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011"/>
        <w:gridCol w:w="1098"/>
      </w:tblGrid>
      <w:tr w:rsidR="001A434D">
        <w:trPr>
          <w:cantSplit/>
          <w:trHeight w:hRule="exact" w:val="259"/>
        </w:trPr>
        <w:tc>
          <w:tcPr>
            <w:tcW w:w="10167" w:type="dxa"/>
            <w:gridSpan w:val="8"/>
          </w:tcPr>
          <w:p w:rsidR="001A434D" w:rsidRDefault="001A434D">
            <w:pPr>
              <w:pStyle w:val="DefaultText1"/>
              <w:jc w:val="center"/>
            </w:pPr>
            <w:r>
              <w:rPr>
                <w:rStyle w:val="InitialStyle"/>
                <w:rFonts w:ascii="Arial" w:hAnsi="Arial"/>
                <w:b/>
              </w:rPr>
              <w:t>106 CMR: Department of Transitional Assistance</w:t>
            </w:r>
          </w:p>
        </w:tc>
      </w:tr>
      <w:tr w:rsidR="001A434D">
        <w:trPr>
          <w:cantSplit/>
          <w:trHeight w:hRule="exact" w:val="259"/>
        </w:trPr>
        <w:tc>
          <w:tcPr>
            <w:tcW w:w="2424" w:type="dxa"/>
            <w:gridSpan w:val="2"/>
            <w:tcBorders>
              <w:top w:val="single" w:sz="6" w:space="0" w:color="auto"/>
            </w:tcBorders>
          </w:tcPr>
          <w:p w:rsidR="001A434D" w:rsidRDefault="001A434D" w:rsidP="00B106CF">
            <w:pPr>
              <w:pStyle w:val="DefaultText1"/>
            </w:pPr>
            <w:r>
              <w:rPr>
                <w:rStyle w:val="InitialStyle"/>
                <w:rFonts w:ascii="Arial" w:hAnsi="Arial"/>
                <w:b/>
              </w:rPr>
              <w:t>Trans. by S.L. 1393</w:t>
            </w:r>
          </w:p>
        </w:tc>
        <w:tc>
          <w:tcPr>
            <w:tcW w:w="5634" w:type="dxa"/>
            <w:gridSpan w:val="4"/>
            <w:tcBorders>
              <w:top w:val="single" w:sz="6" w:space="0" w:color="auto"/>
            </w:tcBorders>
          </w:tcPr>
          <w:p w:rsidR="001A434D" w:rsidRDefault="001A434D">
            <w:pPr>
              <w:pStyle w:val="DefaultText"/>
            </w:pPr>
          </w:p>
        </w:tc>
        <w:tc>
          <w:tcPr>
            <w:tcW w:w="1011" w:type="dxa"/>
            <w:tcBorders>
              <w:top w:val="single" w:sz="6" w:space="0" w:color="auto"/>
            </w:tcBorders>
          </w:tcPr>
          <w:p w:rsidR="001A434D" w:rsidRDefault="001A434D">
            <w:pPr>
              <w:pStyle w:val="DefaultText"/>
            </w:pPr>
          </w:p>
        </w:tc>
        <w:tc>
          <w:tcPr>
            <w:tcW w:w="1098" w:type="dxa"/>
            <w:tcBorders>
              <w:top w:val="single" w:sz="6" w:space="0" w:color="auto"/>
            </w:tcBorders>
          </w:tcPr>
          <w:p w:rsidR="001A434D" w:rsidRDefault="001A434D">
            <w:pPr>
              <w:pStyle w:val="DefaultText"/>
            </w:pPr>
          </w:p>
        </w:tc>
      </w:tr>
      <w:tr w:rsidR="001A434D">
        <w:trPr>
          <w:cantSplit/>
          <w:trHeight w:hRule="exact" w:val="262"/>
        </w:trPr>
        <w:tc>
          <w:tcPr>
            <w:tcW w:w="1325" w:type="dxa"/>
          </w:tcPr>
          <w:p w:rsidR="001A434D" w:rsidRDefault="001A434D">
            <w:pPr>
              <w:pStyle w:val="DefaultText"/>
            </w:pPr>
          </w:p>
        </w:tc>
        <w:tc>
          <w:tcPr>
            <w:tcW w:w="7744" w:type="dxa"/>
            <w:gridSpan w:val="6"/>
          </w:tcPr>
          <w:p w:rsidR="001A434D" w:rsidRDefault="001A434D">
            <w:pPr>
              <w:pStyle w:val="DefaultText1"/>
              <w:tabs>
                <w:tab w:val="left" w:pos="985"/>
                <w:tab w:val="left" w:pos="1525"/>
                <w:tab w:val="left" w:pos="2065"/>
                <w:tab w:val="left" w:pos="2695"/>
                <w:tab w:val="left" w:pos="2965"/>
                <w:tab w:val="left" w:pos="3325"/>
              </w:tabs>
              <w:jc w:val="center"/>
            </w:pPr>
            <w:r>
              <w:rPr>
                <w:rFonts w:ascii="Arial" w:hAnsi="Arial"/>
                <w:b/>
                <w:sz w:val="20"/>
              </w:rPr>
              <w:t>Transitional Cash Assistance Program</w:t>
            </w:r>
          </w:p>
        </w:tc>
        <w:tc>
          <w:tcPr>
            <w:tcW w:w="1098" w:type="dxa"/>
          </w:tcPr>
          <w:p w:rsidR="001A434D" w:rsidRDefault="001A434D">
            <w:pPr>
              <w:pStyle w:val="DefaultText"/>
            </w:pPr>
          </w:p>
        </w:tc>
      </w:tr>
      <w:tr w:rsidR="001A434D">
        <w:trPr>
          <w:cantSplit/>
          <w:trHeight w:hRule="exact" w:val="297"/>
        </w:trPr>
        <w:tc>
          <w:tcPr>
            <w:tcW w:w="2424" w:type="dxa"/>
            <w:gridSpan w:val="2"/>
          </w:tcPr>
          <w:p w:rsidR="001A434D" w:rsidRDefault="001A434D">
            <w:pPr>
              <w:pStyle w:val="DefaultText"/>
            </w:pPr>
          </w:p>
        </w:tc>
        <w:tc>
          <w:tcPr>
            <w:tcW w:w="5634" w:type="dxa"/>
            <w:gridSpan w:val="4"/>
          </w:tcPr>
          <w:p w:rsidR="001A434D" w:rsidRDefault="001A434D">
            <w:pPr>
              <w:pStyle w:val="Heading4"/>
            </w:pPr>
            <w:r>
              <w:t>Related Benefits</w:t>
            </w:r>
          </w:p>
        </w:tc>
        <w:tc>
          <w:tcPr>
            <w:tcW w:w="1011" w:type="dxa"/>
          </w:tcPr>
          <w:p w:rsidR="001A434D" w:rsidRDefault="001A434D">
            <w:pPr>
              <w:pStyle w:val="DefaultText1"/>
              <w:rPr>
                <w:rFonts w:ascii="Arial" w:hAnsi="Arial" w:cs="Arial"/>
                <w:b/>
                <w:bCs/>
                <w:sz w:val="20"/>
              </w:rPr>
            </w:pPr>
            <w:r>
              <w:rPr>
                <w:rFonts w:ascii="Arial" w:hAnsi="Arial" w:cs="Arial"/>
                <w:b/>
                <w:bCs/>
                <w:sz w:val="20"/>
              </w:rPr>
              <w:t>Chapter</w:t>
            </w:r>
          </w:p>
        </w:tc>
        <w:tc>
          <w:tcPr>
            <w:tcW w:w="1098" w:type="dxa"/>
          </w:tcPr>
          <w:p w:rsidR="001A434D" w:rsidRDefault="001A434D">
            <w:pPr>
              <w:pStyle w:val="DefaultText1"/>
            </w:pPr>
            <w:r>
              <w:rPr>
                <w:rFonts w:ascii="Arial" w:hAnsi="Arial"/>
                <w:b/>
                <w:sz w:val="20"/>
              </w:rPr>
              <w:t>705</w:t>
            </w:r>
          </w:p>
        </w:tc>
      </w:tr>
      <w:tr w:rsidR="001A434D">
        <w:trPr>
          <w:cantSplit/>
          <w:trHeight w:hRule="exact" w:val="259"/>
        </w:trPr>
        <w:tc>
          <w:tcPr>
            <w:tcW w:w="2424" w:type="dxa"/>
            <w:gridSpan w:val="2"/>
            <w:tcBorders>
              <w:bottom w:val="single" w:sz="6" w:space="0" w:color="auto"/>
            </w:tcBorders>
          </w:tcPr>
          <w:p w:rsidR="001A434D" w:rsidRDefault="00F73049" w:rsidP="00423CC5">
            <w:pPr>
              <w:pStyle w:val="DefaultText1"/>
            </w:pPr>
            <w:r>
              <w:rPr>
                <w:rStyle w:val="InitialStyle"/>
                <w:rFonts w:ascii="Arial" w:hAnsi="Arial"/>
                <w:b/>
              </w:rPr>
              <w:t>Rev. 3/2018</w:t>
            </w:r>
          </w:p>
        </w:tc>
        <w:tc>
          <w:tcPr>
            <w:tcW w:w="1872" w:type="dxa"/>
            <w:tcBorders>
              <w:bottom w:val="single" w:sz="6" w:space="0" w:color="auto"/>
            </w:tcBorders>
          </w:tcPr>
          <w:p w:rsidR="001A434D" w:rsidRDefault="001A434D">
            <w:pPr>
              <w:pStyle w:val="DefaultText"/>
            </w:pPr>
          </w:p>
        </w:tc>
        <w:tc>
          <w:tcPr>
            <w:tcW w:w="1254" w:type="dxa"/>
            <w:tcBorders>
              <w:bottom w:val="single" w:sz="6" w:space="0" w:color="auto"/>
            </w:tcBorders>
          </w:tcPr>
          <w:p w:rsidR="001A434D" w:rsidRDefault="001A434D">
            <w:pPr>
              <w:pStyle w:val="DefaultText"/>
            </w:pPr>
          </w:p>
        </w:tc>
        <w:tc>
          <w:tcPr>
            <w:tcW w:w="1254" w:type="dxa"/>
            <w:tcBorders>
              <w:bottom w:val="single" w:sz="6" w:space="0" w:color="auto"/>
            </w:tcBorders>
          </w:tcPr>
          <w:p w:rsidR="001A434D" w:rsidRDefault="001A434D">
            <w:pPr>
              <w:pStyle w:val="DefaultText"/>
            </w:pPr>
          </w:p>
        </w:tc>
        <w:tc>
          <w:tcPr>
            <w:tcW w:w="1254" w:type="dxa"/>
            <w:tcBorders>
              <w:bottom w:val="single" w:sz="6" w:space="0" w:color="auto"/>
            </w:tcBorders>
          </w:tcPr>
          <w:p w:rsidR="001A434D" w:rsidRDefault="001A434D">
            <w:pPr>
              <w:pStyle w:val="DefaultText"/>
            </w:pPr>
          </w:p>
        </w:tc>
        <w:tc>
          <w:tcPr>
            <w:tcW w:w="1011" w:type="dxa"/>
            <w:tcBorders>
              <w:bottom w:val="single" w:sz="6" w:space="0" w:color="auto"/>
            </w:tcBorders>
          </w:tcPr>
          <w:p w:rsidR="001A434D" w:rsidRDefault="001A434D">
            <w:pPr>
              <w:pStyle w:val="DefaultText1"/>
              <w:jc w:val="right"/>
            </w:pPr>
            <w:r>
              <w:rPr>
                <w:rStyle w:val="InitialStyle"/>
                <w:rFonts w:ascii="Arial" w:hAnsi="Arial"/>
                <w:b/>
              </w:rPr>
              <w:t>Page           Page</w:t>
            </w:r>
            <w:r>
              <w:rPr>
                <w:rFonts w:ascii="Arial" w:hAnsi="Arial"/>
                <w:b/>
              </w:rPr>
              <w:t xml:space="preserve"> </w:t>
            </w:r>
          </w:p>
        </w:tc>
        <w:tc>
          <w:tcPr>
            <w:tcW w:w="1098" w:type="dxa"/>
            <w:tcBorders>
              <w:bottom w:val="single" w:sz="6" w:space="0" w:color="auto"/>
            </w:tcBorders>
          </w:tcPr>
          <w:p w:rsidR="001A434D" w:rsidRDefault="001A434D">
            <w:pPr>
              <w:pStyle w:val="DefaultText1"/>
            </w:pPr>
            <w:r>
              <w:rPr>
                <w:rFonts w:ascii="Arial" w:hAnsi="Arial"/>
                <w:b/>
                <w:sz w:val="20"/>
              </w:rPr>
              <w:t>705.xxx</w:t>
            </w:r>
          </w:p>
        </w:tc>
      </w:tr>
    </w:tbl>
    <w:p w:rsidR="001A434D" w:rsidRDefault="001A434D">
      <w:pPr>
        <w:pStyle w:val="DefaultText"/>
        <w:tabs>
          <w:tab w:val="left" w:pos="0"/>
          <w:tab w:val="left" w:pos="1140"/>
          <w:tab w:val="left" w:pos="1680"/>
          <w:tab w:val="left" w:pos="2220"/>
          <w:tab w:val="left" w:pos="2760"/>
          <w:tab w:val="left" w:pos="3120"/>
          <w:tab w:val="left" w:pos="3480"/>
        </w:tabs>
        <w:rPr>
          <w:rStyle w:val="InitialStyle"/>
          <w:rFonts w:ascii="Palatino" w:hAnsi="Palatino"/>
          <w:sz w:val="22"/>
        </w:rPr>
      </w:pPr>
    </w:p>
    <w:p w:rsidR="001A434D" w:rsidRPr="003A5977" w:rsidRDefault="001A434D" w:rsidP="003A5977">
      <w:pPr>
        <w:overflowPunct/>
        <w:textAlignment w:val="auto"/>
        <w:rPr>
          <w:noProof w:val="0"/>
          <w:color w:val="000000"/>
          <w:sz w:val="22"/>
          <w:szCs w:val="22"/>
          <w:u w:val="single"/>
        </w:rPr>
      </w:pPr>
      <w:r>
        <w:rPr>
          <w:noProof w:val="0"/>
          <w:color w:val="000000"/>
          <w:sz w:val="22"/>
          <w:szCs w:val="22"/>
        </w:rPr>
        <w:tab/>
      </w:r>
      <w:r>
        <w:rPr>
          <w:noProof w:val="0"/>
          <w:color w:val="000000"/>
          <w:sz w:val="22"/>
          <w:szCs w:val="22"/>
        </w:rPr>
        <w:tab/>
      </w:r>
      <w:r>
        <w:rPr>
          <w:noProof w:val="0"/>
          <w:color w:val="000000"/>
          <w:sz w:val="22"/>
          <w:szCs w:val="22"/>
        </w:rPr>
        <w:tab/>
      </w:r>
      <w:r>
        <w:rPr>
          <w:noProof w:val="0"/>
          <w:color w:val="000000"/>
          <w:sz w:val="22"/>
          <w:szCs w:val="22"/>
        </w:rPr>
        <w:tab/>
      </w:r>
      <w:r>
        <w:rPr>
          <w:noProof w:val="0"/>
          <w:color w:val="000000"/>
          <w:sz w:val="22"/>
          <w:szCs w:val="22"/>
        </w:rPr>
        <w:tab/>
      </w:r>
      <w:r w:rsidRPr="003A5977">
        <w:rPr>
          <w:noProof w:val="0"/>
          <w:color w:val="000000"/>
          <w:sz w:val="22"/>
          <w:szCs w:val="22"/>
          <w:u w:val="single"/>
        </w:rPr>
        <w:t>TABLE OF CONTENTS</w:t>
      </w:r>
    </w:p>
    <w:p w:rsidR="001A434D" w:rsidRDefault="001A434D" w:rsidP="0046631F">
      <w:pPr>
        <w:overflowPunct/>
        <w:textAlignment w:val="auto"/>
        <w:rPr>
          <w:noProof w:val="0"/>
          <w:color w:val="000000"/>
          <w:sz w:val="22"/>
          <w:szCs w:val="22"/>
        </w:rPr>
      </w:pPr>
    </w:p>
    <w:p w:rsidR="001A434D" w:rsidRDefault="001A434D" w:rsidP="0046631F">
      <w:pPr>
        <w:overflowPunct/>
        <w:textAlignment w:val="auto"/>
        <w:rPr>
          <w:noProof w:val="0"/>
          <w:color w:val="000000"/>
          <w:sz w:val="22"/>
          <w:szCs w:val="22"/>
        </w:rPr>
      </w:pPr>
      <w:r>
        <w:rPr>
          <w:noProof w:val="0"/>
          <w:color w:val="000000"/>
          <w:sz w:val="22"/>
          <w:szCs w:val="22"/>
        </w:rPr>
        <w:t>SECTION</w:t>
      </w:r>
    </w:p>
    <w:p w:rsidR="001A434D" w:rsidRDefault="001A434D" w:rsidP="003A5977">
      <w:pPr>
        <w:overflowPunct/>
        <w:textAlignment w:val="auto"/>
        <w:rPr>
          <w:noProof w:val="0"/>
          <w:sz w:val="22"/>
          <w:szCs w:val="22"/>
        </w:rPr>
      </w:pPr>
    </w:p>
    <w:p w:rsidR="001A434D" w:rsidRDefault="001A434D" w:rsidP="003A5977">
      <w:pPr>
        <w:overflowPunct/>
        <w:textAlignment w:val="auto"/>
        <w:rPr>
          <w:noProof w:val="0"/>
          <w:sz w:val="22"/>
          <w:szCs w:val="22"/>
        </w:rPr>
      </w:pPr>
      <w:r>
        <w:rPr>
          <w:noProof w:val="0"/>
          <w:color w:val="000000"/>
          <w:sz w:val="22"/>
          <w:szCs w:val="22"/>
        </w:rPr>
        <w:t>705</w:t>
      </w:r>
      <w:proofErr w:type="gramStart"/>
      <w:r>
        <w:rPr>
          <w:noProof w:val="0"/>
          <w:color w:val="000000"/>
          <w:sz w:val="22"/>
          <w:szCs w:val="22"/>
        </w:rPr>
        <w:t>.xxx</w:t>
      </w:r>
      <w:proofErr w:type="gramEnd"/>
    </w:p>
    <w:p w:rsidR="001A434D" w:rsidRDefault="001A434D" w:rsidP="003A5977">
      <w:pPr>
        <w:overflowPunct/>
        <w:textAlignment w:val="auto"/>
        <w:rPr>
          <w:noProof w:val="0"/>
          <w:sz w:val="22"/>
          <w:szCs w:val="22"/>
        </w:rPr>
      </w:pPr>
    </w:p>
    <w:p w:rsidR="001A434D" w:rsidRPr="003A5977" w:rsidRDefault="001A434D" w:rsidP="003A5977">
      <w:pPr>
        <w:overflowPunct/>
        <w:textAlignment w:val="auto"/>
        <w:rPr>
          <w:noProof w:val="0"/>
          <w:sz w:val="22"/>
          <w:szCs w:val="22"/>
        </w:rPr>
      </w:pPr>
      <w:r w:rsidRPr="003A5977">
        <w:rPr>
          <w:noProof w:val="0"/>
          <w:sz w:val="22"/>
          <w:szCs w:val="22"/>
        </w:rPr>
        <w:t xml:space="preserve">705.000 </w:t>
      </w:r>
      <w:r>
        <w:rPr>
          <w:noProof w:val="0"/>
          <w:sz w:val="22"/>
          <w:szCs w:val="22"/>
        </w:rPr>
        <w:tab/>
      </w:r>
      <w:r w:rsidRPr="003A5977">
        <w:rPr>
          <w:noProof w:val="0"/>
          <w:sz w:val="22"/>
          <w:szCs w:val="22"/>
        </w:rPr>
        <w:t>Overview of Related Benefits</w:t>
      </w:r>
    </w:p>
    <w:p w:rsidR="001A434D" w:rsidRDefault="001A434D" w:rsidP="003A5977">
      <w:pPr>
        <w:overflowPunct/>
        <w:textAlignment w:val="auto"/>
        <w:rPr>
          <w:noProof w:val="0"/>
          <w:sz w:val="22"/>
          <w:szCs w:val="22"/>
        </w:rPr>
      </w:pPr>
    </w:p>
    <w:p w:rsidR="001A434D" w:rsidRPr="003A5977" w:rsidRDefault="001A434D" w:rsidP="003A5977">
      <w:pPr>
        <w:overflowPunct/>
        <w:textAlignment w:val="auto"/>
        <w:rPr>
          <w:noProof w:val="0"/>
          <w:sz w:val="22"/>
          <w:szCs w:val="22"/>
        </w:rPr>
      </w:pPr>
      <w:r w:rsidRPr="003A5977">
        <w:rPr>
          <w:noProof w:val="0"/>
          <w:sz w:val="22"/>
          <w:szCs w:val="22"/>
        </w:rPr>
        <w:t xml:space="preserve">705.100 </w:t>
      </w:r>
      <w:r>
        <w:rPr>
          <w:noProof w:val="0"/>
          <w:sz w:val="22"/>
          <w:szCs w:val="22"/>
        </w:rPr>
        <w:tab/>
      </w:r>
      <w:r w:rsidRPr="003A5977">
        <w:rPr>
          <w:noProof w:val="0"/>
          <w:sz w:val="22"/>
          <w:szCs w:val="22"/>
        </w:rPr>
        <w:t>MassHealth</w:t>
      </w:r>
    </w:p>
    <w:p w:rsidR="001A434D" w:rsidRPr="003A5977" w:rsidRDefault="001A434D" w:rsidP="003A5977">
      <w:pPr>
        <w:overflowPunct/>
        <w:textAlignment w:val="auto"/>
        <w:rPr>
          <w:noProof w:val="0"/>
          <w:sz w:val="22"/>
          <w:szCs w:val="22"/>
        </w:rPr>
      </w:pPr>
      <w:r w:rsidRPr="003A5977">
        <w:rPr>
          <w:noProof w:val="0"/>
          <w:sz w:val="22"/>
          <w:szCs w:val="22"/>
        </w:rPr>
        <w:t xml:space="preserve">705.110 </w:t>
      </w:r>
      <w:r>
        <w:rPr>
          <w:noProof w:val="0"/>
          <w:sz w:val="22"/>
          <w:szCs w:val="22"/>
        </w:rPr>
        <w:tab/>
        <w:t>G</w:t>
      </w:r>
      <w:r w:rsidRPr="003A5977">
        <w:rPr>
          <w:noProof w:val="0"/>
          <w:sz w:val="22"/>
          <w:szCs w:val="22"/>
        </w:rPr>
        <w:t>eneral Medical Care</w:t>
      </w:r>
    </w:p>
    <w:p w:rsidR="001A434D" w:rsidRPr="003A5977" w:rsidRDefault="001A434D" w:rsidP="003A5977">
      <w:pPr>
        <w:overflowPunct/>
        <w:textAlignment w:val="auto"/>
        <w:rPr>
          <w:noProof w:val="0"/>
          <w:sz w:val="22"/>
          <w:szCs w:val="22"/>
        </w:rPr>
      </w:pPr>
      <w:r w:rsidRPr="003A5977">
        <w:rPr>
          <w:noProof w:val="0"/>
          <w:sz w:val="22"/>
          <w:szCs w:val="22"/>
        </w:rPr>
        <w:t xml:space="preserve">705.120 </w:t>
      </w:r>
      <w:r>
        <w:rPr>
          <w:noProof w:val="0"/>
          <w:sz w:val="22"/>
          <w:szCs w:val="22"/>
        </w:rPr>
        <w:tab/>
      </w:r>
      <w:r w:rsidRPr="003A5977">
        <w:rPr>
          <w:noProof w:val="0"/>
          <w:sz w:val="22"/>
          <w:szCs w:val="22"/>
        </w:rPr>
        <w:t>Reserved</w:t>
      </w:r>
    </w:p>
    <w:p w:rsidR="001A434D" w:rsidRPr="003A5977" w:rsidRDefault="00F9236A" w:rsidP="003A5977">
      <w:pPr>
        <w:overflowPunct/>
        <w:textAlignment w:val="auto"/>
        <w:rPr>
          <w:noProof w:val="0"/>
          <w:sz w:val="22"/>
          <w:szCs w:val="22"/>
        </w:rPr>
      </w:pPr>
      <w:r>
        <w:pict>
          <v:shapetype id="_x0000_t32" coordsize="21600,21600" o:spt="32" o:oned="t" path="m,l21600,21600e" filled="f">
            <v:path arrowok="t" fillok="f" o:connecttype="none"/>
            <o:lock v:ext="edit" shapetype="t"/>
          </v:shapetype>
          <v:shape id="_x0000_s1026" type="#_x0000_t32" style="position:absolute;margin-left:503.1pt;margin-top:8.65pt;width:0;height:11.1pt;z-index:251660288" o:connectortype="straight"/>
        </w:pict>
      </w:r>
      <w:r w:rsidR="001A434D" w:rsidRPr="003A5977">
        <w:rPr>
          <w:noProof w:val="0"/>
          <w:sz w:val="22"/>
          <w:szCs w:val="22"/>
        </w:rPr>
        <w:t xml:space="preserve">705.130 </w:t>
      </w:r>
      <w:r w:rsidR="001A434D">
        <w:rPr>
          <w:noProof w:val="0"/>
          <w:sz w:val="22"/>
          <w:szCs w:val="22"/>
        </w:rPr>
        <w:tab/>
      </w:r>
      <w:r w:rsidR="001A434D" w:rsidRPr="003A5977">
        <w:rPr>
          <w:noProof w:val="0"/>
          <w:sz w:val="22"/>
          <w:szCs w:val="22"/>
        </w:rPr>
        <w:t>Early and Periodic Screening, Diagnosis and Treatment Services (EPSDT)</w:t>
      </w:r>
    </w:p>
    <w:p w:rsidR="001A434D" w:rsidRPr="003A5977" w:rsidRDefault="001A434D" w:rsidP="003A5977">
      <w:pPr>
        <w:overflowPunct/>
        <w:textAlignment w:val="auto"/>
        <w:rPr>
          <w:noProof w:val="0"/>
          <w:sz w:val="22"/>
          <w:szCs w:val="22"/>
        </w:rPr>
      </w:pPr>
      <w:r w:rsidRPr="003A5977">
        <w:rPr>
          <w:noProof w:val="0"/>
          <w:sz w:val="22"/>
          <w:szCs w:val="22"/>
        </w:rPr>
        <w:t xml:space="preserve">705.140 </w:t>
      </w:r>
      <w:r>
        <w:rPr>
          <w:noProof w:val="0"/>
          <w:sz w:val="22"/>
          <w:szCs w:val="22"/>
        </w:rPr>
        <w:tab/>
      </w:r>
      <w:r w:rsidRPr="003A5977">
        <w:rPr>
          <w:noProof w:val="0"/>
          <w:sz w:val="22"/>
          <w:szCs w:val="22"/>
        </w:rPr>
        <w:t>Family Planning</w:t>
      </w:r>
      <w:r>
        <w:rPr>
          <w:noProof w:val="0"/>
          <w:sz w:val="22"/>
          <w:szCs w:val="22"/>
        </w:rPr>
        <w:t xml:space="preserve"> Referrals</w:t>
      </w:r>
    </w:p>
    <w:p w:rsidR="001A434D" w:rsidRPr="003A5977" w:rsidRDefault="001A434D" w:rsidP="003A5977">
      <w:pPr>
        <w:overflowPunct/>
        <w:textAlignment w:val="auto"/>
        <w:rPr>
          <w:noProof w:val="0"/>
          <w:sz w:val="22"/>
          <w:szCs w:val="22"/>
        </w:rPr>
      </w:pPr>
      <w:r w:rsidRPr="003A5977">
        <w:rPr>
          <w:noProof w:val="0"/>
          <w:sz w:val="22"/>
          <w:szCs w:val="22"/>
        </w:rPr>
        <w:t xml:space="preserve">705.150 </w:t>
      </w:r>
      <w:r>
        <w:rPr>
          <w:noProof w:val="0"/>
          <w:sz w:val="22"/>
          <w:szCs w:val="22"/>
        </w:rPr>
        <w:tab/>
      </w:r>
      <w:r w:rsidRPr="003A5977">
        <w:rPr>
          <w:noProof w:val="0"/>
          <w:sz w:val="22"/>
          <w:szCs w:val="22"/>
        </w:rPr>
        <w:t>Medical Transportation</w:t>
      </w:r>
    </w:p>
    <w:p w:rsidR="001A434D" w:rsidRPr="003A5977" w:rsidRDefault="00F9236A" w:rsidP="003A5977">
      <w:pPr>
        <w:overflowPunct/>
        <w:textAlignment w:val="auto"/>
        <w:rPr>
          <w:noProof w:val="0"/>
          <w:sz w:val="22"/>
          <w:szCs w:val="22"/>
        </w:rPr>
      </w:pPr>
      <w:r>
        <w:pict>
          <v:shape id="_x0000_s1027" type="#_x0000_t32" style="position:absolute;margin-left:503.1pt;margin-top:.35pt;width:0;height:11.55pt;z-index:251655168" o:connectortype="straight"/>
        </w:pict>
      </w:r>
      <w:r w:rsidR="001A434D" w:rsidRPr="003A5977">
        <w:rPr>
          <w:noProof w:val="0"/>
          <w:sz w:val="22"/>
          <w:szCs w:val="22"/>
        </w:rPr>
        <w:t xml:space="preserve">705.160 </w:t>
      </w:r>
      <w:r w:rsidR="001A434D">
        <w:rPr>
          <w:noProof w:val="0"/>
          <w:sz w:val="22"/>
          <w:szCs w:val="22"/>
        </w:rPr>
        <w:tab/>
      </w:r>
      <w:r w:rsidR="001A434D" w:rsidRPr="003A5977">
        <w:rPr>
          <w:noProof w:val="0"/>
          <w:sz w:val="22"/>
          <w:szCs w:val="22"/>
        </w:rPr>
        <w:t xml:space="preserve">Reimbursement of Certain </w:t>
      </w:r>
      <w:r w:rsidR="001A434D" w:rsidRPr="00166790">
        <w:rPr>
          <w:noProof w:val="0"/>
          <w:sz w:val="22"/>
          <w:szCs w:val="22"/>
        </w:rPr>
        <w:t>Client</w:t>
      </w:r>
      <w:r w:rsidR="001A434D" w:rsidRPr="003A5977">
        <w:rPr>
          <w:noProof w:val="0"/>
          <w:sz w:val="22"/>
          <w:szCs w:val="22"/>
        </w:rPr>
        <w:t>s for Out-of-Pocket Expenses</w:t>
      </w:r>
    </w:p>
    <w:p w:rsidR="001A434D" w:rsidRDefault="00F9236A" w:rsidP="003A5977">
      <w:pPr>
        <w:overflowPunct/>
        <w:textAlignment w:val="auto"/>
        <w:rPr>
          <w:noProof w:val="0"/>
          <w:sz w:val="22"/>
          <w:szCs w:val="22"/>
        </w:rPr>
      </w:pPr>
      <w:r>
        <w:pict>
          <v:shape id="_x0000_s1028" type="#_x0000_t32" style="position:absolute;margin-left:503.1pt;margin-top:12.35pt;width:0;height:33.7pt;z-index:251656192" o:connectortype="straight"/>
        </w:pict>
      </w:r>
    </w:p>
    <w:p w:rsidR="001A434D" w:rsidRPr="00166790" w:rsidRDefault="001A434D" w:rsidP="003A5977">
      <w:pPr>
        <w:overflowPunct/>
        <w:textAlignment w:val="auto"/>
        <w:rPr>
          <w:noProof w:val="0"/>
          <w:sz w:val="22"/>
          <w:szCs w:val="22"/>
        </w:rPr>
      </w:pPr>
      <w:r w:rsidRPr="003A5977">
        <w:rPr>
          <w:noProof w:val="0"/>
          <w:sz w:val="22"/>
          <w:szCs w:val="22"/>
        </w:rPr>
        <w:t xml:space="preserve">705.200 </w:t>
      </w:r>
      <w:r>
        <w:rPr>
          <w:noProof w:val="0"/>
          <w:sz w:val="22"/>
          <w:szCs w:val="22"/>
        </w:rPr>
        <w:tab/>
      </w:r>
      <w:r w:rsidRPr="00166790">
        <w:rPr>
          <w:noProof w:val="0"/>
          <w:sz w:val="22"/>
          <w:szCs w:val="22"/>
        </w:rPr>
        <w:t>Supplemental Nutrition Assistance Program (SNAP)</w:t>
      </w:r>
    </w:p>
    <w:p w:rsidR="001A434D" w:rsidRPr="00166790" w:rsidRDefault="001A434D" w:rsidP="003A5977">
      <w:pPr>
        <w:overflowPunct/>
        <w:textAlignment w:val="auto"/>
        <w:rPr>
          <w:noProof w:val="0"/>
          <w:sz w:val="22"/>
          <w:szCs w:val="22"/>
        </w:rPr>
      </w:pPr>
      <w:r w:rsidRPr="00166790">
        <w:rPr>
          <w:noProof w:val="0"/>
          <w:sz w:val="22"/>
          <w:szCs w:val="22"/>
        </w:rPr>
        <w:t xml:space="preserve">705.210 </w:t>
      </w:r>
      <w:r w:rsidRPr="00166790">
        <w:rPr>
          <w:noProof w:val="0"/>
          <w:sz w:val="22"/>
          <w:szCs w:val="22"/>
        </w:rPr>
        <w:tab/>
        <w:t>Obtaining SNAP</w:t>
      </w:r>
    </w:p>
    <w:p w:rsidR="001A434D" w:rsidRDefault="001A434D" w:rsidP="003A5977">
      <w:pPr>
        <w:overflowPunct/>
        <w:textAlignment w:val="auto"/>
        <w:rPr>
          <w:noProof w:val="0"/>
          <w:sz w:val="22"/>
          <w:szCs w:val="22"/>
        </w:rPr>
      </w:pPr>
      <w:r w:rsidRPr="00166790">
        <w:rPr>
          <w:noProof w:val="0"/>
          <w:sz w:val="22"/>
          <w:szCs w:val="22"/>
        </w:rPr>
        <w:t xml:space="preserve">705.220 </w:t>
      </w:r>
      <w:r w:rsidRPr="00166790">
        <w:rPr>
          <w:noProof w:val="0"/>
          <w:sz w:val="22"/>
          <w:szCs w:val="22"/>
        </w:rPr>
        <w:tab/>
        <w:t>Amount of SNAP</w:t>
      </w:r>
    </w:p>
    <w:p w:rsidR="001A434D" w:rsidRPr="003A5977" w:rsidRDefault="001A434D" w:rsidP="00B45540">
      <w:pPr>
        <w:tabs>
          <w:tab w:val="left" w:pos="1440"/>
        </w:tabs>
        <w:overflowPunct/>
        <w:textAlignment w:val="auto"/>
        <w:rPr>
          <w:noProof w:val="0"/>
          <w:sz w:val="22"/>
          <w:szCs w:val="22"/>
        </w:rPr>
      </w:pPr>
      <w:r>
        <w:rPr>
          <w:noProof w:val="0"/>
          <w:sz w:val="22"/>
          <w:szCs w:val="22"/>
        </w:rPr>
        <w:t>705.250</w:t>
      </w:r>
      <w:r>
        <w:rPr>
          <w:noProof w:val="0"/>
          <w:sz w:val="22"/>
          <w:szCs w:val="22"/>
        </w:rPr>
        <w:tab/>
        <w:t>Supplemental Nutrition Assistance</w:t>
      </w:r>
    </w:p>
    <w:p w:rsidR="001A434D" w:rsidRDefault="001A434D" w:rsidP="003A5977">
      <w:pPr>
        <w:overflowPunct/>
        <w:textAlignment w:val="auto"/>
        <w:rPr>
          <w:noProof w:val="0"/>
          <w:sz w:val="22"/>
          <w:szCs w:val="22"/>
        </w:rPr>
      </w:pPr>
    </w:p>
    <w:p w:rsidR="001A434D" w:rsidRPr="00873E0F" w:rsidRDefault="00F9236A" w:rsidP="003A5977">
      <w:pPr>
        <w:overflowPunct/>
        <w:textAlignment w:val="auto"/>
        <w:rPr>
          <w:noProof w:val="0"/>
          <w:sz w:val="22"/>
          <w:szCs w:val="22"/>
        </w:rPr>
      </w:pPr>
      <w:r>
        <w:pict>
          <v:shape id="_x0000_s1029" type="#_x0000_t32" style="position:absolute;margin-left:503.1pt;margin-top:.15pt;width:0;height:9.65pt;z-index:251657216" o:connectortype="straight"/>
        </w:pict>
      </w:r>
      <w:r w:rsidR="001A434D" w:rsidRPr="003A5977">
        <w:rPr>
          <w:noProof w:val="0"/>
          <w:sz w:val="22"/>
          <w:szCs w:val="22"/>
        </w:rPr>
        <w:t xml:space="preserve">705.300 </w:t>
      </w:r>
      <w:r w:rsidR="001A434D">
        <w:rPr>
          <w:noProof w:val="0"/>
          <w:sz w:val="22"/>
          <w:szCs w:val="22"/>
        </w:rPr>
        <w:tab/>
      </w:r>
      <w:r w:rsidR="001A434D" w:rsidRPr="00166790">
        <w:rPr>
          <w:noProof w:val="0"/>
          <w:sz w:val="22"/>
          <w:szCs w:val="22"/>
        </w:rPr>
        <w:t>Reserved</w:t>
      </w:r>
    </w:p>
    <w:p w:rsidR="001A434D" w:rsidRDefault="001A434D" w:rsidP="003A5977">
      <w:pPr>
        <w:overflowPunct/>
        <w:textAlignment w:val="auto"/>
        <w:rPr>
          <w:noProof w:val="0"/>
          <w:sz w:val="22"/>
          <w:szCs w:val="22"/>
        </w:rPr>
      </w:pPr>
      <w:r w:rsidRPr="003A5977">
        <w:rPr>
          <w:noProof w:val="0"/>
          <w:sz w:val="22"/>
          <w:szCs w:val="22"/>
        </w:rPr>
        <w:t xml:space="preserve">705.350 </w:t>
      </w:r>
      <w:r>
        <w:rPr>
          <w:noProof w:val="0"/>
          <w:sz w:val="22"/>
          <w:szCs w:val="22"/>
        </w:rPr>
        <w:tab/>
      </w:r>
      <w:r w:rsidRPr="003A5977">
        <w:rPr>
          <w:noProof w:val="0"/>
          <w:sz w:val="22"/>
          <w:szCs w:val="22"/>
        </w:rPr>
        <w:t>Relocation Benefit</w:t>
      </w:r>
    </w:p>
    <w:p w:rsidR="001A434D" w:rsidRDefault="001A434D" w:rsidP="003A5977">
      <w:pPr>
        <w:overflowPunct/>
        <w:textAlignment w:val="auto"/>
        <w:rPr>
          <w:noProof w:val="0"/>
          <w:sz w:val="22"/>
          <w:szCs w:val="22"/>
        </w:rPr>
      </w:pPr>
    </w:p>
    <w:p w:rsidR="001A434D" w:rsidRPr="003A5977" w:rsidRDefault="001A434D" w:rsidP="003A5977">
      <w:pPr>
        <w:overflowPunct/>
        <w:textAlignment w:val="auto"/>
        <w:rPr>
          <w:noProof w:val="0"/>
          <w:sz w:val="22"/>
          <w:szCs w:val="22"/>
        </w:rPr>
      </w:pPr>
      <w:r w:rsidRPr="003A5977">
        <w:rPr>
          <w:noProof w:val="0"/>
          <w:sz w:val="22"/>
          <w:szCs w:val="22"/>
        </w:rPr>
        <w:t xml:space="preserve">705.400 </w:t>
      </w:r>
      <w:r>
        <w:rPr>
          <w:noProof w:val="0"/>
          <w:sz w:val="22"/>
          <w:szCs w:val="22"/>
        </w:rPr>
        <w:tab/>
      </w:r>
      <w:r w:rsidRPr="003A5977">
        <w:rPr>
          <w:noProof w:val="0"/>
          <w:sz w:val="22"/>
          <w:szCs w:val="22"/>
        </w:rPr>
        <w:t>Social Services</w:t>
      </w:r>
    </w:p>
    <w:p w:rsidR="001A434D" w:rsidRDefault="001A434D" w:rsidP="003A5977">
      <w:pPr>
        <w:overflowPunct/>
        <w:textAlignment w:val="auto"/>
        <w:rPr>
          <w:noProof w:val="0"/>
          <w:sz w:val="22"/>
          <w:szCs w:val="22"/>
        </w:rPr>
      </w:pPr>
    </w:p>
    <w:p w:rsidR="001A434D" w:rsidRPr="003A5977" w:rsidRDefault="001A434D" w:rsidP="003A5977">
      <w:pPr>
        <w:overflowPunct/>
        <w:textAlignment w:val="auto"/>
        <w:rPr>
          <w:noProof w:val="0"/>
          <w:sz w:val="22"/>
          <w:szCs w:val="22"/>
        </w:rPr>
      </w:pPr>
      <w:r w:rsidRPr="003A5977">
        <w:rPr>
          <w:noProof w:val="0"/>
          <w:sz w:val="22"/>
          <w:szCs w:val="22"/>
        </w:rPr>
        <w:t xml:space="preserve">705.500 </w:t>
      </w:r>
      <w:r>
        <w:rPr>
          <w:noProof w:val="0"/>
          <w:sz w:val="22"/>
          <w:szCs w:val="22"/>
        </w:rPr>
        <w:tab/>
      </w:r>
      <w:r w:rsidRPr="003A5977">
        <w:rPr>
          <w:noProof w:val="0"/>
          <w:sz w:val="22"/>
          <w:szCs w:val="22"/>
        </w:rPr>
        <w:t>Food Vouchers for Temporary Visits</w:t>
      </w:r>
    </w:p>
    <w:p w:rsidR="001A434D" w:rsidRPr="003A5977" w:rsidRDefault="00F9236A" w:rsidP="003A5977">
      <w:pPr>
        <w:overflowPunct/>
        <w:textAlignment w:val="auto"/>
        <w:rPr>
          <w:noProof w:val="0"/>
          <w:sz w:val="22"/>
          <w:szCs w:val="22"/>
        </w:rPr>
      </w:pPr>
      <w:r>
        <w:pict>
          <v:shape id="_x0000_s1030" type="#_x0000_t32" style="position:absolute;margin-left:503.1pt;margin-top:9.1pt;width:0;height:11.1pt;z-index:251658240" o:connectortype="straight"/>
        </w:pict>
      </w:r>
      <w:r w:rsidR="001A434D" w:rsidRPr="003A5977">
        <w:rPr>
          <w:noProof w:val="0"/>
          <w:sz w:val="22"/>
          <w:szCs w:val="22"/>
        </w:rPr>
        <w:t xml:space="preserve">705.510 </w:t>
      </w:r>
      <w:r w:rsidR="001A434D">
        <w:rPr>
          <w:noProof w:val="0"/>
          <w:sz w:val="22"/>
          <w:szCs w:val="22"/>
        </w:rPr>
        <w:tab/>
      </w:r>
      <w:r w:rsidR="001A434D" w:rsidRPr="003A5977">
        <w:rPr>
          <w:noProof w:val="0"/>
          <w:sz w:val="22"/>
          <w:szCs w:val="22"/>
        </w:rPr>
        <w:t>Verification of Eligibility for Food Vouchers</w:t>
      </w:r>
    </w:p>
    <w:p w:rsidR="001A434D" w:rsidRPr="00190154" w:rsidRDefault="001A434D" w:rsidP="003A5977">
      <w:pPr>
        <w:overflowPunct/>
        <w:textAlignment w:val="auto"/>
        <w:rPr>
          <w:noProof w:val="0"/>
          <w:sz w:val="22"/>
          <w:szCs w:val="22"/>
        </w:rPr>
      </w:pPr>
      <w:r w:rsidRPr="003A5977">
        <w:rPr>
          <w:noProof w:val="0"/>
          <w:sz w:val="22"/>
          <w:szCs w:val="22"/>
        </w:rPr>
        <w:t xml:space="preserve">705.520 </w:t>
      </w:r>
      <w:r>
        <w:rPr>
          <w:noProof w:val="0"/>
          <w:sz w:val="22"/>
          <w:szCs w:val="22"/>
        </w:rPr>
        <w:tab/>
      </w:r>
      <w:r w:rsidRPr="00166790">
        <w:rPr>
          <w:noProof w:val="0"/>
          <w:sz w:val="22"/>
          <w:szCs w:val="22"/>
        </w:rPr>
        <w:t>Children Returned Home But Still in DCF Custody</w:t>
      </w:r>
    </w:p>
    <w:p w:rsidR="001A434D" w:rsidRDefault="001A434D" w:rsidP="003A5977">
      <w:pPr>
        <w:overflowPunct/>
        <w:textAlignment w:val="auto"/>
        <w:rPr>
          <w:noProof w:val="0"/>
          <w:sz w:val="22"/>
          <w:szCs w:val="22"/>
        </w:rPr>
      </w:pPr>
    </w:p>
    <w:p w:rsidR="001A434D" w:rsidRPr="003A5977" w:rsidRDefault="001A434D" w:rsidP="003A5977">
      <w:pPr>
        <w:overflowPunct/>
        <w:textAlignment w:val="auto"/>
        <w:rPr>
          <w:noProof w:val="0"/>
          <w:sz w:val="22"/>
          <w:szCs w:val="22"/>
        </w:rPr>
      </w:pPr>
      <w:r w:rsidRPr="003A5977">
        <w:rPr>
          <w:noProof w:val="0"/>
          <w:sz w:val="22"/>
          <w:szCs w:val="22"/>
        </w:rPr>
        <w:t xml:space="preserve">705.600 </w:t>
      </w:r>
      <w:r>
        <w:rPr>
          <w:noProof w:val="0"/>
          <w:sz w:val="22"/>
          <w:szCs w:val="22"/>
        </w:rPr>
        <w:tab/>
      </w:r>
      <w:r w:rsidRPr="003A5977">
        <w:rPr>
          <w:noProof w:val="0"/>
          <w:sz w:val="22"/>
          <w:szCs w:val="22"/>
        </w:rPr>
        <w:t>Infant Benefits</w:t>
      </w:r>
    </w:p>
    <w:p w:rsidR="001A434D" w:rsidRDefault="001A434D" w:rsidP="003A5977">
      <w:pPr>
        <w:overflowPunct/>
        <w:textAlignment w:val="auto"/>
        <w:rPr>
          <w:noProof w:val="0"/>
          <w:sz w:val="22"/>
          <w:szCs w:val="22"/>
        </w:rPr>
      </w:pPr>
    </w:p>
    <w:p w:rsidR="001A434D" w:rsidRPr="003F0AB8" w:rsidRDefault="001A434D" w:rsidP="003A5977">
      <w:pPr>
        <w:overflowPunct/>
        <w:textAlignment w:val="auto"/>
        <w:rPr>
          <w:noProof w:val="0"/>
          <w:sz w:val="22"/>
          <w:szCs w:val="22"/>
        </w:rPr>
      </w:pPr>
      <w:r w:rsidRPr="003A5977">
        <w:rPr>
          <w:noProof w:val="0"/>
          <w:sz w:val="22"/>
          <w:szCs w:val="22"/>
        </w:rPr>
        <w:t xml:space="preserve">705.700 </w:t>
      </w:r>
      <w:r>
        <w:rPr>
          <w:noProof w:val="0"/>
          <w:sz w:val="22"/>
          <w:szCs w:val="22"/>
        </w:rPr>
        <w:tab/>
      </w:r>
      <w:r w:rsidRPr="003F0AB8">
        <w:rPr>
          <w:noProof w:val="0"/>
          <w:sz w:val="22"/>
          <w:szCs w:val="22"/>
        </w:rPr>
        <w:t>Eligibility for Funeral and Final Disposition Expenses</w:t>
      </w:r>
    </w:p>
    <w:p w:rsidR="001A434D" w:rsidRPr="003A5977" w:rsidRDefault="001A434D" w:rsidP="003A5977">
      <w:pPr>
        <w:overflowPunct/>
        <w:textAlignment w:val="auto"/>
        <w:rPr>
          <w:noProof w:val="0"/>
          <w:sz w:val="22"/>
          <w:szCs w:val="22"/>
        </w:rPr>
      </w:pPr>
      <w:r w:rsidRPr="003F0AB8">
        <w:rPr>
          <w:noProof w:val="0"/>
          <w:sz w:val="22"/>
          <w:szCs w:val="22"/>
        </w:rPr>
        <w:t xml:space="preserve">705.710 </w:t>
      </w:r>
      <w:r w:rsidRPr="003F0AB8">
        <w:rPr>
          <w:noProof w:val="0"/>
          <w:sz w:val="22"/>
          <w:szCs w:val="22"/>
        </w:rPr>
        <w:tab/>
        <w:t>Payment of</w:t>
      </w:r>
      <w:r w:rsidRPr="003A5977">
        <w:rPr>
          <w:noProof w:val="0"/>
          <w:sz w:val="22"/>
          <w:szCs w:val="22"/>
        </w:rPr>
        <w:t xml:space="preserve"> Funeral and </w:t>
      </w:r>
      <w:r w:rsidRPr="00156EF1">
        <w:rPr>
          <w:noProof w:val="0"/>
          <w:sz w:val="22"/>
          <w:szCs w:val="22"/>
        </w:rPr>
        <w:t>Final Disposition</w:t>
      </w:r>
      <w:r w:rsidRPr="003A5977">
        <w:rPr>
          <w:noProof w:val="0"/>
          <w:sz w:val="22"/>
          <w:szCs w:val="22"/>
        </w:rPr>
        <w:t xml:space="preserve"> Expenses</w:t>
      </w:r>
    </w:p>
    <w:p w:rsidR="001A434D" w:rsidRDefault="00F9236A" w:rsidP="003A5977">
      <w:pPr>
        <w:overflowPunct/>
        <w:textAlignment w:val="auto"/>
        <w:rPr>
          <w:noProof w:val="0"/>
          <w:sz w:val="22"/>
          <w:szCs w:val="22"/>
        </w:rPr>
      </w:pPr>
      <w:r>
        <w:pict>
          <v:shape id="_x0000_s1031" type="#_x0000_t32" style="position:absolute;margin-left:493.85pt;margin-top:6.55pt;width:0;height:82.15pt;z-index:251659264" o:connectortype="straight"/>
        </w:pict>
      </w:r>
    </w:p>
    <w:p w:rsidR="001A434D" w:rsidRPr="00166790" w:rsidRDefault="001A434D" w:rsidP="003A5977">
      <w:pPr>
        <w:overflowPunct/>
        <w:textAlignment w:val="auto"/>
        <w:rPr>
          <w:noProof w:val="0"/>
          <w:sz w:val="22"/>
          <w:szCs w:val="22"/>
        </w:rPr>
      </w:pPr>
      <w:r w:rsidRPr="003A5977">
        <w:rPr>
          <w:noProof w:val="0"/>
          <w:sz w:val="22"/>
          <w:szCs w:val="22"/>
        </w:rPr>
        <w:t xml:space="preserve">705.800 </w:t>
      </w:r>
      <w:r>
        <w:rPr>
          <w:noProof w:val="0"/>
          <w:sz w:val="22"/>
          <w:szCs w:val="22"/>
        </w:rPr>
        <w:tab/>
      </w:r>
      <w:r w:rsidRPr="00166790">
        <w:rPr>
          <w:noProof w:val="0"/>
          <w:sz w:val="22"/>
          <w:szCs w:val="22"/>
        </w:rPr>
        <w:t>Reserved</w:t>
      </w:r>
    </w:p>
    <w:p w:rsidR="001A434D" w:rsidRPr="00166790" w:rsidRDefault="001A434D" w:rsidP="003A5977">
      <w:pPr>
        <w:overflowPunct/>
        <w:textAlignment w:val="auto"/>
        <w:rPr>
          <w:noProof w:val="0"/>
          <w:sz w:val="22"/>
          <w:szCs w:val="22"/>
        </w:rPr>
      </w:pPr>
      <w:r w:rsidRPr="00166790">
        <w:rPr>
          <w:noProof w:val="0"/>
          <w:sz w:val="22"/>
          <w:szCs w:val="22"/>
        </w:rPr>
        <w:t xml:space="preserve">705.810 </w:t>
      </w:r>
      <w:r w:rsidRPr="00166790">
        <w:rPr>
          <w:noProof w:val="0"/>
          <w:sz w:val="22"/>
          <w:szCs w:val="22"/>
        </w:rPr>
        <w:tab/>
        <w:t>Reserved</w:t>
      </w:r>
    </w:p>
    <w:p w:rsidR="001A434D" w:rsidRPr="00166790" w:rsidRDefault="001A434D" w:rsidP="003A5977">
      <w:pPr>
        <w:overflowPunct/>
        <w:textAlignment w:val="auto"/>
        <w:rPr>
          <w:noProof w:val="0"/>
          <w:sz w:val="22"/>
          <w:szCs w:val="22"/>
        </w:rPr>
      </w:pPr>
      <w:r w:rsidRPr="00166790">
        <w:rPr>
          <w:noProof w:val="0"/>
          <w:sz w:val="22"/>
          <w:szCs w:val="22"/>
        </w:rPr>
        <w:t xml:space="preserve">705.820 </w:t>
      </w:r>
      <w:r w:rsidRPr="00166790">
        <w:rPr>
          <w:noProof w:val="0"/>
          <w:sz w:val="22"/>
          <w:szCs w:val="22"/>
        </w:rPr>
        <w:tab/>
        <w:t>Reserved</w:t>
      </w:r>
    </w:p>
    <w:p w:rsidR="001A434D" w:rsidRPr="00166790" w:rsidRDefault="001A434D" w:rsidP="006D23DC">
      <w:pPr>
        <w:tabs>
          <w:tab w:val="left" w:pos="1440"/>
        </w:tabs>
        <w:overflowPunct/>
        <w:textAlignment w:val="auto"/>
        <w:rPr>
          <w:noProof w:val="0"/>
          <w:sz w:val="22"/>
          <w:szCs w:val="22"/>
        </w:rPr>
      </w:pPr>
      <w:r w:rsidRPr="00166790">
        <w:rPr>
          <w:noProof w:val="0"/>
          <w:sz w:val="22"/>
          <w:szCs w:val="22"/>
        </w:rPr>
        <w:t>705.830</w:t>
      </w:r>
      <w:r w:rsidRPr="00166790">
        <w:rPr>
          <w:noProof w:val="0"/>
          <w:sz w:val="22"/>
          <w:szCs w:val="22"/>
        </w:rPr>
        <w:tab/>
        <w:t>Reserved</w:t>
      </w:r>
    </w:p>
    <w:p w:rsidR="001A434D" w:rsidRPr="00517FF9" w:rsidRDefault="001A434D" w:rsidP="003A5977">
      <w:pPr>
        <w:overflowPunct/>
        <w:textAlignment w:val="auto"/>
        <w:rPr>
          <w:noProof w:val="0"/>
          <w:sz w:val="22"/>
          <w:szCs w:val="22"/>
        </w:rPr>
      </w:pPr>
      <w:r w:rsidRPr="00166790">
        <w:rPr>
          <w:noProof w:val="0"/>
          <w:sz w:val="22"/>
          <w:szCs w:val="22"/>
        </w:rPr>
        <w:t xml:space="preserve">705.840 </w:t>
      </w:r>
      <w:r w:rsidRPr="00166790">
        <w:rPr>
          <w:noProof w:val="0"/>
          <w:sz w:val="22"/>
          <w:szCs w:val="22"/>
        </w:rPr>
        <w:tab/>
        <w:t>Reserved</w:t>
      </w:r>
    </w:p>
    <w:p w:rsidR="001A434D" w:rsidRDefault="001A434D" w:rsidP="003A5977">
      <w:pPr>
        <w:overflowPunct/>
        <w:textAlignment w:val="auto"/>
        <w:rPr>
          <w:noProof w:val="0"/>
          <w:sz w:val="22"/>
          <w:szCs w:val="22"/>
        </w:rPr>
      </w:pPr>
    </w:p>
    <w:p w:rsidR="001A434D" w:rsidRPr="003A5977" w:rsidRDefault="001A434D" w:rsidP="003A5977">
      <w:pPr>
        <w:overflowPunct/>
        <w:textAlignment w:val="auto"/>
        <w:rPr>
          <w:noProof w:val="0"/>
          <w:sz w:val="22"/>
          <w:szCs w:val="22"/>
        </w:rPr>
      </w:pPr>
      <w:r w:rsidRPr="003A5977">
        <w:rPr>
          <w:noProof w:val="0"/>
          <w:sz w:val="22"/>
          <w:szCs w:val="22"/>
        </w:rPr>
        <w:t xml:space="preserve">705.900 </w:t>
      </w:r>
      <w:r>
        <w:rPr>
          <w:noProof w:val="0"/>
          <w:sz w:val="22"/>
          <w:szCs w:val="22"/>
        </w:rPr>
        <w:tab/>
      </w:r>
      <w:r w:rsidRPr="003A5977">
        <w:rPr>
          <w:noProof w:val="0"/>
          <w:sz w:val="22"/>
          <w:szCs w:val="22"/>
        </w:rPr>
        <w:t>Maximum $50 Support Payment</w:t>
      </w:r>
    </w:p>
    <w:p w:rsidR="001A434D" w:rsidRPr="003A5977" w:rsidRDefault="001A434D" w:rsidP="003A5977">
      <w:pPr>
        <w:overflowPunct/>
        <w:textAlignment w:val="auto"/>
        <w:rPr>
          <w:noProof w:val="0"/>
          <w:sz w:val="22"/>
          <w:szCs w:val="22"/>
        </w:rPr>
      </w:pPr>
      <w:r w:rsidRPr="003A5977">
        <w:rPr>
          <w:noProof w:val="0"/>
          <w:sz w:val="22"/>
          <w:szCs w:val="22"/>
        </w:rPr>
        <w:t xml:space="preserve">705.910 </w:t>
      </w:r>
      <w:r>
        <w:rPr>
          <w:noProof w:val="0"/>
          <w:sz w:val="22"/>
          <w:szCs w:val="22"/>
        </w:rPr>
        <w:tab/>
      </w:r>
      <w:r w:rsidRPr="003A5977">
        <w:rPr>
          <w:noProof w:val="0"/>
          <w:sz w:val="22"/>
          <w:szCs w:val="22"/>
        </w:rPr>
        <w:t>Rent Allowance</w:t>
      </w:r>
    </w:p>
    <w:p w:rsidR="001A434D" w:rsidRPr="003A5977" w:rsidRDefault="001A434D" w:rsidP="003A5977">
      <w:pPr>
        <w:overflowPunct/>
        <w:textAlignment w:val="auto"/>
        <w:rPr>
          <w:noProof w:val="0"/>
        </w:rPr>
      </w:pPr>
      <w:r w:rsidRPr="003A5977">
        <w:rPr>
          <w:noProof w:val="0"/>
          <w:sz w:val="22"/>
          <w:szCs w:val="22"/>
        </w:rPr>
        <w:t xml:space="preserve">705.950 </w:t>
      </w:r>
      <w:r>
        <w:rPr>
          <w:noProof w:val="0"/>
          <w:sz w:val="22"/>
          <w:szCs w:val="22"/>
        </w:rPr>
        <w:tab/>
      </w:r>
      <w:r w:rsidRPr="003A5977">
        <w:rPr>
          <w:noProof w:val="0"/>
          <w:sz w:val="22"/>
          <w:szCs w:val="22"/>
        </w:rPr>
        <w:t>Voter Registration</w:t>
      </w:r>
    </w:p>
    <w:p w:rsidR="001A434D" w:rsidRDefault="001A434D">
      <w:pPr>
        <w:pStyle w:val="DefaultText"/>
        <w:tabs>
          <w:tab w:val="left" w:pos="0"/>
          <w:tab w:val="left" w:pos="1140"/>
          <w:tab w:val="left" w:pos="1680"/>
          <w:tab w:val="left" w:pos="2220"/>
          <w:tab w:val="left" w:pos="2760"/>
          <w:tab w:val="left" w:pos="3120"/>
          <w:tab w:val="left" w:pos="3480"/>
        </w:tabs>
      </w:pPr>
    </w:p>
    <w:p w:rsidR="001A434D" w:rsidRDefault="001A434D">
      <w:pPr>
        <w:pStyle w:val="DefaultText"/>
        <w:tabs>
          <w:tab w:val="left" w:pos="0"/>
          <w:tab w:val="left" w:pos="2340"/>
          <w:tab w:val="left" w:pos="2880"/>
          <w:tab w:val="left" w:pos="3420"/>
          <w:tab w:val="left" w:pos="3960"/>
          <w:tab w:val="left" w:pos="4320"/>
          <w:tab w:val="left" w:pos="4680"/>
        </w:tabs>
        <w:rPr>
          <w:sz w:val="22"/>
        </w:rPr>
      </w:pPr>
      <w:r>
        <w:rPr>
          <w:sz w:val="22"/>
        </w:rPr>
        <w:tab/>
      </w:r>
      <w:r>
        <w:rPr>
          <w:sz w:val="22"/>
        </w:rPr>
        <w:tab/>
      </w:r>
    </w:p>
    <w:p w:rsidR="00F9236A" w:rsidRDefault="00F9236A">
      <w:pPr>
        <w:pStyle w:val="DefaultText"/>
        <w:tabs>
          <w:tab w:val="left" w:pos="0"/>
          <w:tab w:val="left" w:pos="1140"/>
          <w:tab w:val="left" w:pos="1680"/>
          <w:tab w:val="left" w:pos="2220"/>
          <w:tab w:val="left" w:pos="2760"/>
          <w:tab w:val="left" w:pos="3120"/>
          <w:tab w:val="left" w:pos="3480"/>
        </w:tabs>
        <w:rPr>
          <w:sz w:val="22"/>
        </w:rPr>
      </w:pPr>
      <w:r>
        <w:rPr>
          <w:sz w:val="22"/>
        </w:rPr>
        <w:br w:type="page"/>
      </w:r>
    </w:p>
    <w:tbl>
      <w:tblPr>
        <w:tblW w:w="0" w:type="auto"/>
        <w:tblInd w:w="120" w:type="dxa"/>
        <w:tblBorders>
          <w:bottom w:val="single" w:sz="6" w:space="0" w:color="auto"/>
        </w:tblBorders>
        <w:tblLayout w:type="fixed"/>
        <w:tblCellMar>
          <w:left w:w="120" w:type="dxa"/>
          <w:right w:w="120" w:type="dxa"/>
        </w:tblCellMar>
        <w:tblLook w:val="0000" w:firstRow="0" w:lastRow="0" w:firstColumn="0" w:lastColumn="0" w:noHBand="0" w:noVBand="0"/>
      </w:tblPr>
      <w:tblGrid>
        <w:gridCol w:w="2250"/>
        <w:gridCol w:w="1440"/>
        <w:gridCol w:w="1485"/>
        <w:gridCol w:w="1462"/>
        <w:gridCol w:w="1463"/>
        <w:gridCol w:w="1080"/>
        <w:gridCol w:w="1026"/>
      </w:tblGrid>
      <w:tr w:rsidR="00F9236A" w:rsidTr="00F95B1C">
        <w:trPr>
          <w:cantSplit/>
          <w:trHeight w:hRule="exact" w:val="280"/>
        </w:trPr>
        <w:tc>
          <w:tcPr>
            <w:tcW w:w="10206" w:type="dxa"/>
            <w:gridSpan w:val="7"/>
            <w:tcBorders>
              <w:bottom w:val="single" w:sz="6" w:space="0" w:color="auto"/>
            </w:tcBorders>
          </w:tcPr>
          <w:p w:rsidR="00F9236A" w:rsidRPr="001821D6" w:rsidRDefault="00F9236A" w:rsidP="00F95B1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Palatino" w:hAnsi="Palatino"/>
                <w:b/>
              </w:rPr>
            </w:pPr>
            <w:r w:rsidRPr="001821D6">
              <w:rPr>
                <w:rStyle w:val="InitialStyle"/>
                <w:rFonts w:ascii="Arial" w:hAnsi="Arial"/>
                <w:b/>
              </w:rPr>
              <w:t>106 CMR: Department of Transitional Assistance</w:t>
            </w:r>
          </w:p>
        </w:tc>
      </w:tr>
      <w:tr w:rsidR="00F9236A" w:rsidTr="00F95B1C">
        <w:trPr>
          <w:cantSplit/>
          <w:trHeight w:hRule="exact" w:val="260"/>
        </w:trPr>
        <w:tc>
          <w:tcPr>
            <w:tcW w:w="2250" w:type="dxa"/>
            <w:tcBorders>
              <w:top w:val="single" w:sz="6" w:space="0" w:color="auto"/>
            </w:tcBorders>
          </w:tcPr>
          <w:p w:rsidR="00F9236A" w:rsidRDefault="00F9236A" w:rsidP="00F95B1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Palatino" w:hAnsi="Palatino"/>
                <w:b/>
              </w:rPr>
            </w:pPr>
            <w:r>
              <w:rPr>
                <w:rStyle w:val="InitialStyle"/>
                <w:rFonts w:ascii="Arial" w:hAnsi="Arial"/>
                <w:b/>
              </w:rPr>
              <w:t>Trans. by S.L. 1393</w:t>
            </w:r>
          </w:p>
        </w:tc>
        <w:tc>
          <w:tcPr>
            <w:tcW w:w="5850" w:type="dxa"/>
            <w:gridSpan w:val="4"/>
            <w:tcBorders>
              <w:top w:val="single" w:sz="6" w:space="0" w:color="auto"/>
            </w:tcBorders>
          </w:tcPr>
          <w:p w:rsidR="00F9236A" w:rsidRDefault="00F9236A" w:rsidP="00F95B1C">
            <w:pPr>
              <w:pStyle w:val="DefaultText"/>
              <w:rPr>
                <w:rStyle w:val="InitialStyle"/>
                <w:rFonts w:ascii="Palatino" w:hAnsi="Palatino"/>
                <w:b/>
              </w:rPr>
            </w:pPr>
          </w:p>
        </w:tc>
        <w:tc>
          <w:tcPr>
            <w:tcW w:w="1080" w:type="dxa"/>
            <w:tcBorders>
              <w:top w:val="single" w:sz="6" w:space="0" w:color="auto"/>
            </w:tcBorders>
          </w:tcPr>
          <w:p w:rsidR="00F9236A" w:rsidRDefault="00F9236A" w:rsidP="00F95B1C">
            <w:pPr>
              <w:pStyle w:val="DefaultText"/>
              <w:rPr>
                <w:rStyle w:val="InitialStyle"/>
                <w:rFonts w:ascii="Palatino" w:hAnsi="Palatino"/>
                <w:b/>
              </w:rPr>
            </w:pPr>
          </w:p>
        </w:tc>
        <w:tc>
          <w:tcPr>
            <w:tcW w:w="1026" w:type="dxa"/>
            <w:tcBorders>
              <w:top w:val="single" w:sz="6" w:space="0" w:color="auto"/>
            </w:tcBorders>
          </w:tcPr>
          <w:p w:rsidR="00F9236A" w:rsidRDefault="00F9236A" w:rsidP="00F95B1C">
            <w:pPr>
              <w:pStyle w:val="DefaultText"/>
              <w:rPr>
                <w:rStyle w:val="InitialStyle"/>
                <w:rFonts w:ascii="Palatino" w:hAnsi="Palatino"/>
                <w:b/>
              </w:rPr>
            </w:pPr>
          </w:p>
        </w:tc>
      </w:tr>
      <w:tr w:rsidR="00F9236A" w:rsidTr="00F95B1C">
        <w:trPr>
          <w:cantSplit/>
          <w:trHeight w:hRule="exact" w:val="260"/>
        </w:trPr>
        <w:tc>
          <w:tcPr>
            <w:tcW w:w="2250" w:type="dxa"/>
          </w:tcPr>
          <w:p w:rsidR="00F9236A" w:rsidRDefault="00F9236A" w:rsidP="00F95B1C">
            <w:pPr>
              <w:pStyle w:val="DefaultText"/>
              <w:rPr>
                <w:rStyle w:val="InitialStyle"/>
                <w:rFonts w:ascii="Palatino" w:hAnsi="Palatino"/>
                <w:b/>
              </w:rPr>
            </w:pPr>
          </w:p>
        </w:tc>
        <w:tc>
          <w:tcPr>
            <w:tcW w:w="5850" w:type="dxa"/>
            <w:gridSpan w:val="4"/>
            <w:vMerge w:val="restart"/>
          </w:tcPr>
          <w:p w:rsidR="00F9236A" w:rsidRDefault="00F9236A" w:rsidP="00F95B1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r>
              <w:rPr>
                <w:rStyle w:val="InitialStyle"/>
                <w:rFonts w:ascii="Arial" w:hAnsi="Arial"/>
                <w:b/>
              </w:rPr>
              <w:t>Transitional Cash Assistance Programs</w:t>
            </w:r>
          </w:p>
          <w:p w:rsidR="00F9236A" w:rsidRDefault="00F9236A" w:rsidP="00F95B1C">
            <w:pPr>
              <w:pStyle w:val="DefaultText"/>
              <w:jc w:val="center"/>
              <w:rPr>
                <w:rStyle w:val="InitialStyle"/>
                <w:rFonts w:ascii="Palatino" w:hAnsi="Palatino"/>
                <w:b/>
              </w:rPr>
            </w:pPr>
            <w:r>
              <w:rPr>
                <w:rStyle w:val="InitialStyle"/>
                <w:rFonts w:ascii="Arial" w:hAnsi="Arial" w:cs="Arial"/>
                <w:b/>
              </w:rPr>
              <w:t>R</w:t>
            </w:r>
            <w:r w:rsidRPr="00F903F2">
              <w:rPr>
                <w:rStyle w:val="InitialStyle"/>
                <w:rFonts w:ascii="Arial" w:hAnsi="Arial" w:cs="Arial"/>
                <w:b/>
              </w:rPr>
              <w:t>elated Benefits</w:t>
            </w:r>
          </w:p>
        </w:tc>
        <w:tc>
          <w:tcPr>
            <w:tcW w:w="1080" w:type="dxa"/>
          </w:tcPr>
          <w:p w:rsidR="00F9236A" w:rsidRDefault="00F9236A" w:rsidP="00F95B1C">
            <w:pPr>
              <w:pStyle w:val="DefaultText"/>
              <w:rPr>
                <w:rStyle w:val="InitialStyle"/>
                <w:rFonts w:ascii="Palatino" w:hAnsi="Palatino"/>
                <w:b/>
              </w:rPr>
            </w:pPr>
          </w:p>
        </w:tc>
        <w:tc>
          <w:tcPr>
            <w:tcW w:w="1026" w:type="dxa"/>
          </w:tcPr>
          <w:p w:rsidR="00F9236A" w:rsidRDefault="00F9236A" w:rsidP="00F95B1C">
            <w:pPr>
              <w:pStyle w:val="DefaultText"/>
              <w:rPr>
                <w:rStyle w:val="InitialStyle"/>
                <w:rFonts w:ascii="Palatino" w:hAnsi="Palatino"/>
                <w:b/>
              </w:rPr>
            </w:pPr>
          </w:p>
        </w:tc>
      </w:tr>
      <w:tr w:rsidR="00F9236A" w:rsidTr="00F95B1C">
        <w:trPr>
          <w:cantSplit/>
          <w:trHeight w:hRule="exact" w:val="260"/>
        </w:trPr>
        <w:tc>
          <w:tcPr>
            <w:tcW w:w="2250" w:type="dxa"/>
          </w:tcPr>
          <w:p w:rsidR="00F9236A" w:rsidRDefault="00F9236A" w:rsidP="00F95B1C">
            <w:pPr>
              <w:pStyle w:val="DefaultText"/>
              <w:rPr>
                <w:rStyle w:val="InitialStyle"/>
                <w:rFonts w:ascii="Palatino" w:hAnsi="Palatino"/>
                <w:b/>
              </w:rPr>
            </w:pPr>
          </w:p>
        </w:tc>
        <w:tc>
          <w:tcPr>
            <w:tcW w:w="5850" w:type="dxa"/>
            <w:gridSpan w:val="4"/>
            <w:vMerge/>
          </w:tcPr>
          <w:p w:rsidR="00F9236A" w:rsidRPr="00F903F2" w:rsidRDefault="00F9236A" w:rsidP="00F95B1C">
            <w:pPr>
              <w:pStyle w:val="DefaultText"/>
              <w:jc w:val="center"/>
              <w:rPr>
                <w:rStyle w:val="InitialStyle"/>
                <w:rFonts w:ascii="Arial" w:hAnsi="Arial" w:cs="Arial"/>
                <w:b/>
              </w:rPr>
            </w:pPr>
          </w:p>
        </w:tc>
        <w:tc>
          <w:tcPr>
            <w:tcW w:w="1080" w:type="dxa"/>
          </w:tcPr>
          <w:p w:rsidR="00F9236A" w:rsidRDefault="00F9236A" w:rsidP="00F95B1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Palatino" w:hAnsi="Palatino"/>
                <w:b/>
              </w:rPr>
            </w:pPr>
            <w:r>
              <w:rPr>
                <w:rStyle w:val="InitialStyle"/>
                <w:rFonts w:ascii="Arial" w:hAnsi="Arial"/>
                <w:b/>
              </w:rPr>
              <w:t>Chapter 701</w:t>
            </w:r>
          </w:p>
        </w:tc>
        <w:tc>
          <w:tcPr>
            <w:tcW w:w="1026" w:type="dxa"/>
          </w:tcPr>
          <w:p w:rsidR="00F9236A" w:rsidRDefault="00F9236A" w:rsidP="00F95B1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Palatino" w:hAnsi="Palatino"/>
                <w:b/>
              </w:rPr>
            </w:pPr>
            <w:r>
              <w:rPr>
                <w:rStyle w:val="InitialStyle"/>
                <w:rFonts w:ascii="Arial" w:hAnsi="Arial"/>
                <w:b/>
              </w:rPr>
              <w:t>705</w:t>
            </w:r>
          </w:p>
        </w:tc>
      </w:tr>
      <w:tr w:rsidR="00F9236A" w:rsidTr="001821D6">
        <w:trPr>
          <w:cantSplit/>
          <w:trHeight w:hRule="exact" w:val="260"/>
        </w:trPr>
        <w:tc>
          <w:tcPr>
            <w:tcW w:w="2250" w:type="dxa"/>
            <w:tcBorders>
              <w:bottom w:val="single" w:sz="6" w:space="0" w:color="auto"/>
            </w:tcBorders>
          </w:tcPr>
          <w:p w:rsidR="00F9236A" w:rsidRDefault="00F9236A" w:rsidP="00677C8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Palatino" w:hAnsi="Palatino"/>
                <w:b/>
              </w:rPr>
            </w:pPr>
            <w:r>
              <w:rPr>
                <w:rStyle w:val="InitialStyle"/>
                <w:rFonts w:ascii="Arial" w:hAnsi="Arial"/>
                <w:b/>
              </w:rPr>
              <w:t>Rev. 3/2018</w:t>
            </w:r>
          </w:p>
        </w:tc>
        <w:tc>
          <w:tcPr>
            <w:tcW w:w="1440" w:type="dxa"/>
            <w:tcBorders>
              <w:bottom w:val="single" w:sz="6" w:space="0" w:color="auto"/>
            </w:tcBorders>
          </w:tcPr>
          <w:p w:rsidR="00F9236A" w:rsidRDefault="00F9236A" w:rsidP="00F95B1C">
            <w:pPr>
              <w:pStyle w:val="DefaultText"/>
              <w:rPr>
                <w:rStyle w:val="InitialStyle"/>
                <w:rFonts w:ascii="Palatino" w:hAnsi="Palatino"/>
                <w:b/>
              </w:rPr>
            </w:pPr>
          </w:p>
        </w:tc>
        <w:tc>
          <w:tcPr>
            <w:tcW w:w="1485" w:type="dxa"/>
            <w:tcBorders>
              <w:bottom w:val="single" w:sz="6" w:space="0" w:color="auto"/>
            </w:tcBorders>
          </w:tcPr>
          <w:p w:rsidR="00F9236A" w:rsidRDefault="00F9236A" w:rsidP="00F95B1C">
            <w:pPr>
              <w:pStyle w:val="DefaultText"/>
              <w:rPr>
                <w:rStyle w:val="InitialStyle"/>
                <w:rFonts w:ascii="Palatino" w:hAnsi="Palatino"/>
                <w:b/>
              </w:rPr>
            </w:pPr>
          </w:p>
        </w:tc>
        <w:tc>
          <w:tcPr>
            <w:tcW w:w="1462" w:type="dxa"/>
            <w:tcBorders>
              <w:bottom w:val="single" w:sz="6" w:space="0" w:color="auto"/>
            </w:tcBorders>
          </w:tcPr>
          <w:p w:rsidR="00F9236A" w:rsidRDefault="00F9236A" w:rsidP="00F95B1C">
            <w:pPr>
              <w:pStyle w:val="DefaultText"/>
              <w:rPr>
                <w:rStyle w:val="InitialStyle"/>
                <w:rFonts w:ascii="Palatino" w:hAnsi="Palatino"/>
                <w:b/>
              </w:rPr>
            </w:pPr>
          </w:p>
        </w:tc>
        <w:tc>
          <w:tcPr>
            <w:tcW w:w="1463" w:type="dxa"/>
            <w:tcBorders>
              <w:bottom w:val="single" w:sz="6" w:space="0" w:color="auto"/>
            </w:tcBorders>
          </w:tcPr>
          <w:p w:rsidR="00F9236A" w:rsidRDefault="00F9236A" w:rsidP="00F95B1C">
            <w:pPr>
              <w:pStyle w:val="DefaultText"/>
              <w:rPr>
                <w:rStyle w:val="InitialStyle"/>
                <w:rFonts w:ascii="Palatino" w:hAnsi="Palatino"/>
                <w:b/>
              </w:rPr>
            </w:pPr>
          </w:p>
        </w:tc>
        <w:tc>
          <w:tcPr>
            <w:tcW w:w="1080" w:type="dxa"/>
            <w:tcBorders>
              <w:bottom w:val="single" w:sz="6" w:space="0" w:color="auto"/>
            </w:tcBorders>
          </w:tcPr>
          <w:p w:rsidR="00F9236A" w:rsidRDefault="00F9236A" w:rsidP="00F95B1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Palatino" w:hAnsi="Palatino"/>
                <w:b/>
              </w:rPr>
            </w:pPr>
            <w:r>
              <w:rPr>
                <w:rStyle w:val="InitialStyle"/>
                <w:rFonts w:ascii="Arial" w:hAnsi="Arial"/>
                <w:b/>
              </w:rPr>
              <w:t>Page</w:t>
            </w:r>
          </w:p>
        </w:tc>
        <w:tc>
          <w:tcPr>
            <w:tcW w:w="1026" w:type="dxa"/>
            <w:tcBorders>
              <w:bottom w:val="single" w:sz="6" w:space="0" w:color="auto"/>
            </w:tcBorders>
          </w:tcPr>
          <w:p w:rsidR="00F9236A" w:rsidRDefault="00F9236A" w:rsidP="00F95B1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Palatino" w:hAnsi="Palatino"/>
                <w:b/>
              </w:rPr>
            </w:pPr>
            <w:r>
              <w:rPr>
                <w:rStyle w:val="InitialStyle"/>
                <w:rFonts w:ascii="Arial" w:hAnsi="Arial"/>
                <w:b/>
              </w:rPr>
              <w:t>705.000</w:t>
            </w:r>
          </w:p>
        </w:tc>
      </w:tr>
    </w:tbl>
    <w:p w:rsidR="00F9236A" w:rsidRDefault="00F9236A" w:rsidP="002B668C">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Palatino" w:hAnsi="Palatino"/>
          <w:sz w:val="22"/>
        </w:rPr>
      </w:pPr>
      <w:r>
        <w:rPr>
          <w:rStyle w:val="InitialStyle"/>
          <w:rFonts w:ascii="Palatino" w:hAnsi="Palatino"/>
          <w:sz w:val="22"/>
        </w:rPr>
        <w:tab/>
      </w:r>
    </w:p>
    <w:p w:rsidR="00F9236A" w:rsidRPr="00375D44" w:rsidRDefault="00F9236A" w:rsidP="002B668C">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w:rsidRPr="00375D44">
        <w:rPr>
          <w:rStyle w:val="InitialStyle"/>
          <w:rFonts w:ascii="Times New Roman" w:hAnsi="Times New Roman"/>
          <w:sz w:val="22"/>
          <w:szCs w:val="22"/>
          <w:u w:val="single"/>
        </w:rPr>
        <w:t>705.000:</w:t>
      </w:r>
      <w:r w:rsidRPr="00375D44">
        <w:rPr>
          <w:rStyle w:val="InitialStyle"/>
          <w:rFonts w:ascii="Times New Roman" w:hAnsi="Times New Roman"/>
          <w:sz w:val="22"/>
          <w:szCs w:val="22"/>
          <w:u w:val="single"/>
        </w:rPr>
        <w:tab/>
        <w:t>Overview of Related Benefits</w:t>
      </w:r>
    </w:p>
    <w:p w:rsidR="00F9236A" w:rsidRPr="00375D44" w:rsidRDefault="00F9236A" w:rsidP="002B668C">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w:pict>
          <v:shape id="_x0000_s1032" type="#_x0000_t32" style="position:absolute;margin-left:512.75pt;margin-top:6.8pt;width:.5pt;height:66.45pt;z-index:251662336" o:connectortype="straight"/>
        </w:pict>
      </w:r>
    </w:p>
    <w:p w:rsidR="00F9236A" w:rsidRPr="00375D44" w:rsidRDefault="00F9236A" w:rsidP="002B668C">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sidRPr="00375D44">
        <w:rPr>
          <w:rStyle w:val="InitialStyle"/>
          <w:rFonts w:ascii="Times New Roman" w:hAnsi="Times New Roman"/>
          <w:sz w:val="22"/>
          <w:szCs w:val="22"/>
        </w:rPr>
        <w:tab/>
        <w:t xml:space="preserve">This chapter </w:t>
      </w:r>
      <w:r w:rsidRPr="00166790">
        <w:rPr>
          <w:rStyle w:val="InitialStyle"/>
          <w:rFonts w:ascii="Times New Roman" w:hAnsi="Times New Roman"/>
          <w:sz w:val="22"/>
          <w:szCs w:val="22"/>
        </w:rPr>
        <w:t xml:space="preserve">describes the program-related benefits </w:t>
      </w:r>
      <w:r>
        <w:rPr>
          <w:rStyle w:val="InitialStyle"/>
          <w:rFonts w:ascii="Times New Roman" w:hAnsi="Times New Roman"/>
          <w:sz w:val="22"/>
          <w:szCs w:val="22"/>
        </w:rPr>
        <w:t>provided</w:t>
      </w:r>
      <w:r w:rsidRPr="00166790">
        <w:rPr>
          <w:rStyle w:val="InitialStyle"/>
          <w:rFonts w:ascii="Times New Roman" w:hAnsi="Times New Roman"/>
          <w:sz w:val="22"/>
          <w:szCs w:val="22"/>
        </w:rPr>
        <w:t xml:space="preserve"> by the Department which applicants or clients may</w:t>
      </w:r>
      <w:r>
        <w:rPr>
          <w:rStyle w:val="InitialStyle"/>
          <w:rFonts w:ascii="Times New Roman" w:hAnsi="Times New Roman"/>
          <w:sz w:val="22"/>
          <w:szCs w:val="22"/>
        </w:rPr>
        <w:t xml:space="preserve"> be eligible to receive</w:t>
      </w:r>
      <w:r w:rsidRPr="00166790">
        <w:rPr>
          <w:rStyle w:val="InitialStyle"/>
          <w:rFonts w:ascii="Times New Roman" w:hAnsi="Times New Roman"/>
          <w:sz w:val="22"/>
          <w:szCs w:val="22"/>
        </w:rPr>
        <w:t>. Some benefits are available to all clients; others are intended for special needs or situations. Unless otherwise stated, these regulations apply to TAFDC and EAEDC applicants and clients</w:t>
      </w:r>
      <w:r>
        <w:rPr>
          <w:rStyle w:val="InitialStyle"/>
          <w:rFonts w:ascii="Times New Roman" w:hAnsi="Times New Roman"/>
          <w:sz w:val="22"/>
          <w:szCs w:val="22"/>
        </w:rPr>
        <w:t>. Descriptions of the benefits are found under the following headings:</w:t>
      </w:r>
    </w:p>
    <w:p w:rsidR="00F9236A" w:rsidRPr="00375D44" w:rsidRDefault="00F9236A" w:rsidP="002B668C">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F9236A" w:rsidRPr="00375D44" w:rsidRDefault="00F9236A" w:rsidP="00166790">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sidRPr="00375D44">
        <w:rPr>
          <w:rStyle w:val="InitialStyle"/>
          <w:rFonts w:ascii="Times New Roman" w:hAnsi="Times New Roman"/>
          <w:sz w:val="22"/>
          <w:szCs w:val="22"/>
        </w:rPr>
        <w:tab/>
      </w:r>
    </w:p>
    <w:p w:rsidR="00F9236A" w:rsidRPr="00375D44" w:rsidRDefault="00F9236A" w:rsidP="002B668C">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pict>
          <v:shape id="_x0000_s1033" type="#_x0000_t32" style="position:absolute;left:0;text-align:left;margin-left:513.25pt;margin-top:8.4pt;width:0;height:22.15pt;z-index:251663360" o:connectortype="straight"/>
        </w:pict>
      </w:r>
      <w:r w:rsidRPr="00375D44">
        <w:rPr>
          <w:rStyle w:val="InitialStyle"/>
          <w:rFonts w:ascii="Times New Roman" w:hAnsi="Times New Roman"/>
          <w:sz w:val="22"/>
          <w:szCs w:val="22"/>
        </w:rPr>
        <w:tab/>
        <w:t>(A)</w:t>
      </w:r>
      <w:r w:rsidRPr="00375D44">
        <w:rPr>
          <w:rStyle w:val="InitialStyle"/>
          <w:rFonts w:ascii="Times New Roman" w:hAnsi="Times New Roman"/>
          <w:sz w:val="22"/>
          <w:szCs w:val="22"/>
        </w:rPr>
        <w:tab/>
        <w:t>MassHealth, 106 CMR 705.100;</w:t>
      </w:r>
    </w:p>
    <w:p w:rsidR="00F9236A" w:rsidRPr="00166790" w:rsidRDefault="00F9236A" w:rsidP="002B668C">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375D44">
        <w:rPr>
          <w:rStyle w:val="InitialStyle"/>
          <w:rFonts w:ascii="Times New Roman" w:hAnsi="Times New Roman"/>
          <w:sz w:val="22"/>
          <w:szCs w:val="22"/>
        </w:rPr>
        <w:tab/>
        <w:t>(B)</w:t>
      </w:r>
      <w:r w:rsidRPr="00375D44">
        <w:rPr>
          <w:rStyle w:val="InitialStyle"/>
          <w:rFonts w:ascii="Times New Roman" w:hAnsi="Times New Roman"/>
          <w:sz w:val="22"/>
          <w:szCs w:val="22"/>
        </w:rPr>
        <w:tab/>
      </w:r>
      <w:r w:rsidRPr="00166790">
        <w:rPr>
          <w:rStyle w:val="InitialStyle"/>
          <w:rFonts w:ascii="Times New Roman" w:hAnsi="Times New Roman"/>
          <w:sz w:val="22"/>
          <w:szCs w:val="22"/>
        </w:rPr>
        <w:t>SNAP, 106 CMR 705.200;</w:t>
      </w:r>
    </w:p>
    <w:p w:rsidR="00F9236A" w:rsidRPr="00375D44" w:rsidRDefault="00F9236A" w:rsidP="002B668C">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166790">
        <w:rPr>
          <w:rStyle w:val="InitialStyle"/>
          <w:rFonts w:ascii="Times New Roman" w:hAnsi="Times New Roman"/>
          <w:sz w:val="22"/>
          <w:szCs w:val="22"/>
        </w:rPr>
        <w:tab/>
        <w:t>(C)</w:t>
      </w:r>
      <w:r w:rsidRPr="00166790">
        <w:rPr>
          <w:rStyle w:val="InitialStyle"/>
          <w:rFonts w:ascii="Times New Roman" w:hAnsi="Times New Roman"/>
          <w:sz w:val="22"/>
          <w:szCs w:val="22"/>
        </w:rPr>
        <w:tab/>
        <w:t>Reserved</w:t>
      </w:r>
      <w:r w:rsidRPr="00375D44">
        <w:rPr>
          <w:rStyle w:val="InitialStyle"/>
          <w:rFonts w:ascii="Times New Roman" w:hAnsi="Times New Roman"/>
          <w:sz w:val="22"/>
          <w:szCs w:val="22"/>
        </w:rPr>
        <w:t>;</w:t>
      </w:r>
    </w:p>
    <w:p w:rsidR="00F9236A" w:rsidRPr="00375D44" w:rsidRDefault="00F9236A" w:rsidP="002B668C">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375D44">
        <w:rPr>
          <w:rStyle w:val="InitialStyle"/>
          <w:rFonts w:ascii="Times New Roman" w:hAnsi="Times New Roman"/>
          <w:sz w:val="22"/>
          <w:szCs w:val="22"/>
        </w:rPr>
        <w:tab/>
        <w:t>(D)</w:t>
      </w:r>
      <w:r w:rsidRPr="00375D44">
        <w:rPr>
          <w:rStyle w:val="InitialStyle"/>
          <w:rFonts w:ascii="Times New Roman" w:hAnsi="Times New Roman"/>
          <w:sz w:val="22"/>
          <w:szCs w:val="22"/>
        </w:rPr>
        <w:tab/>
        <w:t>Social Services, 106 CMR 705.400;</w:t>
      </w:r>
    </w:p>
    <w:p w:rsidR="00F9236A" w:rsidRPr="00375D44" w:rsidRDefault="00F9236A" w:rsidP="002B668C">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375D44">
        <w:rPr>
          <w:rStyle w:val="InitialStyle"/>
          <w:rFonts w:ascii="Times New Roman" w:hAnsi="Times New Roman"/>
          <w:sz w:val="22"/>
          <w:szCs w:val="22"/>
        </w:rPr>
        <w:tab/>
        <w:t>(E)</w:t>
      </w:r>
      <w:r w:rsidRPr="00375D44">
        <w:rPr>
          <w:rStyle w:val="InitialStyle"/>
          <w:rFonts w:ascii="Times New Roman" w:hAnsi="Times New Roman"/>
          <w:sz w:val="22"/>
          <w:szCs w:val="22"/>
        </w:rPr>
        <w:tab/>
        <w:t>Food Vouchers for Temporary Visits, 106 CMR 705.500;</w:t>
      </w:r>
    </w:p>
    <w:p w:rsidR="00F9236A" w:rsidRPr="00375D44" w:rsidRDefault="00F9236A" w:rsidP="002B668C">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375D44">
        <w:rPr>
          <w:rStyle w:val="InitialStyle"/>
          <w:rFonts w:ascii="Times New Roman" w:hAnsi="Times New Roman"/>
          <w:sz w:val="22"/>
          <w:szCs w:val="22"/>
        </w:rPr>
        <w:tab/>
        <w:t>(F)</w:t>
      </w:r>
      <w:r w:rsidRPr="00375D44">
        <w:rPr>
          <w:rStyle w:val="InitialStyle"/>
          <w:rFonts w:ascii="Times New Roman" w:hAnsi="Times New Roman"/>
          <w:sz w:val="22"/>
          <w:szCs w:val="22"/>
        </w:rPr>
        <w:tab/>
        <w:t>Infant Benefits, 106 CMR 705.600;</w:t>
      </w:r>
    </w:p>
    <w:p w:rsidR="00F9236A" w:rsidRPr="00375D44" w:rsidRDefault="00F9236A" w:rsidP="002B668C">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pict>
          <v:shape id="_x0000_s1034" type="#_x0000_t32" style="position:absolute;left:0;text-align:left;margin-left:509.55pt;margin-top:5.9pt;width:0;height:11.05pt;z-index:251664384" o:connectortype="straight"/>
        </w:pict>
      </w:r>
      <w:r w:rsidRPr="00375D44">
        <w:rPr>
          <w:rStyle w:val="InitialStyle"/>
          <w:rFonts w:ascii="Times New Roman" w:hAnsi="Times New Roman"/>
          <w:sz w:val="22"/>
          <w:szCs w:val="22"/>
        </w:rPr>
        <w:tab/>
        <w:t>(G)</w:t>
      </w:r>
      <w:r w:rsidRPr="00375D44">
        <w:rPr>
          <w:rStyle w:val="InitialStyle"/>
          <w:rFonts w:ascii="Times New Roman" w:hAnsi="Times New Roman"/>
          <w:sz w:val="22"/>
          <w:szCs w:val="22"/>
        </w:rPr>
        <w:tab/>
        <w:t xml:space="preserve">Funeral and </w:t>
      </w:r>
      <w:r w:rsidRPr="00156EF1">
        <w:rPr>
          <w:sz w:val="22"/>
          <w:szCs w:val="22"/>
        </w:rPr>
        <w:t>Final Disposition</w:t>
      </w:r>
      <w:r w:rsidRPr="00375D44">
        <w:rPr>
          <w:rStyle w:val="InitialStyle"/>
          <w:rFonts w:ascii="Times New Roman" w:hAnsi="Times New Roman"/>
          <w:sz w:val="22"/>
          <w:szCs w:val="22"/>
        </w:rPr>
        <w:t xml:space="preserve"> Benefits, 106 CMR 705.700;</w:t>
      </w:r>
    </w:p>
    <w:p w:rsidR="00F9236A" w:rsidRPr="00375D44" w:rsidRDefault="00F9236A" w:rsidP="002B668C">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375D44">
        <w:rPr>
          <w:rStyle w:val="InitialStyle"/>
          <w:rFonts w:ascii="Times New Roman" w:hAnsi="Times New Roman"/>
          <w:sz w:val="22"/>
          <w:szCs w:val="22"/>
        </w:rPr>
        <w:tab/>
        <w:t>(H)</w:t>
      </w:r>
      <w:r w:rsidRPr="00375D44">
        <w:rPr>
          <w:rStyle w:val="InitialStyle"/>
          <w:rFonts w:ascii="Times New Roman" w:hAnsi="Times New Roman"/>
          <w:sz w:val="22"/>
          <w:szCs w:val="22"/>
        </w:rPr>
        <w:tab/>
      </w:r>
      <w:r w:rsidRPr="00166790">
        <w:rPr>
          <w:rStyle w:val="InitialStyle"/>
          <w:rFonts w:ascii="Times New Roman" w:hAnsi="Times New Roman"/>
          <w:sz w:val="22"/>
          <w:szCs w:val="22"/>
        </w:rPr>
        <w:t>Reserved</w:t>
      </w:r>
      <w:r w:rsidRPr="00375D44">
        <w:rPr>
          <w:rStyle w:val="InitialStyle"/>
          <w:rFonts w:ascii="Times New Roman" w:hAnsi="Times New Roman"/>
          <w:sz w:val="22"/>
          <w:szCs w:val="22"/>
        </w:rPr>
        <w:t>;</w:t>
      </w:r>
    </w:p>
    <w:p w:rsidR="00F9236A" w:rsidRPr="00375D44" w:rsidRDefault="00F9236A" w:rsidP="002B668C">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375D44">
        <w:rPr>
          <w:rStyle w:val="InitialStyle"/>
          <w:rFonts w:ascii="Times New Roman" w:hAnsi="Times New Roman"/>
          <w:sz w:val="22"/>
          <w:szCs w:val="22"/>
        </w:rPr>
        <w:tab/>
        <w:t>(I)</w:t>
      </w:r>
      <w:r w:rsidRPr="00375D44">
        <w:rPr>
          <w:rStyle w:val="InitialStyle"/>
          <w:rFonts w:ascii="Times New Roman" w:hAnsi="Times New Roman"/>
          <w:sz w:val="22"/>
          <w:szCs w:val="22"/>
        </w:rPr>
        <w:tab/>
        <w:t>Maximum $50.00 Support Payment, 106 CMR 705.900;</w:t>
      </w:r>
    </w:p>
    <w:p w:rsidR="00F9236A" w:rsidRPr="00375D44" w:rsidRDefault="00F9236A" w:rsidP="002B668C">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375D44">
        <w:rPr>
          <w:rStyle w:val="InitialStyle"/>
          <w:rFonts w:ascii="Times New Roman" w:hAnsi="Times New Roman"/>
          <w:sz w:val="22"/>
          <w:szCs w:val="22"/>
        </w:rPr>
        <w:tab/>
        <w:t>(J)</w:t>
      </w:r>
      <w:r w:rsidRPr="00375D44">
        <w:rPr>
          <w:rStyle w:val="InitialStyle"/>
          <w:rFonts w:ascii="Times New Roman" w:hAnsi="Times New Roman"/>
          <w:sz w:val="22"/>
          <w:szCs w:val="22"/>
        </w:rPr>
        <w:tab/>
        <w:t>Rent Allowance, 106 CMR 705.910;</w:t>
      </w:r>
    </w:p>
    <w:p w:rsidR="00F9236A" w:rsidRPr="00375D44" w:rsidRDefault="00F9236A" w:rsidP="002B668C">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375D44">
        <w:rPr>
          <w:rStyle w:val="InitialStyle"/>
          <w:rFonts w:ascii="Times New Roman" w:hAnsi="Times New Roman"/>
          <w:sz w:val="22"/>
          <w:szCs w:val="22"/>
        </w:rPr>
        <w:tab/>
        <w:t>(K)</w:t>
      </w:r>
      <w:r w:rsidRPr="00375D44">
        <w:rPr>
          <w:rStyle w:val="InitialStyle"/>
          <w:rFonts w:ascii="Times New Roman" w:hAnsi="Times New Roman"/>
          <w:sz w:val="22"/>
          <w:szCs w:val="22"/>
        </w:rPr>
        <w:tab/>
        <w:t>Reserved;</w:t>
      </w:r>
      <w:r>
        <w:rPr>
          <w:rStyle w:val="InitialStyle"/>
          <w:rFonts w:ascii="Times New Roman" w:hAnsi="Times New Roman"/>
          <w:sz w:val="22"/>
          <w:szCs w:val="22"/>
        </w:rPr>
        <w:t xml:space="preserve"> and</w:t>
      </w:r>
    </w:p>
    <w:p w:rsidR="00F9236A" w:rsidRPr="00375D44" w:rsidRDefault="00F9236A" w:rsidP="002B668C">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375D44">
        <w:rPr>
          <w:rStyle w:val="InitialStyle"/>
          <w:rFonts w:ascii="Times New Roman" w:hAnsi="Times New Roman"/>
          <w:sz w:val="22"/>
          <w:szCs w:val="22"/>
        </w:rPr>
        <w:tab/>
        <w:t>(L)</w:t>
      </w:r>
      <w:r w:rsidRPr="00375D44">
        <w:rPr>
          <w:rStyle w:val="InitialStyle"/>
          <w:rFonts w:ascii="Times New Roman" w:hAnsi="Times New Roman"/>
          <w:sz w:val="22"/>
          <w:szCs w:val="22"/>
        </w:rPr>
        <w:tab/>
        <w:t>Voter Registration, 106 CMR 705.950.</w:t>
      </w:r>
    </w:p>
    <w:p w:rsidR="00F9236A" w:rsidRPr="00375D44" w:rsidRDefault="00F9236A" w:rsidP="002B668C">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u w:val="single"/>
        </w:rPr>
      </w:pPr>
    </w:p>
    <w:p w:rsidR="00F9236A" w:rsidRPr="00375D44" w:rsidRDefault="00F9236A" w:rsidP="002B668C">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sidRPr="00375D44">
        <w:rPr>
          <w:rStyle w:val="InitialStyle"/>
          <w:rFonts w:ascii="Times New Roman" w:hAnsi="Times New Roman"/>
          <w:sz w:val="22"/>
          <w:szCs w:val="22"/>
          <w:u w:val="single"/>
        </w:rPr>
        <w:t>705.100:</w:t>
      </w:r>
      <w:r w:rsidRPr="00375D44">
        <w:rPr>
          <w:rStyle w:val="InitialStyle"/>
          <w:rFonts w:ascii="Times New Roman" w:hAnsi="Times New Roman"/>
          <w:sz w:val="22"/>
          <w:szCs w:val="22"/>
          <w:u w:val="single"/>
        </w:rPr>
        <w:tab/>
        <w:t>MassHealth</w:t>
      </w:r>
    </w:p>
    <w:p w:rsidR="00F9236A" w:rsidRPr="00375D44" w:rsidRDefault="00F9236A" w:rsidP="002B668C">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F9236A" w:rsidRPr="00375D44" w:rsidRDefault="00F9236A" w:rsidP="002B668C">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pict>
          <v:shape id="_x0000_s1035" type="#_x0000_t32" style="position:absolute;left:0;text-align:left;margin-left:523.85pt;margin-top:1.85pt;width:0;height:61.85pt;z-index:251665408" o:connectortype="straight"/>
        </w:pict>
      </w:r>
      <w:r w:rsidRPr="00375D44">
        <w:rPr>
          <w:rStyle w:val="InitialStyle"/>
          <w:rFonts w:ascii="Times New Roman" w:hAnsi="Times New Roman"/>
          <w:sz w:val="22"/>
          <w:szCs w:val="22"/>
        </w:rPr>
        <w:tab/>
        <w:t xml:space="preserve">MassHealth </w:t>
      </w:r>
      <w:r>
        <w:rPr>
          <w:rStyle w:val="InitialStyle"/>
          <w:rFonts w:ascii="Times New Roman" w:hAnsi="Times New Roman"/>
          <w:sz w:val="22"/>
          <w:szCs w:val="22"/>
        </w:rPr>
        <w:t>provide</w:t>
      </w:r>
      <w:r w:rsidRPr="00166790">
        <w:rPr>
          <w:rStyle w:val="InitialStyle"/>
          <w:rFonts w:ascii="Times New Roman" w:hAnsi="Times New Roman"/>
          <w:sz w:val="22"/>
          <w:szCs w:val="22"/>
        </w:rPr>
        <w:t xml:space="preserve">s medical services for </w:t>
      </w:r>
      <w:r>
        <w:rPr>
          <w:rStyle w:val="InitialStyle"/>
          <w:rFonts w:ascii="Times New Roman" w:hAnsi="Times New Roman"/>
          <w:sz w:val="22"/>
          <w:szCs w:val="22"/>
        </w:rPr>
        <w:t>individuals</w:t>
      </w:r>
      <w:r w:rsidRPr="00166790">
        <w:rPr>
          <w:rStyle w:val="InitialStyle"/>
          <w:rFonts w:ascii="Times New Roman" w:hAnsi="Times New Roman"/>
          <w:sz w:val="22"/>
          <w:szCs w:val="22"/>
        </w:rPr>
        <w:t xml:space="preserve"> </w:t>
      </w:r>
      <w:r>
        <w:rPr>
          <w:rStyle w:val="InitialStyle"/>
          <w:rFonts w:ascii="Times New Roman" w:hAnsi="Times New Roman"/>
          <w:sz w:val="22"/>
          <w:szCs w:val="22"/>
        </w:rPr>
        <w:t>who meet specific</w:t>
      </w:r>
      <w:r w:rsidRPr="00166790">
        <w:rPr>
          <w:rStyle w:val="InitialStyle"/>
          <w:rFonts w:ascii="Times New Roman" w:hAnsi="Times New Roman"/>
          <w:sz w:val="22"/>
          <w:szCs w:val="22"/>
        </w:rPr>
        <w:t xml:space="preserve"> income and other eligibility requirements. Current TAFDC and EAEDC clients are eligible for MassHealth without filing a separate application. </w:t>
      </w:r>
    </w:p>
    <w:p w:rsidR="00F9236A" w:rsidRPr="00375D44" w:rsidRDefault="00F9236A" w:rsidP="002B668C">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F9236A" w:rsidRPr="00375D44" w:rsidRDefault="00F9236A" w:rsidP="002B668C">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w:rsidRPr="00375D44">
        <w:rPr>
          <w:rStyle w:val="InitialStyle"/>
          <w:rFonts w:ascii="Times New Roman" w:hAnsi="Times New Roman"/>
          <w:sz w:val="22"/>
          <w:szCs w:val="22"/>
        </w:rPr>
        <w:tab/>
        <w:t>The following are eligible to receive MassHealth benefits.</w:t>
      </w:r>
    </w:p>
    <w:p w:rsidR="00F9236A" w:rsidRPr="00375D44" w:rsidRDefault="00F9236A" w:rsidP="002B668C">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F9236A" w:rsidRPr="00BC4235" w:rsidRDefault="00F9236A" w:rsidP="003D045F">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pict>
          <v:shape id="_x0000_s1036" type="#_x0000_t32" style="position:absolute;left:0;text-align:left;margin-left:522.9pt;margin-top:2.85pt;width:.95pt;height:58.65pt;z-index:251666432" o:connectortype="straight"/>
        </w:pict>
      </w:r>
      <w:r w:rsidRPr="00375D44">
        <w:rPr>
          <w:rStyle w:val="InitialStyle"/>
          <w:rFonts w:ascii="Times New Roman" w:hAnsi="Times New Roman"/>
          <w:sz w:val="22"/>
          <w:szCs w:val="22"/>
        </w:rPr>
        <w:tab/>
        <w:t>(A)</w:t>
      </w:r>
      <w:r w:rsidRPr="00375D44">
        <w:rPr>
          <w:rStyle w:val="InitialStyle"/>
          <w:rFonts w:ascii="Times New Roman" w:hAnsi="Times New Roman"/>
          <w:sz w:val="22"/>
          <w:szCs w:val="22"/>
        </w:rPr>
        <w:tab/>
      </w:r>
      <w:r w:rsidRPr="00BC4235">
        <w:rPr>
          <w:rStyle w:val="InitialStyle"/>
          <w:rFonts w:ascii="Times New Roman" w:hAnsi="Times New Roman"/>
          <w:sz w:val="22"/>
          <w:szCs w:val="22"/>
          <w:u w:val="single"/>
        </w:rPr>
        <w:t xml:space="preserve">Extended MassHealth Eligibility Subsequent to Termination of TAFDC </w:t>
      </w:r>
      <w:r w:rsidRPr="00ED6D1B">
        <w:rPr>
          <w:rStyle w:val="InitialStyle"/>
          <w:rFonts w:ascii="Times New Roman" w:hAnsi="Times New Roman"/>
          <w:sz w:val="22"/>
          <w:szCs w:val="22"/>
          <w:u w:val="single"/>
        </w:rPr>
        <w:t>or EAEDC</w:t>
      </w:r>
    </w:p>
    <w:p w:rsidR="00F9236A" w:rsidRPr="00BC4235" w:rsidRDefault="00F9236A" w:rsidP="003D045F">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w:rsidRPr="00BC4235">
        <w:rPr>
          <w:rStyle w:val="InitialStyle"/>
          <w:rFonts w:ascii="Times New Roman" w:hAnsi="Times New Roman"/>
          <w:sz w:val="22"/>
          <w:szCs w:val="22"/>
        </w:rPr>
        <w:tab/>
      </w:r>
      <w:r w:rsidRPr="00BC4235">
        <w:rPr>
          <w:rStyle w:val="InitialStyle"/>
          <w:rFonts w:ascii="Times New Roman" w:hAnsi="Times New Roman"/>
          <w:sz w:val="22"/>
          <w:szCs w:val="22"/>
        </w:rPr>
        <w:tab/>
      </w:r>
    </w:p>
    <w:p w:rsidR="00F9236A" w:rsidRPr="00375D44" w:rsidRDefault="00F9236A" w:rsidP="003D045F">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BC4235">
        <w:rPr>
          <w:rStyle w:val="InitialStyle"/>
          <w:rFonts w:ascii="Times New Roman" w:hAnsi="Times New Roman"/>
          <w:sz w:val="22"/>
          <w:szCs w:val="22"/>
        </w:rPr>
        <w:tab/>
        <w:t xml:space="preserve">   </w:t>
      </w:r>
      <w:r w:rsidRPr="00BC4235">
        <w:rPr>
          <w:rStyle w:val="InitialStyle"/>
          <w:rFonts w:ascii="Times New Roman" w:hAnsi="Times New Roman"/>
          <w:sz w:val="22"/>
          <w:szCs w:val="22"/>
        </w:rPr>
        <w:tab/>
        <w:t>Members of a TAFDC or EAEDC assistance unit whose TAFDC or EAEDC assistance has been terminated shall receive MassHealth until a determination of ineligibility is made by</w:t>
      </w:r>
      <w:r>
        <w:rPr>
          <w:rStyle w:val="InitialStyle"/>
          <w:rFonts w:ascii="Times New Roman" w:hAnsi="Times New Roman"/>
          <w:sz w:val="22"/>
          <w:szCs w:val="22"/>
        </w:rPr>
        <w:t xml:space="preserve"> </w:t>
      </w:r>
      <w:r w:rsidRPr="00ED6D1B">
        <w:rPr>
          <w:rStyle w:val="InitialStyle"/>
          <w:rFonts w:ascii="Times New Roman" w:hAnsi="Times New Roman"/>
          <w:sz w:val="22"/>
          <w:szCs w:val="22"/>
        </w:rPr>
        <w:t>MassHealth.</w:t>
      </w:r>
    </w:p>
    <w:p w:rsidR="00F9236A" w:rsidRPr="00375D44" w:rsidRDefault="00F9236A" w:rsidP="002B668C">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F9236A" w:rsidRPr="00BC4235" w:rsidRDefault="00F9236A" w:rsidP="003D045F">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375D44">
        <w:rPr>
          <w:rStyle w:val="InitialStyle"/>
          <w:rFonts w:ascii="Times New Roman" w:hAnsi="Times New Roman"/>
          <w:sz w:val="22"/>
          <w:szCs w:val="22"/>
        </w:rPr>
        <w:tab/>
        <w:t>(B)</w:t>
      </w:r>
      <w:r w:rsidRPr="00375D44">
        <w:rPr>
          <w:rStyle w:val="InitialStyle"/>
          <w:rFonts w:ascii="Times New Roman" w:hAnsi="Times New Roman"/>
          <w:sz w:val="22"/>
          <w:szCs w:val="22"/>
        </w:rPr>
        <w:tab/>
      </w:r>
      <w:r w:rsidRPr="00BC4235">
        <w:rPr>
          <w:rStyle w:val="InitialStyle"/>
          <w:rFonts w:ascii="Times New Roman" w:hAnsi="Times New Roman"/>
          <w:sz w:val="22"/>
          <w:szCs w:val="22"/>
          <w:u w:val="single"/>
        </w:rPr>
        <w:t xml:space="preserve">Extension of MassHealth </w:t>
      </w:r>
      <w:r w:rsidRPr="00ED6D1B">
        <w:rPr>
          <w:rStyle w:val="InitialStyle"/>
          <w:rFonts w:ascii="Times New Roman" w:hAnsi="Times New Roman"/>
          <w:sz w:val="22"/>
          <w:szCs w:val="22"/>
          <w:u w:val="single"/>
        </w:rPr>
        <w:t>After the TAFDC</w:t>
      </w:r>
      <w:r w:rsidRPr="00BC4235">
        <w:rPr>
          <w:rStyle w:val="InitialStyle"/>
          <w:rFonts w:ascii="Times New Roman" w:hAnsi="Times New Roman"/>
          <w:sz w:val="22"/>
          <w:szCs w:val="22"/>
          <w:u w:val="single"/>
        </w:rPr>
        <w:t xml:space="preserve"> Termination for Employment Reasons</w:t>
      </w:r>
    </w:p>
    <w:p w:rsidR="00F9236A" w:rsidRPr="00BC4235" w:rsidRDefault="00F9236A" w:rsidP="003D045F">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w:rsidRPr="00BC4235">
        <w:rPr>
          <w:rStyle w:val="InitialStyle"/>
          <w:rFonts w:ascii="Times New Roman" w:hAnsi="Times New Roman"/>
          <w:sz w:val="22"/>
          <w:szCs w:val="22"/>
        </w:rPr>
        <w:tab/>
      </w:r>
    </w:p>
    <w:p w:rsidR="00F9236A" w:rsidRPr="00BC4235" w:rsidRDefault="00F9236A" w:rsidP="003D045F">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pict>
          <v:shape id="_x0000_s1037" type="#_x0000_t32" style="position:absolute;left:0;text-align:left;margin-left:514.15pt;margin-top:1.65pt;width:0;height:10.15pt;z-index:251667456" o:connectortype="straight"/>
        </w:pict>
      </w:r>
      <w:r w:rsidRPr="00BC4235">
        <w:rPr>
          <w:rStyle w:val="InitialStyle"/>
          <w:rFonts w:ascii="Times New Roman" w:hAnsi="Times New Roman"/>
          <w:sz w:val="22"/>
          <w:szCs w:val="22"/>
        </w:rPr>
        <w:tab/>
      </w:r>
      <w:r w:rsidRPr="00BC4235">
        <w:rPr>
          <w:rStyle w:val="InitialStyle"/>
          <w:rFonts w:ascii="Times New Roman" w:hAnsi="Times New Roman"/>
          <w:sz w:val="22"/>
          <w:szCs w:val="22"/>
        </w:rPr>
        <w:tab/>
        <w:t>(1)</w:t>
      </w:r>
      <w:r w:rsidRPr="00BC4235">
        <w:rPr>
          <w:rStyle w:val="InitialStyle"/>
          <w:rFonts w:ascii="Times New Roman" w:hAnsi="Times New Roman"/>
          <w:sz w:val="22"/>
          <w:szCs w:val="22"/>
        </w:rPr>
        <w:tab/>
        <w:t xml:space="preserve">Members of a TAFDC assistance unit who </w:t>
      </w:r>
      <w:r w:rsidRPr="00ED6D1B">
        <w:rPr>
          <w:rStyle w:val="InitialStyle"/>
          <w:rFonts w:ascii="Times New Roman" w:hAnsi="Times New Roman"/>
          <w:sz w:val="22"/>
          <w:szCs w:val="22"/>
        </w:rPr>
        <w:t>are</w:t>
      </w:r>
      <w:r>
        <w:rPr>
          <w:rStyle w:val="InitialStyle"/>
          <w:rFonts w:ascii="Times New Roman" w:hAnsi="Times New Roman"/>
          <w:sz w:val="22"/>
          <w:szCs w:val="22"/>
        </w:rPr>
        <w:t xml:space="preserve"> </w:t>
      </w:r>
      <w:r w:rsidRPr="00BC4235">
        <w:rPr>
          <w:rStyle w:val="InitialStyle"/>
          <w:rFonts w:ascii="Times New Roman" w:hAnsi="Times New Roman"/>
          <w:sz w:val="22"/>
          <w:szCs w:val="22"/>
        </w:rPr>
        <w:t>ineligible for TAFDC remain eligible for MassHealth for the twelve-calendar-month period beginning with the month in which the family becomes ineligible for TAFDC provided that the unit:</w:t>
      </w:r>
    </w:p>
    <w:p w:rsidR="00F9236A" w:rsidRPr="00BC4235" w:rsidRDefault="00F9236A" w:rsidP="003D045F">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w:pict>
          <v:shape id="_x0000_s1038" type="#_x0000_t32" style="position:absolute;margin-left:512.75pt;margin-top:10.8pt;width:0;height:24.95pt;z-index:251668480" o:connectortype="straight"/>
        </w:pict>
      </w:r>
      <w:r w:rsidRPr="00BC4235">
        <w:rPr>
          <w:rStyle w:val="InitialStyle"/>
          <w:rFonts w:ascii="Times New Roman" w:hAnsi="Times New Roman"/>
          <w:sz w:val="22"/>
          <w:szCs w:val="22"/>
        </w:rPr>
        <w:t xml:space="preserve">  </w:t>
      </w:r>
    </w:p>
    <w:p w:rsidR="00F9236A" w:rsidRPr="00BC4235" w:rsidRDefault="00F9236A" w:rsidP="003D045F">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szCs w:val="22"/>
        </w:rPr>
      </w:pPr>
      <w:r w:rsidRPr="00BC4235">
        <w:rPr>
          <w:rStyle w:val="InitialStyle"/>
          <w:rFonts w:ascii="Times New Roman" w:hAnsi="Times New Roman"/>
          <w:sz w:val="22"/>
          <w:szCs w:val="22"/>
        </w:rPr>
        <w:tab/>
      </w:r>
      <w:r w:rsidRPr="00BC4235">
        <w:rPr>
          <w:rStyle w:val="InitialStyle"/>
          <w:rFonts w:ascii="Times New Roman" w:hAnsi="Times New Roman"/>
          <w:sz w:val="22"/>
          <w:szCs w:val="22"/>
        </w:rPr>
        <w:tab/>
      </w:r>
      <w:r w:rsidRPr="00BC4235">
        <w:rPr>
          <w:rStyle w:val="InitialStyle"/>
          <w:rFonts w:ascii="Times New Roman" w:hAnsi="Times New Roman"/>
          <w:sz w:val="22"/>
          <w:szCs w:val="22"/>
        </w:rPr>
        <w:tab/>
        <w:t>(a)</w:t>
      </w:r>
      <w:r w:rsidRPr="00BC4235">
        <w:rPr>
          <w:rStyle w:val="InitialStyle"/>
          <w:rFonts w:ascii="Times New Roman" w:hAnsi="Times New Roman"/>
          <w:sz w:val="22"/>
          <w:szCs w:val="22"/>
        </w:rPr>
        <w:tab/>
        <w:t xml:space="preserve">continues to include a child who meets the age requirements </w:t>
      </w:r>
      <w:r w:rsidRPr="00ED6D1B">
        <w:rPr>
          <w:rStyle w:val="InitialStyle"/>
          <w:rFonts w:ascii="Times New Roman" w:hAnsi="Times New Roman"/>
          <w:sz w:val="22"/>
          <w:szCs w:val="22"/>
        </w:rPr>
        <w:t>provided in 106 CMR 703.220 and 703.230) of a dependent child getting</w:t>
      </w:r>
      <w:r>
        <w:rPr>
          <w:rStyle w:val="InitialStyle"/>
          <w:rFonts w:ascii="Times New Roman" w:hAnsi="Times New Roman"/>
          <w:sz w:val="22"/>
          <w:szCs w:val="22"/>
        </w:rPr>
        <w:t xml:space="preserve"> </w:t>
      </w:r>
      <w:r w:rsidRPr="00BC4235">
        <w:rPr>
          <w:rStyle w:val="InitialStyle"/>
          <w:rFonts w:ascii="Times New Roman" w:hAnsi="Times New Roman"/>
          <w:sz w:val="22"/>
          <w:szCs w:val="22"/>
        </w:rPr>
        <w:t>TAFDC;</w:t>
      </w:r>
    </w:p>
    <w:p w:rsidR="00F9236A" w:rsidRPr="00BC4235" w:rsidRDefault="00F9236A" w:rsidP="003D045F">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w:rsidRPr="00BC4235">
        <w:rPr>
          <w:rStyle w:val="InitialStyle"/>
          <w:rFonts w:ascii="Times New Roman" w:hAnsi="Times New Roman"/>
          <w:sz w:val="22"/>
          <w:szCs w:val="22"/>
        </w:rPr>
        <w:t xml:space="preserve"> </w:t>
      </w:r>
    </w:p>
    <w:p w:rsidR="00F9236A" w:rsidRPr="00BC4235" w:rsidRDefault="00F9236A" w:rsidP="003D045F">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szCs w:val="22"/>
        </w:rPr>
      </w:pPr>
      <w:r>
        <w:pict>
          <v:shape id="_x0000_s1039" type="#_x0000_t32" style="position:absolute;left:0;text-align:left;margin-left:512.75pt;margin-top:.5pt;width:0;height:20.3pt;z-index:251669504" o:connectortype="straight"/>
        </w:pict>
      </w:r>
      <w:r w:rsidRPr="00BC4235">
        <w:rPr>
          <w:rStyle w:val="InitialStyle"/>
          <w:rFonts w:ascii="Times New Roman" w:hAnsi="Times New Roman"/>
          <w:sz w:val="22"/>
          <w:szCs w:val="22"/>
        </w:rPr>
        <w:tab/>
      </w:r>
      <w:r w:rsidRPr="00BC4235">
        <w:rPr>
          <w:rStyle w:val="InitialStyle"/>
          <w:rFonts w:ascii="Times New Roman" w:hAnsi="Times New Roman"/>
          <w:sz w:val="22"/>
          <w:szCs w:val="22"/>
        </w:rPr>
        <w:tab/>
      </w:r>
      <w:r w:rsidRPr="00BC4235">
        <w:rPr>
          <w:rStyle w:val="InitialStyle"/>
          <w:rFonts w:ascii="Times New Roman" w:hAnsi="Times New Roman"/>
          <w:sz w:val="22"/>
          <w:szCs w:val="22"/>
        </w:rPr>
        <w:tab/>
        <w:t>(b)</w:t>
      </w:r>
      <w:r w:rsidRPr="00BC4235">
        <w:rPr>
          <w:rStyle w:val="InitialStyle"/>
          <w:rFonts w:ascii="Times New Roman" w:hAnsi="Times New Roman"/>
          <w:sz w:val="22"/>
          <w:szCs w:val="22"/>
        </w:rPr>
        <w:tab/>
        <w:t xml:space="preserve">became ineligible for TAFDC because of an </w:t>
      </w:r>
      <w:r w:rsidRPr="00ED6D1B">
        <w:rPr>
          <w:rStyle w:val="InitialStyle"/>
          <w:rFonts w:ascii="Times New Roman" w:hAnsi="Times New Roman"/>
          <w:sz w:val="22"/>
          <w:szCs w:val="22"/>
        </w:rPr>
        <w:t>income increase from the grantee’s work</w:t>
      </w:r>
      <w:r w:rsidRPr="00BC4235">
        <w:rPr>
          <w:rStyle w:val="InitialStyle"/>
          <w:rFonts w:ascii="Times New Roman" w:hAnsi="Times New Roman"/>
          <w:sz w:val="22"/>
          <w:szCs w:val="22"/>
        </w:rPr>
        <w:t>; and</w:t>
      </w:r>
    </w:p>
    <w:p w:rsidR="00F9236A" w:rsidRPr="00BC4235" w:rsidRDefault="00F9236A" w:rsidP="003D045F">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w:pict>
          <v:shape id="_x0000_s1040" type="#_x0000_t32" style="position:absolute;margin-left:510.45pt;margin-top:11.05pt;width:0;height:11.1pt;z-index:251670528" o:connectortype="straight"/>
        </w:pict>
      </w:r>
    </w:p>
    <w:p w:rsidR="00F9236A" w:rsidRDefault="00F9236A" w:rsidP="003D045F">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szCs w:val="22"/>
        </w:rPr>
      </w:pPr>
      <w:r w:rsidRPr="00BC4235">
        <w:rPr>
          <w:rStyle w:val="InitialStyle"/>
          <w:rFonts w:ascii="Times New Roman" w:hAnsi="Times New Roman"/>
          <w:sz w:val="22"/>
          <w:szCs w:val="22"/>
        </w:rPr>
        <w:tab/>
      </w:r>
      <w:r w:rsidRPr="00BC4235">
        <w:rPr>
          <w:rStyle w:val="InitialStyle"/>
          <w:rFonts w:ascii="Times New Roman" w:hAnsi="Times New Roman"/>
          <w:sz w:val="22"/>
          <w:szCs w:val="22"/>
        </w:rPr>
        <w:tab/>
      </w:r>
      <w:r w:rsidRPr="00BC4235">
        <w:rPr>
          <w:rStyle w:val="InitialStyle"/>
          <w:rFonts w:ascii="Times New Roman" w:hAnsi="Times New Roman"/>
          <w:sz w:val="22"/>
          <w:szCs w:val="22"/>
        </w:rPr>
        <w:tab/>
        <w:t>(c)</w:t>
      </w:r>
      <w:r w:rsidRPr="00BC4235">
        <w:rPr>
          <w:rStyle w:val="InitialStyle"/>
          <w:rFonts w:ascii="Times New Roman" w:hAnsi="Times New Roman"/>
          <w:sz w:val="22"/>
          <w:szCs w:val="22"/>
        </w:rPr>
        <w:tab/>
        <w:t>has a member who continues to</w:t>
      </w:r>
      <w:r>
        <w:rPr>
          <w:rStyle w:val="InitialStyle"/>
          <w:rFonts w:ascii="Times New Roman" w:hAnsi="Times New Roman"/>
          <w:sz w:val="22"/>
          <w:szCs w:val="22"/>
        </w:rPr>
        <w:t xml:space="preserve"> </w:t>
      </w:r>
      <w:r w:rsidRPr="00ED6D1B">
        <w:rPr>
          <w:rStyle w:val="InitialStyle"/>
          <w:rFonts w:ascii="Times New Roman" w:hAnsi="Times New Roman"/>
          <w:sz w:val="22"/>
          <w:szCs w:val="22"/>
        </w:rPr>
        <w:t>work</w:t>
      </w:r>
      <w:r w:rsidRPr="00BC4235">
        <w:rPr>
          <w:rStyle w:val="InitialStyle"/>
          <w:rFonts w:ascii="Times New Roman" w:hAnsi="Times New Roman"/>
          <w:sz w:val="22"/>
          <w:szCs w:val="22"/>
        </w:rPr>
        <w:t>.</w:t>
      </w:r>
    </w:p>
    <w:p w:rsidR="00F9236A" w:rsidRPr="00BC4235" w:rsidRDefault="00F9236A" w:rsidP="003D045F">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szCs w:val="22"/>
        </w:rPr>
      </w:pPr>
    </w:p>
    <w:tbl>
      <w:tblPr>
        <w:tblW w:w="0" w:type="auto"/>
        <w:tblInd w:w="120" w:type="dxa"/>
        <w:tblBorders>
          <w:top w:val="single" w:sz="6" w:space="0" w:color="auto"/>
          <w:bottom w:val="single" w:sz="6" w:space="0" w:color="auto"/>
        </w:tblBorders>
        <w:tblLayout w:type="fixed"/>
        <w:tblCellMar>
          <w:left w:w="120" w:type="dxa"/>
          <w:right w:w="120" w:type="dxa"/>
        </w:tblCellMar>
        <w:tblLook w:val="0000" w:firstRow="0" w:lastRow="0" w:firstColumn="0" w:lastColumn="0" w:noHBand="0" w:noVBand="0"/>
      </w:tblPr>
      <w:tblGrid>
        <w:gridCol w:w="2250"/>
        <w:gridCol w:w="1462"/>
        <w:gridCol w:w="1463"/>
        <w:gridCol w:w="1462"/>
        <w:gridCol w:w="1463"/>
        <w:gridCol w:w="1080"/>
        <w:gridCol w:w="1026"/>
      </w:tblGrid>
      <w:tr w:rsidR="00F9236A" w:rsidTr="00A61C90">
        <w:trPr>
          <w:cantSplit/>
          <w:trHeight w:hRule="exact" w:val="280"/>
        </w:trPr>
        <w:tc>
          <w:tcPr>
            <w:tcW w:w="10206" w:type="dxa"/>
            <w:gridSpan w:val="7"/>
            <w:tcBorders>
              <w:top w:val="nil"/>
              <w:bottom w:val="single" w:sz="4" w:space="0" w:color="auto"/>
            </w:tcBorders>
          </w:tcPr>
          <w:p w:rsidR="00F9236A" w:rsidRPr="001821D6" w:rsidRDefault="00F9236A" w:rsidP="00F95B1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r w:rsidRPr="001821D6">
              <w:rPr>
                <w:rStyle w:val="InitialStyle"/>
                <w:rFonts w:ascii="Arial" w:hAnsi="Arial"/>
                <w:b/>
              </w:rPr>
              <w:t>106 CMR: Department of Transitional Assistance</w:t>
            </w:r>
          </w:p>
        </w:tc>
      </w:tr>
      <w:tr w:rsidR="00F9236A" w:rsidTr="00A61C90">
        <w:trPr>
          <w:cantSplit/>
          <w:trHeight w:hRule="exact" w:val="260"/>
        </w:trPr>
        <w:tc>
          <w:tcPr>
            <w:tcW w:w="2250" w:type="dxa"/>
            <w:tcBorders>
              <w:top w:val="single" w:sz="4" w:space="0" w:color="auto"/>
            </w:tcBorders>
          </w:tcPr>
          <w:p w:rsidR="00F9236A" w:rsidRDefault="00F9236A" w:rsidP="00F95B1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Pr>
                <w:rStyle w:val="InitialStyle"/>
                <w:rFonts w:ascii="Arial" w:hAnsi="Arial"/>
                <w:b/>
              </w:rPr>
              <w:t>Trans. by S.L. 1393</w:t>
            </w:r>
          </w:p>
        </w:tc>
        <w:tc>
          <w:tcPr>
            <w:tcW w:w="5850" w:type="dxa"/>
            <w:gridSpan w:val="4"/>
            <w:tcBorders>
              <w:top w:val="single" w:sz="4" w:space="0" w:color="auto"/>
            </w:tcBorders>
          </w:tcPr>
          <w:p w:rsidR="00F9236A" w:rsidRDefault="00F9236A" w:rsidP="00F95B1C">
            <w:pPr>
              <w:pStyle w:val="DefaultText"/>
              <w:rPr>
                <w:rStyle w:val="InitialStyle"/>
                <w:rFonts w:ascii="Arial" w:hAnsi="Arial"/>
                <w:b/>
              </w:rPr>
            </w:pPr>
          </w:p>
        </w:tc>
        <w:tc>
          <w:tcPr>
            <w:tcW w:w="1080" w:type="dxa"/>
            <w:tcBorders>
              <w:top w:val="single" w:sz="4" w:space="0" w:color="auto"/>
            </w:tcBorders>
          </w:tcPr>
          <w:p w:rsidR="00F9236A" w:rsidRDefault="00F9236A" w:rsidP="00F95B1C">
            <w:pPr>
              <w:pStyle w:val="DefaultText"/>
              <w:rPr>
                <w:rStyle w:val="InitialStyle"/>
                <w:rFonts w:ascii="Arial" w:hAnsi="Arial"/>
                <w:b/>
              </w:rPr>
            </w:pPr>
          </w:p>
        </w:tc>
        <w:tc>
          <w:tcPr>
            <w:tcW w:w="1026" w:type="dxa"/>
            <w:tcBorders>
              <w:top w:val="single" w:sz="4" w:space="0" w:color="auto"/>
            </w:tcBorders>
          </w:tcPr>
          <w:p w:rsidR="00F9236A" w:rsidRDefault="00F9236A" w:rsidP="00F95B1C">
            <w:pPr>
              <w:pStyle w:val="DefaultText"/>
              <w:rPr>
                <w:rStyle w:val="InitialStyle"/>
                <w:rFonts w:ascii="Arial" w:hAnsi="Arial"/>
                <w:b/>
              </w:rPr>
            </w:pPr>
          </w:p>
        </w:tc>
      </w:tr>
      <w:tr w:rsidR="00F9236A" w:rsidTr="00F95B1C">
        <w:trPr>
          <w:cantSplit/>
          <w:trHeight w:hRule="exact" w:val="270"/>
        </w:trPr>
        <w:tc>
          <w:tcPr>
            <w:tcW w:w="2250" w:type="dxa"/>
          </w:tcPr>
          <w:p w:rsidR="00F9236A" w:rsidRDefault="00F9236A" w:rsidP="00F95B1C">
            <w:pPr>
              <w:pStyle w:val="DefaultText"/>
              <w:rPr>
                <w:rStyle w:val="InitialStyle"/>
                <w:rFonts w:ascii="Arial" w:hAnsi="Arial"/>
                <w:b/>
              </w:rPr>
            </w:pPr>
          </w:p>
        </w:tc>
        <w:tc>
          <w:tcPr>
            <w:tcW w:w="5850" w:type="dxa"/>
            <w:gridSpan w:val="4"/>
          </w:tcPr>
          <w:p w:rsidR="00F9236A" w:rsidRDefault="00F9236A" w:rsidP="00F95B1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r>
              <w:rPr>
                <w:rStyle w:val="InitialStyle"/>
                <w:rFonts w:ascii="Arial" w:hAnsi="Arial"/>
                <w:b/>
              </w:rPr>
              <w:t>Transitional Cash Assistance Programs</w:t>
            </w:r>
          </w:p>
          <w:p w:rsidR="00F9236A" w:rsidRDefault="00F9236A" w:rsidP="00F95B1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p>
        </w:tc>
        <w:tc>
          <w:tcPr>
            <w:tcW w:w="1080" w:type="dxa"/>
          </w:tcPr>
          <w:p w:rsidR="00F9236A" w:rsidRDefault="00F9236A" w:rsidP="00F95B1C">
            <w:pPr>
              <w:pStyle w:val="DefaultText"/>
              <w:rPr>
                <w:rStyle w:val="InitialStyle"/>
                <w:rFonts w:ascii="Arial" w:hAnsi="Arial"/>
                <w:b/>
              </w:rPr>
            </w:pPr>
          </w:p>
        </w:tc>
        <w:tc>
          <w:tcPr>
            <w:tcW w:w="1026" w:type="dxa"/>
          </w:tcPr>
          <w:p w:rsidR="00F9236A" w:rsidRDefault="00F9236A" w:rsidP="00F95B1C">
            <w:pPr>
              <w:pStyle w:val="DefaultText"/>
              <w:rPr>
                <w:rStyle w:val="InitialStyle"/>
                <w:rFonts w:ascii="Arial" w:hAnsi="Arial"/>
                <w:b/>
              </w:rPr>
            </w:pPr>
          </w:p>
        </w:tc>
      </w:tr>
      <w:tr w:rsidR="00F9236A" w:rsidTr="00F95B1C">
        <w:trPr>
          <w:cantSplit/>
          <w:trHeight w:hRule="exact" w:val="270"/>
        </w:trPr>
        <w:tc>
          <w:tcPr>
            <w:tcW w:w="2250" w:type="dxa"/>
          </w:tcPr>
          <w:p w:rsidR="00F9236A" w:rsidRDefault="00F9236A" w:rsidP="00F95B1C">
            <w:pPr>
              <w:pStyle w:val="DefaultText"/>
              <w:rPr>
                <w:rStyle w:val="InitialStyle"/>
                <w:rFonts w:ascii="Arial" w:hAnsi="Arial"/>
                <w:b/>
              </w:rPr>
            </w:pPr>
          </w:p>
        </w:tc>
        <w:tc>
          <w:tcPr>
            <w:tcW w:w="5850" w:type="dxa"/>
            <w:gridSpan w:val="4"/>
          </w:tcPr>
          <w:p w:rsidR="00F9236A" w:rsidRPr="00E067F2" w:rsidRDefault="00F9236A" w:rsidP="00F95B1C">
            <w:pPr>
              <w:pStyle w:val="DefaultText"/>
              <w:jc w:val="center"/>
              <w:rPr>
                <w:rStyle w:val="InitialStyle"/>
                <w:rFonts w:ascii="Arial" w:hAnsi="Arial"/>
                <w:b/>
              </w:rPr>
            </w:pPr>
            <w:r w:rsidRPr="00E067F2">
              <w:rPr>
                <w:rStyle w:val="AFDC"/>
                <w:rFonts w:ascii="Arial" w:hAnsi="Arial" w:cs="Arial"/>
                <w:b/>
                <w:sz w:val="20"/>
                <w:u w:val="none"/>
              </w:rPr>
              <w:t>Related Benefits</w:t>
            </w:r>
          </w:p>
        </w:tc>
        <w:tc>
          <w:tcPr>
            <w:tcW w:w="1080" w:type="dxa"/>
          </w:tcPr>
          <w:p w:rsidR="00F9236A" w:rsidRDefault="00F9236A" w:rsidP="00F95B1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Pr>
                <w:rStyle w:val="InitialStyle"/>
                <w:rFonts w:ascii="Arial" w:hAnsi="Arial"/>
                <w:b/>
              </w:rPr>
              <w:t xml:space="preserve">Chapter </w:t>
            </w:r>
          </w:p>
        </w:tc>
        <w:tc>
          <w:tcPr>
            <w:tcW w:w="1026" w:type="dxa"/>
          </w:tcPr>
          <w:p w:rsidR="00F9236A" w:rsidRDefault="00F9236A" w:rsidP="00F95B1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Pr>
                <w:rStyle w:val="InitialStyle"/>
                <w:rFonts w:ascii="Arial" w:hAnsi="Arial"/>
                <w:b/>
              </w:rPr>
              <w:t>705</w:t>
            </w:r>
          </w:p>
        </w:tc>
      </w:tr>
      <w:tr w:rsidR="00F9236A" w:rsidTr="00F95B1C">
        <w:trPr>
          <w:cantSplit/>
          <w:trHeight w:hRule="exact" w:val="260"/>
        </w:trPr>
        <w:tc>
          <w:tcPr>
            <w:tcW w:w="2250" w:type="dxa"/>
            <w:tcBorders>
              <w:bottom w:val="single" w:sz="6" w:space="0" w:color="auto"/>
            </w:tcBorders>
          </w:tcPr>
          <w:p w:rsidR="00F9236A" w:rsidRDefault="00F9236A" w:rsidP="003D045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Pr>
                <w:rStyle w:val="InitialStyle"/>
                <w:rFonts w:ascii="Arial" w:hAnsi="Arial"/>
                <w:b/>
              </w:rPr>
              <w:t>Rev. 3/2018</w:t>
            </w:r>
          </w:p>
        </w:tc>
        <w:tc>
          <w:tcPr>
            <w:tcW w:w="1462" w:type="dxa"/>
            <w:tcBorders>
              <w:bottom w:val="single" w:sz="6" w:space="0" w:color="auto"/>
            </w:tcBorders>
          </w:tcPr>
          <w:p w:rsidR="00F9236A" w:rsidRDefault="00F9236A" w:rsidP="00F95B1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p>
        </w:tc>
        <w:tc>
          <w:tcPr>
            <w:tcW w:w="1463" w:type="dxa"/>
            <w:tcBorders>
              <w:bottom w:val="single" w:sz="6" w:space="0" w:color="auto"/>
            </w:tcBorders>
          </w:tcPr>
          <w:p w:rsidR="00F9236A" w:rsidRDefault="00F9236A" w:rsidP="00F95B1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p>
        </w:tc>
        <w:tc>
          <w:tcPr>
            <w:tcW w:w="1462" w:type="dxa"/>
            <w:tcBorders>
              <w:bottom w:val="single" w:sz="6" w:space="0" w:color="auto"/>
            </w:tcBorders>
          </w:tcPr>
          <w:p w:rsidR="00F9236A" w:rsidRDefault="00F9236A" w:rsidP="00F95B1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p>
        </w:tc>
        <w:tc>
          <w:tcPr>
            <w:tcW w:w="1463" w:type="dxa"/>
            <w:tcBorders>
              <w:bottom w:val="single" w:sz="6" w:space="0" w:color="auto"/>
            </w:tcBorders>
          </w:tcPr>
          <w:p w:rsidR="00F9236A" w:rsidRDefault="00F9236A" w:rsidP="00F95B1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p>
        </w:tc>
        <w:tc>
          <w:tcPr>
            <w:tcW w:w="1080" w:type="dxa"/>
            <w:tcBorders>
              <w:bottom w:val="single" w:sz="6" w:space="0" w:color="auto"/>
            </w:tcBorders>
          </w:tcPr>
          <w:p w:rsidR="00F9236A" w:rsidRDefault="00F9236A" w:rsidP="00F95B1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Pr>
                <w:rStyle w:val="InitialStyle"/>
                <w:rFonts w:ascii="Arial" w:hAnsi="Arial"/>
                <w:b/>
              </w:rPr>
              <w:t>Page</w:t>
            </w:r>
          </w:p>
        </w:tc>
        <w:tc>
          <w:tcPr>
            <w:tcW w:w="1026" w:type="dxa"/>
            <w:tcBorders>
              <w:bottom w:val="single" w:sz="6" w:space="0" w:color="auto"/>
            </w:tcBorders>
          </w:tcPr>
          <w:p w:rsidR="00F9236A" w:rsidRDefault="00F9236A" w:rsidP="003D045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Pr>
                <w:rStyle w:val="InitialStyle"/>
                <w:rFonts w:ascii="Arial" w:hAnsi="Arial"/>
                <w:b/>
              </w:rPr>
              <w:t>705.11000000000002</w:t>
            </w:r>
          </w:p>
        </w:tc>
      </w:tr>
    </w:tbl>
    <w:p w:rsidR="00F9236A" w:rsidRPr="00877036" w:rsidRDefault="00F9236A" w:rsidP="0087703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rPr>
      </w:pPr>
    </w:p>
    <w:p w:rsidR="00F9236A" w:rsidRPr="00877036" w:rsidRDefault="00F9236A" w:rsidP="00877036">
      <w:pPr>
        <w:pStyle w:val="DefaultText"/>
        <w:tabs>
          <w:tab w:val="left" w:pos="1140"/>
          <w:tab w:val="left" w:pos="1680"/>
          <w:tab w:val="left" w:pos="22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877036">
        <w:rPr>
          <w:rStyle w:val="InitialStyle"/>
          <w:rFonts w:ascii="Times New Roman" w:hAnsi="Times New Roman"/>
          <w:sz w:val="22"/>
        </w:rPr>
        <w:tab/>
      </w:r>
      <w:r w:rsidRPr="00877036">
        <w:rPr>
          <w:rStyle w:val="InitialStyle"/>
          <w:rFonts w:ascii="Times New Roman" w:hAnsi="Times New Roman"/>
          <w:sz w:val="22"/>
          <w:szCs w:val="22"/>
        </w:rPr>
        <w:t>(</w:t>
      </w:r>
      <w:r>
        <w:rPr>
          <w:rStyle w:val="InitialStyle"/>
          <w:rFonts w:ascii="Times New Roman" w:hAnsi="Times New Roman"/>
          <w:sz w:val="22"/>
          <w:szCs w:val="22"/>
        </w:rPr>
        <w:t>C</w:t>
      </w:r>
      <w:r w:rsidRPr="00877036">
        <w:rPr>
          <w:rStyle w:val="InitialStyle"/>
          <w:rFonts w:ascii="Times New Roman" w:hAnsi="Times New Roman"/>
          <w:sz w:val="22"/>
          <w:szCs w:val="22"/>
        </w:rPr>
        <w:t>)</w:t>
      </w:r>
      <w:r w:rsidRPr="00877036">
        <w:rPr>
          <w:rStyle w:val="InitialStyle"/>
          <w:rFonts w:ascii="Times New Roman" w:hAnsi="Times New Roman"/>
          <w:sz w:val="22"/>
          <w:szCs w:val="22"/>
        </w:rPr>
        <w:tab/>
      </w:r>
      <w:r w:rsidRPr="00877036">
        <w:rPr>
          <w:rStyle w:val="InitialStyle"/>
          <w:rFonts w:ascii="Times New Roman" w:hAnsi="Times New Roman"/>
          <w:sz w:val="22"/>
          <w:szCs w:val="22"/>
          <w:u w:val="single"/>
        </w:rPr>
        <w:t>EAEDC Medical Assistance</w:t>
      </w:r>
    </w:p>
    <w:p w:rsidR="00F9236A" w:rsidRPr="00877036" w:rsidRDefault="00F9236A" w:rsidP="00877036">
      <w:pPr>
        <w:pStyle w:val="DefaultText"/>
        <w:tabs>
          <w:tab w:val="left" w:pos="1140"/>
          <w:tab w:val="left" w:pos="1680"/>
          <w:tab w:val="left" w:pos="22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w:pict>
          <v:shape id="_x0000_s1041" type="#_x0000_t32" style="position:absolute;margin-left:512.75pt;margin-top:11.55pt;width:.5pt;height:23.5pt;z-index:251672576" o:connectortype="straight"/>
        </w:pict>
      </w:r>
    </w:p>
    <w:p w:rsidR="00F9236A" w:rsidRPr="00877036" w:rsidRDefault="00F9236A" w:rsidP="00877036">
      <w:pPr>
        <w:pStyle w:val="DefaultText"/>
        <w:tabs>
          <w:tab w:val="left" w:pos="1140"/>
          <w:tab w:val="left" w:pos="1680"/>
          <w:tab w:val="left" w:pos="22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rsidRPr="00877036">
        <w:rPr>
          <w:rStyle w:val="InitialStyle"/>
          <w:rFonts w:ascii="Times New Roman" w:hAnsi="Times New Roman"/>
          <w:sz w:val="22"/>
          <w:szCs w:val="22"/>
        </w:rPr>
        <w:tab/>
      </w:r>
      <w:r w:rsidRPr="00877036">
        <w:rPr>
          <w:rStyle w:val="InitialStyle"/>
          <w:rFonts w:ascii="Times New Roman" w:hAnsi="Times New Roman"/>
          <w:sz w:val="22"/>
          <w:szCs w:val="22"/>
        </w:rPr>
        <w:tab/>
        <w:t>(1)</w:t>
      </w:r>
      <w:r w:rsidRPr="00877036">
        <w:rPr>
          <w:rStyle w:val="InitialStyle"/>
          <w:rFonts w:ascii="Times New Roman" w:hAnsi="Times New Roman"/>
          <w:sz w:val="22"/>
          <w:szCs w:val="22"/>
        </w:rPr>
        <w:tab/>
        <w:t xml:space="preserve">The EAEDC </w:t>
      </w:r>
      <w:r w:rsidRPr="00ED6D1B">
        <w:rPr>
          <w:rStyle w:val="InitialStyle"/>
          <w:rFonts w:ascii="Times New Roman" w:hAnsi="Times New Roman"/>
          <w:sz w:val="22"/>
          <w:szCs w:val="22"/>
        </w:rPr>
        <w:t xml:space="preserve">program </w:t>
      </w:r>
      <w:r>
        <w:rPr>
          <w:rStyle w:val="InitialStyle"/>
          <w:rFonts w:ascii="Times New Roman" w:hAnsi="Times New Roman"/>
          <w:sz w:val="22"/>
          <w:szCs w:val="22"/>
        </w:rPr>
        <w:t>provide</w:t>
      </w:r>
      <w:r w:rsidRPr="00ED6D1B">
        <w:rPr>
          <w:rStyle w:val="InitialStyle"/>
          <w:rFonts w:ascii="Times New Roman" w:hAnsi="Times New Roman"/>
          <w:sz w:val="22"/>
          <w:szCs w:val="22"/>
        </w:rPr>
        <w:t xml:space="preserve">s </w:t>
      </w:r>
      <w:r>
        <w:rPr>
          <w:rStyle w:val="InitialStyle"/>
          <w:rFonts w:ascii="Times New Roman" w:hAnsi="Times New Roman"/>
          <w:sz w:val="22"/>
          <w:szCs w:val="22"/>
        </w:rPr>
        <w:t xml:space="preserve">EAEDC medical assistance (i.e., </w:t>
      </w:r>
      <w:r w:rsidRPr="00ED6D1B">
        <w:rPr>
          <w:rStyle w:val="InitialStyle"/>
          <w:rFonts w:ascii="Times New Roman" w:hAnsi="Times New Roman"/>
          <w:sz w:val="22"/>
          <w:szCs w:val="22"/>
        </w:rPr>
        <w:t>limited medical services</w:t>
      </w:r>
      <w:r>
        <w:rPr>
          <w:rStyle w:val="InitialStyle"/>
          <w:rFonts w:ascii="Times New Roman" w:hAnsi="Times New Roman"/>
          <w:sz w:val="22"/>
          <w:szCs w:val="22"/>
        </w:rPr>
        <w:t>)</w:t>
      </w:r>
      <w:r w:rsidRPr="00ED6D1B">
        <w:rPr>
          <w:rStyle w:val="InitialStyle"/>
          <w:rFonts w:ascii="Times New Roman" w:hAnsi="Times New Roman"/>
          <w:sz w:val="22"/>
          <w:szCs w:val="22"/>
        </w:rPr>
        <w:t xml:space="preserve"> to applicants and clients of EAEDC. These services shall be specified </w:t>
      </w:r>
      <w:r>
        <w:rPr>
          <w:rStyle w:val="InitialStyle"/>
          <w:rFonts w:ascii="Times New Roman" w:hAnsi="Times New Roman"/>
          <w:sz w:val="22"/>
          <w:szCs w:val="22"/>
        </w:rPr>
        <w:t>in</w:t>
      </w:r>
      <w:r w:rsidRPr="00ED6D1B">
        <w:rPr>
          <w:rStyle w:val="InitialStyle"/>
          <w:rFonts w:ascii="Times New Roman" w:hAnsi="Times New Roman"/>
          <w:sz w:val="22"/>
          <w:szCs w:val="22"/>
        </w:rPr>
        <w:t xml:space="preserve"> MassHealth</w:t>
      </w:r>
      <w:r>
        <w:rPr>
          <w:rStyle w:val="InitialStyle"/>
          <w:rFonts w:ascii="Times New Roman" w:hAnsi="Times New Roman"/>
          <w:sz w:val="22"/>
          <w:szCs w:val="22"/>
        </w:rPr>
        <w:t xml:space="preserve"> regulations</w:t>
      </w:r>
      <w:r w:rsidRPr="00B94244">
        <w:rPr>
          <w:rStyle w:val="InitialStyle"/>
          <w:rFonts w:ascii="Times New Roman" w:hAnsi="Times New Roman"/>
          <w:sz w:val="22"/>
          <w:szCs w:val="22"/>
        </w:rPr>
        <w:t xml:space="preserve"> </w:t>
      </w:r>
      <w:r>
        <w:rPr>
          <w:rStyle w:val="InitialStyle"/>
          <w:rFonts w:ascii="Times New Roman" w:hAnsi="Times New Roman"/>
          <w:sz w:val="22"/>
          <w:szCs w:val="22"/>
        </w:rPr>
        <w:t>of the Division of Medical Assistance</w:t>
      </w:r>
      <w:r w:rsidRPr="00ED6D1B">
        <w:rPr>
          <w:rStyle w:val="InitialStyle"/>
          <w:rFonts w:ascii="Times New Roman" w:hAnsi="Times New Roman"/>
          <w:sz w:val="22"/>
          <w:szCs w:val="22"/>
        </w:rPr>
        <w:t>.</w:t>
      </w:r>
    </w:p>
    <w:p w:rsidR="00F9236A" w:rsidRPr="00877036" w:rsidRDefault="00F9236A" w:rsidP="00877036">
      <w:pPr>
        <w:pStyle w:val="DefaultText"/>
        <w:tabs>
          <w:tab w:val="left" w:pos="1140"/>
          <w:tab w:val="left" w:pos="1680"/>
          <w:tab w:val="left" w:pos="22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F9236A" w:rsidRPr="00877036" w:rsidRDefault="00F9236A" w:rsidP="00877036">
      <w:pPr>
        <w:pStyle w:val="DefaultText"/>
        <w:tabs>
          <w:tab w:val="left" w:pos="1140"/>
          <w:tab w:val="left" w:pos="1680"/>
          <w:tab w:val="left" w:pos="22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pict>
          <v:shape id="_x0000_s1042" type="#_x0000_t32" style="position:absolute;left:0;text-align:left;margin-left:512.75pt;margin-top:1.2pt;width:0;height:22.15pt;z-index:251673600" o:connectortype="straight"/>
        </w:pict>
      </w:r>
      <w:r w:rsidRPr="00877036">
        <w:rPr>
          <w:rStyle w:val="InitialStyle"/>
          <w:rFonts w:ascii="Times New Roman" w:hAnsi="Times New Roman"/>
          <w:sz w:val="22"/>
          <w:szCs w:val="22"/>
        </w:rPr>
        <w:tab/>
      </w:r>
      <w:r w:rsidRPr="00877036">
        <w:rPr>
          <w:rStyle w:val="InitialStyle"/>
          <w:rFonts w:ascii="Times New Roman" w:hAnsi="Times New Roman"/>
          <w:sz w:val="22"/>
          <w:szCs w:val="22"/>
        </w:rPr>
        <w:tab/>
        <w:t>(2)</w:t>
      </w:r>
      <w:r w:rsidRPr="00877036">
        <w:rPr>
          <w:rStyle w:val="InitialStyle"/>
          <w:rFonts w:ascii="Times New Roman" w:hAnsi="Times New Roman"/>
          <w:sz w:val="22"/>
          <w:szCs w:val="22"/>
        </w:rPr>
        <w:tab/>
        <w:t xml:space="preserve">Certain </w:t>
      </w:r>
      <w:r w:rsidRPr="00ED6D1B">
        <w:rPr>
          <w:rStyle w:val="InitialStyle"/>
          <w:rFonts w:ascii="Times New Roman" w:hAnsi="Times New Roman"/>
          <w:sz w:val="22"/>
          <w:szCs w:val="22"/>
        </w:rPr>
        <w:t>clients</w:t>
      </w:r>
      <w:r w:rsidRPr="00877036">
        <w:rPr>
          <w:rStyle w:val="InitialStyle"/>
          <w:rFonts w:ascii="Times New Roman" w:hAnsi="Times New Roman"/>
          <w:sz w:val="22"/>
          <w:szCs w:val="22"/>
        </w:rPr>
        <w:t xml:space="preserve"> of EAEDC may also be eligible for MassHealth in accordance with the MassHealth regulations</w:t>
      </w:r>
      <w:r>
        <w:rPr>
          <w:rStyle w:val="InitialStyle"/>
          <w:rFonts w:ascii="Times New Roman" w:hAnsi="Times New Roman"/>
          <w:sz w:val="22"/>
          <w:szCs w:val="22"/>
        </w:rPr>
        <w:t xml:space="preserve"> of the Division of Medical Assistance</w:t>
      </w:r>
      <w:r w:rsidRPr="00877036">
        <w:rPr>
          <w:rStyle w:val="InitialStyle"/>
          <w:rFonts w:ascii="Times New Roman" w:hAnsi="Times New Roman"/>
          <w:sz w:val="22"/>
          <w:szCs w:val="22"/>
        </w:rPr>
        <w:t xml:space="preserve">. </w:t>
      </w:r>
    </w:p>
    <w:p w:rsidR="00F9236A" w:rsidRPr="00877036" w:rsidRDefault="00F9236A" w:rsidP="00877036">
      <w:pPr>
        <w:pStyle w:val="DefaultText"/>
        <w:tabs>
          <w:tab w:val="left" w:pos="1140"/>
          <w:tab w:val="left" w:pos="1680"/>
          <w:tab w:val="left" w:pos="22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F9236A" w:rsidRPr="00877036" w:rsidRDefault="00F9236A" w:rsidP="00877036">
      <w:pPr>
        <w:pStyle w:val="DefaultText"/>
        <w:tabs>
          <w:tab w:val="left" w:pos="1140"/>
          <w:tab w:val="left" w:pos="1680"/>
          <w:tab w:val="left" w:pos="22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pict>
          <v:shape id="_x0000_s1043" type="#_x0000_t32" style="position:absolute;left:0;text-align:left;margin-left:513.25pt;margin-top:.65pt;width:0;height:12.9pt;z-index:251674624" o:connectortype="straight"/>
        </w:pict>
      </w:r>
      <w:r w:rsidRPr="00877036">
        <w:rPr>
          <w:rStyle w:val="InitialStyle"/>
          <w:rFonts w:ascii="Times New Roman" w:hAnsi="Times New Roman"/>
          <w:sz w:val="22"/>
          <w:szCs w:val="22"/>
        </w:rPr>
        <w:tab/>
      </w:r>
      <w:r w:rsidRPr="00877036">
        <w:rPr>
          <w:rStyle w:val="InitialStyle"/>
          <w:rFonts w:ascii="Times New Roman" w:hAnsi="Times New Roman"/>
          <w:sz w:val="22"/>
          <w:szCs w:val="22"/>
        </w:rPr>
        <w:tab/>
      </w:r>
      <w:r w:rsidRPr="00877036">
        <w:rPr>
          <w:rStyle w:val="InitialStyle"/>
          <w:rFonts w:ascii="Times New Roman" w:hAnsi="Times New Roman"/>
          <w:sz w:val="22"/>
          <w:szCs w:val="22"/>
        </w:rPr>
        <w:tab/>
        <w:t xml:space="preserve">A </w:t>
      </w:r>
      <w:r w:rsidRPr="00ED6D1B">
        <w:rPr>
          <w:rStyle w:val="InitialStyle"/>
          <w:rFonts w:ascii="Times New Roman" w:hAnsi="Times New Roman"/>
          <w:sz w:val="22"/>
          <w:szCs w:val="22"/>
        </w:rPr>
        <w:t>client is ineligible for EAEDC Medical Assistance if</w:t>
      </w:r>
      <w:r w:rsidRPr="00877036">
        <w:rPr>
          <w:rStyle w:val="InitialStyle"/>
          <w:rFonts w:ascii="Times New Roman" w:hAnsi="Times New Roman"/>
          <w:sz w:val="22"/>
          <w:szCs w:val="22"/>
        </w:rPr>
        <w:t xml:space="preserve"> he or she receives benefits under MassHealth.</w:t>
      </w:r>
    </w:p>
    <w:p w:rsidR="00F9236A" w:rsidRPr="00B12264" w:rsidRDefault="00F9236A" w:rsidP="003D045F">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r w:rsidRPr="00B12264">
        <w:rPr>
          <w:rStyle w:val="InitialStyle"/>
          <w:rFonts w:ascii="Times New Roman" w:hAnsi="Times New Roman"/>
          <w:sz w:val="22"/>
        </w:rPr>
        <w:tab/>
      </w:r>
    </w:p>
    <w:p w:rsidR="00F9236A" w:rsidRPr="00B12264" w:rsidRDefault="00F9236A" w:rsidP="003D045F">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sidRPr="00B12264">
        <w:rPr>
          <w:rStyle w:val="InitialStyle"/>
          <w:rFonts w:ascii="Times New Roman" w:hAnsi="Times New Roman"/>
          <w:sz w:val="22"/>
          <w:szCs w:val="22"/>
          <w:u w:val="single"/>
        </w:rPr>
        <w:t>705.110:</w:t>
      </w:r>
      <w:r w:rsidRPr="00B12264">
        <w:rPr>
          <w:rStyle w:val="InitialStyle"/>
          <w:rFonts w:ascii="Times New Roman" w:hAnsi="Times New Roman"/>
          <w:sz w:val="22"/>
          <w:szCs w:val="22"/>
          <w:u w:val="single"/>
        </w:rPr>
        <w:tab/>
        <w:t>General Medical Care</w:t>
      </w:r>
    </w:p>
    <w:p w:rsidR="00F9236A" w:rsidRPr="00B12264" w:rsidRDefault="00F9236A" w:rsidP="003D045F">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w:pict>
          <v:shape id="_x0000_s1044" type="#_x0000_t32" style="position:absolute;margin-left:510.9pt;margin-top:12.15pt;width:0;height:35.4pt;z-index:251675648" o:connectortype="straight"/>
        </w:pict>
      </w:r>
    </w:p>
    <w:p w:rsidR="00F9236A" w:rsidRPr="00B12264" w:rsidRDefault="00F9236A" w:rsidP="003D045F">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sidRPr="00B12264">
        <w:rPr>
          <w:rStyle w:val="InitialStyle"/>
          <w:rFonts w:ascii="Times New Roman" w:hAnsi="Times New Roman"/>
          <w:sz w:val="22"/>
          <w:szCs w:val="22"/>
        </w:rPr>
        <w:tab/>
      </w:r>
      <w:r>
        <w:rPr>
          <w:rStyle w:val="InitialStyle"/>
          <w:rFonts w:ascii="Times New Roman" w:hAnsi="Times New Roman"/>
          <w:sz w:val="22"/>
          <w:szCs w:val="22"/>
        </w:rPr>
        <w:t>All cash g</w:t>
      </w:r>
      <w:r w:rsidRPr="00B12264">
        <w:rPr>
          <w:rStyle w:val="InitialStyle"/>
          <w:rFonts w:ascii="Times New Roman" w:hAnsi="Times New Roman"/>
          <w:sz w:val="22"/>
          <w:szCs w:val="22"/>
        </w:rPr>
        <w:t>rantee</w:t>
      </w:r>
      <w:r>
        <w:rPr>
          <w:rStyle w:val="InitialStyle"/>
          <w:rFonts w:ascii="Times New Roman" w:hAnsi="Times New Roman"/>
          <w:sz w:val="22"/>
          <w:szCs w:val="22"/>
        </w:rPr>
        <w:t>s</w:t>
      </w:r>
      <w:r w:rsidRPr="00B12264">
        <w:rPr>
          <w:rStyle w:val="InitialStyle"/>
          <w:rFonts w:ascii="Times New Roman" w:hAnsi="Times New Roman"/>
          <w:sz w:val="22"/>
          <w:szCs w:val="22"/>
        </w:rPr>
        <w:t xml:space="preserve"> receive MassHealth card</w:t>
      </w:r>
      <w:r>
        <w:rPr>
          <w:rStyle w:val="InitialStyle"/>
          <w:rFonts w:ascii="Times New Roman" w:hAnsi="Times New Roman"/>
          <w:sz w:val="22"/>
          <w:szCs w:val="22"/>
        </w:rPr>
        <w:t>s</w:t>
      </w:r>
      <w:r w:rsidRPr="00B12264">
        <w:rPr>
          <w:rStyle w:val="InitialStyle"/>
          <w:rFonts w:ascii="Times New Roman" w:hAnsi="Times New Roman"/>
          <w:sz w:val="22"/>
          <w:szCs w:val="22"/>
        </w:rPr>
        <w:t xml:space="preserve">, which may be used to </w:t>
      </w:r>
      <w:r>
        <w:rPr>
          <w:rStyle w:val="InitialStyle"/>
          <w:rFonts w:ascii="Times New Roman" w:hAnsi="Times New Roman"/>
          <w:sz w:val="22"/>
          <w:szCs w:val="22"/>
        </w:rPr>
        <w:t>obtain</w:t>
      </w:r>
      <w:r w:rsidRPr="00ED6D1B">
        <w:rPr>
          <w:rStyle w:val="InitialStyle"/>
          <w:rFonts w:ascii="Times New Roman" w:hAnsi="Times New Roman"/>
          <w:sz w:val="22"/>
          <w:szCs w:val="22"/>
        </w:rPr>
        <w:t xml:space="preserve"> medical services for the listed members of his or her assistance unit</w:t>
      </w:r>
      <w:r>
        <w:rPr>
          <w:rStyle w:val="InitialStyle"/>
          <w:rFonts w:ascii="Times New Roman" w:hAnsi="Times New Roman"/>
          <w:sz w:val="22"/>
          <w:szCs w:val="22"/>
        </w:rPr>
        <w:t>s</w:t>
      </w:r>
      <w:r w:rsidRPr="00ED6D1B">
        <w:rPr>
          <w:rStyle w:val="InitialStyle"/>
          <w:rFonts w:ascii="Times New Roman" w:hAnsi="Times New Roman"/>
          <w:sz w:val="22"/>
          <w:szCs w:val="22"/>
        </w:rPr>
        <w:t>, subject to MassHealth</w:t>
      </w:r>
      <w:r w:rsidRPr="00B12264">
        <w:rPr>
          <w:rStyle w:val="InitialStyle"/>
          <w:rFonts w:ascii="Times New Roman" w:hAnsi="Times New Roman"/>
          <w:sz w:val="22"/>
          <w:szCs w:val="22"/>
        </w:rPr>
        <w:t xml:space="preserve"> regulations</w:t>
      </w:r>
      <w:r>
        <w:rPr>
          <w:rStyle w:val="InitialStyle"/>
          <w:rFonts w:ascii="Times New Roman" w:hAnsi="Times New Roman"/>
          <w:sz w:val="22"/>
          <w:szCs w:val="22"/>
        </w:rPr>
        <w:t xml:space="preserve"> of the Division of Medical Assistance</w:t>
      </w:r>
      <w:r w:rsidRPr="00B12264">
        <w:rPr>
          <w:rStyle w:val="InitialStyle"/>
          <w:rFonts w:ascii="Times New Roman" w:hAnsi="Times New Roman"/>
          <w:sz w:val="22"/>
          <w:szCs w:val="22"/>
        </w:rPr>
        <w:t>.</w:t>
      </w:r>
    </w:p>
    <w:p w:rsidR="00F9236A" w:rsidRPr="00B12264" w:rsidRDefault="00F9236A" w:rsidP="003D045F">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F9236A" w:rsidRPr="00B12264" w:rsidRDefault="00F9236A" w:rsidP="003D045F">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sidRPr="00B12264">
        <w:rPr>
          <w:rStyle w:val="InitialStyle"/>
          <w:rFonts w:ascii="Times New Roman" w:hAnsi="Times New Roman"/>
          <w:sz w:val="22"/>
          <w:szCs w:val="22"/>
        </w:rPr>
        <w:tab/>
        <w:t xml:space="preserve">The Department must </w:t>
      </w:r>
      <w:r>
        <w:rPr>
          <w:rStyle w:val="InitialStyle"/>
          <w:rFonts w:ascii="Times New Roman" w:hAnsi="Times New Roman"/>
          <w:sz w:val="22"/>
          <w:szCs w:val="22"/>
        </w:rPr>
        <w:t>provide</w:t>
      </w:r>
      <w:r w:rsidRPr="00ED6D1B">
        <w:rPr>
          <w:rStyle w:val="InitialStyle"/>
          <w:rFonts w:ascii="Times New Roman" w:hAnsi="Times New Roman"/>
          <w:sz w:val="22"/>
          <w:szCs w:val="22"/>
        </w:rPr>
        <w:t xml:space="preserve"> the grantee </w:t>
      </w:r>
      <w:r>
        <w:rPr>
          <w:rStyle w:val="InitialStyle"/>
          <w:rFonts w:ascii="Times New Roman" w:hAnsi="Times New Roman"/>
          <w:sz w:val="22"/>
          <w:szCs w:val="22"/>
        </w:rPr>
        <w:t xml:space="preserve">with </w:t>
      </w:r>
      <w:r w:rsidRPr="00ED6D1B">
        <w:rPr>
          <w:rStyle w:val="InitialStyle"/>
          <w:rFonts w:ascii="Times New Roman" w:hAnsi="Times New Roman"/>
          <w:sz w:val="22"/>
          <w:szCs w:val="22"/>
        </w:rPr>
        <w:t xml:space="preserve">information about where to </w:t>
      </w:r>
      <w:r>
        <w:rPr>
          <w:rStyle w:val="InitialStyle"/>
          <w:rFonts w:ascii="Times New Roman" w:hAnsi="Times New Roman"/>
          <w:sz w:val="22"/>
          <w:szCs w:val="22"/>
        </w:rPr>
        <w:t>obtain</w:t>
      </w:r>
      <w:r w:rsidRPr="00ED6D1B">
        <w:rPr>
          <w:rStyle w:val="InitialStyle"/>
          <w:rFonts w:ascii="Times New Roman" w:hAnsi="Times New Roman"/>
          <w:sz w:val="22"/>
          <w:szCs w:val="22"/>
        </w:rPr>
        <w:t xml:space="preserve"> medical</w:t>
      </w:r>
      <w:r w:rsidRPr="00B12264">
        <w:rPr>
          <w:rStyle w:val="InitialStyle"/>
          <w:rFonts w:ascii="Times New Roman" w:hAnsi="Times New Roman"/>
          <w:sz w:val="22"/>
          <w:szCs w:val="22"/>
        </w:rPr>
        <w:t xml:space="preserve"> care, if necessary.</w:t>
      </w:r>
    </w:p>
    <w:p w:rsidR="00F9236A" w:rsidRPr="00B12264" w:rsidRDefault="00F9236A" w:rsidP="003D045F">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F9236A" w:rsidRDefault="00F9236A" w:rsidP="003D045F">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sidRPr="00B12264">
        <w:rPr>
          <w:rStyle w:val="InitialStyle"/>
          <w:rFonts w:ascii="Times New Roman" w:hAnsi="Times New Roman"/>
          <w:sz w:val="22"/>
          <w:szCs w:val="22"/>
          <w:u w:val="single"/>
        </w:rPr>
        <w:t>705.120:</w:t>
      </w:r>
      <w:r w:rsidRPr="00B12264">
        <w:rPr>
          <w:rStyle w:val="InitialStyle"/>
          <w:rFonts w:ascii="Times New Roman" w:hAnsi="Times New Roman"/>
          <w:sz w:val="22"/>
          <w:szCs w:val="22"/>
          <w:u w:val="single"/>
        </w:rPr>
        <w:tab/>
        <w:t>Reserved</w:t>
      </w:r>
    </w:p>
    <w:p w:rsidR="00F9236A" w:rsidRDefault="00F9236A" w:rsidP="003D045F">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rsidR="00F9236A" w:rsidRPr="00B12264" w:rsidRDefault="00F9236A" w:rsidP="003D045F">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rsidR="00F9236A" w:rsidRPr="00B12264" w:rsidRDefault="00F9236A" w:rsidP="003D045F">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F9236A" w:rsidRPr="00B12264" w:rsidRDefault="00F9236A" w:rsidP="003D045F">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sidRPr="00B12264">
        <w:rPr>
          <w:rStyle w:val="InitialStyle"/>
          <w:rFonts w:ascii="Times New Roman" w:hAnsi="Times New Roman"/>
          <w:sz w:val="22"/>
          <w:szCs w:val="22"/>
          <w:u w:val="single"/>
        </w:rPr>
        <w:t>705.130:</w:t>
      </w:r>
      <w:r w:rsidRPr="00B12264">
        <w:rPr>
          <w:rStyle w:val="InitialStyle"/>
          <w:rFonts w:ascii="Times New Roman" w:hAnsi="Times New Roman"/>
          <w:sz w:val="22"/>
          <w:szCs w:val="22"/>
          <w:u w:val="single"/>
        </w:rPr>
        <w:tab/>
        <w:t>Early and Periodic Screening, Diagnosis and Treatment Services (EPSDT)</w:t>
      </w:r>
    </w:p>
    <w:p w:rsidR="00F9236A" w:rsidRPr="00B12264" w:rsidRDefault="00F9236A" w:rsidP="003D045F">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F9236A" w:rsidRPr="00B12264" w:rsidRDefault="00F9236A" w:rsidP="003D045F">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pict>
          <v:shape id="_x0000_s1045" type="#_x0000_t32" style="position:absolute;left:0;text-align:left;margin-left:510.9pt;margin-top:.6pt;width:0;height:47.85pt;z-index:251676672" o:connectortype="straight"/>
        </w:pict>
      </w:r>
      <w:r>
        <w:pict>
          <v:shape id="_x0000_s1047" type="#_x0000_t32" style="position:absolute;left:0;text-align:left;margin-left:510.9pt;margin-top:-116.65pt;width:0;height:12pt;z-index:251678720" o:connectortype="straight"/>
        </w:pict>
      </w:r>
      <w:r w:rsidRPr="00B12264">
        <w:rPr>
          <w:rStyle w:val="InitialStyle"/>
          <w:rFonts w:ascii="Times New Roman" w:hAnsi="Times New Roman"/>
          <w:sz w:val="22"/>
          <w:szCs w:val="22"/>
        </w:rPr>
        <w:tab/>
        <w:t xml:space="preserve">The purpose of EPSDT is to </w:t>
      </w:r>
      <w:r>
        <w:rPr>
          <w:rStyle w:val="InitialStyle"/>
          <w:rFonts w:ascii="Times New Roman" w:hAnsi="Times New Roman"/>
          <w:sz w:val="22"/>
          <w:szCs w:val="22"/>
        </w:rPr>
        <w:t>provide</w:t>
      </w:r>
      <w:r w:rsidRPr="00ED6D1B">
        <w:rPr>
          <w:rStyle w:val="InitialStyle"/>
          <w:rFonts w:ascii="Times New Roman" w:hAnsi="Times New Roman"/>
          <w:sz w:val="22"/>
          <w:szCs w:val="22"/>
        </w:rPr>
        <w:t xml:space="preserve"> all persons in the assistance unit under age 21 the opportunity for preventive health care, including medical checkups, immunizations, and dental checkups. A full description of the EPSDT program is provided in MassHealth</w:t>
      </w:r>
      <w:r w:rsidRPr="00B12264">
        <w:rPr>
          <w:rStyle w:val="InitialStyle"/>
          <w:rFonts w:ascii="Times New Roman" w:hAnsi="Times New Roman"/>
          <w:sz w:val="22"/>
          <w:szCs w:val="22"/>
        </w:rPr>
        <w:t xml:space="preserve"> regulations</w:t>
      </w:r>
      <w:r w:rsidRPr="00AF0BB4">
        <w:rPr>
          <w:rStyle w:val="InitialStyle"/>
          <w:rFonts w:ascii="Times New Roman" w:hAnsi="Times New Roman"/>
          <w:sz w:val="22"/>
          <w:szCs w:val="22"/>
        </w:rPr>
        <w:t xml:space="preserve"> </w:t>
      </w:r>
      <w:r>
        <w:rPr>
          <w:rStyle w:val="InitialStyle"/>
          <w:rFonts w:ascii="Times New Roman" w:hAnsi="Times New Roman"/>
          <w:sz w:val="22"/>
          <w:szCs w:val="22"/>
        </w:rPr>
        <w:t>of the Division of Medical Assistance</w:t>
      </w:r>
      <w:r w:rsidRPr="00B12264">
        <w:rPr>
          <w:rStyle w:val="InitialStyle"/>
          <w:rFonts w:ascii="Times New Roman" w:hAnsi="Times New Roman"/>
          <w:sz w:val="22"/>
          <w:szCs w:val="22"/>
        </w:rPr>
        <w:t>.</w:t>
      </w:r>
    </w:p>
    <w:p w:rsidR="00F9236A" w:rsidRPr="00B12264" w:rsidRDefault="00F9236A" w:rsidP="003D045F">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sidRPr="00B12264">
        <w:rPr>
          <w:rStyle w:val="InitialStyle"/>
          <w:rFonts w:ascii="Times New Roman" w:hAnsi="Times New Roman"/>
          <w:sz w:val="22"/>
          <w:szCs w:val="22"/>
        </w:rPr>
        <w:tab/>
      </w:r>
    </w:p>
    <w:p w:rsidR="00F9236A" w:rsidRPr="00B12264" w:rsidRDefault="00F9236A" w:rsidP="003D045F">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sidRPr="00B12264">
        <w:rPr>
          <w:rStyle w:val="InitialStyle"/>
          <w:rFonts w:ascii="Times New Roman" w:hAnsi="Times New Roman"/>
          <w:sz w:val="22"/>
          <w:szCs w:val="22"/>
          <w:u w:val="single"/>
        </w:rPr>
        <w:t>705.140:</w:t>
      </w:r>
      <w:r w:rsidRPr="00B12264">
        <w:rPr>
          <w:rStyle w:val="InitialStyle"/>
          <w:rFonts w:ascii="Times New Roman" w:hAnsi="Times New Roman"/>
          <w:sz w:val="22"/>
          <w:szCs w:val="22"/>
          <w:u w:val="single"/>
        </w:rPr>
        <w:tab/>
        <w:t>Family Planning</w:t>
      </w:r>
      <w:r>
        <w:rPr>
          <w:rStyle w:val="InitialStyle"/>
          <w:rFonts w:ascii="Times New Roman" w:hAnsi="Times New Roman"/>
          <w:sz w:val="22"/>
          <w:szCs w:val="22"/>
          <w:u w:val="single"/>
        </w:rPr>
        <w:t xml:space="preserve"> Referrals</w:t>
      </w:r>
    </w:p>
    <w:p w:rsidR="00F9236A" w:rsidRPr="00B12264" w:rsidRDefault="00F9236A" w:rsidP="003D045F">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F9236A" w:rsidRPr="00B12264" w:rsidRDefault="00F9236A" w:rsidP="003D045F">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rPr>
      </w:pPr>
      <w:r>
        <w:pict>
          <v:shape id="_x0000_s1046" type="#_x0000_t32" style="position:absolute;left:0;text-align:left;margin-left:515.55pt;margin-top:.35pt;width:.9pt;height:39.25pt;z-index:251677696" o:connectortype="straight"/>
        </w:pict>
      </w:r>
      <w:r w:rsidRPr="00B12264">
        <w:rPr>
          <w:rStyle w:val="InitialStyle"/>
          <w:rFonts w:ascii="Times New Roman" w:hAnsi="Times New Roman"/>
          <w:sz w:val="22"/>
          <w:szCs w:val="22"/>
        </w:rPr>
        <w:tab/>
        <w:t xml:space="preserve">The purpose of family planning is to help members of the assistance unit </w:t>
      </w:r>
      <w:r>
        <w:rPr>
          <w:rStyle w:val="InitialStyle"/>
          <w:rFonts w:ascii="Times New Roman" w:hAnsi="Times New Roman"/>
          <w:sz w:val="22"/>
          <w:szCs w:val="22"/>
        </w:rPr>
        <w:t>obtain</w:t>
      </w:r>
      <w:r w:rsidRPr="006272F1">
        <w:rPr>
          <w:rStyle w:val="InitialStyle"/>
          <w:rFonts w:ascii="Times New Roman" w:hAnsi="Times New Roman"/>
          <w:sz w:val="22"/>
          <w:szCs w:val="22"/>
        </w:rPr>
        <w:t xml:space="preserve"> counseling and medical services related to having or not having children. Participation in this is voluntary. All TAFDC clients are eligible for family planning </w:t>
      </w:r>
      <w:r>
        <w:rPr>
          <w:rStyle w:val="InitialStyle"/>
          <w:rFonts w:ascii="Times New Roman" w:hAnsi="Times New Roman"/>
          <w:sz w:val="22"/>
          <w:szCs w:val="22"/>
        </w:rPr>
        <w:t xml:space="preserve">referrals </w:t>
      </w:r>
      <w:r w:rsidRPr="006272F1">
        <w:rPr>
          <w:rStyle w:val="InitialStyle"/>
          <w:rFonts w:ascii="Times New Roman" w:hAnsi="Times New Roman"/>
          <w:sz w:val="22"/>
          <w:szCs w:val="22"/>
        </w:rPr>
        <w:t xml:space="preserve">and must be </w:t>
      </w:r>
      <w:r>
        <w:rPr>
          <w:rStyle w:val="InitialStyle"/>
          <w:rFonts w:ascii="Times New Roman" w:hAnsi="Times New Roman"/>
          <w:sz w:val="22"/>
          <w:szCs w:val="22"/>
        </w:rPr>
        <w:t>informed of</w:t>
      </w:r>
      <w:r w:rsidRPr="006272F1">
        <w:rPr>
          <w:rStyle w:val="InitialStyle"/>
          <w:rFonts w:ascii="Times New Roman" w:hAnsi="Times New Roman"/>
          <w:sz w:val="22"/>
          <w:szCs w:val="22"/>
        </w:rPr>
        <w:t xml:space="preserve"> t</w:t>
      </w:r>
      <w:r w:rsidRPr="00B12264">
        <w:rPr>
          <w:rStyle w:val="InitialStyle"/>
          <w:rFonts w:ascii="Times New Roman" w:hAnsi="Times New Roman"/>
          <w:sz w:val="22"/>
          <w:szCs w:val="22"/>
        </w:rPr>
        <w:t>he program. MassHealth pays for medical services related to family planning.</w:t>
      </w:r>
    </w:p>
    <w:p w:rsidR="00F9236A" w:rsidRPr="00B12264" w:rsidRDefault="00F9236A" w:rsidP="003D045F">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F9236A" w:rsidRDefault="00F9236A">
      <w:pPr>
        <w:pStyle w:val="DefaultText"/>
        <w:tabs>
          <w:tab w:val="left" w:pos="0"/>
          <w:tab w:val="left" w:pos="1140"/>
          <w:tab w:val="left" w:pos="1680"/>
          <w:tab w:val="left" w:pos="2220"/>
          <w:tab w:val="left" w:pos="2760"/>
          <w:tab w:val="left" w:pos="3120"/>
          <w:tab w:val="left" w:pos="3480"/>
        </w:tabs>
        <w:rPr>
          <w:sz w:val="22"/>
        </w:rPr>
      </w:pPr>
    </w:p>
    <w:p w:rsidR="00F9236A" w:rsidRDefault="00F9236A">
      <w:pPr>
        <w:pStyle w:val="DefaultText"/>
        <w:tabs>
          <w:tab w:val="left" w:pos="0"/>
          <w:tab w:val="left" w:pos="1140"/>
          <w:tab w:val="left" w:pos="1680"/>
          <w:tab w:val="left" w:pos="2220"/>
          <w:tab w:val="left" w:pos="2760"/>
          <w:tab w:val="left" w:pos="3120"/>
          <w:tab w:val="left" w:pos="3480"/>
        </w:tabs>
        <w:rPr>
          <w:sz w:val="22"/>
        </w:rPr>
      </w:pPr>
    </w:p>
    <w:p w:rsidR="00F9236A" w:rsidRDefault="00F9236A">
      <w:pPr>
        <w:pStyle w:val="DefaultText"/>
        <w:tabs>
          <w:tab w:val="left" w:pos="0"/>
          <w:tab w:val="left" w:pos="1140"/>
          <w:tab w:val="left" w:pos="1680"/>
          <w:tab w:val="left" w:pos="2220"/>
          <w:tab w:val="left" w:pos="2760"/>
          <w:tab w:val="left" w:pos="3120"/>
          <w:tab w:val="left" w:pos="3480"/>
        </w:tabs>
        <w:rPr>
          <w:sz w:val="22"/>
        </w:rPr>
      </w:pPr>
    </w:p>
    <w:p w:rsidR="00F9236A" w:rsidRDefault="00F9236A">
      <w:pPr>
        <w:pStyle w:val="DefaultText"/>
        <w:tabs>
          <w:tab w:val="left" w:pos="0"/>
          <w:tab w:val="left" w:pos="1140"/>
          <w:tab w:val="left" w:pos="1680"/>
          <w:tab w:val="left" w:pos="2220"/>
          <w:tab w:val="left" w:pos="2760"/>
          <w:tab w:val="left" w:pos="3120"/>
          <w:tab w:val="left" w:pos="3480"/>
        </w:tabs>
        <w:rPr>
          <w:sz w:val="22"/>
        </w:rPr>
      </w:pPr>
    </w:p>
    <w:p w:rsidR="00F9236A" w:rsidRDefault="00F9236A">
      <w:pPr>
        <w:pStyle w:val="DefaultText"/>
        <w:tabs>
          <w:tab w:val="left" w:pos="0"/>
          <w:tab w:val="left" w:pos="1140"/>
          <w:tab w:val="left" w:pos="1680"/>
          <w:tab w:val="left" w:pos="2220"/>
          <w:tab w:val="left" w:pos="2760"/>
          <w:tab w:val="left" w:pos="3120"/>
          <w:tab w:val="left" w:pos="3480"/>
        </w:tabs>
        <w:rPr>
          <w:sz w:val="22"/>
        </w:rPr>
      </w:pPr>
    </w:p>
    <w:p w:rsidR="00F9236A" w:rsidRDefault="00F9236A">
      <w:pPr>
        <w:pStyle w:val="DefaultText"/>
        <w:tabs>
          <w:tab w:val="left" w:pos="0"/>
          <w:tab w:val="left" w:pos="1140"/>
          <w:tab w:val="left" w:pos="1680"/>
          <w:tab w:val="left" w:pos="2220"/>
          <w:tab w:val="left" w:pos="2760"/>
          <w:tab w:val="left" w:pos="3120"/>
          <w:tab w:val="left" w:pos="3480"/>
        </w:tabs>
        <w:rPr>
          <w:sz w:val="22"/>
        </w:rPr>
      </w:pPr>
    </w:p>
    <w:p w:rsidR="00F9236A" w:rsidRDefault="00F9236A">
      <w:pPr>
        <w:pStyle w:val="DefaultText"/>
        <w:tabs>
          <w:tab w:val="left" w:pos="0"/>
          <w:tab w:val="left" w:pos="1140"/>
          <w:tab w:val="left" w:pos="1680"/>
          <w:tab w:val="left" w:pos="2220"/>
          <w:tab w:val="left" w:pos="2760"/>
          <w:tab w:val="left" w:pos="3120"/>
          <w:tab w:val="left" w:pos="3480"/>
        </w:tabs>
        <w:rPr>
          <w:sz w:val="22"/>
        </w:rPr>
      </w:pPr>
    </w:p>
    <w:p w:rsidR="00F9236A" w:rsidRDefault="00F9236A">
      <w:pPr>
        <w:pStyle w:val="DefaultText"/>
        <w:tabs>
          <w:tab w:val="left" w:pos="0"/>
          <w:tab w:val="left" w:pos="1140"/>
          <w:tab w:val="left" w:pos="1680"/>
          <w:tab w:val="left" w:pos="2220"/>
          <w:tab w:val="left" w:pos="2760"/>
          <w:tab w:val="left" w:pos="3120"/>
          <w:tab w:val="left" w:pos="3480"/>
        </w:tabs>
        <w:rPr>
          <w:sz w:val="22"/>
        </w:rPr>
      </w:pPr>
    </w:p>
    <w:p w:rsidR="00F9236A" w:rsidRDefault="00F9236A">
      <w:pPr>
        <w:pStyle w:val="DefaultText"/>
        <w:tabs>
          <w:tab w:val="left" w:pos="0"/>
          <w:tab w:val="left" w:pos="1140"/>
          <w:tab w:val="left" w:pos="1680"/>
          <w:tab w:val="left" w:pos="2220"/>
          <w:tab w:val="left" w:pos="2760"/>
          <w:tab w:val="left" w:pos="3120"/>
          <w:tab w:val="left" w:pos="3480"/>
        </w:tabs>
        <w:rPr>
          <w:sz w:val="22"/>
        </w:rPr>
      </w:pPr>
    </w:p>
    <w:p w:rsidR="00F9236A" w:rsidRDefault="00F9236A">
      <w:pPr>
        <w:pStyle w:val="DefaultText"/>
        <w:tabs>
          <w:tab w:val="left" w:pos="0"/>
          <w:tab w:val="left" w:pos="1140"/>
          <w:tab w:val="left" w:pos="1680"/>
          <w:tab w:val="left" w:pos="2220"/>
          <w:tab w:val="left" w:pos="2760"/>
          <w:tab w:val="left" w:pos="3120"/>
          <w:tab w:val="left" w:pos="3480"/>
        </w:tabs>
        <w:rPr>
          <w:sz w:val="22"/>
        </w:rPr>
      </w:pPr>
    </w:p>
    <w:tbl>
      <w:tblPr>
        <w:tblW w:w="10206" w:type="dxa"/>
        <w:tblInd w:w="120" w:type="dxa"/>
        <w:tblBorders>
          <w:top w:val="single" w:sz="6" w:space="0" w:color="auto"/>
          <w:bottom w:val="single" w:sz="6" w:space="0" w:color="auto"/>
        </w:tblBorders>
        <w:tblLayout w:type="fixed"/>
        <w:tblCellMar>
          <w:left w:w="120" w:type="dxa"/>
          <w:right w:w="120" w:type="dxa"/>
        </w:tblCellMar>
        <w:tblLook w:val="0000" w:firstRow="0" w:lastRow="0" w:firstColumn="0" w:lastColumn="0" w:noHBand="0" w:noVBand="0"/>
      </w:tblPr>
      <w:tblGrid>
        <w:gridCol w:w="2250"/>
        <w:gridCol w:w="1462"/>
        <w:gridCol w:w="1463"/>
        <w:gridCol w:w="1462"/>
        <w:gridCol w:w="1463"/>
        <w:gridCol w:w="1080"/>
        <w:gridCol w:w="1026"/>
      </w:tblGrid>
      <w:tr w:rsidR="00F9236A" w:rsidRPr="007D52B5" w:rsidTr="000B747D">
        <w:trPr>
          <w:cantSplit/>
          <w:trHeight w:hRule="exact" w:val="280"/>
        </w:trPr>
        <w:tc>
          <w:tcPr>
            <w:tcW w:w="10206" w:type="dxa"/>
            <w:gridSpan w:val="7"/>
            <w:tcBorders>
              <w:top w:val="nil"/>
              <w:bottom w:val="single" w:sz="4" w:space="0" w:color="auto"/>
            </w:tcBorders>
          </w:tcPr>
          <w:p w:rsidR="00F9236A" w:rsidRPr="007D52B5" w:rsidRDefault="00F9236A" w:rsidP="00F95B1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Palatino" w:hAnsi="Palatino"/>
                <w:b/>
              </w:rPr>
            </w:pPr>
            <w:r w:rsidRPr="007D52B5">
              <w:rPr>
                <w:rStyle w:val="InitialStyle"/>
                <w:rFonts w:ascii="Arial" w:hAnsi="Arial"/>
                <w:b/>
              </w:rPr>
              <w:t>106 CMR: Department of Transitional Assistance</w:t>
            </w:r>
          </w:p>
        </w:tc>
      </w:tr>
      <w:tr w:rsidR="00F9236A" w:rsidRPr="007D52B5" w:rsidTr="000B747D">
        <w:trPr>
          <w:cantSplit/>
          <w:trHeight w:hRule="exact" w:val="260"/>
        </w:trPr>
        <w:tc>
          <w:tcPr>
            <w:tcW w:w="2250" w:type="dxa"/>
            <w:tcBorders>
              <w:top w:val="single" w:sz="4" w:space="0" w:color="auto"/>
            </w:tcBorders>
          </w:tcPr>
          <w:p w:rsidR="00F9236A" w:rsidRPr="007D52B5" w:rsidRDefault="00F9236A" w:rsidP="00F95B1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Palatino" w:hAnsi="Palatino"/>
                <w:b/>
              </w:rPr>
            </w:pPr>
            <w:r w:rsidRPr="007D52B5">
              <w:rPr>
                <w:rStyle w:val="InitialStyle"/>
                <w:rFonts w:ascii="Arial" w:hAnsi="Arial"/>
                <w:b/>
              </w:rPr>
              <w:t xml:space="preserve">Trans. by S.L. </w:t>
            </w:r>
            <w:r>
              <w:rPr>
                <w:rStyle w:val="InitialStyle"/>
                <w:rFonts w:ascii="Arial" w:hAnsi="Arial"/>
                <w:b/>
              </w:rPr>
              <w:t>1393</w:t>
            </w:r>
          </w:p>
        </w:tc>
        <w:tc>
          <w:tcPr>
            <w:tcW w:w="5850" w:type="dxa"/>
            <w:gridSpan w:val="4"/>
            <w:tcBorders>
              <w:top w:val="single" w:sz="4" w:space="0" w:color="auto"/>
            </w:tcBorders>
          </w:tcPr>
          <w:p w:rsidR="00F9236A" w:rsidRPr="007D52B5" w:rsidRDefault="00F9236A" w:rsidP="00F95B1C">
            <w:pPr>
              <w:pStyle w:val="DefaultText"/>
              <w:rPr>
                <w:rStyle w:val="InitialStyle"/>
                <w:rFonts w:ascii="Palatino" w:hAnsi="Palatino"/>
                <w:b/>
              </w:rPr>
            </w:pPr>
          </w:p>
        </w:tc>
        <w:tc>
          <w:tcPr>
            <w:tcW w:w="1080" w:type="dxa"/>
            <w:tcBorders>
              <w:top w:val="single" w:sz="4" w:space="0" w:color="auto"/>
            </w:tcBorders>
          </w:tcPr>
          <w:p w:rsidR="00F9236A" w:rsidRPr="007D52B5" w:rsidRDefault="00F9236A" w:rsidP="00F95B1C">
            <w:pPr>
              <w:pStyle w:val="DefaultText"/>
              <w:rPr>
                <w:rStyle w:val="InitialStyle"/>
                <w:rFonts w:ascii="Palatino" w:hAnsi="Palatino"/>
                <w:b/>
              </w:rPr>
            </w:pPr>
          </w:p>
        </w:tc>
        <w:tc>
          <w:tcPr>
            <w:tcW w:w="1026" w:type="dxa"/>
            <w:tcBorders>
              <w:top w:val="single" w:sz="4" w:space="0" w:color="auto"/>
            </w:tcBorders>
          </w:tcPr>
          <w:p w:rsidR="00F9236A" w:rsidRPr="007D52B5" w:rsidRDefault="00F9236A" w:rsidP="00F95B1C">
            <w:pPr>
              <w:pStyle w:val="DefaultText"/>
              <w:rPr>
                <w:rStyle w:val="InitialStyle"/>
                <w:rFonts w:ascii="Palatino" w:hAnsi="Palatino"/>
                <w:b/>
              </w:rPr>
            </w:pPr>
          </w:p>
        </w:tc>
      </w:tr>
      <w:tr w:rsidR="00F9236A" w:rsidRPr="007D52B5" w:rsidTr="00F95B1C">
        <w:trPr>
          <w:cantSplit/>
          <w:trHeight w:hRule="exact" w:val="260"/>
        </w:trPr>
        <w:tc>
          <w:tcPr>
            <w:tcW w:w="2250" w:type="dxa"/>
          </w:tcPr>
          <w:p w:rsidR="00F9236A" w:rsidRPr="007D52B5" w:rsidRDefault="00F9236A" w:rsidP="00F95B1C">
            <w:pPr>
              <w:pStyle w:val="DefaultText"/>
              <w:rPr>
                <w:rStyle w:val="InitialStyle"/>
                <w:rFonts w:ascii="Palatino" w:hAnsi="Palatino"/>
                <w:b/>
              </w:rPr>
            </w:pPr>
          </w:p>
        </w:tc>
        <w:tc>
          <w:tcPr>
            <w:tcW w:w="5850" w:type="dxa"/>
            <w:gridSpan w:val="4"/>
          </w:tcPr>
          <w:p w:rsidR="00F9236A" w:rsidRPr="007D52B5" w:rsidRDefault="00F9236A" w:rsidP="00F95B1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r w:rsidRPr="007D52B5">
              <w:rPr>
                <w:rStyle w:val="InitialStyle"/>
                <w:rFonts w:ascii="Arial" w:hAnsi="Arial"/>
                <w:b/>
              </w:rPr>
              <w:t>Transitional Cash Assistance Programs</w:t>
            </w:r>
          </w:p>
          <w:p w:rsidR="00F9236A" w:rsidRPr="007D52B5" w:rsidRDefault="00F9236A" w:rsidP="00F95B1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Palatino" w:hAnsi="Palatino"/>
                <w:b/>
              </w:rPr>
            </w:pPr>
            <w:r w:rsidRPr="007D52B5">
              <w:rPr>
                <w:rStyle w:val="InitialStyle"/>
                <w:rFonts w:ascii="Arial" w:hAnsi="Arial"/>
                <w:b/>
              </w:rPr>
              <w:t>Related Benefits</w:t>
            </w:r>
          </w:p>
        </w:tc>
        <w:tc>
          <w:tcPr>
            <w:tcW w:w="1080" w:type="dxa"/>
          </w:tcPr>
          <w:p w:rsidR="00F9236A" w:rsidRPr="007D52B5" w:rsidRDefault="00F9236A" w:rsidP="00F95B1C">
            <w:pPr>
              <w:pStyle w:val="DefaultText"/>
              <w:rPr>
                <w:rStyle w:val="InitialStyle"/>
                <w:rFonts w:ascii="Palatino" w:hAnsi="Palatino"/>
                <w:b/>
              </w:rPr>
            </w:pPr>
          </w:p>
        </w:tc>
        <w:tc>
          <w:tcPr>
            <w:tcW w:w="1026" w:type="dxa"/>
          </w:tcPr>
          <w:p w:rsidR="00F9236A" w:rsidRPr="007D52B5" w:rsidRDefault="00F9236A" w:rsidP="00F95B1C">
            <w:pPr>
              <w:pStyle w:val="DefaultText"/>
              <w:rPr>
                <w:rStyle w:val="InitialStyle"/>
                <w:rFonts w:ascii="Palatino" w:hAnsi="Palatino"/>
                <w:b/>
              </w:rPr>
            </w:pPr>
          </w:p>
        </w:tc>
      </w:tr>
      <w:tr w:rsidR="00F9236A" w:rsidRPr="007D52B5" w:rsidTr="00F95B1C">
        <w:trPr>
          <w:cantSplit/>
          <w:trHeight w:hRule="exact" w:val="260"/>
        </w:trPr>
        <w:tc>
          <w:tcPr>
            <w:tcW w:w="2250" w:type="dxa"/>
          </w:tcPr>
          <w:p w:rsidR="00F9236A" w:rsidRPr="007D52B5" w:rsidRDefault="00F9236A" w:rsidP="00F95B1C">
            <w:pPr>
              <w:pStyle w:val="DefaultText"/>
              <w:rPr>
                <w:rStyle w:val="InitialStyle"/>
                <w:rFonts w:ascii="Palatino" w:hAnsi="Palatino"/>
                <w:b/>
              </w:rPr>
            </w:pPr>
          </w:p>
        </w:tc>
        <w:tc>
          <w:tcPr>
            <w:tcW w:w="5850" w:type="dxa"/>
            <w:gridSpan w:val="4"/>
          </w:tcPr>
          <w:p w:rsidR="00F9236A" w:rsidRPr="007D52B5" w:rsidRDefault="00F9236A" w:rsidP="00F95B1C">
            <w:pPr>
              <w:pStyle w:val="DefaultText"/>
              <w:jc w:val="center"/>
              <w:rPr>
                <w:rStyle w:val="InitialStyle"/>
                <w:rFonts w:ascii="Palatino" w:hAnsi="Palatino"/>
                <w:b/>
              </w:rPr>
            </w:pPr>
            <w:r w:rsidRPr="00F903F2">
              <w:rPr>
                <w:rStyle w:val="InitialStyle"/>
                <w:rFonts w:ascii="Arial" w:hAnsi="Arial" w:cs="Arial"/>
                <w:b/>
              </w:rPr>
              <w:t>Related Benefits</w:t>
            </w:r>
          </w:p>
        </w:tc>
        <w:tc>
          <w:tcPr>
            <w:tcW w:w="1080" w:type="dxa"/>
          </w:tcPr>
          <w:p w:rsidR="00F9236A" w:rsidRPr="007D52B5" w:rsidRDefault="00F9236A" w:rsidP="00F95B1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Palatino" w:hAnsi="Palatino"/>
                <w:b/>
              </w:rPr>
            </w:pPr>
            <w:r w:rsidRPr="007D52B5">
              <w:rPr>
                <w:rStyle w:val="InitialStyle"/>
                <w:rFonts w:ascii="Arial" w:hAnsi="Arial"/>
                <w:b/>
              </w:rPr>
              <w:t>Chapter 701</w:t>
            </w:r>
          </w:p>
        </w:tc>
        <w:tc>
          <w:tcPr>
            <w:tcW w:w="1026" w:type="dxa"/>
          </w:tcPr>
          <w:p w:rsidR="00F9236A" w:rsidRPr="007D52B5" w:rsidRDefault="00F9236A" w:rsidP="00F95B1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Palatino" w:hAnsi="Palatino"/>
                <w:b/>
              </w:rPr>
            </w:pPr>
            <w:r w:rsidRPr="007D52B5">
              <w:rPr>
                <w:rStyle w:val="InitialStyle"/>
                <w:rFonts w:ascii="Arial" w:hAnsi="Arial"/>
                <w:b/>
              </w:rPr>
              <w:t>705</w:t>
            </w:r>
          </w:p>
        </w:tc>
      </w:tr>
      <w:tr w:rsidR="00F9236A" w:rsidRPr="007D52B5" w:rsidTr="00F95B1C">
        <w:trPr>
          <w:cantSplit/>
          <w:trHeight w:hRule="exact" w:val="260"/>
        </w:trPr>
        <w:tc>
          <w:tcPr>
            <w:tcW w:w="2250" w:type="dxa"/>
            <w:tcBorders>
              <w:bottom w:val="single" w:sz="6" w:space="0" w:color="auto"/>
            </w:tcBorders>
          </w:tcPr>
          <w:p w:rsidR="00F9236A" w:rsidRPr="007D52B5" w:rsidRDefault="00F9236A" w:rsidP="003D045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Palatino" w:hAnsi="Palatino"/>
                <w:b/>
              </w:rPr>
            </w:pPr>
            <w:r>
              <w:rPr>
                <w:rStyle w:val="InitialStyle"/>
                <w:rFonts w:ascii="Arial" w:hAnsi="Arial"/>
                <w:b/>
              </w:rPr>
              <w:t>Rev. 3/2018</w:t>
            </w:r>
          </w:p>
        </w:tc>
        <w:tc>
          <w:tcPr>
            <w:tcW w:w="1462" w:type="dxa"/>
            <w:tcBorders>
              <w:bottom w:val="single" w:sz="6" w:space="0" w:color="auto"/>
            </w:tcBorders>
          </w:tcPr>
          <w:p w:rsidR="00F9236A" w:rsidRPr="007D52B5" w:rsidRDefault="00F9236A" w:rsidP="00F95B1C">
            <w:pPr>
              <w:pStyle w:val="DefaultText"/>
              <w:rPr>
                <w:rStyle w:val="InitialStyle"/>
                <w:rFonts w:ascii="Palatino" w:hAnsi="Palatino"/>
                <w:b/>
              </w:rPr>
            </w:pPr>
          </w:p>
        </w:tc>
        <w:tc>
          <w:tcPr>
            <w:tcW w:w="1463" w:type="dxa"/>
            <w:tcBorders>
              <w:bottom w:val="single" w:sz="6" w:space="0" w:color="auto"/>
            </w:tcBorders>
          </w:tcPr>
          <w:p w:rsidR="00F9236A" w:rsidRPr="007D52B5" w:rsidRDefault="00F9236A" w:rsidP="00F95B1C">
            <w:pPr>
              <w:pStyle w:val="DefaultText"/>
              <w:rPr>
                <w:rStyle w:val="InitialStyle"/>
                <w:rFonts w:ascii="Palatino" w:hAnsi="Palatino"/>
                <w:b/>
              </w:rPr>
            </w:pPr>
          </w:p>
        </w:tc>
        <w:tc>
          <w:tcPr>
            <w:tcW w:w="1462" w:type="dxa"/>
            <w:tcBorders>
              <w:bottom w:val="single" w:sz="6" w:space="0" w:color="auto"/>
            </w:tcBorders>
          </w:tcPr>
          <w:p w:rsidR="00F9236A" w:rsidRPr="007D52B5" w:rsidRDefault="00F9236A" w:rsidP="00F95B1C">
            <w:pPr>
              <w:pStyle w:val="DefaultText"/>
              <w:rPr>
                <w:rStyle w:val="InitialStyle"/>
                <w:rFonts w:ascii="Palatino" w:hAnsi="Palatino"/>
                <w:b/>
              </w:rPr>
            </w:pPr>
          </w:p>
        </w:tc>
        <w:tc>
          <w:tcPr>
            <w:tcW w:w="1463" w:type="dxa"/>
            <w:tcBorders>
              <w:bottom w:val="single" w:sz="6" w:space="0" w:color="auto"/>
            </w:tcBorders>
          </w:tcPr>
          <w:p w:rsidR="00F9236A" w:rsidRPr="007D52B5" w:rsidRDefault="00F9236A" w:rsidP="00F95B1C">
            <w:pPr>
              <w:pStyle w:val="DefaultText"/>
              <w:rPr>
                <w:rStyle w:val="InitialStyle"/>
                <w:rFonts w:ascii="Palatino" w:hAnsi="Palatino"/>
                <w:b/>
              </w:rPr>
            </w:pPr>
          </w:p>
        </w:tc>
        <w:tc>
          <w:tcPr>
            <w:tcW w:w="1080" w:type="dxa"/>
            <w:tcBorders>
              <w:bottom w:val="single" w:sz="6" w:space="0" w:color="auto"/>
            </w:tcBorders>
          </w:tcPr>
          <w:p w:rsidR="00F9236A" w:rsidRPr="007D52B5" w:rsidRDefault="00F9236A" w:rsidP="00F95B1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Palatino" w:hAnsi="Palatino"/>
                <w:b/>
              </w:rPr>
            </w:pPr>
            <w:r w:rsidRPr="007D52B5">
              <w:rPr>
                <w:rStyle w:val="InitialStyle"/>
                <w:rFonts w:ascii="Arial" w:hAnsi="Arial"/>
                <w:b/>
              </w:rPr>
              <w:t>Page</w:t>
            </w:r>
          </w:p>
        </w:tc>
        <w:tc>
          <w:tcPr>
            <w:tcW w:w="1026" w:type="dxa"/>
            <w:tcBorders>
              <w:bottom w:val="single" w:sz="6" w:space="0" w:color="auto"/>
            </w:tcBorders>
          </w:tcPr>
          <w:p w:rsidR="00F9236A" w:rsidRPr="007D52B5" w:rsidRDefault="00F9236A" w:rsidP="00F95B1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Palatino" w:hAnsi="Palatino"/>
                <w:b/>
              </w:rPr>
            </w:pPr>
            <w:r w:rsidRPr="007D52B5">
              <w:rPr>
                <w:rStyle w:val="InitialStyle"/>
                <w:rFonts w:ascii="Arial" w:hAnsi="Arial"/>
                <w:b/>
              </w:rPr>
              <w:t>705.</w:t>
            </w:r>
            <w:r>
              <w:rPr>
                <w:rStyle w:val="InitialStyle"/>
                <w:rFonts w:ascii="Arial" w:hAnsi="Arial"/>
                <w:b/>
              </w:rPr>
              <w:t>150</w:t>
            </w:r>
          </w:p>
        </w:tc>
      </w:tr>
    </w:tbl>
    <w:p w:rsidR="00F9236A" w:rsidRPr="002B4FA6" w:rsidRDefault="00F9236A" w:rsidP="002B4FA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InitialStyle"/>
          <w:rFonts w:ascii="Times New Roman" w:hAnsi="Times New Roman"/>
          <w:b/>
        </w:rPr>
      </w:pPr>
    </w:p>
    <w:p w:rsidR="00F9236A" w:rsidRPr="002B4FA6" w:rsidRDefault="00F9236A" w:rsidP="002B4FA6">
      <w:pPr>
        <w:pStyle w:val="DefaultText"/>
        <w:tabs>
          <w:tab w:val="left" w:pos="108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Style w:val="InitialStyle"/>
          <w:rFonts w:ascii="Times New Roman" w:hAnsi="Times New Roman"/>
          <w:sz w:val="22"/>
          <w:szCs w:val="22"/>
        </w:rPr>
      </w:pPr>
      <w:r w:rsidRPr="002B4FA6">
        <w:rPr>
          <w:rStyle w:val="InitialStyle"/>
          <w:rFonts w:ascii="Times New Roman" w:hAnsi="Times New Roman"/>
          <w:sz w:val="22"/>
          <w:szCs w:val="22"/>
          <w:u w:val="single"/>
        </w:rPr>
        <w:t>705.150:</w:t>
      </w:r>
      <w:r w:rsidRPr="002B4FA6">
        <w:rPr>
          <w:rStyle w:val="InitialStyle"/>
          <w:rFonts w:ascii="Times New Roman" w:hAnsi="Times New Roman"/>
          <w:sz w:val="22"/>
          <w:szCs w:val="22"/>
          <w:u w:val="single"/>
        </w:rPr>
        <w:tab/>
        <w:t>Medical Transportation</w:t>
      </w:r>
    </w:p>
    <w:p w:rsidR="00F9236A" w:rsidRPr="002B4FA6" w:rsidRDefault="00F9236A" w:rsidP="002B4FA6">
      <w:pPr>
        <w:pStyle w:val="DefaultText"/>
        <w:tabs>
          <w:tab w:val="left" w:pos="108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w:pict>
          <v:shape id="_x0000_s1048" type="#_x0000_t32" style="position:absolute;margin-left:497.1pt;margin-top:10.8pt;width:0;height:10.6pt;z-index:251680768" o:connectortype="straight"/>
        </w:pict>
      </w:r>
    </w:p>
    <w:p w:rsidR="00F9236A" w:rsidRPr="002B4FA6" w:rsidRDefault="00F9236A" w:rsidP="002B4FA6">
      <w:pPr>
        <w:pStyle w:val="DefaultText"/>
        <w:tabs>
          <w:tab w:val="left" w:pos="108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Style w:val="InitialStyle"/>
          <w:rFonts w:ascii="Times New Roman" w:hAnsi="Times New Roman"/>
          <w:sz w:val="22"/>
          <w:szCs w:val="22"/>
        </w:rPr>
      </w:pPr>
      <w:r w:rsidRPr="002B4FA6">
        <w:rPr>
          <w:rStyle w:val="InitialStyle"/>
          <w:rFonts w:ascii="Times New Roman" w:hAnsi="Times New Roman"/>
          <w:sz w:val="22"/>
          <w:szCs w:val="22"/>
        </w:rPr>
        <w:tab/>
        <w:t xml:space="preserve">Medical transportation is </w:t>
      </w:r>
      <w:r>
        <w:rPr>
          <w:rStyle w:val="InitialStyle"/>
          <w:rFonts w:ascii="Times New Roman" w:hAnsi="Times New Roman"/>
          <w:sz w:val="22"/>
          <w:szCs w:val="22"/>
        </w:rPr>
        <w:t xml:space="preserve">a benefit provided </w:t>
      </w:r>
      <w:r w:rsidRPr="00915BDC">
        <w:rPr>
          <w:rStyle w:val="InitialStyle"/>
          <w:rFonts w:ascii="Times New Roman" w:hAnsi="Times New Roman"/>
          <w:sz w:val="22"/>
          <w:szCs w:val="22"/>
        </w:rPr>
        <w:t>by</w:t>
      </w:r>
      <w:r w:rsidRPr="002B4FA6">
        <w:rPr>
          <w:rStyle w:val="InitialStyle"/>
          <w:rFonts w:ascii="Times New Roman" w:hAnsi="Times New Roman"/>
          <w:sz w:val="22"/>
          <w:szCs w:val="22"/>
        </w:rPr>
        <w:t xml:space="preserve"> MassHealth in accordance with its regulations.</w:t>
      </w:r>
    </w:p>
    <w:p w:rsidR="00F9236A" w:rsidRPr="002B4FA6" w:rsidRDefault="00F9236A" w:rsidP="002B4FA6">
      <w:pPr>
        <w:pStyle w:val="DefaultText"/>
        <w:tabs>
          <w:tab w:val="left" w:pos="108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F9236A" w:rsidRPr="002B4FA6" w:rsidRDefault="00F9236A" w:rsidP="002B4FA6">
      <w:pPr>
        <w:pStyle w:val="DefaultText"/>
        <w:tabs>
          <w:tab w:val="left" w:pos="108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Style w:val="InitialStyle"/>
          <w:rFonts w:ascii="Times New Roman" w:hAnsi="Times New Roman"/>
          <w:sz w:val="22"/>
          <w:szCs w:val="22"/>
        </w:rPr>
      </w:pPr>
      <w:r>
        <w:pict>
          <v:shape id="_x0000_s1049" type="#_x0000_t32" style="position:absolute;left:0;text-align:left;margin-left:497.1pt;margin-top:.5pt;width:0;height:11.55pt;z-index:251681792" o:connectortype="straight"/>
        </w:pict>
      </w:r>
      <w:r w:rsidRPr="002B4FA6">
        <w:rPr>
          <w:rStyle w:val="InitialStyle"/>
          <w:rFonts w:ascii="Times New Roman" w:hAnsi="Times New Roman"/>
          <w:sz w:val="22"/>
          <w:szCs w:val="22"/>
          <w:u w:val="single"/>
        </w:rPr>
        <w:t>705.160:</w:t>
      </w:r>
      <w:r w:rsidRPr="002B4FA6">
        <w:rPr>
          <w:rStyle w:val="InitialStyle"/>
          <w:rFonts w:ascii="Times New Roman" w:hAnsi="Times New Roman"/>
          <w:sz w:val="22"/>
          <w:szCs w:val="22"/>
          <w:u w:val="single"/>
        </w:rPr>
        <w:tab/>
        <w:t xml:space="preserve">Reimbursement of Certain </w:t>
      </w:r>
      <w:r w:rsidRPr="00915BDC">
        <w:rPr>
          <w:rStyle w:val="InitialStyle"/>
          <w:rFonts w:ascii="Times New Roman" w:hAnsi="Times New Roman"/>
          <w:sz w:val="22"/>
          <w:szCs w:val="22"/>
          <w:u w:val="single"/>
        </w:rPr>
        <w:t>Client</w:t>
      </w:r>
      <w:r w:rsidRPr="002B4FA6">
        <w:rPr>
          <w:rStyle w:val="InitialStyle"/>
          <w:rFonts w:ascii="Times New Roman" w:hAnsi="Times New Roman"/>
          <w:sz w:val="22"/>
          <w:szCs w:val="22"/>
          <w:u w:val="single"/>
        </w:rPr>
        <w:t>s for Out-of-Pocket Expenses</w:t>
      </w:r>
    </w:p>
    <w:p w:rsidR="00F9236A" w:rsidRPr="002B4FA6" w:rsidRDefault="00F9236A" w:rsidP="002B4FA6">
      <w:pPr>
        <w:pStyle w:val="DefaultText"/>
        <w:tabs>
          <w:tab w:val="left" w:pos="108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F9236A" w:rsidRPr="002B4FA6" w:rsidRDefault="00F9236A" w:rsidP="002B4FA6">
      <w:pPr>
        <w:pStyle w:val="DefaultText"/>
        <w:tabs>
          <w:tab w:val="left" w:pos="108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hanging="1800"/>
        <w:rPr>
          <w:rStyle w:val="InitialStyle"/>
          <w:rFonts w:ascii="Times New Roman" w:hAnsi="Times New Roman"/>
          <w:sz w:val="22"/>
          <w:szCs w:val="22"/>
        </w:rPr>
      </w:pPr>
      <w:r w:rsidRPr="002B4FA6">
        <w:rPr>
          <w:rStyle w:val="InitialStyle"/>
          <w:rFonts w:ascii="Times New Roman" w:hAnsi="Times New Roman"/>
          <w:sz w:val="22"/>
          <w:szCs w:val="22"/>
        </w:rPr>
        <w:tab/>
        <w:t>(A)</w:t>
      </w:r>
      <w:r w:rsidRPr="002B4FA6">
        <w:rPr>
          <w:rStyle w:val="InitialStyle"/>
          <w:rFonts w:ascii="Times New Roman" w:hAnsi="Times New Roman"/>
          <w:sz w:val="22"/>
          <w:szCs w:val="22"/>
        </w:rPr>
        <w:tab/>
      </w:r>
      <w:r w:rsidRPr="002B4FA6">
        <w:rPr>
          <w:rStyle w:val="InitialStyle"/>
          <w:rFonts w:ascii="Times New Roman" w:hAnsi="Times New Roman"/>
          <w:sz w:val="22"/>
          <w:szCs w:val="22"/>
          <w:u w:val="single"/>
        </w:rPr>
        <w:t>Requirements</w:t>
      </w:r>
    </w:p>
    <w:p w:rsidR="00F9236A" w:rsidRPr="002B4FA6" w:rsidRDefault="00F9236A" w:rsidP="002B4FA6">
      <w:pPr>
        <w:pStyle w:val="DefaultText"/>
        <w:tabs>
          <w:tab w:val="left" w:pos="108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F9236A" w:rsidRPr="002B4FA6" w:rsidRDefault="00F9236A" w:rsidP="002B4FA6">
      <w:pPr>
        <w:pStyle w:val="DefaultText"/>
        <w:tabs>
          <w:tab w:val="left" w:pos="108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hanging="1800"/>
        <w:rPr>
          <w:rStyle w:val="InitialStyle"/>
          <w:rFonts w:ascii="Times New Roman" w:hAnsi="Times New Roman"/>
          <w:sz w:val="22"/>
          <w:szCs w:val="22"/>
        </w:rPr>
      </w:pPr>
      <w:r>
        <w:pict>
          <v:shape id="_x0000_s1050" type="#_x0000_t32" style="position:absolute;left:0;text-align:left;margin-left:499.4pt;margin-top:.4pt;width:.45pt;height:31.4pt;z-index:251682816" o:connectortype="straight"/>
        </w:pict>
      </w:r>
      <w:r w:rsidRPr="002B4FA6">
        <w:rPr>
          <w:rStyle w:val="InitialStyle"/>
          <w:rFonts w:ascii="Times New Roman" w:hAnsi="Times New Roman"/>
          <w:sz w:val="22"/>
          <w:szCs w:val="22"/>
        </w:rPr>
        <w:tab/>
      </w:r>
      <w:r w:rsidRPr="002B4FA6">
        <w:rPr>
          <w:rStyle w:val="InitialStyle"/>
          <w:rFonts w:ascii="Times New Roman" w:hAnsi="Times New Roman"/>
          <w:sz w:val="22"/>
          <w:szCs w:val="22"/>
        </w:rPr>
        <w:tab/>
        <w:t xml:space="preserve">The following individuals shall be entitled to </w:t>
      </w:r>
      <w:r w:rsidRPr="00915BDC">
        <w:rPr>
          <w:rStyle w:val="InitialStyle"/>
          <w:rFonts w:ascii="Times New Roman" w:hAnsi="Times New Roman"/>
          <w:sz w:val="22"/>
          <w:szCs w:val="22"/>
        </w:rPr>
        <w:t>reimbursement by MassHealth</w:t>
      </w:r>
      <w:r w:rsidRPr="002B4FA6">
        <w:rPr>
          <w:rStyle w:val="InitialStyle"/>
          <w:rFonts w:ascii="Times New Roman" w:hAnsi="Times New Roman"/>
          <w:sz w:val="22"/>
          <w:szCs w:val="22"/>
        </w:rPr>
        <w:t xml:space="preserve"> for certain medical expenses:</w:t>
      </w:r>
    </w:p>
    <w:p w:rsidR="00F9236A" w:rsidRPr="002B4FA6" w:rsidRDefault="00F9236A" w:rsidP="002B4FA6">
      <w:pPr>
        <w:pStyle w:val="DefaultText"/>
        <w:tabs>
          <w:tab w:val="left" w:pos="108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F9236A" w:rsidRPr="002B4FA6" w:rsidRDefault="00F9236A" w:rsidP="002B4FA6">
      <w:pPr>
        <w:pStyle w:val="DefaultText"/>
        <w:tabs>
          <w:tab w:val="left" w:pos="108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20" w:hanging="2520"/>
        <w:rPr>
          <w:rStyle w:val="InitialStyle"/>
          <w:rFonts w:ascii="Times New Roman" w:hAnsi="Times New Roman"/>
          <w:sz w:val="22"/>
          <w:szCs w:val="22"/>
        </w:rPr>
      </w:pPr>
      <w:r w:rsidRPr="002B4FA6">
        <w:rPr>
          <w:rStyle w:val="InitialStyle"/>
          <w:rFonts w:ascii="Times New Roman" w:hAnsi="Times New Roman"/>
          <w:sz w:val="22"/>
          <w:szCs w:val="22"/>
        </w:rPr>
        <w:tab/>
      </w:r>
      <w:r w:rsidRPr="002B4FA6">
        <w:rPr>
          <w:rStyle w:val="InitialStyle"/>
          <w:rFonts w:ascii="Times New Roman" w:hAnsi="Times New Roman"/>
          <w:sz w:val="22"/>
          <w:szCs w:val="22"/>
        </w:rPr>
        <w:tab/>
        <w:t>(1)</w:t>
      </w:r>
      <w:r w:rsidRPr="002B4FA6">
        <w:rPr>
          <w:rStyle w:val="InitialStyle"/>
          <w:rFonts w:ascii="Times New Roman" w:hAnsi="Times New Roman"/>
          <w:sz w:val="22"/>
          <w:szCs w:val="22"/>
        </w:rPr>
        <w:tab/>
        <w:t>An individual who:</w:t>
      </w:r>
    </w:p>
    <w:p w:rsidR="00F9236A" w:rsidRPr="002B4FA6" w:rsidRDefault="00F9236A" w:rsidP="002B4FA6">
      <w:pPr>
        <w:pStyle w:val="DefaultText"/>
        <w:tabs>
          <w:tab w:val="left" w:pos="108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w:pict>
          <v:shape id="_x0000_s1051" type="#_x0000_t32" style="position:absolute;margin-left:504.9pt;margin-top:11.8pt;width:0;height:65.95pt;z-index:251683840" o:connectortype="straight"/>
        </w:pict>
      </w:r>
    </w:p>
    <w:p w:rsidR="00F9236A" w:rsidRPr="002B4FA6" w:rsidRDefault="00F9236A" w:rsidP="002B4FA6">
      <w:pPr>
        <w:pStyle w:val="DefaultText"/>
        <w:tabs>
          <w:tab w:val="left" w:pos="108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rPr>
          <w:rStyle w:val="InitialStyle"/>
          <w:rFonts w:ascii="Times New Roman" w:hAnsi="Times New Roman"/>
          <w:sz w:val="22"/>
          <w:szCs w:val="22"/>
        </w:rPr>
      </w:pPr>
      <w:r w:rsidRPr="002B4FA6">
        <w:rPr>
          <w:rStyle w:val="InitialStyle"/>
          <w:rFonts w:ascii="Times New Roman" w:hAnsi="Times New Roman"/>
          <w:sz w:val="22"/>
          <w:szCs w:val="22"/>
        </w:rPr>
        <w:tab/>
      </w:r>
      <w:r w:rsidRPr="002B4FA6">
        <w:rPr>
          <w:rStyle w:val="InitialStyle"/>
          <w:rFonts w:ascii="Times New Roman" w:hAnsi="Times New Roman"/>
          <w:sz w:val="22"/>
          <w:szCs w:val="22"/>
        </w:rPr>
        <w:tab/>
      </w:r>
      <w:r w:rsidRPr="002B4FA6">
        <w:rPr>
          <w:rStyle w:val="InitialStyle"/>
          <w:rFonts w:ascii="Times New Roman" w:hAnsi="Times New Roman"/>
          <w:sz w:val="22"/>
          <w:szCs w:val="22"/>
        </w:rPr>
        <w:tab/>
        <w:t>(a)</w:t>
      </w:r>
      <w:r w:rsidRPr="002B4FA6">
        <w:rPr>
          <w:rStyle w:val="InitialStyle"/>
          <w:rFonts w:ascii="Times New Roman" w:hAnsi="Times New Roman"/>
          <w:sz w:val="22"/>
          <w:szCs w:val="22"/>
        </w:rPr>
        <w:tab/>
        <w:t>was denied SSI benefits by the Social Security Administration</w:t>
      </w:r>
      <w:r>
        <w:rPr>
          <w:rStyle w:val="InitialStyle"/>
          <w:rFonts w:ascii="Times New Roman" w:hAnsi="Times New Roman"/>
          <w:sz w:val="22"/>
          <w:szCs w:val="22"/>
        </w:rPr>
        <w:t xml:space="preserve"> </w:t>
      </w:r>
      <w:r w:rsidRPr="00915BDC">
        <w:rPr>
          <w:rStyle w:val="InitialStyle"/>
          <w:rFonts w:ascii="Times New Roman" w:hAnsi="Times New Roman"/>
          <w:sz w:val="22"/>
          <w:szCs w:val="22"/>
        </w:rPr>
        <w:t>(SSA)</w:t>
      </w:r>
      <w:r w:rsidRPr="002B4FA6">
        <w:rPr>
          <w:rStyle w:val="InitialStyle"/>
          <w:rFonts w:ascii="Times New Roman" w:hAnsi="Times New Roman"/>
          <w:sz w:val="22"/>
          <w:szCs w:val="22"/>
        </w:rPr>
        <w:t>; and</w:t>
      </w:r>
    </w:p>
    <w:p w:rsidR="00F9236A" w:rsidRPr="002B4FA6" w:rsidRDefault="00F9236A" w:rsidP="002B4FA6">
      <w:pPr>
        <w:pStyle w:val="DefaultText"/>
        <w:tabs>
          <w:tab w:val="left" w:pos="108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F9236A" w:rsidRPr="002B4FA6" w:rsidRDefault="00F9236A" w:rsidP="002B4FA6">
      <w:pPr>
        <w:pStyle w:val="DefaultText"/>
        <w:tabs>
          <w:tab w:val="left" w:pos="108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rPr>
          <w:rStyle w:val="InitialStyle"/>
          <w:rFonts w:ascii="Times New Roman" w:hAnsi="Times New Roman"/>
          <w:sz w:val="22"/>
          <w:szCs w:val="22"/>
        </w:rPr>
      </w:pPr>
      <w:r w:rsidRPr="002B4FA6">
        <w:rPr>
          <w:rStyle w:val="InitialStyle"/>
          <w:rFonts w:ascii="Times New Roman" w:hAnsi="Times New Roman"/>
          <w:sz w:val="22"/>
          <w:szCs w:val="22"/>
        </w:rPr>
        <w:tab/>
      </w:r>
      <w:r w:rsidRPr="002B4FA6">
        <w:rPr>
          <w:rStyle w:val="InitialStyle"/>
          <w:rFonts w:ascii="Times New Roman" w:hAnsi="Times New Roman"/>
          <w:sz w:val="22"/>
          <w:szCs w:val="22"/>
        </w:rPr>
        <w:tab/>
      </w:r>
      <w:r w:rsidRPr="002B4FA6">
        <w:rPr>
          <w:rStyle w:val="InitialStyle"/>
          <w:rFonts w:ascii="Times New Roman" w:hAnsi="Times New Roman"/>
          <w:sz w:val="22"/>
          <w:szCs w:val="22"/>
        </w:rPr>
        <w:tab/>
        <w:t>(</w:t>
      </w:r>
      <w:r>
        <w:rPr>
          <w:rStyle w:val="InitialStyle"/>
          <w:rFonts w:ascii="Times New Roman" w:hAnsi="Times New Roman"/>
          <w:sz w:val="22"/>
          <w:szCs w:val="22"/>
        </w:rPr>
        <w:t>b</w:t>
      </w:r>
      <w:r w:rsidRPr="002B4FA6">
        <w:rPr>
          <w:rStyle w:val="InitialStyle"/>
          <w:rFonts w:ascii="Times New Roman" w:hAnsi="Times New Roman"/>
          <w:sz w:val="22"/>
          <w:szCs w:val="22"/>
        </w:rPr>
        <w:t>)</w:t>
      </w:r>
      <w:r w:rsidRPr="002B4FA6">
        <w:rPr>
          <w:rStyle w:val="InitialStyle"/>
          <w:rFonts w:ascii="Times New Roman" w:hAnsi="Times New Roman"/>
          <w:sz w:val="22"/>
          <w:szCs w:val="22"/>
        </w:rPr>
        <w:tab/>
      </w:r>
      <w:r>
        <w:rPr>
          <w:rStyle w:val="InitialStyle"/>
          <w:rFonts w:ascii="Times New Roman" w:hAnsi="Times New Roman"/>
          <w:sz w:val="22"/>
          <w:szCs w:val="22"/>
        </w:rPr>
        <w:t>the</w:t>
      </w:r>
      <w:r w:rsidRPr="002B4FA6">
        <w:rPr>
          <w:rStyle w:val="InitialStyle"/>
          <w:rFonts w:ascii="Times New Roman" w:hAnsi="Times New Roman"/>
          <w:sz w:val="22"/>
          <w:szCs w:val="22"/>
        </w:rPr>
        <w:t xml:space="preserve"> initial </w:t>
      </w:r>
      <w:r w:rsidRPr="00915BDC">
        <w:rPr>
          <w:rStyle w:val="InitialStyle"/>
          <w:rFonts w:ascii="Times New Roman" w:hAnsi="Times New Roman"/>
          <w:sz w:val="22"/>
          <w:szCs w:val="22"/>
        </w:rPr>
        <w:t>SSA</w:t>
      </w:r>
      <w:r w:rsidRPr="002B4FA6">
        <w:rPr>
          <w:rStyle w:val="InitialStyle"/>
          <w:rFonts w:ascii="Times New Roman" w:hAnsi="Times New Roman"/>
          <w:sz w:val="22"/>
          <w:szCs w:val="22"/>
        </w:rPr>
        <w:t xml:space="preserve"> decision </w:t>
      </w:r>
      <w:r>
        <w:rPr>
          <w:rStyle w:val="InitialStyle"/>
          <w:rFonts w:ascii="Times New Roman" w:hAnsi="Times New Roman"/>
          <w:sz w:val="22"/>
          <w:szCs w:val="22"/>
        </w:rPr>
        <w:t xml:space="preserve">was </w:t>
      </w:r>
      <w:r w:rsidRPr="002B4FA6">
        <w:rPr>
          <w:rStyle w:val="InitialStyle"/>
          <w:rFonts w:ascii="Times New Roman" w:hAnsi="Times New Roman"/>
          <w:sz w:val="22"/>
          <w:szCs w:val="22"/>
        </w:rPr>
        <w:t xml:space="preserve">overturned through the reconsideration process, administrative hearing, Appeals Counsel review, Federal Court review, or reopening under </w:t>
      </w:r>
      <w:r w:rsidRPr="00915BDC">
        <w:rPr>
          <w:rStyle w:val="InitialStyle"/>
          <w:rFonts w:ascii="Times New Roman" w:hAnsi="Times New Roman"/>
          <w:sz w:val="22"/>
          <w:szCs w:val="22"/>
        </w:rPr>
        <w:t>SSA</w:t>
      </w:r>
      <w:r w:rsidRPr="002B4FA6">
        <w:rPr>
          <w:rStyle w:val="InitialStyle"/>
          <w:rFonts w:ascii="Times New Roman" w:hAnsi="Times New Roman"/>
          <w:sz w:val="22"/>
          <w:szCs w:val="22"/>
        </w:rPr>
        <w:t xml:space="preserve"> rules on administrative finality.</w:t>
      </w:r>
    </w:p>
    <w:p w:rsidR="00F9236A" w:rsidRPr="002B4FA6" w:rsidRDefault="00F9236A" w:rsidP="002B4FA6">
      <w:pPr>
        <w:pStyle w:val="DefaultText"/>
        <w:tabs>
          <w:tab w:val="left" w:pos="108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F9236A" w:rsidRPr="002B4FA6" w:rsidRDefault="00F9236A" w:rsidP="002B4FA6">
      <w:pPr>
        <w:pStyle w:val="DefaultText"/>
        <w:tabs>
          <w:tab w:val="left" w:pos="108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20" w:hanging="2520"/>
        <w:rPr>
          <w:rStyle w:val="InitialStyle"/>
          <w:rFonts w:ascii="Times New Roman" w:hAnsi="Times New Roman"/>
          <w:sz w:val="22"/>
          <w:szCs w:val="22"/>
        </w:rPr>
      </w:pPr>
      <w:r w:rsidRPr="002B4FA6">
        <w:rPr>
          <w:rStyle w:val="InitialStyle"/>
          <w:rFonts w:ascii="Times New Roman" w:hAnsi="Times New Roman"/>
          <w:sz w:val="22"/>
          <w:szCs w:val="22"/>
        </w:rPr>
        <w:tab/>
      </w:r>
      <w:r w:rsidRPr="002B4FA6">
        <w:rPr>
          <w:rStyle w:val="InitialStyle"/>
          <w:rFonts w:ascii="Times New Roman" w:hAnsi="Times New Roman"/>
          <w:sz w:val="22"/>
          <w:szCs w:val="22"/>
        </w:rPr>
        <w:tab/>
        <w:t>(2)</w:t>
      </w:r>
      <w:r w:rsidRPr="002B4FA6">
        <w:rPr>
          <w:rStyle w:val="InitialStyle"/>
          <w:rFonts w:ascii="Times New Roman" w:hAnsi="Times New Roman"/>
          <w:sz w:val="22"/>
          <w:szCs w:val="22"/>
        </w:rPr>
        <w:tab/>
        <w:t>An individual who:</w:t>
      </w:r>
    </w:p>
    <w:p w:rsidR="00F9236A" w:rsidRPr="002B4FA6" w:rsidRDefault="00F9236A" w:rsidP="002B4FA6">
      <w:pPr>
        <w:pStyle w:val="DefaultText"/>
        <w:tabs>
          <w:tab w:val="left" w:pos="108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w:pict>
          <v:shape id="_x0000_s1052" type="#_x0000_t32" style="position:absolute;margin-left:508.15pt;margin-top:11pt;width:.05pt;height:52.45pt;z-index:251684864" o:connectortype="straight"/>
        </w:pict>
      </w:r>
    </w:p>
    <w:p w:rsidR="00F9236A" w:rsidRPr="002B4FA6" w:rsidRDefault="00F9236A" w:rsidP="002B4FA6">
      <w:pPr>
        <w:pStyle w:val="DefaultText"/>
        <w:tabs>
          <w:tab w:val="left" w:pos="108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rPr>
          <w:rStyle w:val="InitialStyle"/>
          <w:rFonts w:ascii="Times New Roman" w:hAnsi="Times New Roman"/>
          <w:sz w:val="22"/>
          <w:szCs w:val="22"/>
        </w:rPr>
      </w:pPr>
      <w:r w:rsidRPr="002B4FA6">
        <w:rPr>
          <w:rStyle w:val="InitialStyle"/>
          <w:rFonts w:ascii="Times New Roman" w:hAnsi="Times New Roman"/>
          <w:sz w:val="22"/>
          <w:szCs w:val="22"/>
        </w:rPr>
        <w:tab/>
      </w:r>
      <w:r w:rsidRPr="002B4FA6">
        <w:rPr>
          <w:rStyle w:val="InitialStyle"/>
          <w:rFonts w:ascii="Times New Roman" w:hAnsi="Times New Roman"/>
          <w:sz w:val="22"/>
          <w:szCs w:val="22"/>
        </w:rPr>
        <w:tab/>
      </w:r>
      <w:r w:rsidRPr="002B4FA6">
        <w:rPr>
          <w:rStyle w:val="InitialStyle"/>
          <w:rFonts w:ascii="Times New Roman" w:hAnsi="Times New Roman"/>
          <w:sz w:val="22"/>
          <w:szCs w:val="22"/>
        </w:rPr>
        <w:tab/>
        <w:t>(a)</w:t>
      </w:r>
      <w:r w:rsidRPr="002B4FA6">
        <w:rPr>
          <w:rStyle w:val="InitialStyle"/>
          <w:rFonts w:ascii="Times New Roman" w:hAnsi="Times New Roman"/>
          <w:sz w:val="22"/>
          <w:szCs w:val="22"/>
        </w:rPr>
        <w:tab/>
        <w:t>was denied TAFDC benefits by the Department</w:t>
      </w:r>
      <w:r>
        <w:rPr>
          <w:rStyle w:val="InitialStyle"/>
          <w:rFonts w:ascii="Times New Roman" w:hAnsi="Times New Roman"/>
          <w:sz w:val="22"/>
          <w:szCs w:val="22"/>
        </w:rPr>
        <w:t xml:space="preserve"> </w:t>
      </w:r>
      <w:r w:rsidRPr="00915BDC">
        <w:rPr>
          <w:rStyle w:val="InitialStyle"/>
          <w:rFonts w:ascii="Times New Roman" w:hAnsi="Times New Roman"/>
          <w:sz w:val="22"/>
          <w:szCs w:val="22"/>
        </w:rPr>
        <w:t>(DTA)</w:t>
      </w:r>
      <w:r w:rsidRPr="002B4FA6">
        <w:rPr>
          <w:rStyle w:val="InitialStyle"/>
          <w:rFonts w:ascii="Times New Roman" w:hAnsi="Times New Roman"/>
          <w:sz w:val="22"/>
          <w:szCs w:val="22"/>
        </w:rPr>
        <w:t>; and</w:t>
      </w:r>
    </w:p>
    <w:p w:rsidR="00F9236A" w:rsidRPr="002B4FA6" w:rsidRDefault="00F9236A" w:rsidP="002B4FA6">
      <w:pPr>
        <w:pStyle w:val="DefaultText"/>
        <w:tabs>
          <w:tab w:val="left" w:pos="108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F9236A" w:rsidRPr="002B4FA6" w:rsidRDefault="00F9236A" w:rsidP="002B4FA6">
      <w:pPr>
        <w:pStyle w:val="DefaultText"/>
        <w:tabs>
          <w:tab w:val="left" w:pos="108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rPr>
          <w:rStyle w:val="InitialStyle"/>
          <w:rFonts w:ascii="Times New Roman" w:hAnsi="Times New Roman"/>
          <w:sz w:val="22"/>
          <w:szCs w:val="22"/>
        </w:rPr>
      </w:pPr>
      <w:r w:rsidRPr="002B4FA6">
        <w:rPr>
          <w:rStyle w:val="InitialStyle"/>
          <w:rFonts w:ascii="Times New Roman" w:hAnsi="Times New Roman"/>
          <w:sz w:val="22"/>
          <w:szCs w:val="22"/>
        </w:rPr>
        <w:tab/>
      </w:r>
      <w:r w:rsidRPr="002B4FA6">
        <w:rPr>
          <w:rStyle w:val="InitialStyle"/>
          <w:rFonts w:ascii="Times New Roman" w:hAnsi="Times New Roman"/>
          <w:sz w:val="22"/>
          <w:szCs w:val="22"/>
        </w:rPr>
        <w:tab/>
      </w:r>
      <w:r w:rsidRPr="002B4FA6">
        <w:rPr>
          <w:rStyle w:val="InitialStyle"/>
          <w:rFonts w:ascii="Times New Roman" w:hAnsi="Times New Roman"/>
          <w:sz w:val="22"/>
          <w:szCs w:val="22"/>
        </w:rPr>
        <w:tab/>
        <w:t>(</w:t>
      </w:r>
      <w:r>
        <w:rPr>
          <w:rStyle w:val="InitialStyle"/>
          <w:rFonts w:ascii="Times New Roman" w:hAnsi="Times New Roman"/>
          <w:sz w:val="22"/>
          <w:szCs w:val="22"/>
        </w:rPr>
        <w:t>b</w:t>
      </w:r>
      <w:r w:rsidRPr="002B4FA6">
        <w:rPr>
          <w:rStyle w:val="InitialStyle"/>
          <w:rFonts w:ascii="Times New Roman" w:hAnsi="Times New Roman"/>
          <w:sz w:val="22"/>
          <w:szCs w:val="22"/>
        </w:rPr>
        <w:t>)</w:t>
      </w:r>
      <w:r w:rsidRPr="002B4FA6">
        <w:rPr>
          <w:rStyle w:val="InitialStyle"/>
          <w:rFonts w:ascii="Times New Roman" w:hAnsi="Times New Roman"/>
          <w:sz w:val="22"/>
          <w:szCs w:val="22"/>
        </w:rPr>
        <w:tab/>
        <w:t xml:space="preserve">has had his or her initial </w:t>
      </w:r>
      <w:r w:rsidRPr="00915BDC">
        <w:rPr>
          <w:rStyle w:val="InitialStyle"/>
          <w:rFonts w:ascii="Times New Roman" w:hAnsi="Times New Roman"/>
          <w:sz w:val="22"/>
          <w:szCs w:val="22"/>
        </w:rPr>
        <w:t>DTA decision overturned by a subsequent decision by DTA, DTA</w:t>
      </w:r>
      <w:r w:rsidRPr="002B4FA6">
        <w:rPr>
          <w:rStyle w:val="InitialStyle"/>
          <w:rFonts w:ascii="Times New Roman" w:hAnsi="Times New Roman"/>
          <w:sz w:val="22"/>
          <w:szCs w:val="22"/>
        </w:rPr>
        <w:t>’s fair hearing process, or the judicial review process.</w:t>
      </w:r>
    </w:p>
    <w:p w:rsidR="00F9236A" w:rsidRPr="002B4FA6" w:rsidRDefault="00F9236A" w:rsidP="002B4FA6">
      <w:pPr>
        <w:pStyle w:val="DefaultText"/>
        <w:tabs>
          <w:tab w:val="left" w:pos="108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F9236A" w:rsidRPr="002B4FA6" w:rsidRDefault="00F9236A" w:rsidP="002B4FA6">
      <w:pPr>
        <w:pStyle w:val="DefaultText"/>
        <w:tabs>
          <w:tab w:val="left" w:pos="108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hanging="1800"/>
        <w:rPr>
          <w:rStyle w:val="InitialStyle"/>
          <w:rFonts w:ascii="Times New Roman" w:hAnsi="Times New Roman"/>
          <w:sz w:val="22"/>
          <w:szCs w:val="22"/>
        </w:rPr>
      </w:pPr>
      <w:r>
        <w:pict>
          <v:shape id="_x0000_s1053" type="#_x0000_t32" style="position:absolute;left:0;text-align:left;margin-left:511.4pt;margin-top:25.85pt;width:0;height:22.2pt;z-index:251685888" o:connectortype="straight"/>
        </w:pict>
      </w:r>
      <w:r w:rsidRPr="002B4FA6">
        <w:rPr>
          <w:rStyle w:val="InitialStyle"/>
          <w:rFonts w:ascii="Times New Roman" w:hAnsi="Times New Roman"/>
          <w:sz w:val="22"/>
          <w:szCs w:val="22"/>
        </w:rPr>
        <w:tab/>
      </w:r>
      <w:r w:rsidRPr="002B4FA6">
        <w:rPr>
          <w:rStyle w:val="InitialStyle"/>
          <w:rFonts w:ascii="Times New Roman" w:hAnsi="Times New Roman"/>
          <w:sz w:val="22"/>
          <w:szCs w:val="22"/>
        </w:rPr>
        <w:tab/>
        <w:t xml:space="preserve">Reimbursement is limited to bills that are incurred on or after the date of initial MassHealth eligibility, and that are paid between the date of the erroneous application decision and the date on which the </w:t>
      </w:r>
      <w:r w:rsidRPr="00915BDC">
        <w:rPr>
          <w:rStyle w:val="InitialStyle"/>
          <w:rFonts w:ascii="Times New Roman" w:hAnsi="Times New Roman"/>
          <w:sz w:val="22"/>
          <w:szCs w:val="22"/>
        </w:rPr>
        <w:t>client is notified of MassHealth eligibility. The bill must have been paid by the client or spouse, or the parent or legal guardian of a minor client</w:t>
      </w:r>
      <w:r w:rsidRPr="002B4FA6">
        <w:rPr>
          <w:rStyle w:val="InitialStyle"/>
          <w:rFonts w:ascii="Times New Roman" w:hAnsi="Times New Roman"/>
          <w:sz w:val="22"/>
          <w:szCs w:val="22"/>
        </w:rPr>
        <w:t>.</w:t>
      </w:r>
    </w:p>
    <w:p w:rsidR="00F9236A" w:rsidRDefault="00F9236A">
      <w:pPr>
        <w:pStyle w:val="DefaultText"/>
        <w:tabs>
          <w:tab w:val="left" w:pos="0"/>
          <w:tab w:val="left" w:pos="1140"/>
          <w:tab w:val="left" w:pos="1680"/>
          <w:tab w:val="left" w:pos="2220"/>
          <w:tab w:val="left" w:pos="2760"/>
          <w:tab w:val="left" w:pos="3120"/>
          <w:tab w:val="left" w:pos="3480"/>
        </w:tabs>
        <w:rPr>
          <w:sz w:val="22"/>
        </w:rPr>
      </w:pPr>
    </w:p>
    <w:p w:rsidR="00F9236A" w:rsidRPr="00F42BFE" w:rsidRDefault="00F9236A" w:rsidP="00AF0BB4">
      <w:pPr>
        <w:pStyle w:val="DefaultText"/>
        <w:tabs>
          <w:tab w:val="left" w:pos="108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rPr>
          <w:rStyle w:val="InitialStyle"/>
          <w:rFonts w:ascii="Times New Roman" w:hAnsi="Times New Roman"/>
          <w:sz w:val="22"/>
          <w:szCs w:val="22"/>
        </w:rPr>
      </w:pPr>
      <w:r>
        <w:pict>
          <v:shape id="_x0000_s1054" type="#_x0000_t32" style="position:absolute;left:0;text-align:left;margin-left:511.4pt;margin-top:28.15pt;width:0;height:35.1pt;z-index:251686912" o:connectortype="straight"/>
        </w:pict>
      </w:r>
      <w:r w:rsidRPr="00F42BFE">
        <w:rPr>
          <w:rStyle w:val="InitialStyle"/>
          <w:rFonts w:ascii="Times New Roman" w:hAnsi="Times New Roman"/>
          <w:sz w:val="22"/>
          <w:szCs w:val="22"/>
        </w:rPr>
        <w:t xml:space="preserve">Reimbursement under this section is for amounts </w:t>
      </w:r>
      <w:r>
        <w:rPr>
          <w:rStyle w:val="InitialStyle"/>
          <w:rFonts w:ascii="Times New Roman" w:hAnsi="Times New Roman"/>
          <w:sz w:val="22"/>
          <w:szCs w:val="22"/>
        </w:rPr>
        <w:t xml:space="preserve">actually </w:t>
      </w:r>
      <w:r w:rsidRPr="00F42BFE">
        <w:rPr>
          <w:rStyle w:val="InitialStyle"/>
          <w:rFonts w:ascii="Times New Roman" w:hAnsi="Times New Roman"/>
          <w:sz w:val="22"/>
          <w:szCs w:val="22"/>
        </w:rPr>
        <w:t xml:space="preserve">paid for care or services that would have been covered under MassHealth had eligibility been determined correctly even though those amounts </w:t>
      </w:r>
      <w:r>
        <w:rPr>
          <w:rStyle w:val="InitialStyle"/>
          <w:rFonts w:ascii="Times New Roman" w:hAnsi="Times New Roman"/>
          <w:sz w:val="22"/>
          <w:szCs w:val="22"/>
        </w:rPr>
        <w:t xml:space="preserve">may </w:t>
      </w:r>
      <w:r w:rsidRPr="00F42BFE">
        <w:rPr>
          <w:rStyle w:val="InitialStyle"/>
          <w:rFonts w:ascii="Times New Roman" w:hAnsi="Times New Roman"/>
          <w:sz w:val="22"/>
          <w:szCs w:val="22"/>
        </w:rPr>
        <w:t xml:space="preserve">exceed the MassHealth rate. Prior to reimbursing a </w:t>
      </w:r>
      <w:r w:rsidRPr="00936645">
        <w:rPr>
          <w:rStyle w:val="InitialStyle"/>
          <w:rFonts w:ascii="Times New Roman" w:hAnsi="Times New Roman"/>
          <w:sz w:val="22"/>
          <w:szCs w:val="22"/>
        </w:rPr>
        <w:t>client for care or services that would have needed prior approval, the Department may require that the client submit</w:t>
      </w:r>
      <w:r>
        <w:rPr>
          <w:rStyle w:val="InitialStyle"/>
          <w:rFonts w:ascii="Times New Roman" w:hAnsi="Times New Roman"/>
          <w:sz w:val="22"/>
          <w:szCs w:val="22"/>
        </w:rPr>
        <w:t xml:space="preserve"> </w:t>
      </w:r>
      <w:r w:rsidRPr="00F42BFE">
        <w:rPr>
          <w:rStyle w:val="InitialStyle"/>
          <w:rFonts w:ascii="Times New Roman" w:hAnsi="Times New Roman"/>
          <w:sz w:val="22"/>
          <w:szCs w:val="22"/>
        </w:rPr>
        <w:t>medical evidence for consideration under the prior approval standards. Reimbursement is available even though the medical care or services were furnished by a provider who does not participate in MassHealth.</w:t>
      </w:r>
    </w:p>
    <w:p w:rsidR="00F9236A" w:rsidRPr="00F42BFE" w:rsidRDefault="00F9236A" w:rsidP="00AF0BB4">
      <w:pPr>
        <w:pStyle w:val="DefaultText"/>
        <w:tabs>
          <w:tab w:val="left" w:pos="108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F9236A" w:rsidRDefault="00F9236A">
      <w:pPr>
        <w:pStyle w:val="DefaultText"/>
        <w:tabs>
          <w:tab w:val="left" w:pos="0"/>
          <w:tab w:val="left" w:pos="1140"/>
          <w:tab w:val="left" w:pos="1680"/>
          <w:tab w:val="left" w:pos="2220"/>
          <w:tab w:val="left" w:pos="2760"/>
          <w:tab w:val="left" w:pos="3120"/>
          <w:tab w:val="left" w:pos="3480"/>
        </w:tabs>
        <w:rPr>
          <w:sz w:val="22"/>
        </w:rPr>
      </w:pPr>
    </w:p>
    <w:p w:rsidR="00F9236A" w:rsidRDefault="00F9236A">
      <w:pPr>
        <w:pStyle w:val="DefaultText"/>
        <w:tabs>
          <w:tab w:val="left" w:pos="0"/>
          <w:tab w:val="left" w:pos="1140"/>
          <w:tab w:val="left" w:pos="1680"/>
          <w:tab w:val="left" w:pos="2220"/>
          <w:tab w:val="left" w:pos="2760"/>
          <w:tab w:val="left" w:pos="3120"/>
          <w:tab w:val="left" w:pos="3480"/>
        </w:tabs>
        <w:rPr>
          <w:sz w:val="22"/>
        </w:rPr>
      </w:pPr>
    </w:p>
    <w:p w:rsidR="00F9236A" w:rsidRDefault="00F9236A">
      <w:pPr>
        <w:pStyle w:val="DefaultText"/>
        <w:tabs>
          <w:tab w:val="left" w:pos="0"/>
          <w:tab w:val="left" w:pos="1140"/>
          <w:tab w:val="left" w:pos="1680"/>
          <w:tab w:val="left" w:pos="2220"/>
          <w:tab w:val="left" w:pos="2760"/>
          <w:tab w:val="left" w:pos="3120"/>
          <w:tab w:val="left" w:pos="3480"/>
        </w:tabs>
        <w:rPr>
          <w:sz w:val="22"/>
        </w:rPr>
      </w:pPr>
    </w:p>
    <w:p w:rsidR="00F9236A" w:rsidRDefault="00F9236A">
      <w:pPr>
        <w:pStyle w:val="DefaultText"/>
        <w:tabs>
          <w:tab w:val="left" w:pos="0"/>
          <w:tab w:val="left" w:pos="1140"/>
          <w:tab w:val="left" w:pos="1680"/>
          <w:tab w:val="left" w:pos="2220"/>
          <w:tab w:val="left" w:pos="2760"/>
          <w:tab w:val="left" w:pos="3120"/>
          <w:tab w:val="left" w:pos="3480"/>
        </w:tabs>
        <w:rPr>
          <w:sz w:val="22"/>
        </w:rPr>
      </w:pPr>
    </w:p>
    <w:p w:rsidR="00F9236A" w:rsidRDefault="00F9236A">
      <w:pPr>
        <w:pStyle w:val="DefaultText"/>
        <w:tabs>
          <w:tab w:val="left" w:pos="0"/>
          <w:tab w:val="left" w:pos="1140"/>
          <w:tab w:val="left" w:pos="1680"/>
          <w:tab w:val="left" w:pos="2220"/>
          <w:tab w:val="left" w:pos="2760"/>
          <w:tab w:val="left" w:pos="3120"/>
          <w:tab w:val="left" w:pos="3480"/>
        </w:tabs>
        <w:rPr>
          <w:sz w:val="22"/>
        </w:rPr>
      </w:pPr>
    </w:p>
    <w:p w:rsidR="00F9236A" w:rsidRDefault="00F9236A">
      <w:pPr>
        <w:pStyle w:val="DefaultText"/>
        <w:tabs>
          <w:tab w:val="left" w:pos="0"/>
          <w:tab w:val="left" w:pos="1140"/>
          <w:tab w:val="left" w:pos="1680"/>
          <w:tab w:val="left" w:pos="2220"/>
          <w:tab w:val="left" w:pos="2760"/>
          <w:tab w:val="left" w:pos="3120"/>
          <w:tab w:val="left" w:pos="3480"/>
        </w:tabs>
        <w:rPr>
          <w:sz w:val="22"/>
        </w:rPr>
      </w:pPr>
    </w:p>
    <w:p w:rsidR="00F9236A" w:rsidRDefault="00F9236A">
      <w:pPr>
        <w:pStyle w:val="DefaultText"/>
        <w:tabs>
          <w:tab w:val="left" w:pos="0"/>
          <w:tab w:val="left" w:pos="1140"/>
          <w:tab w:val="left" w:pos="1680"/>
          <w:tab w:val="left" w:pos="2220"/>
          <w:tab w:val="left" w:pos="2760"/>
          <w:tab w:val="left" w:pos="3120"/>
          <w:tab w:val="left" w:pos="3480"/>
        </w:tabs>
        <w:rPr>
          <w:sz w:val="22"/>
        </w:rPr>
      </w:pPr>
    </w:p>
    <w:p w:rsidR="00F9236A" w:rsidRDefault="00F9236A">
      <w:pPr>
        <w:pStyle w:val="DefaultText"/>
        <w:tabs>
          <w:tab w:val="left" w:pos="0"/>
          <w:tab w:val="left" w:pos="1140"/>
          <w:tab w:val="left" w:pos="1680"/>
          <w:tab w:val="left" w:pos="2220"/>
          <w:tab w:val="left" w:pos="2760"/>
          <w:tab w:val="left" w:pos="3120"/>
          <w:tab w:val="left" w:pos="3480"/>
        </w:tabs>
        <w:rPr>
          <w:sz w:val="22"/>
        </w:rPr>
      </w:pPr>
    </w:p>
    <w:p w:rsidR="00F9236A" w:rsidRDefault="00F9236A">
      <w:pPr>
        <w:pStyle w:val="DefaultText"/>
        <w:tabs>
          <w:tab w:val="left" w:pos="0"/>
          <w:tab w:val="left" w:pos="1140"/>
          <w:tab w:val="left" w:pos="1680"/>
          <w:tab w:val="left" w:pos="2220"/>
          <w:tab w:val="left" w:pos="2760"/>
          <w:tab w:val="left" w:pos="3120"/>
          <w:tab w:val="left" w:pos="3480"/>
        </w:tabs>
        <w:rPr>
          <w:sz w:val="22"/>
        </w:rPr>
      </w:pPr>
    </w:p>
    <w:tbl>
      <w:tblPr>
        <w:tblW w:w="10206" w:type="dxa"/>
        <w:tblInd w:w="120" w:type="dxa"/>
        <w:tblBorders>
          <w:top w:val="single" w:sz="6" w:space="0" w:color="auto"/>
          <w:bottom w:val="single" w:sz="6" w:space="0" w:color="auto"/>
        </w:tblBorders>
        <w:tblLayout w:type="fixed"/>
        <w:tblCellMar>
          <w:left w:w="120" w:type="dxa"/>
          <w:right w:w="120" w:type="dxa"/>
        </w:tblCellMar>
        <w:tblLook w:val="0000" w:firstRow="0" w:lastRow="0" w:firstColumn="0" w:lastColumn="0" w:noHBand="0" w:noVBand="0"/>
      </w:tblPr>
      <w:tblGrid>
        <w:gridCol w:w="2250"/>
        <w:gridCol w:w="4320"/>
        <w:gridCol w:w="1530"/>
        <w:gridCol w:w="1080"/>
        <w:gridCol w:w="1026"/>
      </w:tblGrid>
      <w:tr w:rsidR="00F9236A" w:rsidTr="000B747D">
        <w:trPr>
          <w:cantSplit/>
          <w:trHeight w:hRule="exact" w:val="280"/>
        </w:trPr>
        <w:tc>
          <w:tcPr>
            <w:tcW w:w="10206" w:type="dxa"/>
            <w:gridSpan w:val="5"/>
            <w:tcBorders>
              <w:top w:val="nil"/>
              <w:bottom w:val="single" w:sz="4" w:space="0" w:color="auto"/>
            </w:tcBorders>
          </w:tcPr>
          <w:p w:rsidR="00F9236A" w:rsidRPr="004807E6" w:rsidRDefault="00F9236A" w:rsidP="00F95B1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Palatino" w:hAnsi="Palatino"/>
                <w:b/>
              </w:rPr>
            </w:pPr>
            <w:r w:rsidRPr="004807E6">
              <w:rPr>
                <w:rStyle w:val="InitialStyle"/>
                <w:rFonts w:ascii="Arial" w:hAnsi="Arial"/>
                <w:b/>
              </w:rPr>
              <w:t>106 CMR: Department of Transitional Assistance</w:t>
            </w:r>
          </w:p>
        </w:tc>
      </w:tr>
      <w:tr w:rsidR="00F9236A" w:rsidTr="000B747D">
        <w:trPr>
          <w:cantSplit/>
          <w:trHeight w:hRule="exact" w:val="260"/>
        </w:trPr>
        <w:tc>
          <w:tcPr>
            <w:tcW w:w="2250" w:type="dxa"/>
            <w:tcBorders>
              <w:top w:val="single" w:sz="4" w:space="0" w:color="auto"/>
            </w:tcBorders>
          </w:tcPr>
          <w:p w:rsidR="00F9236A" w:rsidRPr="004807E6" w:rsidRDefault="00F9236A" w:rsidP="00F95B1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Palatino" w:hAnsi="Palatino"/>
                <w:b/>
              </w:rPr>
            </w:pPr>
            <w:r w:rsidRPr="004807E6">
              <w:rPr>
                <w:rStyle w:val="InitialStyle"/>
                <w:rFonts w:ascii="Arial" w:hAnsi="Arial"/>
                <w:b/>
              </w:rPr>
              <w:t xml:space="preserve">Trans. by S.L. </w:t>
            </w:r>
            <w:r>
              <w:rPr>
                <w:rStyle w:val="InitialStyle"/>
                <w:rFonts w:ascii="Arial" w:hAnsi="Arial"/>
                <w:b/>
              </w:rPr>
              <w:t>1393</w:t>
            </w:r>
          </w:p>
        </w:tc>
        <w:tc>
          <w:tcPr>
            <w:tcW w:w="5850" w:type="dxa"/>
            <w:gridSpan w:val="2"/>
            <w:tcBorders>
              <w:top w:val="single" w:sz="4" w:space="0" w:color="auto"/>
            </w:tcBorders>
          </w:tcPr>
          <w:p w:rsidR="00F9236A" w:rsidRPr="004807E6" w:rsidRDefault="00F9236A" w:rsidP="00F95B1C">
            <w:pPr>
              <w:pStyle w:val="DefaultText"/>
              <w:rPr>
                <w:rStyle w:val="InitialStyle"/>
                <w:rFonts w:ascii="Palatino" w:hAnsi="Palatino"/>
                <w:b/>
              </w:rPr>
            </w:pPr>
          </w:p>
        </w:tc>
        <w:tc>
          <w:tcPr>
            <w:tcW w:w="1080" w:type="dxa"/>
            <w:tcBorders>
              <w:top w:val="single" w:sz="4" w:space="0" w:color="auto"/>
            </w:tcBorders>
          </w:tcPr>
          <w:p w:rsidR="00F9236A" w:rsidRPr="004807E6" w:rsidRDefault="00F9236A" w:rsidP="00F95B1C">
            <w:pPr>
              <w:pStyle w:val="DefaultText"/>
              <w:rPr>
                <w:rStyle w:val="InitialStyle"/>
                <w:rFonts w:ascii="Palatino" w:hAnsi="Palatino"/>
                <w:b/>
              </w:rPr>
            </w:pPr>
          </w:p>
        </w:tc>
        <w:tc>
          <w:tcPr>
            <w:tcW w:w="1026" w:type="dxa"/>
            <w:tcBorders>
              <w:top w:val="single" w:sz="4" w:space="0" w:color="auto"/>
            </w:tcBorders>
          </w:tcPr>
          <w:p w:rsidR="00F9236A" w:rsidRPr="004807E6" w:rsidRDefault="00F9236A" w:rsidP="00F95B1C">
            <w:pPr>
              <w:pStyle w:val="DefaultText"/>
              <w:rPr>
                <w:rStyle w:val="InitialStyle"/>
                <w:rFonts w:ascii="Palatino" w:hAnsi="Palatino"/>
                <w:b/>
              </w:rPr>
            </w:pPr>
          </w:p>
        </w:tc>
      </w:tr>
      <w:tr w:rsidR="00F9236A" w:rsidTr="00F95B1C">
        <w:trPr>
          <w:cantSplit/>
          <w:trHeight w:hRule="exact" w:val="285"/>
        </w:trPr>
        <w:tc>
          <w:tcPr>
            <w:tcW w:w="2250" w:type="dxa"/>
          </w:tcPr>
          <w:p w:rsidR="00F9236A" w:rsidRPr="004807E6" w:rsidRDefault="00F9236A" w:rsidP="00F95B1C">
            <w:pPr>
              <w:pStyle w:val="DefaultText"/>
              <w:rPr>
                <w:rStyle w:val="InitialStyle"/>
                <w:rFonts w:ascii="Palatino" w:hAnsi="Palatino"/>
                <w:b/>
              </w:rPr>
            </w:pPr>
          </w:p>
        </w:tc>
        <w:tc>
          <w:tcPr>
            <w:tcW w:w="5850" w:type="dxa"/>
            <w:gridSpan w:val="2"/>
          </w:tcPr>
          <w:p w:rsidR="00F9236A" w:rsidRPr="004807E6" w:rsidRDefault="00F9236A" w:rsidP="00F95B1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r w:rsidRPr="004807E6">
              <w:rPr>
                <w:rStyle w:val="InitialStyle"/>
                <w:rFonts w:ascii="Arial" w:hAnsi="Arial"/>
                <w:b/>
              </w:rPr>
              <w:t>Transitional Cash Assistance Programs</w:t>
            </w:r>
          </w:p>
          <w:p w:rsidR="00F9236A" w:rsidRPr="004807E6" w:rsidRDefault="00F9236A" w:rsidP="00F95B1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Palatino" w:hAnsi="Palatino"/>
                <w:b/>
              </w:rPr>
            </w:pPr>
          </w:p>
        </w:tc>
        <w:tc>
          <w:tcPr>
            <w:tcW w:w="1080" w:type="dxa"/>
          </w:tcPr>
          <w:p w:rsidR="00F9236A" w:rsidRPr="004807E6" w:rsidRDefault="00F9236A" w:rsidP="00F95B1C">
            <w:pPr>
              <w:pStyle w:val="DefaultText"/>
              <w:rPr>
                <w:rStyle w:val="InitialStyle"/>
                <w:rFonts w:ascii="Palatino" w:hAnsi="Palatino"/>
                <w:b/>
              </w:rPr>
            </w:pPr>
          </w:p>
        </w:tc>
        <w:tc>
          <w:tcPr>
            <w:tcW w:w="1026" w:type="dxa"/>
          </w:tcPr>
          <w:p w:rsidR="00F9236A" w:rsidRPr="004807E6" w:rsidRDefault="00F9236A" w:rsidP="00F95B1C">
            <w:pPr>
              <w:pStyle w:val="DefaultText"/>
              <w:rPr>
                <w:rStyle w:val="InitialStyle"/>
                <w:rFonts w:ascii="Palatino" w:hAnsi="Palatino"/>
                <w:b/>
              </w:rPr>
            </w:pPr>
          </w:p>
        </w:tc>
      </w:tr>
      <w:tr w:rsidR="00F9236A" w:rsidTr="00F95B1C">
        <w:trPr>
          <w:cantSplit/>
          <w:trHeight w:hRule="exact" w:val="260"/>
        </w:trPr>
        <w:tc>
          <w:tcPr>
            <w:tcW w:w="2250" w:type="dxa"/>
          </w:tcPr>
          <w:p w:rsidR="00F9236A" w:rsidRPr="004807E6" w:rsidRDefault="00F9236A" w:rsidP="00F95B1C">
            <w:pPr>
              <w:pStyle w:val="DefaultText"/>
              <w:rPr>
                <w:rStyle w:val="InitialStyle"/>
                <w:rFonts w:ascii="Palatino" w:hAnsi="Palatino"/>
                <w:b/>
              </w:rPr>
            </w:pPr>
          </w:p>
        </w:tc>
        <w:tc>
          <w:tcPr>
            <w:tcW w:w="5850" w:type="dxa"/>
            <w:gridSpan w:val="2"/>
          </w:tcPr>
          <w:p w:rsidR="00F9236A" w:rsidRPr="004807E6" w:rsidRDefault="00F9236A" w:rsidP="00F95B1C">
            <w:pPr>
              <w:pStyle w:val="DefaultText"/>
              <w:jc w:val="center"/>
              <w:rPr>
                <w:rStyle w:val="InitialStyle"/>
                <w:rFonts w:ascii="Palatino" w:hAnsi="Palatino"/>
                <w:b/>
              </w:rPr>
            </w:pPr>
            <w:r w:rsidRPr="00F903F2">
              <w:rPr>
                <w:rStyle w:val="InitialStyle"/>
                <w:rFonts w:ascii="Arial" w:hAnsi="Arial" w:cs="Arial"/>
                <w:b/>
              </w:rPr>
              <w:t>Related Benefits</w:t>
            </w:r>
          </w:p>
        </w:tc>
        <w:tc>
          <w:tcPr>
            <w:tcW w:w="1080" w:type="dxa"/>
          </w:tcPr>
          <w:p w:rsidR="00F9236A" w:rsidRPr="004807E6" w:rsidRDefault="00F9236A" w:rsidP="00F95B1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Palatino" w:hAnsi="Palatino"/>
                <w:b/>
              </w:rPr>
            </w:pPr>
            <w:r w:rsidRPr="004807E6">
              <w:rPr>
                <w:rStyle w:val="InitialStyle"/>
                <w:rFonts w:ascii="Arial" w:hAnsi="Arial"/>
                <w:b/>
              </w:rPr>
              <w:t>Chapter 701</w:t>
            </w:r>
          </w:p>
        </w:tc>
        <w:tc>
          <w:tcPr>
            <w:tcW w:w="1026" w:type="dxa"/>
          </w:tcPr>
          <w:p w:rsidR="00F9236A" w:rsidRPr="004807E6" w:rsidRDefault="00F9236A" w:rsidP="00F95B1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Palatino" w:hAnsi="Palatino"/>
                <w:b/>
              </w:rPr>
            </w:pPr>
            <w:r w:rsidRPr="004807E6">
              <w:rPr>
                <w:rStyle w:val="InitialStyle"/>
                <w:rFonts w:ascii="Arial" w:hAnsi="Arial"/>
                <w:b/>
              </w:rPr>
              <w:t>705</w:t>
            </w:r>
          </w:p>
        </w:tc>
      </w:tr>
      <w:tr w:rsidR="00F9236A" w:rsidTr="00F95B1C">
        <w:trPr>
          <w:cantSplit/>
          <w:trHeight w:hRule="exact" w:val="260"/>
        </w:trPr>
        <w:tc>
          <w:tcPr>
            <w:tcW w:w="2250" w:type="dxa"/>
            <w:tcBorders>
              <w:bottom w:val="single" w:sz="6" w:space="0" w:color="auto"/>
            </w:tcBorders>
          </w:tcPr>
          <w:p w:rsidR="00F9236A" w:rsidRPr="004807E6" w:rsidRDefault="00F9236A" w:rsidP="003D045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Palatino" w:hAnsi="Palatino"/>
                <w:b/>
              </w:rPr>
            </w:pPr>
            <w:r>
              <w:rPr>
                <w:rStyle w:val="InitialStyle"/>
                <w:rFonts w:ascii="Arial" w:hAnsi="Arial"/>
                <w:b/>
              </w:rPr>
              <w:t>Rev. 3/2018</w:t>
            </w:r>
          </w:p>
        </w:tc>
        <w:tc>
          <w:tcPr>
            <w:tcW w:w="4320" w:type="dxa"/>
            <w:tcBorders>
              <w:bottom w:val="single" w:sz="6" w:space="0" w:color="auto"/>
            </w:tcBorders>
          </w:tcPr>
          <w:p w:rsidR="00F9236A" w:rsidRPr="004807E6" w:rsidRDefault="00F9236A" w:rsidP="00F95B1C">
            <w:pPr>
              <w:pStyle w:val="DefaultText"/>
              <w:rPr>
                <w:rStyle w:val="InitialStyle"/>
                <w:rFonts w:ascii="Palatino" w:hAnsi="Palatino"/>
                <w:b/>
              </w:rPr>
            </w:pPr>
          </w:p>
        </w:tc>
        <w:tc>
          <w:tcPr>
            <w:tcW w:w="1530" w:type="dxa"/>
            <w:tcBorders>
              <w:bottom w:val="single" w:sz="6" w:space="0" w:color="auto"/>
            </w:tcBorders>
          </w:tcPr>
          <w:p w:rsidR="00F9236A" w:rsidRPr="004807E6" w:rsidRDefault="00F9236A" w:rsidP="00F95B1C">
            <w:pPr>
              <w:pStyle w:val="DefaultText"/>
              <w:rPr>
                <w:rStyle w:val="InitialStyle"/>
                <w:rFonts w:ascii="Palatino" w:hAnsi="Palatino"/>
                <w:b/>
              </w:rPr>
            </w:pPr>
          </w:p>
        </w:tc>
        <w:tc>
          <w:tcPr>
            <w:tcW w:w="1080" w:type="dxa"/>
            <w:tcBorders>
              <w:bottom w:val="single" w:sz="6" w:space="0" w:color="auto"/>
            </w:tcBorders>
          </w:tcPr>
          <w:p w:rsidR="00F9236A" w:rsidRPr="004807E6" w:rsidRDefault="00F9236A" w:rsidP="00F95B1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Palatino" w:hAnsi="Palatino"/>
                <w:b/>
              </w:rPr>
            </w:pPr>
            <w:r w:rsidRPr="004807E6">
              <w:rPr>
                <w:rStyle w:val="InitialStyle"/>
                <w:rFonts w:ascii="Arial" w:hAnsi="Arial"/>
                <w:b/>
              </w:rPr>
              <w:t>Page</w:t>
            </w:r>
          </w:p>
        </w:tc>
        <w:tc>
          <w:tcPr>
            <w:tcW w:w="1026" w:type="dxa"/>
            <w:tcBorders>
              <w:bottom w:val="single" w:sz="6" w:space="0" w:color="auto"/>
            </w:tcBorders>
          </w:tcPr>
          <w:p w:rsidR="00F9236A" w:rsidRPr="004807E6" w:rsidRDefault="00F9236A" w:rsidP="00F95B1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Palatino" w:hAnsi="Palatino"/>
                <w:b/>
              </w:rPr>
            </w:pPr>
            <w:r w:rsidRPr="004807E6">
              <w:rPr>
                <w:rStyle w:val="InitialStyle"/>
                <w:rFonts w:ascii="Arial" w:hAnsi="Arial"/>
                <w:b/>
              </w:rPr>
              <w:t>705.20000000000005</w:t>
            </w:r>
          </w:p>
        </w:tc>
      </w:tr>
    </w:tbl>
    <w:p w:rsidR="00F9236A" w:rsidRPr="00F42BFE" w:rsidRDefault="00F9236A" w:rsidP="00F42BF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InitialStyle"/>
          <w:rFonts w:ascii="Times New Roman" w:hAnsi="Times New Roman"/>
          <w:b/>
        </w:rPr>
      </w:pPr>
    </w:p>
    <w:p w:rsidR="00F9236A" w:rsidRPr="00F42BFE" w:rsidRDefault="00F9236A" w:rsidP="00F42BFE">
      <w:pPr>
        <w:pStyle w:val="DefaultText"/>
        <w:tabs>
          <w:tab w:val="left" w:pos="108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hanging="1800"/>
        <w:rPr>
          <w:rStyle w:val="InitialStyle"/>
          <w:rFonts w:ascii="Times New Roman" w:hAnsi="Times New Roman"/>
          <w:sz w:val="22"/>
          <w:szCs w:val="22"/>
        </w:rPr>
      </w:pPr>
      <w:r>
        <w:rPr>
          <w:rStyle w:val="InitialStyle"/>
          <w:rFonts w:ascii="Times New Roman" w:hAnsi="Times New Roman"/>
          <w:sz w:val="22"/>
        </w:rPr>
        <w:tab/>
      </w:r>
      <w:r w:rsidRPr="00F42BFE">
        <w:rPr>
          <w:rStyle w:val="InitialStyle"/>
          <w:rFonts w:ascii="Times New Roman" w:hAnsi="Times New Roman"/>
          <w:sz w:val="22"/>
          <w:szCs w:val="22"/>
        </w:rPr>
        <w:t>(B)</w:t>
      </w:r>
      <w:r w:rsidRPr="00F42BFE">
        <w:rPr>
          <w:rStyle w:val="InitialStyle"/>
          <w:rFonts w:ascii="Times New Roman" w:hAnsi="Times New Roman"/>
          <w:sz w:val="22"/>
          <w:szCs w:val="22"/>
        </w:rPr>
        <w:tab/>
      </w:r>
      <w:r w:rsidRPr="00F42BFE">
        <w:rPr>
          <w:rStyle w:val="InitialStyle"/>
          <w:rFonts w:ascii="Times New Roman" w:hAnsi="Times New Roman"/>
          <w:sz w:val="22"/>
          <w:szCs w:val="22"/>
          <w:u w:val="single"/>
        </w:rPr>
        <w:t>Verification</w:t>
      </w:r>
    </w:p>
    <w:p w:rsidR="00F9236A" w:rsidRPr="00F42BFE" w:rsidRDefault="00F9236A" w:rsidP="00F42BFE">
      <w:pPr>
        <w:pStyle w:val="DefaultText"/>
        <w:tabs>
          <w:tab w:val="left" w:pos="108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w:pict>
          <v:shape id="_x0000_s1055" type="#_x0000_t32" style="position:absolute;margin-left:495.7pt;margin-top:7.8pt;width:0;height:15.55pt;z-index:251688960" o:connectortype="straight"/>
        </w:pict>
      </w:r>
    </w:p>
    <w:p w:rsidR="00F9236A" w:rsidRPr="00F42BFE" w:rsidRDefault="00F9236A" w:rsidP="00F42BFE">
      <w:pPr>
        <w:pStyle w:val="DefaultText"/>
        <w:tabs>
          <w:tab w:val="left" w:pos="108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hanging="1800"/>
        <w:rPr>
          <w:rStyle w:val="InitialStyle"/>
          <w:rFonts w:ascii="Times New Roman" w:hAnsi="Times New Roman"/>
          <w:sz w:val="22"/>
          <w:szCs w:val="22"/>
        </w:rPr>
      </w:pPr>
      <w:r w:rsidRPr="00F42BFE">
        <w:rPr>
          <w:rStyle w:val="InitialStyle"/>
          <w:rFonts w:ascii="Times New Roman" w:hAnsi="Times New Roman"/>
          <w:sz w:val="22"/>
          <w:szCs w:val="22"/>
        </w:rPr>
        <w:tab/>
      </w:r>
      <w:r w:rsidRPr="00F42BFE">
        <w:rPr>
          <w:rStyle w:val="InitialStyle"/>
          <w:rFonts w:ascii="Times New Roman" w:hAnsi="Times New Roman"/>
          <w:sz w:val="22"/>
          <w:szCs w:val="22"/>
        </w:rPr>
        <w:tab/>
        <w:t xml:space="preserve">Persons </w:t>
      </w:r>
      <w:r w:rsidRPr="00936645">
        <w:rPr>
          <w:rStyle w:val="InitialStyle"/>
          <w:rFonts w:ascii="Times New Roman" w:hAnsi="Times New Roman"/>
          <w:sz w:val="22"/>
          <w:szCs w:val="22"/>
        </w:rPr>
        <w:t xml:space="preserve">asking for reimbursement must </w:t>
      </w:r>
      <w:r>
        <w:rPr>
          <w:rStyle w:val="InitialStyle"/>
          <w:rFonts w:ascii="Times New Roman" w:hAnsi="Times New Roman"/>
          <w:sz w:val="22"/>
          <w:szCs w:val="22"/>
        </w:rPr>
        <w:t>provide</w:t>
      </w:r>
      <w:r w:rsidRPr="00936645">
        <w:rPr>
          <w:rStyle w:val="InitialStyle"/>
          <w:rFonts w:ascii="Times New Roman" w:hAnsi="Times New Roman"/>
          <w:sz w:val="22"/>
          <w:szCs w:val="22"/>
        </w:rPr>
        <w:t xml:space="preserve"> MassHealth</w:t>
      </w:r>
      <w:r>
        <w:rPr>
          <w:rStyle w:val="InitialStyle"/>
          <w:rFonts w:ascii="Times New Roman" w:hAnsi="Times New Roman"/>
          <w:sz w:val="22"/>
          <w:szCs w:val="22"/>
        </w:rPr>
        <w:t xml:space="preserve"> with</w:t>
      </w:r>
      <w:r w:rsidRPr="00F42BFE">
        <w:rPr>
          <w:rStyle w:val="InitialStyle"/>
          <w:rFonts w:ascii="Times New Roman" w:hAnsi="Times New Roman"/>
          <w:sz w:val="22"/>
          <w:szCs w:val="22"/>
        </w:rPr>
        <w:t>:</w:t>
      </w:r>
    </w:p>
    <w:p w:rsidR="00F9236A" w:rsidRPr="00F42BFE" w:rsidRDefault="00F9236A" w:rsidP="00F42BFE">
      <w:pPr>
        <w:pStyle w:val="DefaultText"/>
        <w:tabs>
          <w:tab w:val="left" w:pos="108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F9236A" w:rsidRPr="00F42BFE" w:rsidRDefault="00F9236A" w:rsidP="00F42BFE">
      <w:pPr>
        <w:pStyle w:val="DefaultText"/>
        <w:tabs>
          <w:tab w:val="left" w:pos="108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20" w:hanging="2520"/>
        <w:rPr>
          <w:rStyle w:val="InitialStyle"/>
          <w:rFonts w:ascii="Times New Roman" w:hAnsi="Times New Roman"/>
          <w:sz w:val="22"/>
          <w:szCs w:val="22"/>
        </w:rPr>
      </w:pPr>
      <w:r w:rsidRPr="00F42BFE">
        <w:rPr>
          <w:rStyle w:val="InitialStyle"/>
          <w:rFonts w:ascii="Times New Roman" w:hAnsi="Times New Roman"/>
          <w:sz w:val="22"/>
          <w:szCs w:val="22"/>
        </w:rPr>
        <w:tab/>
      </w:r>
      <w:r w:rsidRPr="00F42BFE">
        <w:rPr>
          <w:rStyle w:val="InitialStyle"/>
          <w:rFonts w:ascii="Times New Roman" w:hAnsi="Times New Roman"/>
          <w:sz w:val="22"/>
          <w:szCs w:val="22"/>
        </w:rPr>
        <w:tab/>
        <w:t>(1)</w:t>
      </w:r>
      <w:r w:rsidRPr="00F42BFE">
        <w:rPr>
          <w:rStyle w:val="InitialStyle"/>
          <w:rFonts w:ascii="Times New Roman" w:hAnsi="Times New Roman"/>
          <w:sz w:val="22"/>
          <w:szCs w:val="22"/>
        </w:rPr>
        <w:tab/>
        <w:t xml:space="preserve">A bill for medical services that includes: </w:t>
      </w:r>
    </w:p>
    <w:p w:rsidR="00F9236A" w:rsidRPr="00F42BFE" w:rsidRDefault="00F9236A" w:rsidP="00F42BFE">
      <w:pPr>
        <w:pStyle w:val="DefaultText"/>
        <w:tabs>
          <w:tab w:val="left" w:pos="108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F9236A" w:rsidRPr="00F42BFE" w:rsidRDefault="00F9236A" w:rsidP="00F42BFE">
      <w:pPr>
        <w:pStyle w:val="DefaultText"/>
        <w:tabs>
          <w:tab w:val="left" w:pos="108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rPr>
          <w:rStyle w:val="InitialStyle"/>
          <w:rFonts w:ascii="Times New Roman" w:hAnsi="Times New Roman"/>
          <w:sz w:val="22"/>
          <w:szCs w:val="22"/>
        </w:rPr>
      </w:pPr>
      <w:r w:rsidRPr="00F42BFE">
        <w:rPr>
          <w:rStyle w:val="InitialStyle"/>
          <w:rFonts w:ascii="Times New Roman" w:hAnsi="Times New Roman"/>
          <w:sz w:val="22"/>
          <w:szCs w:val="22"/>
        </w:rPr>
        <w:tab/>
      </w:r>
      <w:r w:rsidRPr="00F42BFE">
        <w:rPr>
          <w:rStyle w:val="InitialStyle"/>
          <w:rFonts w:ascii="Times New Roman" w:hAnsi="Times New Roman"/>
          <w:sz w:val="22"/>
          <w:szCs w:val="22"/>
        </w:rPr>
        <w:tab/>
      </w:r>
      <w:r w:rsidRPr="00F42BFE">
        <w:rPr>
          <w:rStyle w:val="InitialStyle"/>
          <w:rFonts w:ascii="Times New Roman" w:hAnsi="Times New Roman"/>
          <w:sz w:val="22"/>
          <w:szCs w:val="22"/>
        </w:rPr>
        <w:tab/>
        <w:t>(a)</w:t>
      </w:r>
      <w:r w:rsidRPr="00F42BFE">
        <w:rPr>
          <w:rStyle w:val="InitialStyle"/>
          <w:rFonts w:ascii="Times New Roman" w:hAnsi="Times New Roman"/>
          <w:sz w:val="22"/>
          <w:szCs w:val="22"/>
        </w:rPr>
        <w:tab/>
        <w:t>the provider’s name;</w:t>
      </w:r>
    </w:p>
    <w:p w:rsidR="00F9236A" w:rsidRPr="00F42BFE" w:rsidRDefault="00F9236A" w:rsidP="00F42BFE">
      <w:pPr>
        <w:pStyle w:val="DefaultText"/>
        <w:tabs>
          <w:tab w:val="left" w:pos="108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w:pict>
          <v:shape id="_x0000_s1061" type="#_x0000_t32" style="position:absolute;margin-left:497.2pt;margin-top:11.55pt;width:.45pt;height:12.9pt;z-index:251695104" o:connectortype="straight"/>
        </w:pict>
      </w:r>
    </w:p>
    <w:p w:rsidR="00F9236A" w:rsidRPr="00F42BFE" w:rsidRDefault="00F9236A" w:rsidP="00F42BFE">
      <w:pPr>
        <w:pStyle w:val="DefaultText"/>
        <w:tabs>
          <w:tab w:val="left" w:pos="108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rPr>
          <w:rStyle w:val="InitialStyle"/>
          <w:rFonts w:ascii="Times New Roman" w:hAnsi="Times New Roman"/>
          <w:sz w:val="22"/>
          <w:szCs w:val="22"/>
        </w:rPr>
      </w:pPr>
      <w:r w:rsidRPr="00F42BFE">
        <w:rPr>
          <w:rStyle w:val="InitialStyle"/>
          <w:rFonts w:ascii="Times New Roman" w:hAnsi="Times New Roman"/>
          <w:sz w:val="22"/>
          <w:szCs w:val="22"/>
        </w:rPr>
        <w:tab/>
      </w:r>
      <w:r w:rsidRPr="00F42BFE">
        <w:rPr>
          <w:rStyle w:val="InitialStyle"/>
          <w:rFonts w:ascii="Times New Roman" w:hAnsi="Times New Roman"/>
          <w:sz w:val="22"/>
          <w:szCs w:val="22"/>
        </w:rPr>
        <w:tab/>
      </w:r>
      <w:r w:rsidRPr="00F42BFE">
        <w:rPr>
          <w:rStyle w:val="InitialStyle"/>
          <w:rFonts w:ascii="Times New Roman" w:hAnsi="Times New Roman"/>
          <w:sz w:val="22"/>
          <w:szCs w:val="22"/>
        </w:rPr>
        <w:tab/>
        <w:t>(b)</w:t>
      </w:r>
      <w:r w:rsidRPr="00F42BFE">
        <w:rPr>
          <w:rStyle w:val="InitialStyle"/>
          <w:rFonts w:ascii="Times New Roman" w:hAnsi="Times New Roman"/>
          <w:sz w:val="22"/>
          <w:szCs w:val="22"/>
        </w:rPr>
        <w:tab/>
        <w:t>a description of the services provided;</w:t>
      </w:r>
      <w:r>
        <w:rPr>
          <w:rStyle w:val="InitialStyle"/>
          <w:rFonts w:ascii="Times New Roman" w:hAnsi="Times New Roman"/>
          <w:sz w:val="22"/>
          <w:szCs w:val="22"/>
        </w:rPr>
        <w:t xml:space="preserve"> and</w:t>
      </w:r>
    </w:p>
    <w:p w:rsidR="00F9236A" w:rsidRPr="00F42BFE" w:rsidRDefault="00F9236A" w:rsidP="00F42BFE">
      <w:pPr>
        <w:pStyle w:val="DefaultText"/>
        <w:tabs>
          <w:tab w:val="left" w:pos="108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F9236A" w:rsidRPr="00F42BFE" w:rsidRDefault="00F9236A" w:rsidP="00F42BFE">
      <w:pPr>
        <w:pStyle w:val="DefaultText"/>
        <w:tabs>
          <w:tab w:val="left" w:pos="108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rPr>
          <w:rStyle w:val="InitialStyle"/>
          <w:rFonts w:ascii="Times New Roman" w:hAnsi="Times New Roman"/>
          <w:sz w:val="22"/>
          <w:szCs w:val="22"/>
        </w:rPr>
      </w:pPr>
      <w:r w:rsidRPr="00F42BFE">
        <w:rPr>
          <w:rStyle w:val="InitialStyle"/>
          <w:rFonts w:ascii="Times New Roman" w:hAnsi="Times New Roman"/>
          <w:sz w:val="22"/>
          <w:szCs w:val="22"/>
        </w:rPr>
        <w:tab/>
      </w:r>
      <w:r w:rsidRPr="00F42BFE">
        <w:rPr>
          <w:rStyle w:val="InitialStyle"/>
          <w:rFonts w:ascii="Times New Roman" w:hAnsi="Times New Roman"/>
          <w:sz w:val="22"/>
          <w:szCs w:val="22"/>
        </w:rPr>
        <w:tab/>
      </w:r>
      <w:r w:rsidRPr="00F42BFE">
        <w:rPr>
          <w:rStyle w:val="InitialStyle"/>
          <w:rFonts w:ascii="Times New Roman" w:hAnsi="Times New Roman"/>
          <w:sz w:val="22"/>
          <w:szCs w:val="22"/>
        </w:rPr>
        <w:tab/>
        <w:t>(c)</w:t>
      </w:r>
      <w:r w:rsidRPr="00F42BFE">
        <w:rPr>
          <w:rStyle w:val="InitialStyle"/>
          <w:rFonts w:ascii="Times New Roman" w:hAnsi="Times New Roman"/>
          <w:sz w:val="22"/>
          <w:szCs w:val="22"/>
        </w:rPr>
        <w:tab/>
        <w:t>the date the service was provided; and</w:t>
      </w:r>
    </w:p>
    <w:p w:rsidR="00F9236A" w:rsidRPr="00F42BFE" w:rsidRDefault="00F9236A" w:rsidP="00F42BFE">
      <w:pPr>
        <w:pStyle w:val="DefaultText"/>
        <w:tabs>
          <w:tab w:val="left" w:pos="108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F9236A" w:rsidRPr="00F42BFE" w:rsidRDefault="00F9236A" w:rsidP="00F42BFE">
      <w:pPr>
        <w:pStyle w:val="DefaultText"/>
        <w:tabs>
          <w:tab w:val="left" w:pos="108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20" w:hanging="2520"/>
        <w:rPr>
          <w:rStyle w:val="InitialStyle"/>
          <w:rFonts w:ascii="Times New Roman" w:hAnsi="Times New Roman"/>
          <w:sz w:val="22"/>
          <w:szCs w:val="22"/>
        </w:rPr>
      </w:pPr>
      <w:r w:rsidRPr="00F42BFE">
        <w:rPr>
          <w:rStyle w:val="InitialStyle"/>
          <w:rFonts w:ascii="Times New Roman" w:hAnsi="Times New Roman"/>
          <w:sz w:val="22"/>
          <w:szCs w:val="22"/>
        </w:rPr>
        <w:tab/>
      </w:r>
      <w:r w:rsidRPr="00F42BFE">
        <w:rPr>
          <w:rStyle w:val="InitialStyle"/>
          <w:rFonts w:ascii="Times New Roman" w:hAnsi="Times New Roman"/>
          <w:sz w:val="22"/>
          <w:szCs w:val="22"/>
        </w:rPr>
        <w:tab/>
        <w:t>(2)</w:t>
      </w:r>
      <w:r w:rsidRPr="00F42BFE">
        <w:rPr>
          <w:rStyle w:val="InitialStyle"/>
          <w:rFonts w:ascii="Times New Roman" w:hAnsi="Times New Roman"/>
          <w:sz w:val="22"/>
          <w:szCs w:val="22"/>
        </w:rPr>
        <w:tab/>
        <w:t>Proof of payment of the bill presented, such as a canceled check or receipt.</w:t>
      </w:r>
    </w:p>
    <w:p w:rsidR="00F9236A" w:rsidRPr="00F42BFE" w:rsidRDefault="00F9236A" w:rsidP="00F42BFE">
      <w:pPr>
        <w:pStyle w:val="DefaultText"/>
        <w:tabs>
          <w:tab w:val="left" w:pos="108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F9236A" w:rsidRPr="00936645" w:rsidRDefault="00F9236A" w:rsidP="00F42BFE">
      <w:pPr>
        <w:pStyle w:val="DefaultText"/>
        <w:tabs>
          <w:tab w:val="left" w:pos="108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hanging="1800"/>
        <w:rPr>
          <w:rStyle w:val="InitialStyle"/>
          <w:rFonts w:ascii="Times New Roman" w:hAnsi="Times New Roman"/>
          <w:sz w:val="22"/>
          <w:szCs w:val="22"/>
        </w:rPr>
      </w:pPr>
      <w:r>
        <w:pict>
          <v:shape id="_x0000_s1056" type="#_x0000_t32" style="position:absolute;left:0;text-align:left;margin-left:500.4pt;margin-top:-.1pt;width:.75pt;height:22.15pt;flip:x;z-index:251689984" o:connectortype="straight"/>
        </w:pict>
      </w:r>
      <w:r w:rsidRPr="00F42BFE">
        <w:rPr>
          <w:rStyle w:val="InitialStyle"/>
          <w:rFonts w:ascii="Times New Roman" w:hAnsi="Times New Roman"/>
          <w:sz w:val="22"/>
          <w:szCs w:val="22"/>
        </w:rPr>
        <w:tab/>
      </w:r>
      <w:r w:rsidRPr="00F42BFE">
        <w:rPr>
          <w:rStyle w:val="InitialStyle"/>
          <w:rFonts w:ascii="Times New Roman" w:hAnsi="Times New Roman"/>
          <w:sz w:val="22"/>
          <w:szCs w:val="22"/>
        </w:rPr>
        <w:tab/>
      </w:r>
      <w:r w:rsidRPr="00936645">
        <w:rPr>
          <w:rStyle w:val="InitialStyle"/>
          <w:rFonts w:ascii="Times New Roman" w:hAnsi="Times New Roman"/>
          <w:sz w:val="22"/>
          <w:szCs w:val="22"/>
        </w:rPr>
        <w:t xml:space="preserve">SSI  clients must also provide documents from the Social Security Administration </w:t>
      </w:r>
      <w:r>
        <w:rPr>
          <w:rStyle w:val="InitialStyle"/>
          <w:rFonts w:ascii="Times New Roman" w:hAnsi="Times New Roman"/>
          <w:sz w:val="22"/>
          <w:szCs w:val="22"/>
        </w:rPr>
        <w:br/>
      </w:r>
      <w:r w:rsidRPr="00936645">
        <w:rPr>
          <w:rStyle w:val="InitialStyle"/>
          <w:rFonts w:ascii="Times New Roman" w:hAnsi="Times New Roman"/>
          <w:sz w:val="22"/>
          <w:szCs w:val="22"/>
        </w:rPr>
        <w:t>establishing the dates of application and denial.</w:t>
      </w:r>
    </w:p>
    <w:p w:rsidR="00F9236A" w:rsidRPr="00936645" w:rsidRDefault="00F9236A" w:rsidP="00F42BFE">
      <w:pPr>
        <w:pStyle w:val="DefaultText"/>
        <w:tabs>
          <w:tab w:val="left" w:pos="108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w:pict>
          <v:shape id="_x0000_s1057" type="#_x0000_t32" style="position:absolute;margin-left:501.15pt;margin-top:8.6pt;width:0;height:18.55pt;z-index:251691008" o:connectortype="straight"/>
        </w:pict>
      </w:r>
    </w:p>
    <w:p w:rsidR="00F9236A" w:rsidRPr="00F42BFE" w:rsidRDefault="00F9236A" w:rsidP="00F42BFE">
      <w:pPr>
        <w:pStyle w:val="DefaultText"/>
        <w:tabs>
          <w:tab w:val="left" w:pos="108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Style w:val="InitialStyle"/>
          <w:rFonts w:ascii="Times New Roman" w:hAnsi="Times New Roman"/>
          <w:sz w:val="22"/>
          <w:szCs w:val="22"/>
        </w:rPr>
      </w:pPr>
      <w:r w:rsidRPr="00936645">
        <w:rPr>
          <w:rStyle w:val="InitialStyle"/>
          <w:rFonts w:ascii="Times New Roman" w:hAnsi="Times New Roman"/>
          <w:sz w:val="22"/>
          <w:szCs w:val="22"/>
          <w:u w:val="single"/>
        </w:rPr>
        <w:t>705.200:</w:t>
      </w:r>
      <w:r w:rsidRPr="00936645">
        <w:rPr>
          <w:rStyle w:val="InitialStyle"/>
          <w:rFonts w:ascii="Times New Roman" w:hAnsi="Times New Roman"/>
          <w:sz w:val="22"/>
          <w:szCs w:val="22"/>
          <w:u w:val="single"/>
        </w:rPr>
        <w:tab/>
      </w:r>
      <w:r w:rsidRPr="00936645">
        <w:rPr>
          <w:sz w:val="22"/>
          <w:szCs w:val="22"/>
          <w:u w:val="single"/>
        </w:rPr>
        <w:t>Supplemental Nutrition Assistance Program (SNAP)</w:t>
      </w:r>
    </w:p>
    <w:p w:rsidR="00F9236A" w:rsidRPr="00F42BFE" w:rsidRDefault="00F9236A" w:rsidP="00F42BFE">
      <w:pPr>
        <w:pStyle w:val="DefaultText"/>
        <w:tabs>
          <w:tab w:val="left" w:pos="108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F9236A" w:rsidRPr="00F42BFE" w:rsidRDefault="00F9236A" w:rsidP="00F42BFE">
      <w:pPr>
        <w:pStyle w:val="DefaultText"/>
        <w:tabs>
          <w:tab w:val="left" w:pos="108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Style w:val="InitialStyle"/>
          <w:rFonts w:ascii="Times New Roman" w:hAnsi="Times New Roman"/>
          <w:sz w:val="22"/>
          <w:szCs w:val="22"/>
        </w:rPr>
      </w:pPr>
      <w:r>
        <w:pict>
          <v:shape id="_x0000_s1058" type="#_x0000_t32" style="position:absolute;left:0;text-align:left;margin-left:500.5pt;margin-top:2.05pt;width:.45pt;height:12pt;z-index:251692032" o:connectortype="straight"/>
        </w:pict>
      </w:r>
      <w:r w:rsidRPr="00F42BFE">
        <w:rPr>
          <w:rStyle w:val="InitialStyle"/>
          <w:rFonts w:ascii="Times New Roman" w:hAnsi="Times New Roman"/>
          <w:sz w:val="22"/>
          <w:szCs w:val="22"/>
        </w:rPr>
        <w:tab/>
        <w:t xml:space="preserve">The purpose of </w:t>
      </w:r>
      <w:r w:rsidRPr="00936645">
        <w:rPr>
          <w:rStyle w:val="InitialStyle"/>
          <w:rFonts w:ascii="Times New Roman" w:hAnsi="Times New Roman"/>
          <w:sz w:val="22"/>
          <w:szCs w:val="22"/>
        </w:rPr>
        <w:t>SNAP</w:t>
      </w:r>
      <w:r w:rsidRPr="00F42BFE">
        <w:rPr>
          <w:rStyle w:val="InitialStyle"/>
          <w:rFonts w:ascii="Times New Roman" w:hAnsi="Times New Roman"/>
          <w:sz w:val="22"/>
          <w:szCs w:val="22"/>
        </w:rPr>
        <w:t xml:space="preserve"> is to ensure adequate nutrition for low income households. The program is administered by the Department.</w:t>
      </w:r>
    </w:p>
    <w:p w:rsidR="00F9236A" w:rsidRPr="00F42BFE" w:rsidRDefault="00F9236A" w:rsidP="00F42BFE">
      <w:pPr>
        <w:pStyle w:val="DefaultText"/>
        <w:tabs>
          <w:tab w:val="left" w:pos="108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bookmarkStart w:id="0" w:name="_GoBack"/>
      <w:r>
        <w:pict>
          <v:shape id="_x0000_s1060" type="#_x0000_t32" style="position:absolute;margin-left:501.7pt;margin-top:7.5pt;width:0;height:12pt;z-index:251694080" o:connectortype="straight"/>
        </w:pict>
      </w:r>
      <w:bookmarkEnd w:id="0"/>
    </w:p>
    <w:p w:rsidR="00F9236A" w:rsidRPr="00F42BFE" w:rsidRDefault="00F9236A" w:rsidP="00F42BFE">
      <w:pPr>
        <w:pStyle w:val="DefaultText"/>
        <w:tabs>
          <w:tab w:val="left" w:pos="108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Style w:val="InitialStyle"/>
          <w:rFonts w:ascii="Times New Roman" w:hAnsi="Times New Roman"/>
          <w:sz w:val="22"/>
          <w:szCs w:val="22"/>
        </w:rPr>
      </w:pPr>
      <w:r w:rsidRPr="00F42BFE">
        <w:rPr>
          <w:rStyle w:val="InitialStyle"/>
          <w:rFonts w:ascii="Times New Roman" w:hAnsi="Times New Roman"/>
          <w:sz w:val="22"/>
          <w:szCs w:val="22"/>
          <w:u w:val="single"/>
        </w:rPr>
        <w:t>705.210:</w:t>
      </w:r>
      <w:r w:rsidRPr="00F42BFE">
        <w:rPr>
          <w:rStyle w:val="InitialStyle"/>
          <w:rFonts w:ascii="Times New Roman" w:hAnsi="Times New Roman"/>
          <w:sz w:val="22"/>
          <w:szCs w:val="22"/>
          <w:u w:val="single"/>
        </w:rPr>
        <w:tab/>
        <w:t xml:space="preserve">Obtaining </w:t>
      </w:r>
      <w:r w:rsidRPr="00936645">
        <w:rPr>
          <w:rStyle w:val="InitialStyle"/>
          <w:rFonts w:ascii="Times New Roman" w:hAnsi="Times New Roman"/>
          <w:sz w:val="22"/>
          <w:szCs w:val="22"/>
          <w:u w:val="single"/>
        </w:rPr>
        <w:t>SNAP</w:t>
      </w:r>
    </w:p>
    <w:p w:rsidR="00F9236A" w:rsidRPr="00F42BFE" w:rsidRDefault="00F9236A" w:rsidP="00F42BFE">
      <w:pPr>
        <w:pStyle w:val="DefaultText"/>
        <w:tabs>
          <w:tab w:val="left" w:pos="108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F9236A" w:rsidRPr="00F42BFE" w:rsidRDefault="00F9236A" w:rsidP="00F42BFE">
      <w:pPr>
        <w:pStyle w:val="DefaultText"/>
        <w:tabs>
          <w:tab w:val="left" w:pos="108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hanging="1800"/>
        <w:rPr>
          <w:rStyle w:val="InitialStyle"/>
          <w:rFonts w:ascii="Times New Roman" w:hAnsi="Times New Roman"/>
          <w:sz w:val="22"/>
          <w:szCs w:val="22"/>
        </w:rPr>
      </w:pPr>
      <w:r>
        <w:pict>
          <v:shape id="_x0000_s1059" type="#_x0000_t32" style="position:absolute;left:0;text-align:left;margin-left:520.6pt;margin-top:.45pt;width:0;height:118.65pt;z-index:251693056" o:connectortype="straight"/>
        </w:pict>
      </w:r>
      <w:r w:rsidRPr="00F42BFE">
        <w:rPr>
          <w:rStyle w:val="InitialStyle"/>
          <w:rFonts w:ascii="Times New Roman" w:hAnsi="Times New Roman"/>
          <w:sz w:val="22"/>
          <w:szCs w:val="22"/>
        </w:rPr>
        <w:tab/>
        <w:t>(A)</w:t>
      </w:r>
      <w:r w:rsidRPr="00F42BFE">
        <w:rPr>
          <w:rStyle w:val="InitialStyle"/>
          <w:rFonts w:ascii="Times New Roman" w:hAnsi="Times New Roman"/>
          <w:sz w:val="22"/>
          <w:szCs w:val="22"/>
        </w:rPr>
        <w:tab/>
        <w:t xml:space="preserve">An applicant or </w:t>
      </w:r>
      <w:r w:rsidRPr="00936645">
        <w:rPr>
          <w:rStyle w:val="InitialStyle"/>
          <w:rFonts w:ascii="Times New Roman" w:hAnsi="Times New Roman"/>
          <w:sz w:val="22"/>
          <w:szCs w:val="22"/>
        </w:rPr>
        <w:t xml:space="preserve">client may also apply for and be eligible for SNAP benefits. The worker must ask </w:t>
      </w:r>
      <w:r>
        <w:rPr>
          <w:rStyle w:val="InitialStyle"/>
          <w:rFonts w:ascii="Times New Roman" w:hAnsi="Times New Roman"/>
          <w:sz w:val="22"/>
          <w:szCs w:val="22"/>
        </w:rPr>
        <w:t>whether</w:t>
      </w:r>
      <w:r w:rsidRPr="00936645">
        <w:rPr>
          <w:rStyle w:val="InitialStyle"/>
          <w:rFonts w:ascii="Times New Roman" w:hAnsi="Times New Roman"/>
          <w:sz w:val="22"/>
          <w:szCs w:val="22"/>
        </w:rPr>
        <w:t xml:space="preserve"> the applicant wants to apply </w:t>
      </w:r>
      <w:r>
        <w:rPr>
          <w:rStyle w:val="InitialStyle"/>
          <w:rFonts w:ascii="Times New Roman" w:hAnsi="Times New Roman"/>
          <w:sz w:val="22"/>
          <w:szCs w:val="22"/>
        </w:rPr>
        <w:t xml:space="preserve">for </w:t>
      </w:r>
      <w:r w:rsidRPr="00936645">
        <w:rPr>
          <w:rStyle w:val="InitialStyle"/>
          <w:rFonts w:ascii="Times New Roman" w:hAnsi="Times New Roman"/>
          <w:sz w:val="22"/>
          <w:szCs w:val="22"/>
        </w:rPr>
        <w:t>SNAP, and if so, must ensure that the application is processed appropriately. When all the members of the SNAP household are receiving TAFDC and/or SSI benefits, the household is categorically eligible for SNAP</w:t>
      </w:r>
      <w:r w:rsidRPr="00F42BFE">
        <w:rPr>
          <w:rStyle w:val="InitialStyle"/>
          <w:rFonts w:ascii="Times New Roman" w:hAnsi="Times New Roman"/>
          <w:sz w:val="22"/>
          <w:szCs w:val="22"/>
        </w:rPr>
        <w:t>. See 106 CMR 365.180.</w:t>
      </w:r>
    </w:p>
    <w:p w:rsidR="00F9236A" w:rsidRPr="00F42BFE" w:rsidRDefault="00F9236A" w:rsidP="00F42BFE">
      <w:pPr>
        <w:pStyle w:val="DefaultText"/>
        <w:tabs>
          <w:tab w:val="left" w:pos="108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F9236A" w:rsidRDefault="00F9236A" w:rsidP="00936645">
      <w:pPr>
        <w:pStyle w:val="DefaultText"/>
        <w:tabs>
          <w:tab w:val="left" w:pos="108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hanging="1800"/>
        <w:rPr>
          <w:rStyle w:val="InitialStyle"/>
          <w:rFonts w:ascii="Palatino" w:hAnsi="Palatino"/>
          <w:sz w:val="22"/>
        </w:rPr>
      </w:pPr>
      <w:r w:rsidRPr="00F42BFE">
        <w:rPr>
          <w:rStyle w:val="InitialStyle"/>
          <w:rFonts w:ascii="Times New Roman" w:hAnsi="Times New Roman"/>
          <w:sz w:val="22"/>
          <w:szCs w:val="22"/>
        </w:rPr>
        <w:tab/>
      </w:r>
    </w:p>
    <w:p w:rsidR="00F9236A" w:rsidRDefault="00F9236A" w:rsidP="00F42BFE">
      <w:pPr>
        <w:pStyle w:val="DefaultText"/>
        <w:tabs>
          <w:tab w:val="left" w:pos="108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Palatino" w:hAnsi="Palatino"/>
          <w:sz w:val="22"/>
        </w:rPr>
      </w:pPr>
      <w:r>
        <w:rPr>
          <w:rStyle w:val="InitialStyle"/>
          <w:rFonts w:ascii="Palatino" w:hAnsi="Palatino"/>
          <w:sz w:val="22"/>
        </w:rPr>
        <w:tab/>
      </w:r>
    </w:p>
    <w:p w:rsidR="00F9236A" w:rsidRDefault="00F9236A">
      <w:pPr>
        <w:pStyle w:val="DefaultText"/>
        <w:tabs>
          <w:tab w:val="left" w:pos="0"/>
          <w:tab w:val="left" w:pos="1140"/>
          <w:tab w:val="left" w:pos="1680"/>
          <w:tab w:val="left" w:pos="2220"/>
          <w:tab w:val="left" w:pos="2760"/>
          <w:tab w:val="left" w:pos="3120"/>
          <w:tab w:val="left" w:pos="3480"/>
        </w:tabs>
        <w:rPr>
          <w:sz w:val="22"/>
        </w:rPr>
      </w:pPr>
    </w:p>
    <w:p w:rsidR="00F9236A" w:rsidRDefault="00F9236A">
      <w:pPr>
        <w:pStyle w:val="DefaultText"/>
        <w:tabs>
          <w:tab w:val="left" w:pos="0"/>
          <w:tab w:val="left" w:pos="1140"/>
          <w:tab w:val="left" w:pos="1680"/>
          <w:tab w:val="left" w:pos="2220"/>
          <w:tab w:val="left" w:pos="2760"/>
          <w:tab w:val="left" w:pos="3120"/>
          <w:tab w:val="left" w:pos="3480"/>
        </w:tabs>
        <w:rPr>
          <w:sz w:val="22"/>
        </w:rPr>
      </w:pPr>
    </w:p>
    <w:p w:rsidR="00F9236A" w:rsidRDefault="00F9236A">
      <w:pPr>
        <w:pStyle w:val="DefaultText"/>
        <w:tabs>
          <w:tab w:val="left" w:pos="0"/>
          <w:tab w:val="left" w:pos="1140"/>
          <w:tab w:val="left" w:pos="1680"/>
          <w:tab w:val="left" w:pos="2220"/>
          <w:tab w:val="left" w:pos="2760"/>
          <w:tab w:val="left" w:pos="3120"/>
          <w:tab w:val="left" w:pos="3480"/>
        </w:tabs>
        <w:rPr>
          <w:sz w:val="22"/>
        </w:rPr>
      </w:pPr>
    </w:p>
    <w:p w:rsidR="00F9236A" w:rsidRDefault="00F9236A">
      <w:pPr>
        <w:pStyle w:val="DefaultText"/>
        <w:tabs>
          <w:tab w:val="left" w:pos="0"/>
          <w:tab w:val="left" w:pos="1140"/>
          <w:tab w:val="left" w:pos="1680"/>
          <w:tab w:val="left" w:pos="2220"/>
          <w:tab w:val="left" w:pos="2760"/>
          <w:tab w:val="left" w:pos="3120"/>
          <w:tab w:val="left" w:pos="3480"/>
        </w:tabs>
        <w:rPr>
          <w:sz w:val="22"/>
        </w:rPr>
      </w:pPr>
    </w:p>
    <w:p w:rsidR="00F9236A" w:rsidRDefault="00F9236A">
      <w:pPr>
        <w:pStyle w:val="DefaultText"/>
        <w:tabs>
          <w:tab w:val="left" w:pos="0"/>
          <w:tab w:val="left" w:pos="1140"/>
          <w:tab w:val="left" w:pos="1680"/>
          <w:tab w:val="left" w:pos="2220"/>
          <w:tab w:val="left" w:pos="2760"/>
          <w:tab w:val="left" w:pos="3120"/>
          <w:tab w:val="left" w:pos="3480"/>
        </w:tabs>
        <w:rPr>
          <w:sz w:val="22"/>
        </w:rPr>
      </w:pPr>
    </w:p>
    <w:p w:rsidR="00F9236A" w:rsidRDefault="00F9236A">
      <w:pPr>
        <w:pStyle w:val="DefaultText"/>
        <w:tabs>
          <w:tab w:val="left" w:pos="0"/>
          <w:tab w:val="left" w:pos="1140"/>
          <w:tab w:val="left" w:pos="1680"/>
          <w:tab w:val="left" w:pos="2220"/>
          <w:tab w:val="left" w:pos="2760"/>
          <w:tab w:val="left" w:pos="3120"/>
          <w:tab w:val="left" w:pos="3480"/>
        </w:tabs>
        <w:rPr>
          <w:sz w:val="22"/>
        </w:rPr>
      </w:pPr>
    </w:p>
    <w:p w:rsidR="00F9236A" w:rsidRDefault="00F9236A">
      <w:pPr>
        <w:pStyle w:val="DefaultText"/>
        <w:tabs>
          <w:tab w:val="left" w:pos="0"/>
          <w:tab w:val="left" w:pos="1140"/>
          <w:tab w:val="left" w:pos="1680"/>
          <w:tab w:val="left" w:pos="2220"/>
          <w:tab w:val="left" w:pos="2760"/>
          <w:tab w:val="left" w:pos="3120"/>
          <w:tab w:val="left" w:pos="3480"/>
        </w:tabs>
        <w:rPr>
          <w:sz w:val="22"/>
        </w:rPr>
      </w:pPr>
    </w:p>
    <w:p w:rsidR="00F9236A" w:rsidRDefault="00F9236A">
      <w:pPr>
        <w:pStyle w:val="DefaultText"/>
        <w:tabs>
          <w:tab w:val="left" w:pos="0"/>
          <w:tab w:val="left" w:pos="1140"/>
          <w:tab w:val="left" w:pos="1680"/>
          <w:tab w:val="left" w:pos="2220"/>
          <w:tab w:val="left" w:pos="2760"/>
          <w:tab w:val="left" w:pos="3120"/>
          <w:tab w:val="left" w:pos="3480"/>
        </w:tabs>
        <w:rPr>
          <w:sz w:val="22"/>
        </w:rPr>
      </w:pPr>
    </w:p>
    <w:p w:rsidR="00F9236A" w:rsidRDefault="00F9236A">
      <w:pPr>
        <w:pStyle w:val="DefaultText"/>
        <w:tabs>
          <w:tab w:val="left" w:pos="0"/>
          <w:tab w:val="left" w:pos="1140"/>
          <w:tab w:val="left" w:pos="1680"/>
          <w:tab w:val="left" w:pos="2220"/>
          <w:tab w:val="left" w:pos="2760"/>
          <w:tab w:val="left" w:pos="3120"/>
          <w:tab w:val="left" w:pos="3480"/>
        </w:tabs>
        <w:rPr>
          <w:sz w:val="22"/>
        </w:rPr>
      </w:pPr>
    </w:p>
    <w:p w:rsidR="00F9236A" w:rsidRDefault="00F9236A">
      <w:pPr>
        <w:pStyle w:val="DefaultText"/>
        <w:tabs>
          <w:tab w:val="left" w:pos="0"/>
          <w:tab w:val="left" w:pos="1140"/>
          <w:tab w:val="left" w:pos="1680"/>
          <w:tab w:val="left" w:pos="2220"/>
          <w:tab w:val="left" w:pos="2760"/>
          <w:tab w:val="left" w:pos="3120"/>
          <w:tab w:val="left" w:pos="3480"/>
        </w:tabs>
        <w:rPr>
          <w:sz w:val="22"/>
        </w:rPr>
      </w:pPr>
    </w:p>
    <w:p w:rsidR="00F9236A" w:rsidRDefault="00F9236A">
      <w:pPr>
        <w:pStyle w:val="DefaultText"/>
        <w:tabs>
          <w:tab w:val="left" w:pos="0"/>
          <w:tab w:val="left" w:pos="1140"/>
          <w:tab w:val="left" w:pos="1680"/>
          <w:tab w:val="left" w:pos="2220"/>
          <w:tab w:val="left" w:pos="2760"/>
          <w:tab w:val="left" w:pos="3120"/>
          <w:tab w:val="left" w:pos="3480"/>
        </w:tabs>
        <w:rPr>
          <w:sz w:val="22"/>
        </w:rPr>
      </w:pPr>
    </w:p>
    <w:p w:rsidR="00F9236A" w:rsidRDefault="00F9236A">
      <w:pPr>
        <w:pStyle w:val="DefaultText"/>
        <w:tabs>
          <w:tab w:val="left" w:pos="0"/>
          <w:tab w:val="left" w:pos="1140"/>
          <w:tab w:val="left" w:pos="1680"/>
          <w:tab w:val="left" w:pos="2220"/>
          <w:tab w:val="left" w:pos="2760"/>
          <w:tab w:val="left" w:pos="3120"/>
          <w:tab w:val="left" w:pos="3480"/>
        </w:tabs>
        <w:rPr>
          <w:sz w:val="22"/>
        </w:rPr>
      </w:pPr>
    </w:p>
    <w:p w:rsidR="00F9236A" w:rsidRDefault="00F9236A">
      <w:pPr>
        <w:pStyle w:val="DefaultText"/>
        <w:tabs>
          <w:tab w:val="left" w:pos="0"/>
          <w:tab w:val="left" w:pos="1140"/>
          <w:tab w:val="left" w:pos="1680"/>
          <w:tab w:val="left" w:pos="2220"/>
          <w:tab w:val="left" w:pos="2760"/>
          <w:tab w:val="left" w:pos="3120"/>
          <w:tab w:val="left" w:pos="3480"/>
        </w:tabs>
        <w:rPr>
          <w:sz w:val="22"/>
        </w:rPr>
      </w:pPr>
    </w:p>
    <w:p w:rsidR="00F9236A" w:rsidRDefault="00F9236A">
      <w:pPr>
        <w:pStyle w:val="DefaultText"/>
        <w:tabs>
          <w:tab w:val="left" w:pos="0"/>
          <w:tab w:val="left" w:pos="1140"/>
          <w:tab w:val="left" w:pos="1680"/>
          <w:tab w:val="left" w:pos="2220"/>
          <w:tab w:val="left" w:pos="2760"/>
          <w:tab w:val="left" w:pos="3120"/>
          <w:tab w:val="left" w:pos="3480"/>
        </w:tabs>
        <w:rPr>
          <w:sz w:val="22"/>
        </w:rPr>
      </w:pPr>
    </w:p>
    <w:p w:rsidR="00F9236A" w:rsidRDefault="00F9236A">
      <w:pPr>
        <w:pStyle w:val="DefaultText"/>
        <w:tabs>
          <w:tab w:val="left" w:pos="0"/>
          <w:tab w:val="left" w:pos="1140"/>
          <w:tab w:val="left" w:pos="1680"/>
          <w:tab w:val="left" w:pos="2220"/>
          <w:tab w:val="left" w:pos="2760"/>
          <w:tab w:val="left" w:pos="3120"/>
          <w:tab w:val="left" w:pos="3480"/>
        </w:tabs>
        <w:rPr>
          <w:sz w:val="22"/>
        </w:rPr>
      </w:pPr>
    </w:p>
    <w:p w:rsidR="00F9236A" w:rsidRDefault="00F9236A">
      <w:pPr>
        <w:pStyle w:val="DefaultText"/>
        <w:tabs>
          <w:tab w:val="left" w:pos="0"/>
          <w:tab w:val="left" w:pos="1140"/>
          <w:tab w:val="left" w:pos="1680"/>
          <w:tab w:val="left" w:pos="2220"/>
          <w:tab w:val="left" w:pos="2760"/>
          <w:tab w:val="left" w:pos="3120"/>
          <w:tab w:val="left" w:pos="3480"/>
        </w:tabs>
        <w:rPr>
          <w:sz w:val="22"/>
        </w:rPr>
      </w:pPr>
    </w:p>
    <w:p w:rsidR="00F9236A" w:rsidRDefault="00F9236A">
      <w:pPr>
        <w:pStyle w:val="DefaultText"/>
        <w:tabs>
          <w:tab w:val="left" w:pos="0"/>
          <w:tab w:val="left" w:pos="1140"/>
          <w:tab w:val="left" w:pos="1680"/>
          <w:tab w:val="left" w:pos="2220"/>
          <w:tab w:val="left" w:pos="2760"/>
          <w:tab w:val="left" w:pos="3120"/>
          <w:tab w:val="left" w:pos="3480"/>
        </w:tabs>
        <w:rPr>
          <w:sz w:val="22"/>
        </w:rPr>
      </w:pPr>
    </w:p>
    <w:tbl>
      <w:tblPr>
        <w:tblW w:w="10167" w:type="dxa"/>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011"/>
        <w:gridCol w:w="1098"/>
      </w:tblGrid>
      <w:tr w:rsidR="00F9236A" w:rsidTr="00F95B1C">
        <w:trPr>
          <w:cantSplit/>
          <w:trHeight w:hRule="exact" w:val="259"/>
        </w:trPr>
        <w:tc>
          <w:tcPr>
            <w:tcW w:w="10167" w:type="dxa"/>
            <w:gridSpan w:val="8"/>
          </w:tcPr>
          <w:p w:rsidR="00F9236A" w:rsidRDefault="00F9236A" w:rsidP="00F95B1C">
            <w:pPr>
              <w:pStyle w:val="DefaultText1"/>
              <w:jc w:val="center"/>
            </w:pPr>
            <w:r>
              <w:rPr>
                <w:rStyle w:val="InitialStyle"/>
                <w:rFonts w:ascii="Arial" w:hAnsi="Arial"/>
                <w:b/>
              </w:rPr>
              <w:t>106 CMR: Department of Transitional Assistance</w:t>
            </w:r>
          </w:p>
        </w:tc>
      </w:tr>
      <w:tr w:rsidR="00F9236A" w:rsidTr="00F95B1C">
        <w:trPr>
          <w:cantSplit/>
          <w:trHeight w:hRule="exact" w:val="259"/>
        </w:trPr>
        <w:tc>
          <w:tcPr>
            <w:tcW w:w="2424" w:type="dxa"/>
            <w:gridSpan w:val="2"/>
            <w:tcBorders>
              <w:top w:val="single" w:sz="6" w:space="0" w:color="auto"/>
            </w:tcBorders>
          </w:tcPr>
          <w:p w:rsidR="00F9236A" w:rsidRDefault="00F9236A" w:rsidP="00F95B1C">
            <w:pPr>
              <w:pStyle w:val="DefaultText1"/>
            </w:pPr>
            <w:r>
              <w:rPr>
                <w:rStyle w:val="InitialStyle"/>
                <w:rFonts w:ascii="Arial" w:hAnsi="Arial"/>
                <w:b/>
              </w:rPr>
              <w:t>Trans. by S.L. 1393</w:t>
            </w:r>
          </w:p>
        </w:tc>
        <w:tc>
          <w:tcPr>
            <w:tcW w:w="5634" w:type="dxa"/>
            <w:gridSpan w:val="4"/>
            <w:tcBorders>
              <w:top w:val="single" w:sz="6" w:space="0" w:color="auto"/>
            </w:tcBorders>
          </w:tcPr>
          <w:p w:rsidR="00F9236A" w:rsidRDefault="00F9236A" w:rsidP="00F95B1C">
            <w:pPr>
              <w:pStyle w:val="DefaultText"/>
            </w:pPr>
          </w:p>
        </w:tc>
        <w:tc>
          <w:tcPr>
            <w:tcW w:w="1011" w:type="dxa"/>
            <w:tcBorders>
              <w:top w:val="single" w:sz="6" w:space="0" w:color="auto"/>
            </w:tcBorders>
          </w:tcPr>
          <w:p w:rsidR="00F9236A" w:rsidRDefault="00F9236A" w:rsidP="00F95B1C">
            <w:pPr>
              <w:pStyle w:val="DefaultText"/>
            </w:pPr>
          </w:p>
        </w:tc>
        <w:tc>
          <w:tcPr>
            <w:tcW w:w="1098" w:type="dxa"/>
            <w:tcBorders>
              <w:top w:val="single" w:sz="6" w:space="0" w:color="auto"/>
            </w:tcBorders>
          </w:tcPr>
          <w:p w:rsidR="00F9236A" w:rsidRDefault="00F9236A" w:rsidP="00F95B1C">
            <w:pPr>
              <w:pStyle w:val="DefaultText"/>
            </w:pPr>
          </w:p>
        </w:tc>
      </w:tr>
      <w:tr w:rsidR="00F9236A" w:rsidTr="00F95B1C">
        <w:trPr>
          <w:cantSplit/>
          <w:trHeight w:hRule="exact" w:val="288"/>
        </w:trPr>
        <w:tc>
          <w:tcPr>
            <w:tcW w:w="1325" w:type="dxa"/>
          </w:tcPr>
          <w:p w:rsidR="00F9236A" w:rsidRDefault="00F9236A" w:rsidP="00F95B1C">
            <w:pPr>
              <w:pStyle w:val="DefaultText"/>
            </w:pPr>
          </w:p>
        </w:tc>
        <w:tc>
          <w:tcPr>
            <w:tcW w:w="7744" w:type="dxa"/>
            <w:gridSpan w:val="6"/>
          </w:tcPr>
          <w:p w:rsidR="00F9236A" w:rsidRDefault="00F9236A" w:rsidP="00F95B1C">
            <w:pPr>
              <w:pStyle w:val="DefaultText1"/>
              <w:jc w:val="center"/>
              <w:rPr>
                <w:rFonts w:ascii="Arial" w:hAnsi="Arial"/>
                <w:b/>
                <w:sz w:val="20"/>
              </w:rPr>
            </w:pPr>
            <w:r>
              <w:rPr>
                <w:rStyle w:val="InitialStyle"/>
                <w:rFonts w:ascii="Arial" w:hAnsi="Arial"/>
                <w:b/>
              </w:rPr>
              <w:t>Transitional Cash Assistance Programs</w:t>
            </w:r>
          </w:p>
          <w:p w:rsidR="00F9236A" w:rsidRDefault="00F9236A" w:rsidP="00F95B1C">
            <w:pPr>
              <w:pStyle w:val="DefaultText1"/>
              <w:jc w:val="center"/>
            </w:pPr>
          </w:p>
        </w:tc>
        <w:tc>
          <w:tcPr>
            <w:tcW w:w="1098" w:type="dxa"/>
          </w:tcPr>
          <w:p w:rsidR="00F9236A" w:rsidRDefault="00F9236A" w:rsidP="00F95B1C">
            <w:pPr>
              <w:pStyle w:val="DefaultText"/>
            </w:pPr>
          </w:p>
        </w:tc>
      </w:tr>
      <w:tr w:rsidR="00F9236A" w:rsidTr="00F95B1C">
        <w:trPr>
          <w:cantSplit/>
          <w:trHeight w:hRule="exact" w:val="259"/>
        </w:trPr>
        <w:tc>
          <w:tcPr>
            <w:tcW w:w="2424" w:type="dxa"/>
            <w:gridSpan w:val="2"/>
          </w:tcPr>
          <w:p w:rsidR="00F9236A" w:rsidRDefault="00F9236A" w:rsidP="00F95B1C">
            <w:pPr>
              <w:pStyle w:val="DefaultText"/>
            </w:pPr>
          </w:p>
        </w:tc>
        <w:tc>
          <w:tcPr>
            <w:tcW w:w="5634" w:type="dxa"/>
            <w:gridSpan w:val="4"/>
          </w:tcPr>
          <w:p w:rsidR="00F9236A" w:rsidRDefault="00F9236A" w:rsidP="00F95B1C">
            <w:pPr>
              <w:jc w:val="center"/>
              <w:rPr>
                <w:sz w:val="24"/>
              </w:rPr>
            </w:pPr>
            <w:r>
              <w:rPr>
                <w:rFonts w:ascii="Arial" w:hAnsi="Arial"/>
                <w:b/>
              </w:rPr>
              <w:t>Related Benefits</w:t>
            </w:r>
          </w:p>
        </w:tc>
        <w:tc>
          <w:tcPr>
            <w:tcW w:w="1011" w:type="dxa"/>
          </w:tcPr>
          <w:p w:rsidR="00F9236A" w:rsidRDefault="00F9236A" w:rsidP="00F95B1C">
            <w:pPr>
              <w:pStyle w:val="DefaultText1"/>
            </w:pPr>
            <w:r>
              <w:rPr>
                <w:rStyle w:val="InitialStyle"/>
                <w:rFonts w:ascii="Arial" w:hAnsi="Arial"/>
                <w:b/>
              </w:rPr>
              <w:t>Chapter              Chapter</w:t>
            </w:r>
            <w:r>
              <w:rPr>
                <w:rFonts w:ascii="Arial" w:hAnsi="Arial"/>
                <w:b/>
              </w:rPr>
              <w:t xml:space="preserve"> </w:t>
            </w:r>
          </w:p>
        </w:tc>
        <w:tc>
          <w:tcPr>
            <w:tcW w:w="1098" w:type="dxa"/>
          </w:tcPr>
          <w:p w:rsidR="00F9236A" w:rsidRDefault="00F9236A" w:rsidP="00F95B1C">
            <w:pPr>
              <w:pStyle w:val="DefaultText1"/>
            </w:pPr>
            <w:r>
              <w:rPr>
                <w:rFonts w:ascii="Arial" w:hAnsi="Arial"/>
                <w:b/>
                <w:sz w:val="20"/>
              </w:rPr>
              <w:t>705</w:t>
            </w:r>
          </w:p>
        </w:tc>
      </w:tr>
      <w:tr w:rsidR="00F9236A" w:rsidTr="00F95B1C">
        <w:trPr>
          <w:cantSplit/>
          <w:trHeight w:hRule="exact" w:val="259"/>
        </w:trPr>
        <w:tc>
          <w:tcPr>
            <w:tcW w:w="2424" w:type="dxa"/>
            <w:gridSpan w:val="2"/>
            <w:tcBorders>
              <w:bottom w:val="single" w:sz="6" w:space="0" w:color="auto"/>
            </w:tcBorders>
          </w:tcPr>
          <w:p w:rsidR="00F9236A" w:rsidRDefault="00F9236A" w:rsidP="003D045F">
            <w:pPr>
              <w:pStyle w:val="DefaultText1"/>
            </w:pPr>
            <w:r>
              <w:rPr>
                <w:rStyle w:val="InitialStyle"/>
                <w:rFonts w:ascii="Arial" w:hAnsi="Arial"/>
                <w:b/>
              </w:rPr>
              <w:t>Rev. 3/2018</w:t>
            </w:r>
          </w:p>
        </w:tc>
        <w:tc>
          <w:tcPr>
            <w:tcW w:w="1872" w:type="dxa"/>
            <w:tcBorders>
              <w:bottom w:val="single" w:sz="6" w:space="0" w:color="auto"/>
            </w:tcBorders>
          </w:tcPr>
          <w:p w:rsidR="00F9236A" w:rsidRDefault="00F9236A" w:rsidP="00F95B1C">
            <w:pPr>
              <w:pStyle w:val="DefaultText"/>
            </w:pPr>
          </w:p>
        </w:tc>
        <w:tc>
          <w:tcPr>
            <w:tcW w:w="1254" w:type="dxa"/>
            <w:tcBorders>
              <w:bottom w:val="single" w:sz="6" w:space="0" w:color="auto"/>
            </w:tcBorders>
          </w:tcPr>
          <w:p w:rsidR="00F9236A" w:rsidRDefault="00F9236A" w:rsidP="00F95B1C">
            <w:pPr>
              <w:pStyle w:val="DefaultText"/>
            </w:pPr>
          </w:p>
        </w:tc>
        <w:tc>
          <w:tcPr>
            <w:tcW w:w="1254" w:type="dxa"/>
            <w:tcBorders>
              <w:bottom w:val="single" w:sz="6" w:space="0" w:color="auto"/>
            </w:tcBorders>
          </w:tcPr>
          <w:p w:rsidR="00F9236A" w:rsidRDefault="00F9236A" w:rsidP="00F95B1C">
            <w:pPr>
              <w:pStyle w:val="DefaultText"/>
            </w:pPr>
          </w:p>
        </w:tc>
        <w:tc>
          <w:tcPr>
            <w:tcW w:w="1254" w:type="dxa"/>
            <w:tcBorders>
              <w:bottom w:val="single" w:sz="6" w:space="0" w:color="auto"/>
            </w:tcBorders>
          </w:tcPr>
          <w:p w:rsidR="00F9236A" w:rsidRPr="008F752B" w:rsidRDefault="00F9236A" w:rsidP="00F95B1C">
            <w:pPr>
              <w:pStyle w:val="DefaultText"/>
              <w:rPr>
                <w:rFonts w:ascii="Arial" w:hAnsi="Arial" w:cs="Arial"/>
                <w:b/>
                <w:sz w:val="20"/>
              </w:rPr>
            </w:pPr>
          </w:p>
        </w:tc>
        <w:tc>
          <w:tcPr>
            <w:tcW w:w="1011" w:type="dxa"/>
            <w:tcBorders>
              <w:bottom w:val="single" w:sz="6" w:space="0" w:color="auto"/>
            </w:tcBorders>
          </w:tcPr>
          <w:p w:rsidR="00F9236A" w:rsidRDefault="00F9236A" w:rsidP="00F95B1C">
            <w:pPr>
              <w:pStyle w:val="DefaultText1"/>
              <w:jc w:val="right"/>
            </w:pPr>
            <w:r>
              <w:rPr>
                <w:rStyle w:val="InitialStyle"/>
                <w:rFonts w:ascii="Arial" w:hAnsi="Arial"/>
                <w:b/>
              </w:rPr>
              <w:t>Page               Page</w:t>
            </w:r>
            <w:r>
              <w:rPr>
                <w:rFonts w:ascii="Arial" w:hAnsi="Arial"/>
                <w:b/>
              </w:rPr>
              <w:t xml:space="preserve"> </w:t>
            </w:r>
          </w:p>
        </w:tc>
        <w:tc>
          <w:tcPr>
            <w:tcW w:w="1098" w:type="dxa"/>
            <w:tcBorders>
              <w:bottom w:val="single" w:sz="6" w:space="0" w:color="auto"/>
            </w:tcBorders>
          </w:tcPr>
          <w:p w:rsidR="00F9236A" w:rsidRDefault="00F9236A" w:rsidP="00F95B1C">
            <w:pPr>
              <w:pStyle w:val="DefaultText1"/>
            </w:pPr>
            <w:r>
              <w:rPr>
                <w:rFonts w:ascii="Arial" w:hAnsi="Arial"/>
                <w:b/>
                <w:sz w:val="20"/>
              </w:rPr>
              <w:t>705.220</w:t>
            </w:r>
          </w:p>
        </w:tc>
      </w:tr>
    </w:tbl>
    <w:p w:rsidR="00F9236A" w:rsidRPr="00D7260D" w:rsidRDefault="00F9236A" w:rsidP="00D7260D">
      <w:pPr>
        <w:pStyle w:val="DefaultText"/>
        <w:jc w:val="both"/>
        <w:rPr>
          <w:rStyle w:val="InitialStyle"/>
          <w:rFonts w:ascii="Times New Roman" w:hAnsi="Times New Roman"/>
          <w:b/>
        </w:rPr>
      </w:pPr>
    </w:p>
    <w:p w:rsidR="00F9236A" w:rsidRPr="00D7260D" w:rsidRDefault="00F9236A" w:rsidP="00D7260D">
      <w:pPr>
        <w:pStyle w:val="DefaultText"/>
        <w:tabs>
          <w:tab w:val="left" w:pos="108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Style w:val="InitialStyle"/>
          <w:rFonts w:ascii="Times New Roman" w:hAnsi="Times New Roman"/>
          <w:sz w:val="22"/>
        </w:rPr>
      </w:pPr>
      <w:r w:rsidRPr="00D7260D">
        <w:rPr>
          <w:rStyle w:val="InitialStyle"/>
          <w:rFonts w:ascii="Times New Roman" w:hAnsi="Times New Roman"/>
          <w:sz w:val="22"/>
          <w:u w:val="single"/>
        </w:rPr>
        <w:t>705.220:</w:t>
      </w:r>
      <w:r w:rsidRPr="00D7260D">
        <w:rPr>
          <w:rStyle w:val="InitialStyle"/>
          <w:rFonts w:ascii="Times New Roman" w:hAnsi="Times New Roman"/>
          <w:sz w:val="22"/>
          <w:u w:val="single"/>
        </w:rPr>
        <w:tab/>
        <w:t>Amount of Supplemental Nutrition Assistance Program (SNAP) Benefits</w:t>
      </w:r>
    </w:p>
    <w:p w:rsidR="00F9236A" w:rsidRPr="00D7260D" w:rsidRDefault="00F9236A" w:rsidP="00D7260D">
      <w:pPr>
        <w:pStyle w:val="DefaultText"/>
        <w:tabs>
          <w:tab w:val="left" w:pos="108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F9236A" w:rsidRPr="00D7260D" w:rsidRDefault="00F9236A" w:rsidP="00D7260D">
      <w:pPr>
        <w:pStyle w:val="DefaultText"/>
        <w:tabs>
          <w:tab w:val="left" w:pos="108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Style w:val="InitialStyle"/>
          <w:rFonts w:ascii="Times New Roman" w:hAnsi="Times New Roman"/>
          <w:sz w:val="22"/>
          <w:shd w:val="clear" w:color="auto" w:fill="C0C0C0"/>
        </w:rPr>
      </w:pPr>
      <w:r>
        <w:pict>
          <v:shape id="_x0000_s1062" type="#_x0000_t32" style="position:absolute;left:0;text-align:left;margin-left:502.6pt;margin-top:1.65pt;width:0;height:24.95pt;z-index:251697152" o:connectortype="straight"/>
        </w:pict>
      </w:r>
      <w:r w:rsidRPr="00D7260D">
        <w:rPr>
          <w:rStyle w:val="InitialStyle"/>
          <w:rFonts w:ascii="Times New Roman" w:hAnsi="Times New Roman"/>
          <w:sz w:val="22"/>
        </w:rPr>
        <w:tab/>
        <w:t xml:space="preserve">The amount of SNAP benefits an assistance unit is eligible </w:t>
      </w:r>
      <w:r>
        <w:rPr>
          <w:rStyle w:val="InitialStyle"/>
          <w:rFonts w:ascii="Times New Roman" w:hAnsi="Times New Roman"/>
          <w:sz w:val="22"/>
        </w:rPr>
        <w:t xml:space="preserve">for </w:t>
      </w:r>
      <w:r w:rsidRPr="00D7260D">
        <w:rPr>
          <w:rStyle w:val="InitialStyle"/>
          <w:rFonts w:ascii="Times New Roman" w:hAnsi="Times New Roman"/>
          <w:sz w:val="22"/>
        </w:rPr>
        <w:t xml:space="preserve">depends upon the amount of income available to it, including the monthly </w:t>
      </w:r>
      <w:r w:rsidRPr="00936645">
        <w:rPr>
          <w:rStyle w:val="InitialStyle"/>
          <w:rFonts w:ascii="Times New Roman" w:hAnsi="Times New Roman"/>
          <w:sz w:val="22"/>
        </w:rPr>
        <w:t>cash</w:t>
      </w:r>
      <w:r w:rsidRPr="00D7260D">
        <w:rPr>
          <w:rStyle w:val="InitialStyle"/>
          <w:rFonts w:ascii="Times New Roman" w:hAnsi="Times New Roman"/>
          <w:sz w:val="22"/>
        </w:rPr>
        <w:t xml:space="preserve"> grant. When there is a change in the grant, or in the assistance unit, there may be a corresponding change in the SNAP benefits.</w:t>
      </w:r>
    </w:p>
    <w:p w:rsidR="00F9236A" w:rsidRPr="00D7260D" w:rsidRDefault="00F9236A" w:rsidP="00D7260D">
      <w:pPr>
        <w:pStyle w:val="DefaultText"/>
        <w:tabs>
          <w:tab w:val="left" w:pos="108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F9236A" w:rsidRPr="00D7260D" w:rsidRDefault="00F9236A" w:rsidP="00D7260D">
      <w:pPr>
        <w:pStyle w:val="DefaultText"/>
        <w:tabs>
          <w:tab w:val="left" w:pos="108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Style w:val="InitialStyle"/>
          <w:rFonts w:ascii="Times New Roman" w:hAnsi="Times New Roman"/>
          <w:sz w:val="22"/>
          <w:u w:val="single"/>
        </w:rPr>
      </w:pPr>
      <w:r w:rsidRPr="00D7260D">
        <w:rPr>
          <w:rStyle w:val="InitialStyle"/>
          <w:rFonts w:ascii="Times New Roman" w:hAnsi="Times New Roman"/>
          <w:sz w:val="22"/>
          <w:u w:val="single"/>
        </w:rPr>
        <w:t>705.250:</w:t>
      </w:r>
      <w:r w:rsidRPr="00D7260D">
        <w:rPr>
          <w:rStyle w:val="InitialStyle"/>
          <w:rFonts w:ascii="Times New Roman" w:hAnsi="Times New Roman"/>
          <w:sz w:val="22"/>
          <w:u w:val="single"/>
        </w:rPr>
        <w:tab/>
        <w:t>Supplemental Nutrition Assistance</w:t>
      </w:r>
    </w:p>
    <w:p w:rsidR="00F9236A" w:rsidRPr="00D7260D" w:rsidRDefault="00F9236A" w:rsidP="00D7260D">
      <w:pPr>
        <w:pStyle w:val="DefaultText"/>
        <w:tabs>
          <w:tab w:val="left" w:pos="108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Style w:val="InitialStyle"/>
          <w:rFonts w:ascii="Times New Roman" w:hAnsi="Times New Roman"/>
          <w:sz w:val="22"/>
        </w:rPr>
      </w:pPr>
    </w:p>
    <w:p w:rsidR="00F9236A" w:rsidRPr="00D7260D" w:rsidRDefault="00F9236A" w:rsidP="00D7260D">
      <w:pPr>
        <w:pStyle w:val="DefaultText"/>
        <w:numPr>
          <w:ilvl w:val="0"/>
          <w:numId w:val="1"/>
        </w:numPr>
        <w:tabs>
          <w:tab w:val="left" w:pos="108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u w:val="single"/>
        </w:rPr>
      </w:pPr>
      <w:r w:rsidRPr="00D7260D">
        <w:rPr>
          <w:rStyle w:val="InitialStyle"/>
          <w:rFonts w:ascii="Times New Roman" w:hAnsi="Times New Roman"/>
          <w:sz w:val="22"/>
          <w:u w:val="single"/>
        </w:rPr>
        <w:t>Requirements</w:t>
      </w:r>
    </w:p>
    <w:p w:rsidR="00F9236A" w:rsidRPr="00D7260D" w:rsidRDefault="00F9236A" w:rsidP="00D7260D">
      <w:pPr>
        <w:pStyle w:val="DefaultText11"/>
        <w:tabs>
          <w:tab w:val="left" w:pos="1140"/>
          <w:tab w:val="left" w:pos="1680"/>
          <w:tab w:val="left" w:pos="2220"/>
          <w:tab w:val="left" w:pos="2250"/>
          <w:tab w:val="left" w:pos="2760"/>
          <w:tab w:val="left" w:pos="2808"/>
          <w:tab w:val="left" w:pos="3480"/>
        </w:tabs>
        <w:ind w:left="2217"/>
        <w:rPr>
          <w:rStyle w:val="InitialStyle"/>
          <w:rFonts w:ascii="Times New Roman" w:hAnsi="Times New Roman"/>
        </w:rPr>
      </w:pPr>
    </w:p>
    <w:p w:rsidR="00F9236A" w:rsidRPr="00D7260D" w:rsidRDefault="00F9236A" w:rsidP="00D7260D">
      <w:pPr>
        <w:pStyle w:val="DefaultText11"/>
        <w:tabs>
          <w:tab w:val="left" w:pos="1140"/>
          <w:tab w:val="left" w:pos="1680"/>
          <w:tab w:val="left" w:pos="1800"/>
          <w:tab w:val="left" w:pos="2250"/>
          <w:tab w:val="left" w:pos="2760"/>
          <w:tab w:val="left" w:pos="2808"/>
          <w:tab w:val="left" w:pos="3480"/>
        </w:tabs>
        <w:ind w:left="1800"/>
        <w:rPr>
          <w:rStyle w:val="InitialStyle"/>
          <w:rFonts w:ascii="Times New Roman" w:hAnsi="Times New Roman"/>
          <w:sz w:val="22"/>
          <w:szCs w:val="22"/>
        </w:rPr>
      </w:pPr>
      <w:r>
        <w:pict>
          <v:shape id="_x0000_s1063" type="#_x0000_t32" style="position:absolute;left:0;text-align:left;margin-left:506.3pt;margin-top:24.25pt;width:.45pt;height:10.15pt;z-index:251698176" o:connectortype="straight"/>
        </w:pict>
      </w:r>
      <w:r w:rsidRPr="00D7260D">
        <w:rPr>
          <w:rStyle w:val="InitialStyle"/>
          <w:rFonts w:ascii="Times New Roman" w:hAnsi="Times New Roman"/>
          <w:sz w:val="22"/>
          <w:szCs w:val="22"/>
        </w:rPr>
        <w:t xml:space="preserve">The Department provides Supplemental Nutrition Assistance (SNA) benefits to certain households receiving Non-Public Assistance (NPA) SNAP benefits.  These households must meet the criteria below to be eligible: </w:t>
      </w:r>
    </w:p>
    <w:p w:rsidR="00F9236A" w:rsidRPr="00D7260D" w:rsidRDefault="00F9236A" w:rsidP="00D7260D">
      <w:pPr>
        <w:pStyle w:val="DefaultText11"/>
        <w:tabs>
          <w:tab w:val="left" w:pos="1140"/>
          <w:tab w:val="left" w:pos="1680"/>
          <w:tab w:val="left" w:pos="1800"/>
          <w:tab w:val="left" w:pos="2760"/>
          <w:tab w:val="left" w:pos="2808"/>
          <w:tab w:val="left" w:pos="3480"/>
        </w:tabs>
        <w:ind w:left="1800"/>
        <w:rPr>
          <w:rStyle w:val="InitialStyle"/>
          <w:rFonts w:ascii="Times New Roman" w:hAnsi="Times New Roman"/>
          <w:sz w:val="22"/>
          <w:szCs w:val="22"/>
        </w:rPr>
      </w:pPr>
    </w:p>
    <w:p w:rsidR="00F9236A" w:rsidRPr="00D7260D" w:rsidRDefault="00F9236A" w:rsidP="00D7260D">
      <w:pPr>
        <w:pStyle w:val="DefaultText11"/>
        <w:numPr>
          <w:ilvl w:val="1"/>
          <w:numId w:val="1"/>
        </w:numPr>
        <w:tabs>
          <w:tab w:val="left" w:pos="1140"/>
          <w:tab w:val="left" w:pos="1680"/>
          <w:tab w:val="left" w:pos="1800"/>
          <w:tab w:val="left" w:pos="2760"/>
          <w:tab w:val="left" w:pos="2808"/>
          <w:tab w:val="left" w:pos="3480"/>
        </w:tabs>
        <w:rPr>
          <w:rStyle w:val="InitialStyle"/>
          <w:rFonts w:ascii="Times New Roman" w:hAnsi="Times New Roman"/>
          <w:sz w:val="22"/>
          <w:szCs w:val="22"/>
        </w:rPr>
      </w:pPr>
      <w:r>
        <w:pict>
          <v:shape id="_x0000_s1064" type="#_x0000_t32" style="position:absolute;left:0;text-align:left;margin-left:506.75pt;margin-top:1.45pt;width:0;height:77.55pt;z-index:251699200" o:connectortype="straight"/>
        </w:pict>
      </w:r>
      <w:r w:rsidRPr="00D7260D">
        <w:rPr>
          <w:rStyle w:val="InitialStyle"/>
          <w:rFonts w:ascii="Times New Roman" w:hAnsi="Times New Roman"/>
          <w:sz w:val="22"/>
          <w:szCs w:val="22"/>
        </w:rPr>
        <w:t xml:space="preserve">receive NPA SNAP benefits, this is met once the household has received its first cyclical month’s issuance; </w:t>
      </w:r>
    </w:p>
    <w:p w:rsidR="00F9236A" w:rsidRPr="00D7260D" w:rsidRDefault="00F9236A" w:rsidP="00D7260D">
      <w:pPr>
        <w:pStyle w:val="DefaultText11"/>
        <w:tabs>
          <w:tab w:val="left" w:pos="1140"/>
          <w:tab w:val="left" w:pos="1680"/>
          <w:tab w:val="left" w:pos="1800"/>
          <w:tab w:val="left" w:pos="2760"/>
          <w:tab w:val="left" w:pos="2808"/>
          <w:tab w:val="left" w:pos="3480"/>
        </w:tabs>
        <w:ind w:left="1800"/>
        <w:rPr>
          <w:rStyle w:val="InitialStyle"/>
          <w:rFonts w:ascii="Times New Roman" w:hAnsi="Times New Roman"/>
          <w:sz w:val="22"/>
          <w:szCs w:val="22"/>
        </w:rPr>
      </w:pPr>
    </w:p>
    <w:p w:rsidR="00F9236A" w:rsidRPr="00B14B58" w:rsidRDefault="00F9236A" w:rsidP="00D7260D">
      <w:pPr>
        <w:pStyle w:val="DefaultText11"/>
        <w:numPr>
          <w:ilvl w:val="1"/>
          <w:numId w:val="1"/>
        </w:numPr>
        <w:tabs>
          <w:tab w:val="left" w:pos="1140"/>
          <w:tab w:val="left" w:pos="1680"/>
          <w:tab w:val="left" w:pos="1800"/>
          <w:tab w:val="left" w:pos="2760"/>
          <w:tab w:val="left" w:pos="2808"/>
          <w:tab w:val="left" w:pos="3480"/>
        </w:tabs>
        <w:rPr>
          <w:rStyle w:val="InitialStyle"/>
          <w:rFonts w:ascii="Times New Roman" w:hAnsi="Times New Roman"/>
          <w:sz w:val="22"/>
          <w:szCs w:val="22"/>
        </w:rPr>
      </w:pPr>
      <w:r w:rsidRPr="00D7260D">
        <w:rPr>
          <w:rStyle w:val="InitialStyle"/>
          <w:rFonts w:ascii="Times New Roman" w:hAnsi="Times New Roman"/>
          <w:sz w:val="22"/>
          <w:szCs w:val="22"/>
        </w:rPr>
        <w:t xml:space="preserve">be categorically eligible for TANF assistance </w:t>
      </w:r>
      <w:r w:rsidRPr="00B14B58">
        <w:rPr>
          <w:rStyle w:val="InitialStyle"/>
          <w:rFonts w:ascii="Times New Roman" w:hAnsi="Times New Roman"/>
          <w:sz w:val="22"/>
          <w:szCs w:val="22"/>
        </w:rPr>
        <w:t xml:space="preserve">(see 106 CMR 365.180(A)(4)(a)(b)(c)); </w:t>
      </w:r>
    </w:p>
    <w:p w:rsidR="00F9236A" w:rsidRPr="00B14B58" w:rsidRDefault="00F9236A" w:rsidP="00D7260D">
      <w:pPr>
        <w:pStyle w:val="DefaultText11"/>
        <w:tabs>
          <w:tab w:val="left" w:pos="1140"/>
          <w:tab w:val="left" w:pos="1680"/>
          <w:tab w:val="left" w:pos="2760"/>
          <w:tab w:val="left" w:pos="2808"/>
          <w:tab w:val="left" w:pos="3480"/>
        </w:tabs>
        <w:rPr>
          <w:rStyle w:val="InitialStyle"/>
          <w:rFonts w:ascii="Times New Roman" w:hAnsi="Times New Roman"/>
          <w:sz w:val="22"/>
          <w:szCs w:val="22"/>
        </w:rPr>
      </w:pPr>
    </w:p>
    <w:p w:rsidR="00F9236A" w:rsidRPr="00D7260D" w:rsidRDefault="00F9236A" w:rsidP="00D7260D">
      <w:pPr>
        <w:pStyle w:val="DefaultText11"/>
        <w:numPr>
          <w:ilvl w:val="1"/>
          <w:numId w:val="1"/>
        </w:numPr>
        <w:tabs>
          <w:tab w:val="left" w:pos="1140"/>
          <w:tab w:val="left" w:pos="1680"/>
          <w:tab w:val="left" w:pos="1800"/>
          <w:tab w:val="left" w:pos="2250"/>
          <w:tab w:val="left" w:pos="2760"/>
          <w:tab w:val="left" w:pos="3480"/>
        </w:tabs>
        <w:rPr>
          <w:rStyle w:val="InitialStyle"/>
          <w:rFonts w:ascii="Times New Roman" w:hAnsi="Times New Roman"/>
          <w:sz w:val="22"/>
          <w:szCs w:val="22"/>
        </w:rPr>
      </w:pPr>
      <w:r w:rsidRPr="00B14B58">
        <w:rPr>
          <w:rStyle w:val="InitialStyle"/>
          <w:rFonts w:ascii="Times New Roman" w:hAnsi="Times New Roman"/>
          <w:sz w:val="22"/>
          <w:szCs w:val="22"/>
        </w:rPr>
        <w:t>contain no household member who is an active TAFDC client</w:t>
      </w:r>
      <w:r w:rsidRPr="00D7260D">
        <w:rPr>
          <w:rStyle w:val="InitialStyle"/>
          <w:rFonts w:ascii="Times New Roman" w:hAnsi="Times New Roman"/>
          <w:sz w:val="22"/>
          <w:szCs w:val="22"/>
        </w:rPr>
        <w:t>; and</w:t>
      </w:r>
    </w:p>
    <w:p w:rsidR="00F9236A" w:rsidRPr="00D7260D" w:rsidRDefault="00F9236A" w:rsidP="00D7260D">
      <w:pPr>
        <w:pStyle w:val="DefaultText11"/>
        <w:tabs>
          <w:tab w:val="left" w:pos="1140"/>
          <w:tab w:val="left" w:pos="1680"/>
          <w:tab w:val="left" w:pos="2250"/>
          <w:tab w:val="left" w:pos="2760"/>
          <w:tab w:val="left" w:pos="3480"/>
        </w:tabs>
        <w:rPr>
          <w:rStyle w:val="InitialStyle"/>
          <w:rFonts w:ascii="Times New Roman" w:hAnsi="Times New Roman"/>
          <w:sz w:val="22"/>
          <w:szCs w:val="22"/>
        </w:rPr>
      </w:pPr>
    </w:p>
    <w:p w:rsidR="00F9236A" w:rsidRPr="00D7260D" w:rsidRDefault="00F9236A" w:rsidP="00D7260D">
      <w:pPr>
        <w:pStyle w:val="DefaultText11"/>
        <w:numPr>
          <w:ilvl w:val="1"/>
          <w:numId w:val="1"/>
        </w:numPr>
        <w:tabs>
          <w:tab w:val="left" w:pos="1140"/>
          <w:tab w:val="left" w:pos="1680"/>
          <w:tab w:val="left" w:pos="1800"/>
          <w:tab w:val="left" w:pos="2760"/>
          <w:tab w:val="left" w:pos="2808"/>
          <w:tab w:val="left" w:pos="3480"/>
        </w:tabs>
        <w:rPr>
          <w:rStyle w:val="InitialStyle"/>
          <w:rFonts w:ascii="Times New Roman" w:hAnsi="Times New Roman"/>
          <w:sz w:val="22"/>
          <w:szCs w:val="22"/>
        </w:rPr>
      </w:pPr>
      <w:r>
        <w:pict>
          <v:shape id="_x0000_s1065" type="#_x0000_t32" style="position:absolute;left:0;text-align:left;margin-left:506.75pt;margin-top:10.45pt;width:0;height:14.3pt;z-index:251700224" o:connectortype="straight"/>
        </w:pict>
      </w:r>
      <w:r w:rsidRPr="00D7260D">
        <w:rPr>
          <w:rStyle w:val="InitialStyle"/>
          <w:rFonts w:ascii="Times New Roman" w:hAnsi="Times New Roman"/>
          <w:sz w:val="22"/>
          <w:szCs w:val="22"/>
        </w:rPr>
        <w:t>contain at least one parent or caretaker relative who is working and who is a citizen or meets the noncitizen requirements</w:t>
      </w:r>
      <w:r>
        <w:rPr>
          <w:rStyle w:val="InitialStyle"/>
          <w:rFonts w:ascii="Times New Roman" w:hAnsi="Times New Roman"/>
          <w:sz w:val="22"/>
          <w:szCs w:val="22"/>
        </w:rPr>
        <w:t xml:space="preserve"> </w:t>
      </w:r>
      <w:r w:rsidRPr="00B14B58">
        <w:rPr>
          <w:rStyle w:val="InitialStyle"/>
          <w:rFonts w:ascii="Times New Roman" w:hAnsi="Times New Roman"/>
          <w:sz w:val="22"/>
          <w:szCs w:val="22"/>
        </w:rPr>
        <w:t>provided in 106 CMR 703.430 as follows:</w:t>
      </w:r>
      <w:r w:rsidRPr="00D7260D">
        <w:rPr>
          <w:rStyle w:val="InitialStyle"/>
          <w:rFonts w:ascii="Times New Roman" w:hAnsi="Times New Roman"/>
          <w:sz w:val="22"/>
          <w:szCs w:val="22"/>
        </w:rPr>
        <w:t xml:space="preserve">  </w:t>
      </w:r>
    </w:p>
    <w:p w:rsidR="00F9236A" w:rsidRPr="00D7260D" w:rsidRDefault="00F9236A" w:rsidP="00D7260D">
      <w:pPr>
        <w:pStyle w:val="DefaultText11"/>
        <w:tabs>
          <w:tab w:val="left" w:pos="1140"/>
          <w:tab w:val="left" w:pos="1680"/>
          <w:tab w:val="left" w:pos="2250"/>
          <w:tab w:val="left" w:pos="2760"/>
          <w:tab w:val="left" w:pos="3480"/>
        </w:tabs>
        <w:rPr>
          <w:rStyle w:val="InitialStyle"/>
          <w:rFonts w:ascii="Times New Roman" w:hAnsi="Times New Roman"/>
          <w:sz w:val="22"/>
          <w:szCs w:val="22"/>
        </w:rPr>
      </w:pPr>
    </w:p>
    <w:p w:rsidR="00F9236A" w:rsidRPr="00D7260D" w:rsidRDefault="00F9236A" w:rsidP="00D7260D">
      <w:pPr>
        <w:pStyle w:val="DefaultText11"/>
        <w:numPr>
          <w:ilvl w:val="3"/>
          <w:numId w:val="1"/>
        </w:numPr>
        <w:tabs>
          <w:tab w:val="left" w:pos="1140"/>
          <w:tab w:val="left" w:pos="1680"/>
          <w:tab w:val="left" w:pos="2760"/>
          <w:tab w:val="left" w:pos="3330"/>
          <w:tab w:val="left" w:pos="3480"/>
        </w:tabs>
        <w:ind w:hanging="540"/>
        <w:rPr>
          <w:rStyle w:val="InitialStyle"/>
          <w:rFonts w:ascii="Times New Roman" w:hAnsi="Times New Roman"/>
          <w:sz w:val="22"/>
          <w:szCs w:val="22"/>
        </w:rPr>
      </w:pPr>
      <w:r w:rsidRPr="00D7260D">
        <w:rPr>
          <w:rStyle w:val="InitialStyle"/>
          <w:rFonts w:ascii="Times New Roman" w:hAnsi="Times New Roman"/>
          <w:sz w:val="22"/>
          <w:szCs w:val="22"/>
        </w:rPr>
        <w:t xml:space="preserve">for a single-parent or caretaker-relative household, the parent or caretaker relative must be working: </w:t>
      </w:r>
    </w:p>
    <w:p w:rsidR="00F9236A" w:rsidRPr="00B14B58" w:rsidRDefault="00F9236A" w:rsidP="00D7260D">
      <w:pPr>
        <w:pStyle w:val="DefaultText11"/>
        <w:tabs>
          <w:tab w:val="left" w:pos="1140"/>
          <w:tab w:val="left" w:pos="1680"/>
          <w:tab w:val="left" w:pos="3060"/>
          <w:tab w:val="left" w:pos="3330"/>
          <w:tab w:val="left" w:pos="3480"/>
        </w:tabs>
        <w:ind w:left="3060" w:hanging="270"/>
        <w:rPr>
          <w:rStyle w:val="InitialStyle"/>
          <w:rFonts w:ascii="Times New Roman" w:hAnsi="Times New Roman"/>
          <w:sz w:val="22"/>
          <w:szCs w:val="22"/>
        </w:rPr>
      </w:pPr>
      <w:r>
        <w:pict>
          <v:shape id="_x0000_s1066" type="#_x0000_t32" style="position:absolute;left:0;text-align:left;margin-left:510.45pt;margin-top:1.5pt;width:.45pt;height:40.15pt;z-index:251701248" o:connectortype="straight"/>
        </w:pict>
      </w:r>
      <w:r w:rsidRPr="00D7260D">
        <w:rPr>
          <w:rStyle w:val="InitialStyle"/>
          <w:rFonts w:ascii="Times New Roman" w:hAnsi="Times New Roman"/>
          <w:sz w:val="22"/>
          <w:szCs w:val="22"/>
        </w:rPr>
        <w:t xml:space="preserve">(i) </w:t>
      </w:r>
      <w:r w:rsidRPr="00B14B58">
        <w:rPr>
          <w:rStyle w:val="InitialStyle"/>
          <w:rFonts w:ascii="Times New Roman" w:hAnsi="Times New Roman"/>
          <w:sz w:val="22"/>
          <w:szCs w:val="22"/>
        </w:rPr>
        <w:t xml:space="preserve">at least 30 hours per week, if the household does not </w:t>
      </w:r>
      <w:r>
        <w:rPr>
          <w:rStyle w:val="InitialStyle"/>
          <w:rFonts w:ascii="Times New Roman" w:hAnsi="Times New Roman"/>
          <w:sz w:val="22"/>
          <w:szCs w:val="22"/>
        </w:rPr>
        <w:t>contain</w:t>
      </w:r>
      <w:r w:rsidRPr="00B14B58">
        <w:rPr>
          <w:rStyle w:val="InitialStyle"/>
          <w:rFonts w:ascii="Times New Roman" w:hAnsi="Times New Roman"/>
          <w:sz w:val="22"/>
          <w:szCs w:val="22"/>
        </w:rPr>
        <w:t xml:space="preserve"> a child under age six; or </w:t>
      </w:r>
    </w:p>
    <w:p w:rsidR="00F9236A" w:rsidRPr="00D7260D" w:rsidRDefault="00F9236A" w:rsidP="00D7260D">
      <w:pPr>
        <w:pStyle w:val="DefaultText11"/>
        <w:tabs>
          <w:tab w:val="left" w:pos="1140"/>
          <w:tab w:val="left" w:pos="1680"/>
          <w:tab w:val="left" w:pos="3060"/>
          <w:tab w:val="left" w:pos="3330"/>
          <w:tab w:val="left" w:pos="3480"/>
        </w:tabs>
        <w:ind w:left="3060" w:hanging="300"/>
        <w:rPr>
          <w:rStyle w:val="InitialStyle"/>
          <w:rFonts w:ascii="Times New Roman" w:hAnsi="Times New Roman"/>
          <w:sz w:val="22"/>
          <w:szCs w:val="22"/>
        </w:rPr>
      </w:pPr>
      <w:r w:rsidRPr="00B14B58">
        <w:rPr>
          <w:rStyle w:val="InitialStyle"/>
          <w:rFonts w:ascii="Times New Roman" w:hAnsi="Times New Roman"/>
          <w:sz w:val="22"/>
          <w:szCs w:val="22"/>
        </w:rPr>
        <w:t xml:space="preserve">(ii) at least 20 hours per week, if the household </w:t>
      </w:r>
      <w:r>
        <w:rPr>
          <w:rStyle w:val="InitialStyle"/>
          <w:rFonts w:ascii="Times New Roman" w:hAnsi="Times New Roman"/>
          <w:sz w:val="22"/>
          <w:szCs w:val="22"/>
        </w:rPr>
        <w:t>contain</w:t>
      </w:r>
      <w:r w:rsidRPr="00B14B58">
        <w:rPr>
          <w:rStyle w:val="InitialStyle"/>
          <w:rFonts w:ascii="Times New Roman" w:hAnsi="Times New Roman"/>
          <w:sz w:val="22"/>
          <w:szCs w:val="22"/>
        </w:rPr>
        <w:t>s</w:t>
      </w:r>
      <w:r>
        <w:rPr>
          <w:rStyle w:val="InitialStyle"/>
          <w:rFonts w:ascii="Times New Roman" w:hAnsi="Times New Roman"/>
          <w:sz w:val="22"/>
          <w:szCs w:val="22"/>
        </w:rPr>
        <w:t xml:space="preserve"> </w:t>
      </w:r>
      <w:r w:rsidRPr="00D7260D">
        <w:rPr>
          <w:rStyle w:val="InitialStyle"/>
          <w:rFonts w:ascii="Times New Roman" w:hAnsi="Times New Roman"/>
          <w:sz w:val="22"/>
          <w:szCs w:val="22"/>
        </w:rPr>
        <w:t xml:space="preserve">a child under age six; </w:t>
      </w:r>
    </w:p>
    <w:p w:rsidR="00F9236A" w:rsidRPr="00D7260D" w:rsidRDefault="00F9236A" w:rsidP="00D7260D">
      <w:pPr>
        <w:pStyle w:val="DefaultText11"/>
        <w:tabs>
          <w:tab w:val="left" w:pos="1140"/>
          <w:tab w:val="left" w:pos="1680"/>
          <w:tab w:val="left" w:pos="2760"/>
          <w:tab w:val="left" w:pos="3330"/>
          <w:tab w:val="left" w:pos="3480"/>
        </w:tabs>
        <w:ind w:left="2430"/>
        <w:rPr>
          <w:rStyle w:val="InitialStyle"/>
          <w:rFonts w:ascii="Times New Roman" w:hAnsi="Times New Roman"/>
          <w:sz w:val="22"/>
          <w:szCs w:val="22"/>
        </w:rPr>
      </w:pPr>
    </w:p>
    <w:p w:rsidR="00F9236A" w:rsidRPr="00D7260D" w:rsidRDefault="00F9236A" w:rsidP="00D7260D">
      <w:pPr>
        <w:pStyle w:val="DefaultText11"/>
        <w:numPr>
          <w:ilvl w:val="3"/>
          <w:numId w:val="1"/>
        </w:numPr>
        <w:tabs>
          <w:tab w:val="left" w:pos="1140"/>
          <w:tab w:val="left" w:pos="1680"/>
          <w:tab w:val="left" w:pos="2760"/>
          <w:tab w:val="left" w:pos="3330"/>
          <w:tab w:val="left" w:pos="3480"/>
        </w:tabs>
        <w:ind w:hanging="540"/>
        <w:rPr>
          <w:rStyle w:val="InitialStyle"/>
          <w:rFonts w:ascii="Times New Roman" w:hAnsi="Times New Roman"/>
          <w:sz w:val="22"/>
          <w:szCs w:val="22"/>
        </w:rPr>
      </w:pPr>
      <w:r>
        <w:pict>
          <v:shape id="_x0000_s1067" type="#_x0000_t32" style="position:absolute;left:0;text-align:left;margin-left:510.45pt;margin-top:.4pt;width:0;height:11.1pt;z-index:251702272" o:connectortype="straight"/>
        </w:pict>
      </w:r>
      <w:r w:rsidRPr="00D7260D">
        <w:rPr>
          <w:rStyle w:val="InitialStyle"/>
          <w:rFonts w:ascii="Times New Roman" w:hAnsi="Times New Roman"/>
          <w:sz w:val="22"/>
          <w:szCs w:val="22"/>
        </w:rPr>
        <w:t xml:space="preserve">for a </w:t>
      </w:r>
      <w:r w:rsidRPr="00B14B58">
        <w:rPr>
          <w:rStyle w:val="InitialStyle"/>
          <w:rFonts w:ascii="Times New Roman" w:hAnsi="Times New Roman"/>
          <w:sz w:val="22"/>
          <w:szCs w:val="22"/>
        </w:rPr>
        <w:t xml:space="preserve">household </w:t>
      </w:r>
      <w:r>
        <w:rPr>
          <w:rStyle w:val="InitialStyle"/>
          <w:rFonts w:ascii="Times New Roman" w:hAnsi="Times New Roman"/>
          <w:sz w:val="22"/>
          <w:szCs w:val="22"/>
        </w:rPr>
        <w:t xml:space="preserve">that contains </w:t>
      </w:r>
      <w:r w:rsidRPr="00D7260D">
        <w:rPr>
          <w:rStyle w:val="InitialStyle"/>
          <w:rFonts w:ascii="Times New Roman" w:hAnsi="Times New Roman"/>
          <w:sz w:val="22"/>
          <w:szCs w:val="22"/>
        </w:rPr>
        <w:t>two parents or two caretaker relatives</w:t>
      </w:r>
      <w:r>
        <w:rPr>
          <w:rStyle w:val="InitialStyle"/>
          <w:rFonts w:ascii="Times New Roman" w:hAnsi="Times New Roman"/>
          <w:sz w:val="22"/>
          <w:szCs w:val="22"/>
        </w:rPr>
        <w:t>:</w:t>
      </w:r>
      <w:r w:rsidRPr="00D7260D">
        <w:rPr>
          <w:rStyle w:val="InitialStyle"/>
          <w:rFonts w:ascii="Times New Roman" w:hAnsi="Times New Roman"/>
          <w:sz w:val="22"/>
          <w:szCs w:val="22"/>
        </w:rPr>
        <w:t xml:space="preserve"> </w:t>
      </w:r>
    </w:p>
    <w:p w:rsidR="00F9236A" w:rsidRPr="00D7260D" w:rsidRDefault="00F9236A" w:rsidP="00D7260D">
      <w:pPr>
        <w:pStyle w:val="DefaultText11"/>
        <w:numPr>
          <w:ilvl w:val="0"/>
          <w:numId w:val="2"/>
        </w:numPr>
        <w:tabs>
          <w:tab w:val="left" w:pos="1140"/>
          <w:tab w:val="left" w:pos="1680"/>
          <w:tab w:val="left" w:pos="2760"/>
          <w:tab w:val="left" w:pos="3330"/>
          <w:tab w:val="left" w:pos="3480"/>
        </w:tabs>
        <w:rPr>
          <w:rStyle w:val="InitialStyle"/>
          <w:rFonts w:ascii="Times New Roman" w:hAnsi="Times New Roman"/>
          <w:sz w:val="22"/>
          <w:szCs w:val="22"/>
        </w:rPr>
      </w:pPr>
      <w:r>
        <w:pict>
          <v:shape id="_x0000_s1068" type="#_x0000_t32" style="position:absolute;left:0;text-align:left;margin-left:510.9pt;margin-top:14.25pt;width:0;height:36.45pt;z-index:251703296" o:connectortype="straight"/>
        </w:pict>
      </w:r>
      <w:r>
        <w:rPr>
          <w:rStyle w:val="InitialStyle"/>
          <w:rFonts w:ascii="Times New Roman" w:hAnsi="Times New Roman"/>
          <w:sz w:val="22"/>
          <w:szCs w:val="22"/>
        </w:rPr>
        <w:t xml:space="preserve">if </w:t>
      </w:r>
      <w:r w:rsidRPr="00D7260D">
        <w:rPr>
          <w:rStyle w:val="InitialStyle"/>
          <w:rFonts w:ascii="Times New Roman" w:hAnsi="Times New Roman"/>
          <w:sz w:val="22"/>
          <w:szCs w:val="22"/>
        </w:rPr>
        <w:t xml:space="preserve">one of the parents or caretaker relatives is not a citizen and does not meet the noncitizen requirements </w:t>
      </w:r>
      <w:r w:rsidRPr="00B14B58">
        <w:rPr>
          <w:rStyle w:val="InitialStyle"/>
          <w:rFonts w:ascii="Times New Roman" w:hAnsi="Times New Roman"/>
          <w:sz w:val="22"/>
          <w:szCs w:val="22"/>
        </w:rPr>
        <w:t>provided in 106 CMR 703.430, the parent or caretaker relative, who is a citizen or meets the noncitizen requirements provided in 106 CMR 703.430, must be working at least 30</w:t>
      </w:r>
      <w:r w:rsidRPr="00D7260D">
        <w:rPr>
          <w:rStyle w:val="InitialStyle"/>
          <w:rFonts w:ascii="Times New Roman" w:hAnsi="Times New Roman"/>
          <w:sz w:val="22"/>
          <w:szCs w:val="22"/>
        </w:rPr>
        <w:t xml:space="preserve"> hours per week; or </w:t>
      </w:r>
    </w:p>
    <w:p w:rsidR="00F9236A" w:rsidRPr="00D7260D" w:rsidRDefault="00F9236A" w:rsidP="00D7260D">
      <w:pPr>
        <w:pStyle w:val="DefaultText11"/>
        <w:tabs>
          <w:tab w:val="left" w:pos="1140"/>
          <w:tab w:val="left" w:pos="1680"/>
          <w:tab w:val="left" w:pos="3150"/>
          <w:tab w:val="left" w:pos="3330"/>
          <w:tab w:val="left" w:pos="3480"/>
        </w:tabs>
        <w:ind w:left="3150" w:hanging="390"/>
        <w:rPr>
          <w:rStyle w:val="InitialStyle"/>
          <w:rFonts w:ascii="Times New Roman" w:hAnsi="Times New Roman"/>
          <w:sz w:val="22"/>
          <w:szCs w:val="22"/>
        </w:rPr>
      </w:pPr>
      <w:r>
        <w:pict>
          <v:shape id="_x0000_s1069" type="#_x0000_t32" style="position:absolute;left:0;text-align:left;margin-left:510.9pt;margin-top:12.25pt;width:0;height:25.85pt;z-index:251704320" o:connectortype="straight"/>
        </w:pict>
      </w:r>
      <w:r w:rsidRPr="00D7260D">
        <w:rPr>
          <w:rStyle w:val="InitialStyle"/>
          <w:rFonts w:ascii="Times New Roman" w:hAnsi="Times New Roman"/>
          <w:sz w:val="22"/>
          <w:szCs w:val="22"/>
        </w:rPr>
        <w:t xml:space="preserve">(ii)  </w:t>
      </w:r>
      <w:r>
        <w:rPr>
          <w:rStyle w:val="InitialStyle"/>
          <w:rFonts w:ascii="Times New Roman" w:hAnsi="Times New Roman"/>
          <w:sz w:val="22"/>
          <w:szCs w:val="22"/>
        </w:rPr>
        <w:t xml:space="preserve">if </w:t>
      </w:r>
      <w:r w:rsidRPr="00D7260D">
        <w:rPr>
          <w:rStyle w:val="InitialStyle"/>
          <w:rFonts w:ascii="Times New Roman" w:hAnsi="Times New Roman"/>
          <w:sz w:val="22"/>
          <w:szCs w:val="22"/>
        </w:rPr>
        <w:t xml:space="preserve">one of the parents or caretaker relatives is disabled, either parent or caretaker relative, who is a citizen or meets the noncitizen requirements </w:t>
      </w:r>
      <w:r w:rsidRPr="00B14B58">
        <w:rPr>
          <w:rStyle w:val="InitialStyle"/>
          <w:rFonts w:ascii="Times New Roman" w:hAnsi="Times New Roman"/>
          <w:sz w:val="22"/>
          <w:szCs w:val="22"/>
        </w:rPr>
        <w:t>provided in 106 CMR 703.430, must be working at least</w:t>
      </w:r>
      <w:r w:rsidRPr="00D7260D">
        <w:rPr>
          <w:rStyle w:val="InitialStyle"/>
          <w:rFonts w:ascii="Times New Roman" w:hAnsi="Times New Roman"/>
          <w:sz w:val="22"/>
          <w:szCs w:val="22"/>
        </w:rPr>
        <w:t xml:space="preserve"> 30 hours per week; </w:t>
      </w:r>
    </w:p>
    <w:p w:rsidR="00F9236A" w:rsidRPr="00D7260D" w:rsidRDefault="00F9236A" w:rsidP="00D7260D">
      <w:pPr>
        <w:pStyle w:val="DefaultText11"/>
        <w:tabs>
          <w:tab w:val="left" w:pos="1140"/>
          <w:tab w:val="left" w:pos="1680"/>
          <w:tab w:val="left" w:pos="2250"/>
          <w:tab w:val="left" w:pos="2760"/>
          <w:tab w:val="left" w:pos="3480"/>
        </w:tabs>
        <w:rPr>
          <w:rStyle w:val="InitialStyle"/>
          <w:rFonts w:ascii="Times New Roman" w:hAnsi="Times New Roman"/>
          <w:sz w:val="22"/>
          <w:szCs w:val="22"/>
        </w:rPr>
      </w:pPr>
    </w:p>
    <w:p w:rsidR="00F9236A" w:rsidRPr="00B14B58" w:rsidRDefault="00F9236A" w:rsidP="00D7260D">
      <w:pPr>
        <w:pStyle w:val="DefaultText11"/>
        <w:numPr>
          <w:ilvl w:val="3"/>
          <w:numId w:val="1"/>
        </w:numPr>
        <w:tabs>
          <w:tab w:val="left" w:pos="1140"/>
          <w:tab w:val="left" w:pos="1680"/>
          <w:tab w:val="left" w:pos="1800"/>
          <w:tab w:val="left" w:pos="2250"/>
          <w:tab w:val="left" w:pos="2760"/>
          <w:tab w:val="left" w:pos="3420"/>
          <w:tab w:val="left" w:pos="3480"/>
        </w:tabs>
        <w:ind w:hanging="540"/>
        <w:rPr>
          <w:rStyle w:val="InitialStyle"/>
          <w:rFonts w:ascii="Times New Roman" w:hAnsi="Times New Roman"/>
          <w:sz w:val="22"/>
          <w:szCs w:val="22"/>
        </w:rPr>
      </w:pPr>
      <w:r>
        <w:pict>
          <v:shape id="_x0000_s1070" type="#_x0000_t32" style="position:absolute;left:0;text-align:left;margin-left:510.45pt;margin-top:.05pt;width:.45pt;height:30.5pt;flip:x;z-index:251705344" o:connectortype="straight"/>
        </w:pict>
      </w:r>
      <w:r w:rsidRPr="00D7260D">
        <w:rPr>
          <w:rStyle w:val="InitialStyle"/>
          <w:rFonts w:ascii="Times New Roman" w:hAnsi="Times New Roman"/>
          <w:sz w:val="22"/>
          <w:szCs w:val="22"/>
        </w:rPr>
        <w:t xml:space="preserve">for a household </w:t>
      </w:r>
      <w:r w:rsidRPr="00B14B58">
        <w:rPr>
          <w:rStyle w:val="InitialStyle"/>
          <w:rFonts w:ascii="Times New Roman" w:hAnsi="Times New Roman"/>
          <w:sz w:val="22"/>
          <w:szCs w:val="22"/>
        </w:rPr>
        <w:t>with two parents</w:t>
      </w:r>
      <w:r>
        <w:rPr>
          <w:rStyle w:val="InitialStyle"/>
          <w:rFonts w:ascii="Times New Roman" w:hAnsi="Times New Roman"/>
          <w:sz w:val="22"/>
          <w:szCs w:val="22"/>
        </w:rPr>
        <w:t>:</w:t>
      </w:r>
    </w:p>
    <w:p w:rsidR="00F9236A" w:rsidRPr="00D7260D" w:rsidRDefault="00F9236A" w:rsidP="00D7260D">
      <w:pPr>
        <w:pStyle w:val="DefaultText11"/>
        <w:tabs>
          <w:tab w:val="left" w:pos="1140"/>
          <w:tab w:val="left" w:pos="1680"/>
          <w:tab w:val="left" w:pos="2250"/>
          <w:tab w:val="left" w:pos="2760"/>
          <w:tab w:val="left" w:pos="3420"/>
          <w:tab w:val="left" w:pos="3480"/>
        </w:tabs>
        <w:ind w:left="3150" w:hanging="328"/>
        <w:rPr>
          <w:rStyle w:val="InitialStyle"/>
          <w:rFonts w:ascii="Times New Roman" w:hAnsi="Times New Roman"/>
          <w:sz w:val="22"/>
          <w:szCs w:val="22"/>
        </w:rPr>
      </w:pPr>
      <w:r w:rsidRPr="00B14B58">
        <w:rPr>
          <w:rStyle w:val="InitialStyle"/>
          <w:rFonts w:ascii="Times New Roman" w:hAnsi="Times New Roman"/>
          <w:sz w:val="22"/>
          <w:szCs w:val="22"/>
        </w:rPr>
        <w:t xml:space="preserve">(i) </w:t>
      </w:r>
      <w:r>
        <w:rPr>
          <w:rStyle w:val="InitialStyle"/>
          <w:rFonts w:ascii="Times New Roman" w:hAnsi="Times New Roman"/>
          <w:sz w:val="22"/>
          <w:szCs w:val="22"/>
        </w:rPr>
        <w:t xml:space="preserve">if </w:t>
      </w:r>
      <w:r w:rsidRPr="00B14B58">
        <w:rPr>
          <w:rStyle w:val="InitialStyle"/>
          <w:rFonts w:ascii="Times New Roman" w:hAnsi="Times New Roman"/>
          <w:sz w:val="22"/>
          <w:szCs w:val="22"/>
        </w:rPr>
        <w:t xml:space="preserve"> both parents are citizens or meet the noncitizen requirements provided in 106 CMR 703.430</w:t>
      </w:r>
      <w:r w:rsidRPr="00D7260D">
        <w:rPr>
          <w:rStyle w:val="InitialStyle"/>
          <w:rFonts w:ascii="Times New Roman" w:hAnsi="Times New Roman"/>
          <w:sz w:val="22"/>
          <w:szCs w:val="22"/>
        </w:rPr>
        <w:t xml:space="preserve">; and </w:t>
      </w:r>
    </w:p>
    <w:p w:rsidR="00F9236A" w:rsidRPr="00D7260D" w:rsidRDefault="00F9236A" w:rsidP="000A2A51">
      <w:pPr>
        <w:pStyle w:val="DefaultText11"/>
        <w:tabs>
          <w:tab w:val="left" w:pos="1140"/>
          <w:tab w:val="left" w:pos="1680"/>
          <w:tab w:val="left" w:pos="2250"/>
          <w:tab w:val="left" w:pos="2760"/>
          <w:tab w:val="left" w:pos="3420"/>
          <w:tab w:val="left" w:pos="3480"/>
        </w:tabs>
        <w:ind w:left="2820"/>
        <w:rPr>
          <w:rStyle w:val="InitialStyle"/>
          <w:rFonts w:ascii="Times New Roman" w:hAnsi="Times New Roman"/>
          <w:sz w:val="22"/>
          <w:szCs w:val="22"/>
        </w:rPr>
      </w:pPr>
      <w:r>
        <w:pict>
          <v:shape id="_x0000_s1071" type="#_x0000_t32" style="position:absolute;left:0;text-align:left;margin-left:510.9pt;margin-top:12pt;width:0;height:12.45pt;z-index:251706368" o:connectortype="straight"/>
        </w:pict>
      </w:r>
      <w:r w:rsidRPr="00D7260D">
        <w:rPr>
          <w:rStyle w:val="InitialStyle"/>
          <w:rFonts w:ascii="Times New Roman" w:hAnsi="Times New Roman"/>
          <w:sz w:val="22"/>
          <w:szCs w:val="22"/>
        </w:rPr>
        <w:t xml:space="preserve">(ii) </w:t>
      </w:r>
      <w:r>
        <w:rPr>
          <w:rStyle w:val="InitialStyle"/>
          <w:rFonts w:ascii="Times New Roman" w:hAnsi="Times New Roman"/>
          <w:sz w:val="22"/>
          <w:szCs w:val="22"/>
        </w:rPr>
        <w:t xml:space="preserve">if </w:t>
      </w:r>
      <w:r w:rsidRPr="00D7260D">
        <w:rPr>
          <w:rStyle w:val="InitialStyle"/>
          <w:rFonts w:ascii="Times New Roman" w:hAnsi="Times New Roman"/>
          <w:sz w:val="22"/>
          <w:szCs w:val="22"/>
        </w:rPr>
        <w:t xml:space="preserve">neither parent is disabled, at least one parent must be working </w:t>
      </w:r>
      <w:r w:rsidRPr="00B14B58">
        <w:rPr>
          <w:rStyle w:val="InitialStyle"/>
          <w:rFonts w:ascii="Times New Roman" w:hAnsi="Times New Roman"/>
          <w:sz w:val="22"/>
          <w:szCs w:val="22"/>
        </w:rPr>
        <w:t>at least</w:t>
      </w:r>
      <w:r w:rsidRPr="001F1F94">
        <w:rPr>
          <w:rStyle w:val="InitialStyle"/>
          <w:rFonts w:ascii="Times New Roman" w:hAnsi="Times New Roman"/>
          <w:sz w:val="22"/>
          <w:szCs w:val="22"/>
        </w:rPr>
        <w:t xml:space="preserve"> 30</w:t>
      </w:r>
      <w:r w:rsidRPr="00D7260D">
        <w:rPr>
          <w:rStyle w:val="InitialStyle"/>
          <w:rFonts w:ascii="Times New Roman" w:hAnsi="Times New Roman"/>
          <w:sz w:val="22"/>
          <w:szCs w:val="22"/>
        </w:rPr>
        <w:t xml:space="preserve"> hours per week and the combined work hours for both parents must be at least 55 hours per week; or</w:t>
      </w:r>
    </w:p>
    <w:p w:rsidR="00F9236A" w:rsidRDefault="00F9236A" w:rsidP="00D7260D">
      <w:pPr>
        <w:pStyle w:val="DefaultText11"/>
        <w:tabs>
          <w:tab w:val="left" w:pos="1140"/>
          <w:tab w:val="left" w:pos="1680"/>
          <w:tab w:val="left" w:pos="2250"/>
          <w:tab w:val="left" w:pos="2760"/>
          <w:tab w:val="left" w:pos="3420"/>
          <w:tab w:val="left" w:pos="3480"/>
        </w:tabs>
        <w:ind w:left="2790" w:hanging="2790"/>
        <w:rPr>
          <w:rStyle w:val="InitialStyle"/>
          <w:sz w:val="22"/>
          <w:szCs w:val="22"/>
        </w:rPr>
      </w:pPr>
    </w:p>
    <w:p w:rsidR="00F9236A" w:rsidRDefault="00F9236A" w:rsidP="00D7260D">
      <w:pPr>
        <w:pStyle w:val="DefaultText11"/>
        <w:tabs>
          <w:tab w:val="left" w:pos="1140"/>
          <w:tab w:val="left" w:pos="1680"/>
          <w:tab w:val="left" w:pos="2250"/>
          <w:tab w:val="left" w:pos="2760"/>
          <w:tab w:val="left" w:pos="3420"/>
          <w:tab w:val="left" w:pos="3480"/>
        </w:tabs>
        <w:ind w:left="2790" w:hanging="2790"/>
        <w:rPr>
          <w:rStyle w:val="InitialStyle"/>
          <w:sz w:val="22"/>
          <w:szCs w:val="22"/>
        </w:rPr>
      </w:pPr>
    </w:p>
    <w:p w:rsidR="00F9236A" w:rsidRDefault="00F9236A" w:rsidP="00D7260D">
      <w:pPr>
        <w:pStyle w:val="DefaultText11"/>
        <w:tabs>
          <w:tab w:val="left" w:pos="1140"/>
          <w:tab w:val="left" w:pos="1680"/>
          <w:tab w:val="left" w:pos="2250"/>
          <w:tab w:val="left" w:pos="2760"/>
          <w:tab w:val="left" w:pos="3420"/>
          <w:tab w:val="left" w:pos="3480"/>
        </w:tabs>
        <w:ind w:left="2790" w:hanging="2790"/>
        <w:rPr>
          <w:rStyle w:val="InitialStyle"/>
          <w:sz w:val="22"/>
          <w:szCs w:val="22"/>
        </w:rPr>
      </w:pPr>
    </w:p>
    <w:p w:rsidR="00F9236A" w:rsidRDefault="00F9236A" w:rsidP="00D7260D">
      <w:pPr>
        <w:pStyle w:val="DefaultText11"/>
        <w:tabs>
          <w:tab w:val="left" w:pos="1140"/>
          <w:tab w:val="left" w:pos="1680"/>
          <w:tab w:val="left" w:pos="2250"/>
          <w:tab w:val="left" w:pos="2760"/>
          <w:tab w:val="left" w:pos="3420"/>
          <w:tab w:val="left" w:pos="3480"/>
        </w:tabs>
        <w:ind w:left="2790" w:hanging="2790"/>
        <w:rPr>
          <w:rStyle w:val="InitialStyle"/>
          <w:sz w:val="22"/>
          <w:szCs w:val="22"/>
        </w:rPr>
      </w:pPr>
    </w:p>
    <w:p w:rsidR="00F9236A" w:rsidRPr="009D163A" w:rsidRDefault="00F9236A" w:rsidP="00D7260D">
      <w:pPr>
        <w:pStyle w:val="DefaultText11"/>
        <w:tabs>
          <w:tab w:val="left" w:pos="1140"/>
          <w:tab w:val="left" w:pos="1680"/>
          <w:tab w:val="left" w:pos="2250"/>
          <w:tab w:val="left" w:pos="2760"/>
          <w:tab w:val="left" w:pos="3420"/>
          <w:tab w:val="left" w:pos="3480"/>
        </w:tabs>
        <w:ind w:left="2790" w:hanging="2790"/>
        <w:rPr>
          <w:rStyle w:val="InitialStyle"/>
          <w:sz w:val="22"/>
          <w:szCs w:val="22"/>
        </w:rPr>
      </w:pP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011"/>
        <w:gridCol w:w="1098"/>
      </w:tblGrid>
      <w:tr w:rsidR="00F9236A" w:rsidTr="00F95B1C">
        <w:trPr>
          <w:cantSplit/>
          <w:trHeight w:hRule="exact" w:val="259"/>
        </w:trPr>
        <w:tc>
          <w:tcPr>
            <w:tcW w:w="10167" w:type="dxa"/>
            <w:gridSpan w:val="8"/>
          </w:tcPr>
          <w:p w:rsidR="00F9236A" w:rsidRDefault="00F9236A" w:rsidP="00F95B1C">
            <w:pPr>
              <w:pStyle w:val="DefaultText1"/>
              <w:jc w:val="center"/>
            </w:pPr>
            <w:r>
              <w:rPr>
                <w:rStyle w:val="InitialStyle"/>
                <w:rFonts w:ascii="Arial" w:hAnsi="Arial"/>
                <w:b/>
              </w:rPr>
              <w:t>106 CMR: Department of Transitional Assistance</w:t>
            </w:r>
          </w:p>
        </w:tc>
      </w:tr>
      <w:tr w:rsidR="00F9236A" w:rsidTr="00F95B1C">
        <w:trPr>
          <w:cantSplit/>
          <w:trHeight w:hRule="exact" w:val="259"/>
        </w:trPr>
        <w:tc>
          <w:tcPr>
            <w:tcW w:w="2424" w:type="dxa"/>
            <w:gridSpan w:val="2"/>
            <w:tcBorders>
              <w:top w:val="single" w:sz="6" w:space="0" w:color="auto"/>
            </w:tcBorders>
          </w:tcPr>
          <w:p w:rsidR="00F9236A" w:rsidRDefault="00F9236A" w:rsidP="00F95B1C">
            <w:pPr>
              <w:pStyle w:val="DefaultText1"/>
            </w:pPr>
            <w:r>
              <w:rPr>
                <w:rStyle w:val="InitialStyle"/>
                <w:rFonts w:ascii="Arial" w:hAnsi="Arial"/>
                <w:b/>
              </w:rPr>
              <w:t>Trans. by S.L. 1393</w:t>
            </w:r>
          </w:p>
        </w:tc>
        <w:tc>
          <w:tcPr>
            <w:tcW w:w="5634" w:type="dxa"/>
            <w:gridSpan w:val="4"/>
            <w:tcBorders>
              <w:top w:val="single" w:sz="6" w:space="0" w:color="auto"/>
            </w:tcBorders>
          </w:tcPr>
          <w:p w:rsidR="00F9236A" w:rsidRDefault="00F9236A" w:rsidP="00F95B1C">
            <w:pPr>
              <w:pStyle w:val="DefaultText"/>
            </w:pPr>
          </w:p>
        </w:tc>
        <w:tc>
          <w:tcPr>
            <w:tcW w:w="1011" w:type="dxa"/>
            <w:tcBorders>
              <w:top w:val="single" w:sz="6" w:space="0" w:color="auto"/>
            </w:tcBorders>
          </w:tcPr>
          <w:p w:rsidR="00F9236A" w:rsidRDefault="00F9236A" w:rsidP="00F95B1C">
            <w:pPr>
              <w:pStyle w:val="DefaultText"/>
            </w:pPr>
          </w:p>
        </w:tc>
        <w:tc>
          <w:tcPr>
            <w:tcW w:w="1098" w:type="dxa"/>
            <w:tcBorders>
              <w:top w:val="single" w:sz="6" w:space="0" w:color="auto"/>
            </w:tcBorders>
          </w:tcPr>
          <w:p w:rsidR="00F9236A" w:rsidRDefault="00F9236A" w:rsidP="00F95B1C">
            <w:pPr>
              <w:pStyle w:val="DefaultText"/>
            </w:pPr>
          </w:p>
        </w:tc>
      </w:tr>
      <w:tr w:rsidR="00F9236A" w:rsidTr="00F95B1C">
        <w:trPr>
          <w:cantSplit/>
          <w:trHeight w:hRule="exact" w:val="288"/>
        </w:trPr>
        <w:tc>
          <w:tcPr>
            <w:tcW w:w="1325" w:type="dxa"/>
          </w:tcPr>
          <w:p w:rsidR="00F9236A" w:rsidRDefault="00F9236A" w:rsidP="00F95B1C">
            <w:pPr>
              <w:pStyle w:val="DefaultText"/>
            </w:pPr>
          </w:p>
        </w:tc>
        <w:tc>
          <w:tcPr>
            <w:tcW w:w="7744" w:type="dxa"/>
            <w:gridSpan w:val="6"/>
          </w:tcPr>
          <w:p w:rsidR="00F9236A" w:rsidRDefault="00F9236A" w:rsidP="00F95B1C">
            <w:pPr>
              <w:pStyle w:val="DefaultText1"/>
              <w:jc w:val="center"/>
              <w:rPr>
                <w:rFonts w:ascii="Arial" w:hAnsi="Arial"/>
                <w:b/>
                <w:sz w:val="20"/>
              </w:rPr>
            </w:pPr>
            <w:r>
              <w:rPr>
                <w:rStyle w:val="InitialStyle"/>
                <w:rFonts w:ascii="Arial" w:hAnsi="Arial"/>
                <w:b/>
              </w:rPr>
              <w:t>Transitional Cash Assistance Programs</w:t>
            </w:r>
          </w:p>
          <w:p w:rsidR="00F9236A" w:rsidRDefault="00F9236A" w:rsidP="00F95B1C">
            <w:pPr>
              <w:pStyle w:val="DefaultText1"/>
              <w:jc w:val="center"/>
            </w:pPr>
          </w:p>
        </w:tc>
        <w:tc>
          <w:tcPr>
            <w:tcW w:w="1098" w:type="dxa"/>
          </w:tcPr>
          <w:p w:rsidR="00F9236A" w:rsidRDefault="00F9236A" w:rsidP="00F95B1C">
            <w:pPr>
              <w:pStyle w:val="DefaultText"/>
            </w:pPr>
          </w:p>
        </w:tc>
      </w:tr>
      <w:tr w:rsidR="00F9236A" w:rsidTr="00F95B1C">
        <w:trPr>
          <w:cantSplit/>
          <w:trHeight w:hRule="exact" w:val="259"/>
        </w:trPr>
        <w:tc>
          <w:tcPr>
            <w:tcW w:w="2424" w:type="dxa"/>
            <w:gridSpan w:val="2"/>
          </w:tcPr>
          <w:p w:rsidR="00F9236A" w:rsidRDefault="00F9236A" w:rsidP="00F95B1C">
            <w:pPr>
              <w:pStyle w:val="DefaultText"/>
            </w:pPr>
          </w:p>
        </w:tc>
        <w:tc>
          <w:tcPr>
            <w:tcW w:w="5634" w:type="dxa"/>
            <w:gridSpan w:val="4"/>
          </w:tcPr>
          <w:p w:rsidR="00F9236A" w:rsidRDefault="00F9236A" w:rsidP="00F95B1C">
            <w:pPr>
              <w:jc w:val="center"/>
              <w:rPr>
                <w:sz w:val="24"/>
              </w:rPr>
            </w:pPr>
            <w:r>
              <w:rPr>
                <w:rFonts w:ascii="Arial" w:hAnsi="Arial"/>
                <w:b/>
              </w:rPr>
              <w:t>Related Benefits</w:t>
            </w:r>
          </w:p>
        </w:tc>
        <w:tc>
          <w:tcPr>
            <w:tcW w:w="1011" w:type="dxa"/>
          </w:tcPr>
          <w:p w:rsidR="00F9236A" w:rsidRDefault="00F9236A" w:rsidP="00F95B1C">
            <w:pPr>
              <w:pStyle w:val="DefaultText1"/>
            </w:pPr>
            <w:r>
              <w:rPr>
                <w:rStyle w:val="InitialStyle"/>
                <w:rFonts w:ascii="Arial" w:hAnsi="Arial"/>
                <w:b/>
              </w:rPr>
              <w:t>Chapter              Chapter</w:t>
            </w:r>
            <w:r>
              <w:rPr>
                <w:rFonts w:ascii="Arial" w:hAnsi="Arial"/>
                <w:b/>
              </w:rPr>
              <w:t xml:space="preserve"> </w:t>
            </w:r>
          </w:p>
        </w:tc>
        <w:tc>
          <w:tcPr>
            <w:tcW w:w="1098" w:type="dxa"/>
          </w:tcPr>
          <w:p w:rsidR="00F9236A" w:rsidRDefault="00F9236A" w:rsidP="00F95B1C">
            <w:pPr>
              <w:pStyle w:val="DefaultText1"/>
            </w:pPr>
            <w:r>
              <w:rPr>
                <w:rFonts w:ascii="Arial" w:hAnsi="Arial"/>
                <w:b/>
                <w:sz w:val="20"/>
              </w:rPr>
              <w:t>705</w:t>
            </w:r>
          </w:p>
        </w:tc>
      </w:tr>
      <w:tr w:rsidR="00F9236A" w:rsidTr="00F95B1C">
        <w:trPr>
          <w:cantSplit/>
          <w:trHeight w:hRule="exact" w:val="259"/>
        </w:trPr>
        <w:tc>
          <w:tcPr>
            <w:tcW w:w="2424" w:type="dxa"/>
            <w:gridSpan w:val="2"/>
            <w:tcBorders>
              <w:bottom w:val="single" w:sz="6" w:space="0" w:color="auto"/>
            </w:tcBorders>
          </w:tcPr>
          <w:p w:rsidR="00F9236A" w:rsidRDefault="00F9236A" w:rsidP="003D045F">
            <w:pPr>
              <w:pStyle w:val="DefaultText1"/>
            </w:pPr>
            <w:r>
              <w:rPr>
                <w:rStyle w:val="InitialStyle"/>
                <w:rFonts w:ascii="Arial" w:hAnsi="Arial"/>
                <w:b/>
              </w:rPr>
              <w:t>Rev. 3/2018</w:t>
            </w:r>
          </w:p>
        </w:tc>
        <w:tc>
          <w:tcPr>
            <w:tcW w:w="1872" w:type="dxa"/>
            <w:tcBorders>
              <w:bottom w:val="single" w:sz="6" w:space="0" w:color="auto"/>
            </w:tcBorders>
          </w:tcPr>
          <w:p w:rsidR="00F9236A" w:rsidRDefault="00F9236A" w:rsidP="00F95B1C">
            <w:pPr>
              <w:pStyle w:val="DefaultText"/>
            </w:pPr>
          </w:p>
        </w:tc>
        <w:tc>
          <w:tcPr>
            <w:tcW w:w="1254" w:type="dxa"/>
            <w:tcBorders>
              <w:bottom w:val="single" w:sz="6" w:space="0" w:color="auto"/>
            </w:tcBorders>
          </w:tcPr>
          <w:p w:rsidR="00F9236A" w:rsidRDefault="00F9236A" w:rsidP="00F95B1C">
            <w:pPr>
              <w:pStyle w:val="DefaultText"/>
            </w:pPr>
          </w:p>
        </w:tc>
        <w:tc>
          <w:tcPr>
            <w:tcW w:w="1254" w:type="dxa"/>
            <w:tcBorders>
              <w:bottom w:val="single" w:sz="6" w:space="0" w:color="auto"/>
            </w:tcBorders>
          </w:tcPr>
          <w:p w:rsidR="00F9236A" w:rsidRDefault="00F9236A" w:rsidP="00F95B1C">
            <w:pPr>
              <w:pStyle w:val="DefaultText"/>
            </w:pPr>
          </w:p>
        </w:tc>
        <w:tc>
          <w:tcPr>
            <w:tcW w:w="1254" w:type="dxa"/>
            <w:tcBorders>
              <w:bottom w:val="single" w:sz="6" w:space="0" w:color="auto"/>
            </w:tcBorders>
          </w:tcPr>
          <w:p w:rsidR="00F9236A" w:rsidRPr="008F752B" w:rsidRDefault="00F9236A" w:rsidP="00F95B1C">
            <w:pPr>
              <w:pStyle w:val="DefaultText"/>
              <w:rPr>
                <w:rFonts w:ascii="Arial" w:hAnsi="Arial" w:cs="Arial"/>
                <w:b/>
                <w:sz w:val="20"/>
              </w:rPr>
            </w:pPr>
          </w:p>
        </w:tc>
        <w:tc>
          <w:tcPr>
            <w:tcW w:w="1011" w:type="dxa"/>
            <w:tcBorders>
              <w:bottom w:val="single" w:sz="6" w:space="0" w:color="auto"/>
            </w:tcBorders>
          </w:tcPr>
          <w:p w:rsidR="00F9236A" w:rsidRDefault="00F9236A" w:rsidP="00F95B1C">
            <w:pPr>
              <w:pStyle w:val="DefaultText1"/>
              <w:jc w:val="right"/>
            </w:pPr>
            <w:r>
              <w:rPr>
                <w:rStyle w:val="InitialStyle"/>
                <w:rFonts w:ascii="Arial" w:hAnsi="Arial"/>
                <w:b/>
              </w:rPr>
              <w:t>Page               Page</w:t>
            </w:r>
            <w:r>
              <w:rPr>
                <w:rFonts w:ascii="Arial" w:hAnsi="Arial"/>
                <w:b/>
              </w:rPr>
              <w:t xml:space="preserve"> </w:t>
            </w:r>
          </w:p>
        </w:tc>
        <w:tc>
          <w:tcPr>
            <w:tcW w:w="1098" w:type="dxa"/>
            <w:tcBorders>
              <w:bottom w:val="single" w:sz="6" w:space="0" w:color="auto"/>
            </w:tcBorders>
          </w:tcPr>
          <w:p w:rsidR="00F9236A" w:rsidRDefault="00F9236A" w:rsidP="00F95B1C">
            <w:pPr>
              <w:pStyle w:val="DefaultText1"/>
            </w:pPr>
            <w:r>
              <w:rPr>
                <w:rFonts w:ascii="Arial" w:hAnsi="Arial"/>
                <w:b/>
                <w:sz w:val="20"/>
              </w:rPr>
              <w:t>705.300</w:t>
            </w:r>
          </w:p>
        </w:tc>
      </w:tr>
    </w:tbl>
    <w:p w:rsidR="00F9236A" w:rsidRPr="00C73B36" w:rsidRDefault="00F9236A" w:rsidP="00C73B36">
      <w:pPr>
        <w:pStyle w:val="DefaultText11"/>
        <w:tabs>
          <w:tab w:val="left" w:pos="1140"/>
          <w:tab w:val="left" w:pos="1680"/>
          <w:tab w:val="left" w:pos="2250"/>
          <w:tab w:val="left" w:pos="2760"/>
          <w:tab w:val="left" w:pos="3420"/>
          <w:tab w:val="left" w:pos="3480"/>
        </w:tabs>
        <w:ind w:left="2790" w:hanging="2790"/>
        <w:rPr>
          <w:rStyle w:val="InitialStyle"/>
          <w:rFonts w:ascii="Times New Roman" w:hAnsi="Times New Roman"/>
          <w:sz w:val="22"/>
          <w:szCs w:val="22"/>
        </w:rPr>
      </w:pPr>
      <w:r>
        <w:pict>
          <v:shape id="_x0000_s1072" type="#_x0000_t32" style="position:absolute;left:0;text-align:left;margin-left:509.55pt;margin-top:11.95pt;width:0;height:12.95pt;z-index:251708416;mso-position-horizontal-relative:text;mso-position-vertical-relative:text" o:connectortype="straight"/>
        </w:pict>
      </w:r>
    </w:p>
    <w:p w:rsidR="00F9236A" w:rsidRPr="00C73B36" w:rsidRDefault="00F9236A" w:rsidP="00C73B36">
      <w:pPr>
        <w:pStyle w:val="DefaultText11"/>
        <w:tabs>
          <w:tab w:val="left" w:pos="1140"/>
          <w:tab w:val="left" w:pos="1680"/>
          <w:tab w:val="left" w:pos="2250"/>
          <w:tab w:val="left" w:pos="2760"/>
          <w:tab w:val="left" w:pos="3420"/>
          <w:tab w:val="left" w:pos="3480"/>
        </w:tabs>
        <w:ind w:left="2430"/>
        <w:rPr>
          <w:rStyle w:val="InitialStyle"/>
          <w:rFonts w:ascii="Times New Roman" w:hAnsi="Times New Roman"/>
          <w:sz w:val="22"/>
          <w:szCs w:val="22"/>
        </w:rPr>
      </w:pPr>
      <w:r w:rsidRPr="00C73B36">
        <w:rPr>
          <w:rStyle w:val="InitialStyle"/>
          <w:rFonts w:ascii="Times New Roman" w:hAnsi="Times New Roman"/>
          <w:sz w:val="22"/>
          <w:szCs w:val="22"/>
        </w:rPr>
        <w:t>(d)</w:t>
      </w:r>
      <w:r w:rsidRPr="00C73B36">
        <w:rPr>
          <w:rStyle w:val="InitialStyle"/>
          <w:rFonts w:ascii="Times New Roman" w:hAnsi="Times New Roman"/>
          <w:sz w:val="22"/>
          <w:szCs w:val="22"/>
        </w:rPr>
        <w:tab/>
        <w:t xml:space="preserve"> for a household </w:t>
      </w:r>
      <w:r w:rsidRPr="00783EB3">
        <w:rPr>
          <w:rStyle w:val="InitialStyle"/>
          <w:rFonts w:ascii="Times New Roman" w:hAnsi="Times New Roman"/>
          <w:sz w:val="22"/>
          <w:szCs w:val="22"/>
        </w:rPr>
        <w:t>with</w:t>
      </w:r>
      <w:r w:rsidRPr="00C73B36">
        <w:rPr>
          <w:rStyle w:val="InitialStyle"/>
          <w:rFonts w:ascii="Times New Roman" w:hAnsi="Times New Roman"/>
          <w:sz w:val="22"/>
          <w:szCs w:val="22"/>
        </w:rPr>
        <w:t xml:space="preserve"> two caretaker relatives</w:t>
      </w:r>
      <w:r>
        <w:rPr>
          <w:rStyle w:val="InitialStyle"/>
          <w:rFonts w:ascii="Times New Roman" w:hAnsi="Times New Roman"/>
          <w:sz w:val="22"/>
          <w:szCs w:val="22"/>
        </w:rPr>
        <w:t>:</w:t>
      </w:r>
    </w:p>
    <w:p w:rsidR="00F9236A" w:rsidRPr="00C73B36" w:rsidRDefault="00F9236A" w:rsidP="00C73B36">
      <w:pPr>
        <w:pStyle w:val="DefaultText11"/>
        <w:numPr>
          <w:ilvl w:val="0"/>
          <w:numId w:val="3"/>
        </w:numPr>
        <w:tabs>
          <w:tab w:val="left" w:pos="1140"/>
          <w:tab w:val="left" w:pos="1680"/>
          <w:tab w:val="left" w:pos="2250"/>
          <w:tab w:val="left" w:pos="2760"/>
          <w:tab w:val="left" w:pos="3420"/>
          <w:tab w:val="left" w:pos="3480"/>
        </w:tabs>
        <w:rPr>
          <w:rStyle w:val="InitialStyle"/>
          <w:rFonts w:ascii="Times New Roman" w:hAnsi="Times New Roman"/>
          <w:sz w:val="22"/>
          <w:szCs w:val="22"/>
        </w:rPr>
      </w:pPr>
      <w:r>
        <w:pict>
          <v:shape id="_x0000_s1073" type="#_x0000_t32" style="position:absolute;left:0;text-align:left;margin-left:509.55pt;margin-top:11.85pt;width:0;height:10.65pt;z-index:251709440" o:connectortype="straight"/>
        </w:pict>
      </w:r>
      <w:r>
        <w:rPr>
          <w:rStyle w:val="InitialStyle"/>
          <w:rFonts w:ascii="Times New Roman" w:hAnsi="Times New Roman"/>
          <w:sz w:val="22"/>
          <w:szCs w:val="22"/>
        </w:rPr>
        <w:t xml:space="preserve">if </w:t>
      </w:r>
      <w:r w:rsidRPr="00C73B36">
        <w:rPr>
          <w:rStyle w:val="InitialStyle"/>
          <w:rFonts w:ascii="Times New Roman" w:hAnsi="Times New Roman"/>
          <w:sz w:val="22"/>
          <w:szCs w:val="22"/>
        </w:rPr>
        <w:t xml:space="preserve">both caretaker relatives are citizens or meet the noncitizen requirements </w:t>
      </w:r>
      <w:r w:rsidRPr="00783EB3">
        <w:rPr>
          <w:rStyle w:val="InitialStyle"/>
          <w:rFonts w:ascii="Times New Roman" w:hAnsi="Times New Roman"/>
          <w:sz w:val="22"/>
          <w:szCs w:val="22"/>
        </w:rPr>
        <w:t>provided in 106 CMR 703.430,</w:t>
      </w:r>
      <w:r w:rsidRPr="00C73B36">
        <w:rPr>
          <w:rStyle w:val="InitialStyle"/>
          <w:rFonts w:ascii="Times New Roman" w:hAnsi="Times New Roman"/>
          <w:sz w:val="22"/>
          <w:szCs w:val="22"/>
        </w:rPr>
        <w:t xml:space="preserve"> and </w:t>
      </w:r>
    </w:p>
    <w:p w:rsidR="00F9236A" w:rsidRPr="00C73B36" w:rsidRDefault="00F9236A" w:rsidP="000A2A51">
      <w:pPr>
        <w:pStyle w:val="DefaultText11"/>
        <w:tabs>
          <w:tab w:val="left" w:pos="1140"/>
          <w:tab w:val="left" w:pos="1680"/>
          <w:tab w:val="left" w:pos="2250"/>
          <w:tab w:val="left" w:pos="2760"/>
          <w:tab w:val="left" w:pos="3420"/>
          <w:tab w:val="left" w:pos="3480"/>
        </w:tabs>
        <w:ind w:left="2820"/>
        <w:rPr>
          <w:rStyle w:val="InitialStyle"/>
          <w:rFonts w:ascii="Times New Roman" w:hAnsi="Times New Roman"/>
          <w:sz w:val="22"/>
          <w:szCs w:val="22"/>
        </w:rPr>
      </w:pPr>
      <w:r w:rsidRPr="00C73B36">
        <w:rPr>
          <w:rStyle w:val="InitialStyle"/>
          <w:rFonts w:ascii="Times New Roman" w:hAnsi="Times New Roman"/>
          <w:sz w:val="22"/>
          <w:szCs w:val="22"/>
        </w:rPr>
        <w:t xml:space="preserve">(ii)  </w:t>
      </w:r>
      <w:r>
        <w:rPr>
          <w:rStyle w:val="InitialStyle"/>
          <w:rFonts w:ascii="Times New Roman" w:hAnsi="Times New Roman"/>
          <w:sz w:val="22"/>
          <w:szCs w:val="22"/>
        </w:rPr>
        <w:t xml:space="preserve">if </w:t>
      </w:r>
      <w:r w:rsidRPr="00C73B36">
        <w:rPr>
          <w:rStyle w:val="InitialStyle"/>
          <w:rFonts w:ascii="Times New Roman" w:hAnsi="Times New Roman"/>
          <w:sz w:val="22"/>
          <w:szCs w:val="22"/>
        </w:rPr>
        <w:t xml:space="preserve">neither caretaker relative is disabled, </w:t>
      </w:r>
      <w:r>
        <w:pict>
          <v:shape id="_x0000_s1074" type="#_x0000_t32" style="position:absolute;left:0;text-align:left;margin-left:509.55pt;margin-top:2.1pt;width:0;height:9.7pt;z-index:251710464;mso-position-horizontal-relative:text;mso-position-vertical-relative:text" o:connectortype="straight"/>
        </w:pict>
      </w:r>
      <w:r>
        <w:rPr>
          <w:rStyle w:val="InitialStyle"/>
          <w:rFonts w:ascii="Times New Roman" w:hAnsi="Times New Roman"/>
          <w:sz w:val="22"/>
          <w:szCs w:val="22"/>
        </w:rPr>
        <w:t>a</w:t>
      </w:r>
      <w:r w:rsidRPr="00C73B36">
        <w:rPr>
          <w:rStyle w:val="InitialStyle"/>
          <w:rFonts w:ascii="Times New Roman" w:hAnsi="Times New Roman"/>
          <w:sz w:val="22"/>
          <w:szCs w:val="22"/>
        </w:rPr>
        <w:t xml:space="preserve">t least one caretaker relative must be working </w:t>
      </w:r>
      <w:r w:rsidRPr="00783EB3">
        <w:rPr>
          <w:rStyle w:val="InitialStyle"/>
          <w:rFonts w:ascii="Times New Roman" w:hAnsi="Times New Roman"/>
          <w:sz w:val="22"/>
          <w:szCs w:val="22"/>
        </w:rPr>
        <w:t>at least</w:t>
      </w:r>
      <w:r>
        <w:rPr>
          <w:rStyle w:val="InitialStyle"/>
          <w:rFonts w:ascii="Times New Roman" w:hAnsi="Times New Roman"/>
          <w:sz w:val="22"/>
          <w:szCs w:val="22"/>
        </w:rPr>
        <w:t xml:space="preserve"> </w:t>
      </w:r>
      <w:r w:rsidRPr="00C73B36">
        <w:rPr>
          <w:rStyle w:val="InitialStyle"/>
          <w:rFonts w:ascii="Times New Roman" w:hAnsi="Times New Roman"/>
          <w:sz w:val="22"/>
          <w:szCs w:val="22"/>
        </w:rPr>
        <w:t>30 hours per week.</w:t>
      </w:r>
    </w:p>
    <w:p w:rsidR="00F9236A" w:rsidRPr="00C73B36" w:rsidRDefault="00F9236A" w:rsidP="00C73B36">
      <w:pPr>
        <w:pStyle w:val="DefaultText11"/>
        <w:tabs>
          <w:tab w:val="left" w:pos="1140"/>
          <w:tab w:val="left" w:pos="1680"/>
          <w:tab w:val="left" w:pos="2250"/>
          <w:tab w:val="left" w:pos="2760"/>
          <w:tab w:val="left" w:pos="3480"/>
        </w:tabs>
        <w:rPr>
          <w:rStyle w:val="InitialStyle"/>
          <w:rFonts w:ascii="Times New Roman" w:hAnsi="Times New Roman"/>
          <w:sz w:val="16"/>
          <w:szCs w:val="16"/>
        </w:rPr>
      </w:pPr>
    </w:p>
    <w:p w:rsidR="00F9236A" w:rsidRPr="00C73B36" w:rsidRDefault="00F9236A" w:rsidP="00C73B36">
      <w:pPr>
        <w:pStyle w:val="DefaultText11"/>
        <w:tabs>
          <w:tab w:val="left" w:pos="1140"/>
          <w:tab w:val="left" w:pos="1800"/>
          <w:tab w:val="left" w:pos="2250"/>
          <w:tab w:val="left" w:pos="2760"/>
          <w:tab w:val="left" w:pos="3480"/>
        </w:tabs>
        <w:rPr>
          <w:rStyle w:val="InitialStyle"/>
          <w:rFonts w:ascii="Times New Roman" w:hAnsi="Times New Roman"/>
          <w:sz w:val="22"/>
          <w:szCs w:val="22"/>
        </w:rPr>
      </w:pPr>
      <w:r w:rsidRPr="00C73B36">
        <w:rPr>
          <w:rStyle w:val="InitialStyle"/>
          <w:rFonts w:ascii="Times New Roman" w:hAnsi="Times New Roman"/>
        </w:rPr>
        <w:tab/>
      </w:r>
      <w:r w:rsidRPr="00C73B36">
        <w:rPr>
          <w:rStyle w:val="InitialStyle"/>
          <w:rFonts w:ascii="Times New Roman" w:hAnsi="Times New Roman"/>
        </w:rPr>
        <w:tab/>
      </w:r>
      <w:r w:rsidRPr="00C73B36">
        <w:rPr>
          <w:rStyle w:val="InitialStyle"/>
          <w:rFonts w:ascii="Times New Roman" w:hAnsi="Times New Roman"/>
          <w:sz w:val="22"/>
          <w:szCs w:val="22"/>
        </w:rPr>
        <w:t xml:space="preserve">Eligibility for these benefits will be determined on a monthly basis and may be subject to a </w:t>
      </w:r>
      <w:r w:rsidRPr="00C73B36">
        <w:rPr>
          <w:rStyle w:val="InitialStyle"/>
          <w:rFonts w:ascii="Times New Roman" w:hAnsi="Times New Roman"/>
          <w:sz w:val="22"/>
          <w:szCs w:val="22"/>
        </w:rPr>
        <w:tab/>
      </w:r>
      <w:r w:rsidRPr="00C73B36">
        <w:rPr>
          <w:rStyle w:val="InitialStyle"/>
          <w:rFonts w:ascii="Times New Roman" w:hAnsi="Times New Roman"/>
          <w:sz w:val="22"/>
          <w:szCs w:val="22"/>
        </w:rPr>
        <w:tab/>
      </w:r>
      <w:r w:rsidRPr="00C73B36">
        <w:rPr>
          <w:rStyle w:val="InitialStyle"/>
          <w:rFonts w:ascii="Times New Roman" w:hAnsi="Times New Roman"/>
          <w:sz w:val="22"/>
          <w:szCs w:val="22"/>
        </w:rPr>
        <w:tab/>
        <w:t>maximum income level as determined by the Department.</w:t>
      </w:r>
    </w:p>
    <w:p w:rsidR="00F9236A" w:rsidRPr="00C73B36" w:rsidRDefault="00F9236A" w:rsidP="00C73B36">
      <w:pPr>
        <w:pStyle w:val="DefaultText"/>
        <w:tabs>
          <w:tab w:val="left" w:pos="108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Style w:val="InitialStyle"/>
          <w:rFonts w:ascii="Times New Roman" w:hAnsi="Times New Roman"/>
          <w:sz w:val="16"/>
          <w:szCs w:val="16"/>
          <w:u w:val="single"/>
        </w:rPr>
      </w:pPr>
    </w:p>
    <w:p w:rsidR="00F9236A" w:rsidRPr="00C73B36" w:rsidRDefault="00F9236A" w:rsidP="00C73B36">
      <w:pPr>
        <w:pStyle w:val="DefaultText"/>
        <w:tabs>
          <w:tab w:val="left" w:pos="1260"/>
          <w:tab w:val="left" w:pos="1440"/>
          <w:tab w:val="left" w:pos="1620"/>
          <w:tab w:val="left" w:pos="1800"/>
        </w:tabs>
        <w:ind w:left="720" w:firstLine="360"/>
        <w:rPr>
          <w:rStyle w:val="InitialStyle"/>
          <w:rFonts w:ascii="Times New Roman" w:hAnsi="Times New Roman"/>
          <w:sz w:val="22"/>
          <w:u w:val="single"/>
        </w:rPr>
      </w:pPr>
      <w:r w:rsidRPr="00C73B36">
        <w:rPr>
          <w:rStyle w:val="InitialStyle"/>
          <w:rFonts w:ascii="Times New Roman" w:hAnsi="Times New Roman"/>
          <w:sz w:val="22"/>
        </w:rPr>
        <w:t>(B)</w:t>
      </w:r>
      <w:r w:rsidRPr="00C73B36">
        <w:rPr>
          <w:rStyle w:val="InitialStyle"/>
          <w:rFonts w:ascii="Times New Roman" w:hAnsi="Times New Roman"/>
          <w:sz w:val="22"/>
        </w:rPr>
        <w:tab/>
      </w:r>
      <w:r w:rsidRPr="00C73B36">
        <w:rPr>
          <w:rStyle w:val="InitialStyle"/>
          <w:rFonts w:ascii="Times New Roman" w:hAnsi="Times New Roman"/>
          <w:sz w:val="22"/>
        </w:rPr>
        <w:tab/>
      </w:r>
      <w:r w:rsidRPr="00C73B36">
        <w:rPr>
          <w:rStyle w:val="InitialStyle"/>
          <w:rFonts w:ascii="Times New Roman" w:hAnsi="Times New Roman"/>
          <w:sz w:val="22"/>
        </w:rPr>
        <w:tab/>
      </w:r>
      <w:r w:rsidRPr="00C73B36">
        <w:rPr>
          <w:rStyle w:val="InitialStyle"/>
          <w:rFonts w:ascii="Times New Roman" w:hAnsi="Times New Roman"/>
          <w:sz w:val="22"/>
          <w:u w:val="single"/>
        </w:rPr>
        <w:t>Available Benefits</w:t>
      </w:r>
    </w:p>
    <w:p w:rsidR="00F9236A" w:rsidRPr="00C73B36" w:rsidRDefault="00F9236A" w:rsidP="00C73B36">
      <w:pPr>
        <w:pStyle w:val="DefaultText"/>
        <w:tabs>
          <w:tab w:val="left" w:pos="108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Style w:val="InitialStyle"/>
          <w:rFonts w:ascii="Times New Roman" w:hAnsi="Times New Roman"/>
          <w:sz w:val="16"/>
          <w:szCs w:val="16"/>
          <w:u w:val="single"/>
        </w:rPr>
      </w:pPr>
    </w:p>
    <w:p w:rsidR="00F9236A" w:rsidRPr="00C73B36" w:rsidRDefault="00F9236A" w:rsidP="00C73B36">
      <w:pPr>
        <w:pStyle w:val="DefaultText"/>
        <w:tabs>
          <w:tab w:val="left" w:pos="108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outlineLvl w:val="0"/>
        <w:rPr>
          <w:rStyle w:val="InitialStyle"/>
          <w:rFonts w:ascii="Times New Roman" w:hAnsi="Times New Roman"/>
          <w:sz w:val="22"/>
        </w:rPr>
      </w:pPr>
      <w:r>
        <w:pict>
          <v:shape id="_x0000_s1075" type="#_x0000_t32" style="position:absolute;left:0;text-align:left;margin-left:509.55pt;margin-top:1.6pt;width:0;height:8.8pt;z-index:251711488" o:connectortype="straight"/>
        </w:pict>
      </w:r>
      <w:r w:rsidRPr="00C73B36">
        <w:rPr>
          <w:rStyle w:val="InitialStyle"/>
          <w:rFonts w:ascii="Times New Roman" w:hAnsi="Times New Roman"/>
          <w:sz w:val="22"/>
        </w:rPr>
        <w:t xml:space="preserve">SNA benefits are subject to appropriation and will be </w:t>
      </w:r>
      <w:r w:rsidRPr="00783EB3">
        <w:rPr>
          <w:rStyle w:val="InitialStyle"/>
          <w:rFonts w:ascii="Times New Roman" w:hAnsi="Times New Roman"/>
          <w:sz w:val="22"/>
        </w:rPr>
        <w:t>in</w:t>
      </w:r>
      <w:r w:rsidRPr="00C73B36">
        <w:rPr>
          <w:rStyle w:val="InitialStyle"/>
          <w:rFonts w:ascii="Times New Roman" w:hAnsi="Times New Roman"/>
          <w:sz w:val="22"/>
        </w:rPr>
        <w:t xml:space="preserve"> an amount determined by the </w:t>
      </w:r>
    </w:p>
    <w:p w:rsidR="00F9236A" w:rsidRPr="00C73B36" w:rsidRDefault="00F9236A" w:rsidP="00C73B36">
      <w:pPr>
        <w:pStyle w:val="DefaultText"/>
        <w:tabs>
          <w:tab w:val="left" w:pos="108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pPr>
      <w:r w:rsidRPr="00C73B36">
        <w:rPr>
          <w:rStyle w:val="InitialStyle"/>
          <w:rFonts w:ascii="Times New Roman" w:hAnsi="Times New Roman"/>
          <w:sz w:val="22"/>
        </w:rPr>
        <w:t>Department.</w:t>
      </w:r>
    </w:p>
    <w:p w:rsidR="00F9236A" w:rsidRPr="00C73B36" w:rsidRDefault="00F9236A" w:rsidP="00C73B36">
      <w:pPr>
        <w:pStyle w:val="DefaultText"/>
        <w:tabs>
          <w:tab w:val="left" w:pos="108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rPr>
      </w:pPr>
      <w:r>
        <w:pict>
          <v:shape id="_x0000_s1076" type="#_x0000_t32" style="position:absolute;margin-left:509.55pt;margin-top:7.55pt;width:0;height:45.7pt;z-index:251712512" o:connectortype="straight"/>
        </w:pict>
      </w:r>
    </w:p>
    <w:p w:rsidR="00F9236A" w:rsidRPr="0066667E" w:rsidRDefault="00F9236A" w:rsidP="00783EB3">
      <w:pPr>
        <w:pStyle w:val="DefaultText"/>
        <w:tabs>
          <w:tab w:val="left" w:pos="108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Style w:val="InitialStyle"/>
          <w:rFonts w:ascii="Times New Roman" w:hAnsi="Times New Roman"/>
          <w:sz w:val="16"/>
          <w:szCs w:val="16"/>
        </w:rPr>
      </w:pPr>
      <w:r w:rsidRPr="00C73B36">
        <w:rPr>
          <w:rStyle w:val="InitialStyle"/>
          <w:rFonts w:ascii="Times New Roman" w:hAnsi="Times New Roman"/>
          <w:sz w:val="22"/>
          <w:u w:val="single"/>
        </w:rPr>
        <w:t>705.300:</w:t>
      </w:r>
      <w:r w:rsidRPr="00C73B36">
        <w:rPr>
          <w:rStyle w:val="InitialStyle"/>
          <w:rFonts w:ascii="Times New Roman" w:hAnsi="Times New Roman"/>
          <w:sz w:val="22"/>
          <w:u w:val="single"/>
        </w:rPr>
        <w:tab/>
      </w:r>
      <w:r w:rsidRPr="00783EB3">
        <w:rPr>
          <w:rStyle w:val="InitialStyle"/>
          <w:rFonts w:ascii="Times New Roman" w:hAnsi="Times New Roman"/>
          <w:sz w:val="22"/>
          <w:u w:val="single"/>
        </w:rPr>
        <w:t>Reserved</w:t>
      </w:r>
    </w:p>
    <w:p w:rsidR="00F9236A" w:rsidRDefault="00F9236A" w:rsidP="00C73B36">
      <w:pPr>
        <w:pStyle w:val="DefaultText"/>
        <w:tabs>
          <w:tab w:val="left" w:pos="108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rPr>
      </w:pPr>
    </w:p>
    <w:p w:rsidR="00F9236A" w:rsidRDefault="00F9236A" w:rsidP="00C73B36">
      <w:pPr>
        <w:pStyle w:val="DefaultText"/>
        <w:tabs>
          <w:tab w:val="left" w:pos="108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rPr>
      </w:pPr>
    </w:p>
    <w:p w:rsidR="00F9236A" w:rsidRPr="00C73B36" w:rsidRDefault="00F9236A" w:rsidP="00C73B36">
      <w:pPr>
        <w:pStyle w:val="DefaultText"/>
        <w:tabs>
          <w:tab w:val="left" w:pos="108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rPr>
      </w:pPr>
    </w:p>
    <w:p w:rsidR="00F9236A" w:rsidRPr="00C73B36" w:rsidRDefault="00F9236A" w:rsidP="00C73B36">
      <w:pPr>
        <w:pStyle w:val="DefaultText"/>
        <w:tabs>
          <w:tab w:val="left" w:pos="108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Style w:val="InitialStyle"/>
          <w:rFonts w:ascii="Times New Roman" w:hAnsi="Times New Roman"/>
          <w:sz w:val="22"/>
        </w:rPr>
      </w:pPr>
      <w:r w:rsidRPr="00C73B36">
        <w:rPr>
          <w:rStyle w:val="InitialStyle"/>
          <w:rFonts w:ascii="Times New Roman" w:hAnsi="Times New Roman"/>
          <w:sz w:val="22"/>
          <w:u w:val="single"/>
        </w:rPr>
        <w:t>705.350:</w:t>
      </w:r>
      <w:r w:rsidRPr="00C73B36">
        <w:rPr>
          <w:rStyle w:val="InitialStyle"/>
          <w:rFonts w:ascii="Times New Roman" w:hAnsi="Times New Roman"/>
          <w:sz w:val="22"/>
          <w:u w:val="single"/>
        </w:rPr>
        <w:tab/>
        <w:t>Relocation Benefit</w:t>
      </w:r>
    </w:p>
    <w:p w:rsidR="00F9236A" w:rsidRPr="00C73B36" w:rsidRDefault="00F9236A" w:rsidP="00C73B36">
      <w:pPr>
        <w:pStyle w:val="DefaultText"/>
        <w:tabs>
          <w:tab w:val="left" w:pos="108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Style w:val="InitialStyle"/>
          <w:rFonts w:ascii="Times New Roman" w:hAnsi="Times New Roman"/>
        </w:rPr>
      </w:pPr>
      <w:r w:rsidRPr="00C73B36">
        <w:rPr>
          <w:rStyle w:val="InitialStyle"/>
          <w:rFonts w:ascii="Times New Roman" w:hAnsi="Times New Roman"/>
          <w:sz w:val="22"/>
        </w:rPr>
        <w:tab/>
      </w:r>
    </w:p>
    <w:p w:rsidR="00F9236A" w:rsidRPr="00C73B36" w:rsidRDefault="00F9236A" w:rsidP="00C73B36">
      <w:pPr>
        <w:pStyle w:val="DefaultText"/>
        <w:tabs>
          <w:tab w:val="left" w:pos="108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hanging="1800"/>
        <w:outlineLvl w:val="0"/>
        <w:rPr>
          <w:rStyle w:val="InitialStyle"/>
          <w:rFonts w:ascii="Times New Roman" w:hAnsi="Times New Roman"/>
          <w:sz w:val="22"/>
        </w:rPr>
      </w:pPr>
      <w:r w:rsidRPr="00C73B36">
        <w:rPr>
          <w:rStyle w:val="InitialStyle"/>
          <w:rFonts w:ascii="Times New Roman" w:hAnsi="Times New Roman"/>
          <w:sz w:val="22"/>
        </w:rPr>
        <w:tab/>
        <w:t>(A)</w:t>
      </w:r>
      <w:r w:rsidRPr="00C73B36">
        <w:rPr>
          <w:rStyle w:val="InitialStyle"/>
          <w:rFonts w:ascii="Times New Roman" w:hAnsi="Times New Roman"/>
          <w:sz w:val="22"/>
        </w:rPr>
        <w:tab/>
      </w:r>
      <w:r w:rsidRPr="00C73B36">
        <w:rPr>
          <w:rStyle w:val="InitialStyle"/>
          <w:rFonts w:ascii="Times New Roman" w:hAnsi="Times New Roman"/>
          <w:sz w:val="22"/>
          <w:u w:val="single"/>
        </w:rPr>
        <w:t>Requirements</w:t>
      </w:r>
    </w:p>
    <w:p w:rsidR="00F9236A" w:rsidRPr="00C73B36" w:rsidRDefault="00F9236A" w:rsidP="00C73B36">
      <w:pPr>
        <w:pStyle w:val="DefaultText"/>
        <w:tabs>
          <w:tab w:val="left" w:pos="108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rPr>
      </w:pPr>
    </w:p>
    <w:p w:rsidR="00F9236A" w:rsidRPr="00C73B36" w:rsidRDefault="00F9236A" w:rsidP="00C73B36">
      <w:pPr>
        <w:pStyle w:val="DefaultText"/>
        <w:tabs>
          <w:tab w:val="left" w:pos="108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hanging="1800"/>
        <w:rPr>
          <w:rStyle w:val="InitialStyle"/>
          <w:rFonts w:ascii="Times New Roman" w:hAnsi="Times New Roman"/>
          <w:sz w:val="22"/>
        </w:rPr>
      </w:pPr>
      <w:r w:rsidRPr="00C73B36">
        <w:rPr>
          <w:rStyle w:val="InitialStyle"/>
          <w:rFonts w:ascii="Times New Roman" w:hAnsi="Times New Roman"/>
          <w:sz w:val="22"/>
        </w:rPr>
        <w:tab/>
      </w:r>
      <w:r w:rsidRPr="00C73B36">
        <w:rPr>
          <w:rStyle w:val="InitialStyle"/>
          <w:rFonts w:ascii="Times New Roman" w:hAnsi="Times New Roman"/>
          <w:sz w:val="22"/>
        </w:rPr>
        <w:tab/>
        <w:t xml:space="preserve">A relocation benefit of up to $1000 for </w:t>
      </w:r>
      <w:r>
        <w:rPr>
          <w:rStyle w:val="InitialStyle"/>
          <w:rFonts w:ascii="Times New Roman" w:hAnsi="Times New Roman"/>
          <w:sz w:val="22"/>
        </w:rPr>
        <w:t>secur</w:t>
      </w:r>
      <w:r w:rsidRPr="00783EB3">
        <w:rPr>
          <w:rStyle w:val="InitialStyle"/>
          <w:rFonts w:ascii="Times New Roman" w:hAnsi="Times New Roman"/>
          <w:sz w:val="22"/>
        </w:rPr>
        <w:t xml:space="preserve">ing permanent housing may be </w:t>
      </w:r>
      <w:r>
        <w:rPr>
          <w:rStyle w:val="InitialStyle"/>
          <w:rFonts w:ascii="Times New Roman" w:hAnsi="Times New Roman"/>
          <w:sz w:val="22"/>
        </w:rPr>
        <w:t xml:space="preserve">provided </w:t>
      </w:r>
      <w:r w:rsidRPr="00C73B36">
        <w:rPr>
          <w:rStyle w:val="InitialStyle"/>
          <w:rFonts w:ascii="Times New Roman" w:hAnsi="Times New Roman"/>
          <w:sz w:val="22"/>
        </w:rPr>
        <w:t>to:</w:t>
      </w:r>
    </w:p>
    <w:p w:rsidR="00F9236A" w:rsidRPr="00C73B36" w:rsidRDefault="00F9236A" w:rsidP="00C73B36">
      <w:pPr>
        <w:pStyle w:val="DefaultText"/>
        <w:tabs>
          <w:tab w:val="left" w:pos="108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rPr>
      </w:pPr>
    </w:p>
    <w:p w:rsidR="00F9236A" w:rsidRPr="00C73B36" w:rsidRDefault="00F9236A" w:rsidP="00C73B36">
      <w:pPr>
        <w:pStyle w:val="DefaultText"/>
        <w:tabs>
          <w:tab w:val="left" w:pos="108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20" w:hanging="2520"/>
        <w:rPr>
          <w:rStyle w:val="InitialStyle"/>
          <w:rFonts w:ascii="Times New Roman" w:hAnsi="Times New Roman"/>
          <w:sz w:val="22"/>
        </w:rPr>
      </w:pPr>
      <w:r w:rsidRPr="00C73B36">
        <w:rPr>
          <w:rStyle w:val="InitialStyle"/>
          <w:rFonts w:ascii="Times New Roman" w:hAnsi="Times New Roman"/>
          <w:sz w:val="22"/>
        </w:rPr>
        <w:tab/>
      </w:r>
      <w:r w:rsidRPr="00C73B36">
        <w:rPr>
          <w:rStyle w:val="InitialStyle"/>
          <w:rFonts w:ascii="Times New Roman" w:hAnsi="Times New Roman"/>
          <w:sz w:val="22"/>
        </w:rPr>
        <w:tab/>
        <w:t>(1)</w:t>
      </w:r>
      <w:r w:rsidRPr="00C73B36">
        <w:rPr>
          <w:rStyle w:val="InitialStyle"/>
          <w:rFonts w:ascii="Times New Roman" w:hAnsi="Times New Roman"/>
          <w:sz w:val="22"/>
        </w:rPr>
        <w:tab/>
        <w:t>a TAFDC assistance unit or an EAEDC family assistance unit that has been in a temporary emergency shelter for 60 days or more;</w:t>
      </w:r>
    </w:p>
    <w:p w:rsidR="00F9236A" w:rsidRPr="00C73B36" w:rsidRDefault="00F9236A" w:rsidP="00C73B36">
      <w:pPr>
        <w:pStyle w:val="DefaultText"/>
        <w:tabs>
          <w:tab w:val="left" w:pos="108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rPr>
      </w:pPr>
    </w:p>
    <w:p w:rsidR="00F9236A" w:rsidRPr="00C73B36" w:rsidRDefault="00F9236A" w:rsidP="00C73B36">
      <w:pPr>
        <w:pStyle w:val="DefaultText"/>
        <w:tabs>
          <w:tab w:val="left" w:pos="108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20" w:hanging="2520"/>
        <w:rPr>
          <w:rStyle w:val="InitialStyle"/>
          <w:rFonts w:ascii="Times New Roman" w:hAnsi="Times New Roman"/>
          <w:sz w:val="22"/>
        </w:rPr>
      </w:pPr>
      <w:r>
        <w:pict>
          <v:shape id="_x0000_s1077" type="#_x0000_t32" style="position:absolute;left:0;text-align:left;margin-left:509.55pt;margin-top:1.2pt;width:0;height:11.05pt;z-index:251713536" o:connectortype="straight"/>
        </w:pict>
      </w:r>
      <w:r w:rsidRPr="00C73B36">
        <w:rPr>
          <w:rStyle w:val="InitialStyle"/>
          <w:rFonts w:ascii="Times New Roman" w:hAnsi="Times New Roman"/>
          <w:sz w:val="22"/>
        </w:rPr>
        <w:tab/>
      </w:r>
      <w:r w:rsidRPr="00C73B36">
        <w:rPr>
          <w:rStyle w:val="InitialStyle"/>
          <w:rFonts w:ascii="Times New Roman" w:hAnsi="Times New Roman"/>
          <w:sz w:val="22"/>
        </w:rPr>
        <w:tab/>
        <w:t>(2)</w:t>
      </w:r>
      <w:r w:rsidRPr="00C73B36">
        <w:rPr>
          <w:rStyle w:val="InitialStyle"/>
          <w:rFonts w:ascii="Times New Roman" w:hAnsi="Times New Roman"/>
          <w:sz w:val="22"/>
        </w:rPr>
        <w:tab/>
        <w:t xml:space="preserve">a TAFDC assistance unit that has been in a </w:t>
      </w:r>
      <w:r w:rsidRPr="00783EB3">
        <w:rPr>
          <w:rStyle w:val="InitialStyle"/>
          <w:rFonts w:ascii="Times New Roman" w:hAnsi="Times New Roman"/>
          <w:sz w:val="22"/>
        </w:rPr>
        <w:t>domestic violence</w:t>
      </w:r>
      <w:r w:rsidRPr="00C73B36">
        <w:rPr>
          <w:rStyle w:val="InitialStyle"/>
          <w:rFonts w:ascii="Times New Roman" w:hAnsi="Times New Roman"/>
          <w:sz w:val="22"/>
        </w:rPr>
        <w:t xml:space="preserve"> shelter for 60 days or more; or</w:t>
      </w:r>
    </w:p>
    <w:p w:rsidR="00F9236A" w:rsidRPr="00C73B36" w:rsidRDefault="00F9236A" w:rsidP="00C73B36">
      <w:pPr>
        <w:pStyle w:val="DefaultText"/>
        <w:tabs>
          <w:tab w:val="left" w:pos="108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rPr>
      </w:pPr>
    </w:p>
    <w:p w:rsidR="00F9236A" w:rsidRPr="00C73B36" w:rsidRDefault="00F9236A" w:rsidP="00C73B36">
      <w:pPr>
        <w:pStyle w:val="DefaultText"/>
        <w:tabs>
          <w:tab w:val="left" w:pos="108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20" w:hanging="2520"/>
        <w:rPr>
          <w:rStyle w:val="InitialStyle"/>
          <w:rFonts w:ascii="Times New Roman" w:hAnsi="Times New Roman"/>
          <w:sz w:val="22"/>
        </w:rPr>
      </w:pPr>
      <w:r>
        <w:pict>
          <v:shape id="_x0000_s1078" type="#_x0000_t32" style="position:absolute;left:0;text-align:left;margin-left:511.85pt;margin-top:21.65pt;width:0;height:12pt;z-index:251714560" o:connectortype="straight"/>
        </w:pict>
      </w:r>
      <w:r w:rsidRPr="00C73B36">
        <w:rPr>
          <w:rStyle w:val="InitialStyle"/>
          <w:rFonts w:ascii="Times New Roman" w:hAnsi="Times New Roman"/>
          <w:sz w:val="22"/>
        </w:rPr>
        <w:tab/>
      </w:r>
      <w:r w:rsidRPr="00C73B36">
        <w:rPr>
          <w:rStyle w:val="InitialStyle"/>
          <w:rFonts w:ascii="Times New Roman" w:hAnsi="Times New Roman"/>
          <w:sz w:val="22"/>
        </w:rPr>
        <w:tab/>
        <w:t>(3)</w:t>
      </w:r>
      <w:r w:rsidRPr="00C73B36">
        <w:rPr>
          <w:rStyle w:val="InitialStyle"/>
          <w:rFonts w:ascii="Times New Roman" w:hAnsi="Times New Roman"/>
          <w:sz w:val="22"/>
        </w:rPr>
        <w:tab/>
        <w:t xml:space="preserve">a teen parent, 18 or 19 years of age, in a teen structured living program for 60 days or more who meets the conditions for living independently </w:t>
      </w:r>
      <w:r w:rsidRPr="00633C51">
        <w:rPr>
          <w:rStyle w:val="InitialStyle"/>
          <w:rFonts w:ascii="Times New Roman" w:hAnsi="Times New Roman"/>
          <w:sz w:val="22"/>
        </w:rPr>
        <w:t>as specified in</w:t>
      </w:r>
      <w:r w:rsidRPr="00C73B36">
        <w:rPr>
          <w:rStyle w:val="InitialStyle"/>
          <w:rFonts w:ascii="Times New Roman" w:hAnsi="Times New Roman"/>
          <w:sz w:val="22"/>
        </w:rPr>
        <w:t xml:space="preserve"> 106 CMR </w:t>
      </w:r>
      <w:r w:rsidRPr="00783EB3">
        <w:rPr>
          <w:rStyle w:val="InitialStyle"/>
          <w:rFonts w:ascii="Times New Roman" w:hAnsi="Times New Roman"/>
          <w:sz w:val="22"/>
        </w:rPr>
        <w:t>703.184</w:t>
      </w:r>
      <w:r w:rsidRPr="00C73B36">
        <w:rPr>
          <w:rStyle w:val="InitialStyle"/>
          <w:rFonts w:ascii="Times New Roman" w:hAnsi="Times New Roman"/>
          <w:sz w:val="22"/>
        </w:rPr>
        <w:t>.</w:t>
      </w:r>
    </w:p>
    <w:p w:rsidR="00F9236A" w:rsidRPr="00C73B36" w:rsidRDefault="00F9236A" w:rsidP="00C73B36">
      <w:pPr>
        <w:pStyle w:val="DefaultText"/>
        <w:tabs>
          <w:tab w:val="left" w:pos="108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rPr>
      </w:pPr>
    </w:p>
    <w:p w:rsidR="00F9236A" w:rsidRPr="00C73B36" w:rsidRDefault="00F9236A" w:rsidP="00C73B36">
      <w:pPr>
        <w:pStyle w:val="DefaultText"/>
        <w:tabs>
          <w:tab w:val="left" w:pos="108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hanging="1800"/>
        <w:outlineLvl w:val="0"/>
        <w:rPr>
          <w:rStyle w:val="InitialStyle"/>
          <w:rFonts w:ascii="Times New Roman" w:hAnsi="Times New Roman"/>
          <w:sz w:val="22"/>
        </w:rPr>
      </w:pPr>
      <w:r w:rsidRPr="00C73B36">
        <w:rPr>
          <w:rStyle w:val="InitialStyle"/>
          <w:rFonts w:ascii="Times New Roman" w:hAnsi="Times New Roman"/>
          <w:sz w:val="22"/>
        </w:rPr>
        <w:tab/>
        <w:t>(B)</w:t>
      </w:r>
      <w:r w:rsidRPr="00C73B36">
        <w:rPr>
          <w:rStyle w:val="InitialStyle"/>
          <w:rFonts w:ascii="Times New Roman" w:hAnsi="Times New Roman"/>
          <w:sz w:val="22"/>
        </w:rPr>
        <w:tab/>
      </w:r>
      <w:r w:rsidRPr="00C73B36">
        <w:rPr>
          <w:rStyle w:val="InitialStyle"/>
          <w:rFonts w:ascii="Times New Roman" w:hAnsi="Times New Roman"/>
          <w:sz w:val="22"/>
          <w:u w:val="single"/>
        </w:rPr>
        <w:t>Available Benefits</w:t>
      </w:r>
    </w:p>
    <w:p w:rsidR="00F9236A" w:rsidRPr="00C73B36" w:rsidRDefault="00F9236A" w:rsidP="00C73B36">
      <w:pPr>
        <w:pStyle w:val="DefaultText"/>
        <w:tabs>
          <w:tab w:val="left" w:pos="108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rPr>
      </w:pPr>
    </w:p>
    <w:p w:rsidR="00F9236A" w:rsidRDefault="00F9236A" w:rsidP="00C73B36">
      <w:pPr>
        <w:pStyle w:val="DefaultText"/>
        <w:tabs>
          <w:tab w:val="left" w:pos="108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hanging="1800"/>
        <w:rPr>
          <w:rStyle w:val="InitialStyle"/>
          <w:rFonts w:ascii="Times New Roman" w:hAnsi="Times New Roman"/>
          <w:sz w:val="22"/>
        </w:rPr>
      </w:pPr>
      <w:r>
        <w:pict>
          <v:shape id="_x0000_s1079" type="#_x0000_t32" style="position:absolute;left:0;text-align:left;margin-left:511.85pt;margin-top:26.15pt;width:0;height:24.45pt;z-index:251715584" o:connectortype="straight"/>
        </w:pict>
      </w:r>
      <w:r w:rsidRPr="00C73B36">
        <w:rPr>
          <w:rStyle w:val="InitialStyle"/>
          <w:rFonts w:ascii="Times New Roman" w:hAnsi="Times New Roman"/>
          <w:sz w:val="22"/>
        </w:rPr>
        <w:tab/>
      </w:r>
      <w:r w:rsidRPr="00C73B36">
        <w:rPr>
          <w:rStyle w:val="InitialStyle"/>
          <w:rFonts w:ascii="Times New Roman" w:hAnsi="Times New Roman"/>
          <w:sz w:val="22"/>
        </w:rPr>
        <w:tab/>
        <w:t xml:space="preserve">The relocation benefit is for expenses directly related to the assistance unit’s inability to </w:t>
      </w:r>
      <w:r>
        <w:rPr>
          <w:rStyle w:val="InitialStyle"/>
          <w:rFonts w:ascii="Times New Roman" w:hAnsi="Times New Roman"/>
          <w:sz w:val="22"/>
        </w:rPr>
        <w:t xml:space="preserve">secure </w:t>
      </w:r>
      <w:r w:rsidRPr="00C73B36">
        <w:rPr>
          <w:rStyle w:val="InitialStyle"/>
          <w:rFonts w:ascii="Times New Roman" w:hAnsi="Times New Roman"/>
          <w:sz w:val="22"/>
        </w:rPr>
        <w:t xml:space="preserve">permanent housing.  Such expenses include, but are not limited to: advance rent, security deposit, rent arrearage, utility arrearages or deposit, storage, and moving expenses.  </w:t>
      </w:r>
      <w:r>
        <w:rPr>
          <w:rStyle w:val="InitialStyle"/>
          <w:rFonts w:ascii="Times New Roman" w:hAnsi="Times New Roman"/>
          <w:sz w:val="22"/>
        </w:rPr>
        <w:br/>
      </w:r>
      <w:r w:rsidRPr="00C73B36">
        <w:rPr>
          <w:rStyle w:val="InitialStyle"/>
          <w:rFonts w:ascii="Times New Roman" w:hAnsi="Times New Roman"/>
          <w:sz w:val="22"/>
        </w:rPr>
        <w:t xml:space="preserve">A signed statement from the landlord or vendor indicating the amount due is required.  The relocation benefit must be in the form of vendor payments.  The assistance unit may not </w:t>
      </w:r>
      <w:r>
        <w:rPr>
          <w:rStyle w:val="InitialStyle"/>
          <w:rFonts w:ascii="Times New Roman" w:hAnsi="Times New Roman"/>
          <w:sz w:val="22"/>
        </w:rPr>
        <w:t xml:space="preserve">receive </w:t>
      </w:r>
      <w:r w:rsidRPr="00C73B36">
        <w:rPr>
          <w:rStyle w:val="InitialStyle"/>
          <w:rFonts w:ascii="Times New Roman" w:hAnsi="Times New Roman"/>
          <w:sz w:val="22"/>
        </w:rPr>
        <w:t>the relocation benefit more than once in a 12-month period.</w:t>
      </w:r>
    </w:p>
    <w:p w:rsidR="00F9236A" w:rsidRDefault="00F9236A" w:rsidP="00C73B36">
      <w:pPr>
        <w:pStyle w:val="DefaultText"/>
        <w:tabs>
          <w:tab w:val="left" w:pos="108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hanging="1800"/>
      </w:pPr>
    </w:p>
    <w:p w:rsidR="00F9236A" w:rsidRPr="00194A1E" w:rsidRDefault="00F9236A" w:rsidP="0073107A">
      <w:pPr>
        <w:pStyle w:val="DefaultText"/>
        <w:tabs>
          <w:tab w:val="left" w:pos="1140"/>
          <w:tab w:val="left" w:pos="1680"/>
          <w:tab w:val="left" w:pos="2220"/>
          <w:tab w:val="left" w:pos="2760"/>
          <w:tab w:val="left" w:pos="33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rPr>
      </w:pPr>
      <w:r w:rsidRPr="00194A1E">
        <w:rPr>
          <w:rStyle w:val="InitialStyle"/>
          <w:rFonts w:ascii="Times New Roman" w:hAnsi="Times New Roman"/>
          <w:sz w:val="22"/>
          <w:u w:val="single"/>
        </w:rPr>
        <w:t>705.400:</w:t>
      </w:r>
      <w:r w:rsidRPr="00194A1E">
        <w:rPr>
          <w:rStyle w:val="InitialStyle"/>
          <w:rFonts w:ascii="Times New Roman" w:hAnsi="Times New Roman"/>
          <w:sz w:val="22"/>
          <w:u w:val="single"/>
        </w:rPr>
        <w:tab/>
        <w:t>Social Services</w:t>
      </w:r>
    </w:p>
    <w:p w:rsidR="00F9236A" w:rsidRPr="00194A1E" w:rsidRDefault="00F9236A" w:rsidP="0073107A">
      <w:pPr>
        <w:pStyle w:val="DefaultText"/>
        <w:tabs>
          <w:tab w:val="left" w:pos="1140"/>
          <w:tab w:val="left" w:pos="1680"/>
          <w:tab w:val="left" w:pos="2220"/>
          <w:tab w:val="left" w:pos="2760"/>
          <w:tab w:val="left" w:pos="33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r>
        <w:pict>
          <v:shape id="_x0000_s1080" type="#_x0000_t32" style="position:absolute;margin-left:516pt;margin-top:10.9pt;width:.9pt;height:38.35pt;z-index:251716608" o:connectortype="straight"/>
        </w:pict>
      </w:r>
    </w:p>
    <w:p w:rsidR="00F9236A" w:rsidRPr="00194A1E" w:rsidRDefault="00F9236A" w:rsidP="0073107A">
      <w:pPr>
        <w:pStyle w:val="DefaultText"/>
        <w:tabs>
          <w:tab w:val="left" w:pos="1680"/>
          <w:tab w:val="left" w:pos="1800"/>
          <w:tab w:val="left" w:pos="33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hanging="1800"/>
        <w:rPr>
          <w:rStyle w:val="InitialStyle"/>
          <w:rFonts w:ascii="Times New Roman" w:hAnsi="Times New Roman"/>
          <w:sz w:val="22"/>
        </w:rPr>
      </w:pPr>
      <w:r>
        <w:rPr>
          <w:rStyle w:val="InitialStyle"/>
          <w:rFonts w:ascii="Times New Roman" w:hAnsi="Times New Roman"/>
          <w:sz w:val="22"/>
        </w:rPr>
        <w:tab/>
      </w:r>
      <w:r>
        <w:rPr>
          <w:rStyle w:val="InitialStyle"/>
          <w:rFonts w:ascii="Times New Roman" w:hAnsi="Times New Roman"/>
          <w:sz w:val="22"/>
        </w:rPr>
        <w:tab/>
      </w:r>
      <w:r w:rsidRPr="00194A1E">
        <w:rPr>
          <w:rStyle w:val="InitialStyle"/>
          <w:rFonts w:ascii="Times New Roman" w:hAnsi="Times New Roman"/>
          <w:sz w:val="22"/>
        </w:rPr>
        <w:t xml:space="preserve">The Department of </w:t>
      </w:r>
      <w:r w:rsidRPr="00783EB3">
        <w:rPr>
          <w:rStyle w:val="InitialStyle"/>
          <w:rFonts w:ascii="Times New Roman" w:hAnsi="Times New Roman"/>
          <w:sz w:val="22"/>
        </w:rPr>
        <w:t xml:space="preserve">Children and Families (DCF) provides specific services </w:t>
      </w:r>
      <w:r>
        <w:rPr>
          <w:rStyle w:val="InitialStyle"/>
          <w:rFonts w:ascii="Times New Roman" w:hAnsi="Times New Roman"/>
          <w:sz w:val="22"/>
        </w:rPr>
        <w:t xml:space="preserve">for protecting children and strengthening families </w:t>
      </w:r>
      <w:r w:rsidRPr="00783EB3">
        <w:rPr>
          <w:rStyle w:val="InitialStyle"/>
          <w:rFonts w:ascii="Times New Roman" w:hAnsi="Times New Roman"/>
          <w:sz w:val="22"/>
        </w:rPr>
        <w:t xml:space="preserve">to eligible </w:t>
      </w:r>
      <w:r w:rsidRPr="00783EB3">
        <w:rPr>
          <w:rStyle w:val="InitialStyle"/>
          <w:rFonts w:ascii="Times New Roman" w:hAnsi="Times New Roman"/>
          <w:sz w:val="22"/>
          <w:szCs w:val="22"/>
        </w:rPr>
        <w:t>client</w:t>
      </w:r>
      <w:r w:rsidRPr="00783EB3">
        <w:rPr>
          <w:rStyle w:val="InitialStyle"/>
          <w:rFonts w:ascii="Times New Roman" w:hAnsi="Times New Roman"/>
          <w:sz w:val="22"/>
        </w:rPr>
        <w:t xml:space="preserve">s. The worker must refer applicants and </w:t>
      </w:r>
      <w:r w:rsidRPr="00783EB3">
        <w:rPr>
          <w:rStyle w:val="InitialStyle"/>
          <w:rFonts w:ascii="Times New Roman" w:hAnsi="Times New Roman"/>
          <w:sz w:val="22"/>
          <w:szCs w:val="22"/>
        </w:rPr>
        <w:t>client</w:t>
      </w:r>
      <w:r w:rsidRPr="00783EB3">
        <w:rPr>
          <w:rStyle w:val="InitialStyle"/>
          <w:rFonts w:ascii="Times New Roman" w:hAnsi="Times New Roman"/>
          <w:sz w:val="22"/>
        </w:rPr>
        <w:t>s to the DCF for services when asked or the need for services</w:t>
      </w:r>
      <w:r w:rsidRPr="00194A1E">
        <w:rPr>
          <w:rStyle w:val="InitialStyle"/>
          <w:rFonts w:ascii="Times New Roman" w:hAnsi="Times New Roman"/>
          <w:sz w:val="22"/>
        </w:rPr>
        <w:t xml:space="preserve"> is noted.</w:t>
      </w:r>
    </w:p>
    <w:p w:rsidR="00F9236A" w:rsidRDefault="00F9236A" w:rsidP="00C73B36">
      <w:pPr>
        <w:pStyle w:val="DefaultText"/>
        <w:tabs>
          <w:tab w:val="left" w:pos="108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hanging="1800"/>
      </w:pPr>
    </w:p>
    <w:p w:rsidR="00F9236A" w:rsidRDefault="00F9236A" w:rsidP="00C73B36">
      <w:pPr>
        <w:pStyle w:val="DefaultText"/>
        <w:tabs>
          <w:tab w:val="left" w:pos="108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hanging="1800"/>
      </w:pPr>
    </w:p>
    <w:p w:rsidR="00F9236A" w:rsidRDefault="00F9236A" w:rsidP="00C73B36">
      <w:pPr>
        <w:pStyle w:val="DefaultText"/>
        <w:tabs>
          <w:tab w:val="left" w:pos="108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hanging="1800"/>
      </w:pPr>
    </w:p>
    <w:tbl>
      <w:tblPr>
        <w:tblW w:w="10206" w:type="dxa"/>
        <w:tblInd w:w="120" w:type="dxa"/>
        <w:tblBorders>
          <w:top w:val="single" w:sz="6" w:space="0" w:color="auto"/>
          <w:bottom w:val="single" w:sz="6" w:space="0" w:color="auto"/>
        </w:tblBorders>
        <w:tblLayout w:type="fixed"/>
        <w:tblCellMar>
          <w:left w:w="120" w:type="dxa"/>
          <w:right w:w="120" w:type="dxa"/>
        </w:tblCellMar>
        <w:tblLook w:val="0000" w:firstRow="0" w:lastRow="0" w:firstColumn="0" w:lastColumn="0" w:noHBand="0" w:noVBand="0"/>
      </w:tblPr>
      <w:tblGrid>
        <w:gridCol w:w="2250"/>
        <w:gridCol w:w="4320"/>
        <w:gridCol w:w="1530"/>
        <w:gridCol w:w="1080"/>
        <w:gridCol w:w="1026"/>
      </w:tblGrid>
      <w:tr w:rsidR="00F9236A" w:rsidRPr="008B052C" w:rsidTr="00CB1D2E">
        <w:trPr>
          <w:cantSplit/>
          <w:trHeight w:hRule="exact" w:val="280"/>
        </w:trPr>
        <w:tc>
          <w:tcPr>
            <w:tcW w:w="10206" w:type="dxa"/>
            <w:gridSpan w:val="5"/>
            <w:tcBorders>
              <w:top w:val="nil"/>
              <w:bottom w:val="single" w:sz="4" w:space="0" w:color="auto"/>
            </w:tcBorders>
          </w:tcPr>
          <w:p w:rsidR="00F9236A" w:rsidRPr="008B052C" w:rsidRDefault="00F9236A" w:rsidP="00F95B1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Palatino" w:hAnsi="Palatino"/>
                <w:b/>
              </w:rPr>
            </w:pPr>
            <w:r w:rsidRPr="008B052C">
              <w:rPr>
                <w:rStyle w:val="InitialStyle"/>
                <w:rFonts w:ascii="Arial" w:hAnsi="Arial"/>
                <w:b/>
              </w:rPr>
              <w:t>106 CMR: Department of Transitional Assistance</w:t>
            </w:r>
          </w:p>
        </w:tc>
      </w:tr>
      <w:tr w:rsidR="00F9236A" w:rsidRPr="008B052C" w:rsidTr="00CB1D2E">
        <w:trPr>
          <w:cantSplit/>
          <w:trHeight w:hRule="exact" w:val="260"/>
        </w:trPr>
        <w:tc>
          <w:tcPr>
            <w:tcW w:w="2250" w:type="dxa"/>
            <w:tcBorders>
              <w:top w:val="single" w:sz="4" w:space="0" w:color="auto"/>
            </w:tcBorders>
          </w:tcPr>
          <w:p w:rsidR="00F9236A" w:rsidRPr="008B052C" w:rsidRDefault="00F9236A" w:rsidP="00F95B1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Palatino" w:hAnsi="Palatino"/>
                <w:b/>
              </w:rPr>
            </w:pPr>
            <w:r w:rsidRPr="008B052C">
              <w:rPr>
                <w:rStyle w:val="InitialStyle"/>
                <w:rFonts w:ascii="Arial" w:hAnsi="Arial"/>
                <w:b/>
              </w:rPr>
              <w:t xml:space="preserve">Trans. by S.L. </w:t>
            </w:r>
            <w:r>
              <w:rPr>
                <w:rStyle w:val="InitialStyle"/>
                <w:rFonts w:ascii="Arial" w:hAnsi="Arial"/>
                <w:b/>
              </w:rPr>
              <w:t>1393</w:t>
            </w:r>
          </w:p>
        </w:tc>
        <w:tc>
          <w:tcPr>
            <w:tcW w:w="5850" w:type="dxa"/>
            <w:gridSpan w:val="2"/>
            <w:tcBorders>
              <w:top w:val="single" w:sz="4" w:space="0" w:color="auto"/>
            </w:tcBorders>
          </w:tcPr>
          <w:p w:rsidR="00F9236A" w:rsidRPr="008B052C" w:rsidRDefault="00F9236A" w:rsidP="00F95B1C">
            <w:pPr>
              <w:pStyle w:val="DefaultText"/>
              <w:rPr>
                <w:rStyle w:val="InitialStyle"/>
                <w:rFonts w:ascii="Palatino" w:hAnsi="Palatino"/>
                <w:b/>
              </w:rPr>
            </w:pPr>
          </w:p>
        </w:tc>
        <w:tc>
          <w:tcPr>
            <w:tcW w:w="1080" w:type="dxa"/>
            <w:tcBorders>
              <w:top w:val="single" w:sz="4" w:space="0" w:color="auto"/>
            </w:tcBorders>
          </w:tcPr>
          <w:p w:rsidR="00F9236A" w:rsidRPr="008B052C" w:rsidRDefault="00F9236A" w:rsidP="00F95B1C">
            <w:pPr>
              <w:pStyle w:val="DefaultText"/>
              <w:rPr>
                <w:rStyle w:val="InitialStyle"/>
                <w:rFonts w:ascii="Palatino" w:hAnsi="Palatino"/>
                <w:b/>
              </w:rPr>
            </w:pPr>
          </w:p>
        </w:tc>
        <w:tc>
          <w:tcPr>
            <w:tcW w:w="1026" w:type="dxa"/>
            <w:tcBorders>
              <w:top w:val="single" w:sz="4" w:space="0" w:color="auto"/>
            </w:tcBorders>
          </w:tcPr>
          <w:p w:rsidR="00F9236A" w:rsidRPr="008B052C" w:rsidRDefault="00F9236A" w:rsidP="00F95B1C">
            <w:pPr>
              <w:pStyle w:val="DefaultText"/>
              <w:rPr>
                <w:rStyle w:val="InitialStyle"/>
                <w:rFonts w:ascii="Palatino" w:hAnsi="Palatino"/>
                <w:b/>
              </w:rPr>
            </w:pPr>
          </w:p>
        </w:tc>
      </w:tr>
      <w:tr w:rsidR="00F9236A" w:rsidRPr="008B052C" w:rsidTr="00F95B1C">
        <w:trPr>
          <w:cantSplit/>
          <w:trHeight w:hRule="exact" w:val="260"/>
        </w:trPr>
        <w:tc>
          <w:tcPr>
            <w:tcW w:w="2250" w:type="dxa"/>
          </w:tcPr>
          <w:p w:rsidR="00F9236A" w:rsidRPr="008B052C" w:rsidRDefault="00F9236A" w:rsidP="00F95B1C">
            <w:pPr>
              <w:pStyle w:val="DefaultText"/>
              <w:rPr>
                <w:rStyle w:val="InitialStyle"/>
                <w:rFonts w:ascii="Palatino" w:hAnsi="Palatino"/>
                <w:b/>
              </w:rPr>
            </w:pPr>
          </w:p>
        </w:tc>
        <w:tc>
          <w:tcPr>
            <w:tcW w:w="5850" w:type="dxa"/>
            <w:gridSpan w:val="2"/>
            <w:vMerge w:val="restart"/>
          </w:tcPr>
          <w:p w:rsidR="00F9236A" w:rsidRPr="008B052C" w:rsidRDefault="00F9236A" w:rsidP="00F95B1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r w:rsidRPr="008B052C">
              <w:rPr>
                <w:rStyle w:val="InitialStyle"/>
                <w:rFonts w:ascii="Arial" w:hAnsi="Arial"/>
                <w:b/>
              </w:rPr>
              <w:t>Transitional Cash Assistance Programs</w:t>
            </w:r>
          </w:p>
          <w:p w:rsidR="00F9236A" w:rsidRPr="008B052C" w:rsidRDefault="00F9236A" w:rsidP="00F95B1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Palatino" w:hAnsi="Palatino"/>
                <w:b/>
              </w:rPr>
            </w:pPr>
            <w:r w:rsidRPr="008B052C">
              <w:rPr>
                <w:rStyle w:val="InitialStyle"/>
                <w:rFonts w:ascii="Arial" w:hAnsi="Arial"/>
                <w:b/>
              </w:rPr>
              <w:t>Related Benefits</w:t>
            </w:r>
          </w:p>
        </w:tc>
        <w:tc>
          <w:tcPr>
            <w:tcW w:w="1080" w:type="dxa"/>
          </w:tcPr>
          <w:p w:rsidR="00F9236A" w:rsidRPr="008B052C" w:rsidRDefault="00F9236A" w:rsidP="00F95B1C">
            <w:pPr>
              <w:pStyle w:val="DefaultText"/>
              <w:rPr>
                <w:rStyle w:val="InitialStyle"/>
                <w:rFonts w:ascii="Palatino" w:hAnsi="Palatino"/>
                <w:b/>
              </w:rPr>
            </w:pPr>
          </w:p>
        </w:tc>
        <w:tc>
          <w:tcPr>
            <w:tcW w:w="1026" w:type="dxa"/>
          </w:tcPr>
          <w:p w:rsidR="00F9236A" w:rsidRPr="008B052C" w:rsidRDefault="00F9236A" w:rsidP="00F95B1C">
            <w:pPr>
              <w:pStyle w:val="DefaultText"/>
              <w:rPr>
                <w:rStyle w:val="InitialStyle"/>
                <w:rFonts w:ascii="Palatino" w:hAnsi="Palatino"/>
                <w:b/>
              </w:rPr>
            </w:pPr>
          </w:p>
        </w:tc>
      </w:tr>
      <w:tr w:rsidR="00F9236A" w:rsidRPr="008B052C" w:rsidTr="00F95B1C">
        <w:trPr>
          <w:cantSplit/>
          <w:trHeight w:hRule="exact" w:val="260"/>
        </w:trPr>
        <w:tc>
          <w:tcPr>
            <w:tcW w:w="2250" w:type="dxa"/>
          </w:tcPr>
          <w:p w:rsidR="00F9236A" w:rsidRPr="008B052C" w:rsidRDefault="00F9236A" w:rsidP="00F95B1C">
            <w:pPr>
              <w:pStyle w:val="DefaultText"/>
              <w:rPr>
                <w:rStyle w:val="InitialStyle"/>
                <w:rFonts w:ascii="Palatino" w:hAnsi="Palatino"/>
                <w:b/>
              </w:rPr>
            </w:pPr>
          </w:p>
        </w:tc>
        <w:tc>
          <w:tcPr>
            <w:tcW w:w="5850" w:type="dxa"/>
            <w:gridSpan w:val="2"/>
            <w:vMerge/>
          </w:tcPr>
          <w:p w:rsidR="00F9236A" w:rsidRPr="008B052C" w:rsidRDefault="00F9236A" w:rsidP="00F95B1C">
            <w:pPr>
              <w:pStyle w:val="DefaultText"/>
              <w:rPr>
                <w:rStyle w:val="InitialStyle"/>
                <w:rFonts w:ascii="Palatino" w:hAnsi="Palatino"/>
                <w:b/>
              </w:rPr>
            </w:pPr>
          </w:p>
        </w:tc>
        <w:tc>
          <w:tcPr>
            <w:tcW w:w="1080" w:type="dxa"/>
          </w:tcPr>
          <w:p w:rsidR="00F9236A" w:rsidRPr="008B052C" w:rsidRDefault="00F9236A" w:rsidP="00F95B1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Palatino" w:hAnsi="Palatino"/>
                <w:b/>
              </w:rPr>
            </w:pPr>
            <w:r w:rsidRPr="008B052C">
              <w:rPr>
                <w:rStyle w:val="InitialStyle"/>
                <w:rFonts w:ascii="Arial" w:hAnsi="Arial"/>
                <w:b/>
              </w:rPr>
              <w:t>Chapter 701</w:t>
            </w:r>
          </w:p>
        </w:tc>
        <w:tc>
          <w:tcPr>
            <w:tcW w:w="1026" w:type="dxa"/>
          </w:tcPr>
          <w:p w:rsidR="00F9236A" w:rsidRPr="008B052C" w:rsidRDefault="00F9236A" w:rsidP="00F95B1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Palatino" w:hAnsi="Palatino"/>
                <w:b/>
              </w:rPr>
            </w:pPr>
            <w:r w:rsidRPr="008B052C">
              <w:rPr>
                <w:rStyle w:val="InitialStyle"/>
                <w:rFonts w:ascii="Arial" w:hAnsi="Arial"/>
                <w:b/>
              </w:rPr>
              <w:t>705</w:t>
            </w:r>
          </w:p>
        </w:tc>
      </w:tr>
      <w:tr w:rsidR="00F9236A" w:rsidRPr="008B052C" w:rsidTr="00F95B1C">
        <w:trPr>
          <w:cantSplit/>
          <w:trHeight w:hRule="exact" w:val="288"/>
        </w:trPr>
        <w:tc>
          <w:tcPr>
            <w:tcW w:w="2250" w:type="dxa"/>
            <w:tcBorders>
              <w:bottom w:val="single" w:sz="6" w:space="0" w:color="auto"/>
            </w:tcBorders>
          </w:tcPr>
          <w:p w:rsidR="00F9236A" w:rsidRPr="008B052C" w:rsidRDefault="00F9236A" w:rsidP="003D045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Palatino" w:hAnsi="Palatino"/>
                <w:b/>
              </w:rPr>
            </w:pPr>
            <w:r>
              <w:rPr>
                <w:rStyle w:val="InitialStyle"/>
                <w:rFonts w:ascii="Arial" w:hAnsi="Arial"/>
                <w:b/>
              </w:rPr>
              <w:t>Rev. 3/2018</w:t>
            </w:r>
          </w:p>
        </w:tc>
        <w:tc>
          <w:tcPr>
            <w:tcW w:w="4320" w:type="dxa"/>
            <w:tcBorders>
              <w:bottom w:val="single" w:sz="6" w:space="0" w:color="auto"/>
            </w:tcBorders>
          </w:tcPr>
          <w:p w:rsidR="00F9236A" w:rsidRPr="008B052C" w:rsidRDefault="00F9236A" w:rsidP="00F95B1C">
            <w:pPr>
              <w:pStyle w:val="DefaultText"/>
              <w:rPr>
                <w:rStyle w:val="InitialStyle"/>
                <w:rFonts w:ascii="Palatino" w:hAnsi="Palatino"/>
                <w:b/>
              </w:rPr>
            </w:pPr>
          </w:p>
        </w:tc>
        <w:tc>
          <w:tcPr>
            <w:tcW w:w="1530" w:type="dxa"/>
            <w:tcBorders>
              <w:bottom w:val="single" w:sz="6" w:space="0" w:color="auto"/>
            </w:tcBorders>
          </w:tcPr>
          <w:p w:rsidR="00F9236A" w:rsidRPr="008B052C" w:rsidRDefault="00F9236A" w:rsidP="00F95B1C">
            <w:pPr>
              <w:pStyle w:val="DefaultText"/>
              <w:rPr>
                <w:rStyle w:val="InitialStyle"/>
                <w:rFonts w:ascii="Palatino" w:hAnsi="Palatino"/>
                <w:b/>
              </w:rPr>
            </w:pPr>
          </w:p>
        </w:tc>
        <w:tc>
          <w:tcPr>
            <w:tcW w:w="1080" w:type="dxa"/>
            <w:tcBorders>
              <w:bottom w:val="single" w:sz="6" w:space="0" w:color="auto"/>
            </w:tcBorders>
          </w:tcPr>
          <w:p w:rsidR="00F9236A" w:rsidRPr="008B052C" w:rsidRDefault="00F9236A" w:rsidP="00F95B1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Palatino" w:hAnsi="Palatino"/>
                <w:b/>
              </w:rPr>
            </w:pPr>
            <w:r w:rsidRPr="008B052C">
              <w:rPr>
                <w:rStyle w:val="InitialStyle"/>
                <w:rFonts w:ascii="Arial" w:hAnsi="Arial"/>
                <w:b/>
              </w:rPr>
              <w:t>Page</w:t>
            </w:r>
          </w:p>
        </w:tc>
        <w:tc>
          <w:tcPr>
            <w:tcW w:w="1026" w:type="dxa"/>
            <w:tcBorders>
              <w:bottom w:val="single" w:sz="6" w:space="0" w:color="auto"/>
            </w:tcBorders>
          </w:tcPr>
          <w:p w:rsidR="00F9236A" w:rsidRPr="008B052C" w:rsidRDefault="00F9236A" w:rsidP="00F95B1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Palatino" w:hAnsi="Palatino"/>
                <w:b/>
              </w:rPr>
            </w:pPr>
            <w:r w:rsidRPr="008B052C">
              <w:rPr>
                <w:rStyle w:val="InitialStyle"/>
                <w:rFonts w:ascii="Arial" w:hAnsi="Arial"/>
                <w:b/>
              </w:rPr>
              <w:t>705.</w:t>
            </w:r>
            <w:r>
              <w:rPr>
                <w:rStyle w:val="InitialStyle"/>
                <w:rFonts w:ascii="Arial" w:hAnsi="Arial"/>
                <w:b/>
              </w:rPr>
              <w:t>500</w:t>
            </w:r>
          </w:p>
        </w:tc>
      </w:tr>
    </w:tbl>
    <w:p w:rsidR="00F9236A" w:rsidRPr="00AF17BF" w:rsidRDefault="00F9236A" w:rsidP="00AF17B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InitialStyle"/>
          <w:rFonts w:ascii="Times New Roman" w:hAnsi="Times New Roman"/>
          <w:b/>
        </w:rPr>
      </w:pPr>
    </w:p>
    <w:p w:rsidR="00F9236A" w:rsidRPr="00AF17BF" w:rsidRDefault="00F9236A" w:rsidP="00AF17BF">
      <w:pPr>
        <w:pStyle w:val="DefaultText"/>
        <w:tabs>
          <w:tab w:val="left" w:pos="108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Style w:val="InitialStyle"/>
          <w:rFonts w:ascii="Times New Roman" w:hAnsi="Times New Roman"/>
          <w:sz w:val="22"/>
          <w:szCs w:val="22"/>
        </w:rPr>
      </w:pPr>
      <w:r w:rsidRPr="00AF17BF">
        <w:rPr>
          <w:rStyle w:val="InitialStyle"/>
          <w:rFonts w:ascii="Times New Roman" w:hAnsi="Times New Roman"/>
          <w:sz w:val="22"/>
          <w:szCs w:val="22"/>
          <w:u w:val="single"/>
        </w:rPr>
        <w:t>705.500:</w:t>
      </w:r>
      <w:r w:rsidRPr="00AF17BF">
        <w:rPr>
          <w:rStyle w:val="InitialStyle"/>
          <w:rFonts w:ascii="Times New Roman" w:hAnsi="Times New Roman"/>
          <w:sz w:val="22"/>
          <w:szCs w:val="22"/>
          <w:u w:val="single"/>
        </w:rPr>
        <w:tab/>
        <w:t>Food Vouchers for Temporary Visits</w:t>
      </w:r>
    </w:p>
    <w:p w:rsidR="00F9236A" w:rsidRPr="00AF17BF" w:rsidRDefault="00F9236A" w:rsidP="00AF17BF">
      <w:pPr>
        <w:pStyle w:val="DefaultText"/>
        <w:tabs>
          <w:tab w:val="left" w:pos="108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F9236A" w:rsidRPr="00AF17BF" w:rsidRDefault="00F9236A" w:rsidP="00AF17BF">
      <w:pPr>
        <w:pStyle w:val="DefaultText"/>
        <w:tabs>
          <w:tab w:val="left" w:pos="108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Style w:val="InitialStyle"/>
          <w:rFonts w:ascii="Times New Roman" w:hAnsi="Times New Roman"/>
          <w:sz w:val="22"/>
          <w:szCs w:val="22"/>
        </w:rPr>
      </w:pPr>
      <w:r>
        <w:pict>
          <v:shape id="_x0000_s1081" type="#_x0000_t32" style="position:absolute;left:0;text-align:left;margin-left:513.25pt;margin-top:.1pt;width:.05pt;height:25.4pt;z-index:251718656" o:connectortype="straight"/>
        </w:pict>
      </w:r>
      <w:r w:rsidRPr="00AF17BF">
        <w:rPr>
          <w:rStyle w:val="InitialStyle"/>
          <w:rFonts w:ascii="Times New Roman" w:hAnsi="Times New Roman"/>
          <w:sz w:val="22"/>
          <w:szCs w:val="22"/>
        </w:rPr>
        <w:tab/>
        <w:t xml:space="preserve">A child who is in the care or custody of a Department of the Commonwealth or </w:t>
      </w:r>
      <w:r>
        <w:rPr>
          <w:rStyle w:val="InitialStyle"/>
          <w:rFonts w:ascii="Times New Roman" w:hAnsi="Times New Roman"/>
          <w:sz w:val="22"/>
          <w:szCs w:val="22"/>
        </w:rPr>
        <w:t xml:space="preserve">a </w:t>
      </w:r>
      <w:r w:rsidRPr="00AF17BF">
        <w:rPr>
          <w:rStyle w:val="InitialStyle"/>
          <w:rFonts w:ascii="Times New Roman" w:hAnsi="Times New Roman"/>
          <w:sz w:val="22"/>
          <w:szCs w:val="22"/>
        </w:rPr>
        <w:t xml:space="preserve">licensed private agency who does not meet the requirements of 106 CMR </w:t>
      </w:r>
      <w:r w:rsidRPr="00783EB3">
        <w:rPr>
          <w:rStyle w:val="InitialStyle"/>
          <w:rFonts w:ascii="Times New Roman" w:hAnsi="Times New Roman"/>
          <w:sz w:val="22"/>
          <w:szCs w:val="22"/>
        </w:rPr>
        <w:t>703.330</w:t>
      </w:r>
      <w:r w:rsidRPr="00AF17BF">
        <w:rPr>
          <w:rStyle w:val="InitialStyle"/>
          <w:rFonts w:ascii="Times New Roman" w:hAnsi="Times New Roman"/>
          <w:sz w:val="22"/>
          <w:szCs w:val="22"/>
        </w:rPr>
        <w:t xml:space="preserve"> is ineligible for TAFDC, unless he or she has returned to the home of a relative, is expected to remain in the home for a period of more than 30 consecutive days, and meets all other applicable TAFDC requirements.</w:t>
      </w:r>
    </w:p>
    <w:p w:rsidR="00F9236A" w:rsidRPr="00AF17BF" w:rsidRDefault="00F9236A" w:rsidP="00AF17BF">
      <w:pPr>
        <w:pStyle w:val="DefaultText"/>
        <w:tabs>
          <w:tab w:val="left" w:pos="108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F9236A" w:rsidRPr="00AF17BF" w:rsidRDefault="00F9236A" w:rsidP="00AF17BF">
      <w:pPr>
        <w:pStyle w:val="DefaultText"/>
        <w:tabs>
          <w:tab w:val="left" w:pos="108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Style w:val="InitialStyle"/>
          <w:rFonts w:ascii="Times New Roman" w:hAnsi="Times New Roman"/>
          <w:sz w:val="22"/>
          <w:szCs w:val="22"/>
        </w:rPr>
      </w:pPr>
      <w:r>
        <w:pict>
          <v:shape id="_x0000_s1082" type="#_x0000_t32" style="position:absolute;left:0;text-align:left;margin-left:513.25pt;margin-top:1.75pt;width:0;height:36.45pt;z-index:251719680" o:connectortype="straight"/>
        </w:pict>
      </w:r>
      <w:r w:rsidRPr="00AF17BF">
        <w:rPr>
          <w:rStyle w:val="InitialStyle"/>
          <w:rFonts w:ascii="Times New Roman" w:hAnsi="Times New Roman"/>
          <w:sz w:val="22"/>
          <w:szCs w:val="22"/>
        </w:rPr>
        <w:tab/>
        <w:t xml:space="preserve">When </w:t>
      </w:r>
      <w:r w:rsidRPr="00783EB3">
        <w:rPr>
          <w:rStyle w:val="InitialStyle"/>
          <w:rFonts w:ascii="Times New Roman" w:hAnsi="Times New Roman"/>
          <w:sz w:val="22"/>
          <w:szCs w:val="22"/>
        </w:rPr>
        <w:t xml:space="preserve">this child returns to the home of a relative for a period of 30 days or less, the worker must, if </w:t>
      </w:r>
      <w:r>
        <w:rPr>
          <w:rStyle w:val="InitialStyle"/>
          <w:rFonts w:ascii="Times New Roman" w:hAnsi="Times New Roman"/>
          <w:sz w:val="22"/>
          <w:szCs w:val="22"/>
        </w:rPr>
        <w:t>the relative requests</w:t>
      </w:r>
      <w:r w:rsidRPr="00783EB3">
        <w:rPr>
          <w:rStyle w:val="InitialStyle"/>
          <w:rFonts w:ascii="Times New Roman" w:hAnsi="Times New Roman"/>
          <w:sz w:val="22"/>
          <w:szCs w:val="22"/>
        </w:rPr>
        <w:t>, issue a food voucher at the rate of one dollar and eighty cents per day for the number of days the child will be in the home, if</w:t>
      </w:r>
      <w:r w:rsidRPr="00AF17BF">
        <w:rPr>
          <w:rStyle w:val="InitialStyle"/>
          <w:rFonts w:ascii="Times New Roman" w:hAnsi="Times New Roman"/>
          <w:sz w:val="22"/>
          <w:szCs w:val="22"/>
        </w:rPr>
        <w:t>:</w:t>
      </w:r>
    </w:p>
    <w:p w:rsidR="00F9236A" w:rsidRPr="00AF17BF" w:rsidRDefault="00F9236A" w:rsidP="00AF17BF">
      <w:pPr>
        <w:pStyle w:val="DefaultText"/>
        <w:tabs>
          <w:tab w:val="left" w:pos="108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w:pict>
          <v:shape id="_x0000_s1083" type="#_x0000_t32" style="position:absolute;margin-left:513.25pt;margin-top:10.4pt;width:0;height:12pt;z-index:251720704" o:connectortype="straight"/>
        </w:pict>
      </w:r>
    </w:p>
    <w:p w:rsidR="00F9236A" w:rsidRPr="00AF17BF" w:rsidRDefault="00F9236A" w:rsidP="00AF17BF">
      <w:pPr>
        <w:pStyle w:val="DefaultText"/>
        <w:tabs>
          <w:tab w:val="left" w:pos="108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hanging="1800"/>
        <w:rPr>
          <w:rStyle w:val="InitialStyle"/>
          <w:rFonts w:ascii="Times New Roman" w:hAnsi="Times New Roman"/>
          <w:sz w:val="22"/>
          <w:szCs w:val="22"/>
        </w:rPr>
      </w:pPr>
      <w:r w:rsidRPr="00AF17BF">
        <w:rPr>
          <w:rStyle w:val="InitialStyle"/>
          <w:rFonts w:ascii="Times New Roman" w:hAnsi="Times New Roman"/>
          <w:sz w:val="22"/>
          <w:szCs w:val="22"/>
        </w:rPr>
        <w:tab/>
        <w:t>(A)</w:t>
      </w:r>
      <w:r w:rsidRPr="00AF17BF">
        <w:rPr>
          <w:rStyle w:val="InitialStyle"/>
          <w:rFonts w:ascii="Times New Roman" w:hAnsi="Times New Roman"/>
          <w:sz w:val="22"/>
          <w:szCs w:val="22"/>
        </w:rPr>
        <w:tab/>
        <w:t>The relative is currently receiving TAFDC; or</w:t>
      </w:r>
    </w:p>
    <w:p w:rsidR="00F9236A" w:rsidRPr="00AF17BF" w:rsidRDefault="00F9236A" w:rsidP="00AF17BF">
      <w:pPr>
        <w:pStyle w:val="DefaultText"/>
        <w:tabs>
          <w:tab w:val="left" w:pos="108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F9236A" w:rsidRPr="00AF17BF" w:rsidRDefault="00F9236A" w:rsidP="00AF17BF">
      <w:pPr>
        <w:pStyle w:val="DefaultText"/>
        <w:tabs>
          <w:tab w:val="left" w:pos="108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hanging="1800"/>
        <w:rPr>
          <w:rStyle w:val="InitialStyle"/>
          <w:rFonts w:ascii="Times New Roman" w:hAnsi="Times New Roman"/>
          <w:sz w:val="22"/>
          <w:szCs w:val="22"/>
        </w:rPr>
      </w:pPr>
      <w:r>
        <w:pict>
          <v:shape id="_x0000_s1085" type="#_x0000_t32" style="position:absolute;left:0;text-align:left;margin-left:515.55pt;margin-top:24.6pt;width:.45pt;height:11.55pt;z-index:251722752" o:connectortype="straight"/>
        </w:pict>
      </w:r>
      <w:r>
        <w:pict>
          <v:shape id="_x0000_s1084" type="#_x0000_t32" style="position:absolute;left:0;text-align:left;margin-left:515.55pt;margin-top:1.55pt;width:.45pt;height:11.05pt;z-index:251721728" o:connectortype="straight"/>
        </w:pict>
      </w:r>
      <w:r w:rsidRPr="00AF17BF">
        <w:rPr>
          <w:rStyle w:val="InitialStyle"/>
          <w:rFonts w:ascii="Times New Roman" w:hAnsi="Times New Roman"/>
          <w:sz w:val="22"/>
          <w:szCs w:val="22"/>
        </w:rPr>
        <w:tab/>
        <w:t>(B)</w:t>
      </w:r>
      <w:r w:rsidRPr="00AF17BF">
        <w:rPr>
          <w:rStyle w:val="InitialStyle"/>
          <w:rFonts w:ascii="Times New Roman" w:hAnsi="Times New Roman"/>
          <w:sz w:val="22"/>
          <w:szCs w:val="22"/>
        </w:rPr>
        <w:tab/>
        <w:t xml:space="preserve">The relative is a former </w:t>
      </w:r>
      <w:r w:rsidRPr="00D86FCD">
        <w:rPr>
          <w:rStyle w:val="InitialStyle"/>
          <w:rFonts w:ascii="Times New Roman" w:hAnsi="Times New Roman"/>
          <w:sz w:val="22"/>
          <w:szCs w:val="22"/>
        </w:rPr>
        <w:t>client</w:t>
      </w:r>
      <w:r w:rsidRPr="00AF17BF">
        <w:rPr>
          <w:rStyle w:val="InitialStyle"/>
          <w:rFonts w:ascii="Times New Roman" w:hAnsi="Times New Roman"/>
          <w:sz w:val="22"/>
          <w:szCs w:val="22"/>
        </w:rPr>
        <w:t xml:space="preserve"> of TAFDC who became ineligible, as a result of the removal of the child from the home, and who currently meets the financial eligibility requirements of the </w:t>
      </w:r>
      <w:r w:rsidRPr="00D86FCD">
        <w:rPr>
          <w:rStyle w:val="InitialStyle"/>
          <w:rFonts w:ascii="Times New Roman" w:hAnsi="Times New Roman"/>
          <w:sz w:val="22"/>
          <w:szCs w:val="22"/>
        </w:rPr>
        <w:t>SNAP</w:t>
      </w:r>
      <w:r w:rsidRPr="00AF17BF">
        <w:rPr>
          <w:rStyle w:val="InitialStyle"/>
          <w:rFonts w:ascii="Times New Roman" w:hAnsi="Times New Roman"/>
          <w:sz w:val="22"/>
          <w:szCs w:val="22"/>
        </w:rPr>
        <w:t>, MassHealth, or other Department programs.</w:t>
      </w:r>
    </w:p>
    <w:p w:rsidR="00F9236A" w:rsidRPr="00AF17BF" w:rsidRDefault="00F9236A" w:rsidP="00AF17BF">
      <w:pPr>
        <w:pStyle w:val="DefaultText"/>
        <w:tabs>
          <w:tab w:val="left" w:pos="108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F9236A" w:rsidRPr="00AF17BF" w:rsidRDefault="00F9236A" w:rsidP="00AF17BF">
      <w:pPr>
        <w:pStyle w:val="DefaultText"/>
        <w:tabs>
          <w:tab w:val="left" w:pos="108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Style w:val="InitialStyle"/>
          <w:rFonts w:ascii="Times New Roman" w:hAnsi="Times New Roman"/>
          <w:sz w:val="22"/>
          <w:szCs w:val="22"/>
        </w:rPr>
      </w:pPr>
      <w:r w:rsidRPr="00AF17BF">
        <w:rPr>
          <w:rStyle w:val="InitialStyle"/>
          <w:rFonts w:ascii="Times New Roman" w:hAnsi="Times New Roman"/>
          <w:sz w:val="22"/>
          <w:szCs w:val="22"/>
          <w:u w:val="single"/>
        </w:rPr>
        <w:t>705.510:</w:t>
      </w:r>
      <w:r w:rsidRPr="00AF17BF">
        <w:rPr>
          <w:rStyle w:val="InitialStyle"/>
          <w:rFonts w:ascii="Times New Roman" w:hAnsi="Times New Roman"/>
          <w:sz w:val="22"/>
          <w:szCs w:val="22"/>
          <w:u w:val="single"/>
        </w:rPr>
        <w:tab/>
        <w:t>Verification of Eligibility for Food Vouchers</w:t>
      </w:r>
    </w:p>
    <w:p w:rsidR="00F9236A" w:rsidRPr="00AF17BF" w:rsidRDefault="00F9236A" w:rsidP="00AF17BF">
      <w:pPr>
        <w:pStyle w:val="DefaultText"/>
        <w:tabs>
          <w:tab w:val="left" w:pos="108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F9236A" w:rsidRPr="00AF17BF" w:rsidRDefault="00F9236A" w:rsidP="00AF17BF">
      <w:pPr>
        <w:pStyle w:val="DefaultText"/>
        <w:tabs>
          <w:tab w:val="left" w:pos="108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Style w:val="InitialStyle"/>
          <w:rFonts w:ascii="Times New Roman" w:hAnsi="Times New Roman"/>
          <w:sz w:val="22"/>
          <w:szCs w:val="22"/>
        </w:rPr>
      </w:pPr>
      <w:r w:rsidRPr="00AF17BF">
        <w:rPr>
          <w:rStyle w:val="InitialStyle"/>
          <w:rFonts w:ascii="Times New Roman" w:hAnsi="Times New Roman"/>
          <w:sz w:val="22"/>
          <w:szCs w:val="22"/>
        </w:rPr>
        <w:tab/>
        <w:t>Eligibility for food vouchers under 106 CMR 705.500 must be verified by:</w:t>
      </w:r>
    </w:p>
    <w:p w:rsidR="00F9236A" w:rsidRPr="00AF17BF" w:rsidRDefault="00F9236A" w:rsidP="00AF17BF">
      <w:pPr>
        <w:pStyle w:val="DefaultText"/>
        <w:tabs>
          <w:tab w:val="left" w:pos="108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w:pict>
          <v:shape id="_x0000_s1086" type="#_x0000_t32" style="position:absolute;margin-left:504.45pt;margin-top:11.85pt;width:.45pt;height:66pt;flip:x;z-index:251723776" o:connectortype="straight"/>
        </w:pict>
      </w:r>
    </w:p>
    <w:p w:rsidR="00F9236A" w:rsidRPr="00D86FCD" w:rsidRDefault="00F9236A" w:rsidP="00AF17BF">
      <w:pPr>
        <w:pStyle w:val="DefaultText"/>
        <w:tabs>
          <w:tab w:val="left" w:pos="108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hanging="1800"/>
        <w:rPr>
          <w:rStyle w:val="InitialStyle"/>
          <w:rFonts w:ascii="Times New Roman" w:hAnsi="Times New Roman"/>
          <w:sz w:val="22"/>
          <w:szCs w:val="22"/>
        </w:rPr>
      </w:pPr>
      <w:r w:rsidRPr="00AF17BF">
        <w:rPr>
          <w:rStyle w:val="InitialStyle"/>
          <w:rFonts w:ascii="Times New Roman" w:hAnsi="Times New Roman"/>
          <w:sz w:val="22"/>
          <w:szCs w:val="22"/>
        </w:rPr>
        <w:tab/>
        <w:t>(A)</w:t>
      </w:r>
      <w:r w:rsidRPr="00AF17BF">
        <w:rPr>
          <w:rStyle w:val="InitialStyle"/>
          <w:rFonts w:ascii="Times New Roman" w:hAnsi="Times New Roman"/>
          <w:sz w:val="22"/>
          <w:szCs w:val="22"/>
        </w:rPr>
        <w:tab/>
      </w:r>
      <w:r>
        <w:rPr>
          <w:rStyle w:val="InitialStyle"/>
          <w:rFonts w:ascii="Times New Roman" w:hAnsi="Times New Roman"/>
          <w:sz w:val="22"/>
          <w:szCs w:val="22"/>
        </w:rPr>
        <w:t>A</w:t>
      </w:r>
      <w:r w:rsidRPr="00AF17BF">
        <w:rPr>
          <w:rStyle w:val="InitialStyle"/>
          <w:rFonts w:ascii="Times New Roman" w:hAnsi="Times New Roman"/>
          <w:sz w:val="22"/>
          <w:szCs w:val="22"/>
        </w:rPr>
        <w:t xml:space="preserve">dvance written </w:t>
      </w:r>
      <w:r w:rsidRPr="00D86FCD">
        <w:rPr>
          <w:rStyle w:val="InitialStyle"/>
          <w:rFonts w:ascii="Times New Roman" w:hAnsi="Times New Roman"/>
          <w:sz w:val="22"/>
          <w:szCs w:val="22"/>
        </w:rPr>
        <w:t>notice from the appropriate Department of the Commonwealth or licensed private agency of the timing and duration of the child’s visit; and</w:t>
      </w:r>
    </w:p>
    <w:p w:rsidR="00F9236A" w:rsidRPr="00D86FCD" w:rsidRDefault="00F9236A" w:rsidP="00AF17BF">
      <w:pPr>
        <w:pStyle w:val="DefaultText"/>
        <w:tabs>
          <w:tab w:val="left" w:pos="108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F9236A" w:rsidRPr="00AF17BF" w:rsidRDefault="00F9236A" w:rsidP="00AF17BF">
      <w:pPr>
        <w:pStyle w:val="DefaultText"/>
        <w:tabs>
          <w:tab w:val="left" w:pos="108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hanging="1800"/>
        <w:rPr>
          <w:rStyle w:val="InitialStyle"/>
          <w:rFonts w:ascii="Times New Roman" w:hAnsi="Times New Roman"/>
          <w:sz w:val="22"/>
          <w:szCs w:val="22"/>
        </w:rPr>
      </w:pPr>
      <w:r w:rsidRPr="00D86FCD">
        <w:rPr>
          <w:rStyle w:val="InitialStyle"/>
          <w:rFonts w:ascii="Times New Roman" w:hAnsi="Times New Roman"/>
          <w:sz w:val="22"/>
          <w:szCs w:val="22"/>
        </w:rPr>
        <w:tab/>
        <w:t>(B)</w:t>
      </w:r>
      <w:r w:rsidRPr="00D86FCD">
        <w:rPr>
          <w:rStyle w:val="InitialStyle"/>
          <w:rFonts w:ascii="Times New Roman" w:hAnsi="Times New Roman"/>
          <w:sz w:val="22"/>
          <w:szCs w:val="22"/>
        </w:rPr>
        <w:tab/>
        <w:t>Confirmation by the Department of the Commonwealth or licensed private agency that no payment will be made to the foster family or group-care facility for that same</w:t>
      </w:r>
      <w:r>
        <w:rPr>
          <w:rStyle w:val="InitialStyle"/>
          <w:rFonts w:ascii="Times New Roman" w:hAnsi="Times New Roman"/>
          <w:sz w:val="22"/>
          <w:szCs w:val="22"/>
        </w:rPr>
        <w:t xml:space="preserve"> time </w:t>
      </w:r>
      <w:r w:rsidRPr="00AF17BF">
        <w:rPr>
          <w:rStyle w:val="InitialStyle"/>
          <w:rFonts w:ascii="Times New Roman" w:hAnsi="Times New Roman"/>
          <w:sz w:val="22"/>
          <w:szCs w:val="22"/>
        </w:rPr>
        <w:t>period.</w:t>
      </w:r>
    </w:p>
    <w:p w:rsidR="00F9236A" w:rsidRPr="00AF17BF" w:rsidRDefault="00F9236A" w:rsidP="00AF17BF">
      <w:pPr>
        <w:pStyle w:val="DefaultText"/>
        <w:tabs>
          <w:tab w:val="left" w:pos="108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w:pict>
          <v:shape id="_x0000_s1087" type="#_x0000_t32" style="position:absolute;margin-left:504.45pt;margin-top:12.1pt;width:0;height:11.55pt;z-index:251724800" o:connectortype="straight"/>
        </w:pict>
      </w:r>
    </w:p>
    <w:p w:rsidR="00F9236A" w:rsidRPr="00190154" w:rsidRDefault="00F9236A" w:rsidP="00AF17BF">
      <w:pPr>
        <w:pStyle w:val="DefaultText"/>
        <w:tabs>
          <w:tab w:val="left" w:pos="108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Style w:val="InitialStyle"/>
          <w:rFonts w:ascii="Times New Roman" w:hAnsi="Times New Roman"/>
          <w:sz w:val="22"/>
          <w:szCs w:val="22"/>
        </w:rPr>
      </w:pPr>
      <w:r w:rsidRPr="00AF17BF">
        <w:rPr>
          <w:rStyle w:val="InitialStyle"/>
          <w:rFonts w:ascii="Times New Roman" w:hAnsi="Times New Roman"/>
          <w:sz w:val="22"/>
          <w:szCs w:val="22"/>
          <w:u w:val="single"/>
        </w:rPr>
        <w:t>705.520:</w:t>
      </w:r>
      <w:r w:rsidRPr="00AF17BF">
        <w:rPr>
          <w:rStyle w:val="InitialStyle"/>
          <w:rFonts w:ascii="Times New Roman" w:hAnsi="Times New Roman"/>
          <w:sz w:val="22"/>
          <w:szCs w:val="22"/>
          <w:u w:val="single"/>
        </w:rPr>
        <w:tab/>
      </w:r>
      <w:r w:rsidRPr="00D86FCD">
        <w:rPr>
          <w:noProof w:val="0"/>
          <w:sz w:val="22"/>
          <w:szCs w:val="22"/>
          <w:u w:val="single"/>
        </w:rPr>
        <w:t>Children Returned Home But Still in DCF Custody</w:t>
      </w:r>
    </w:p>
    <w:p w:rsidR="00F9236A" w:rsidRPr="00AF17BF" w:rsidRDefault="00F9236A" w:rsidP="00AF17BF">
      <w:pPr>
        <w:pStyle w:val="DefaultText"/>
        <w:tabs>
          <w:tab w:val="left" w:pos="108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F9236A" w:rsidRPr="00AF17BF" w:rsidRDefault="00F9236A" w:rsidP="00AF17BF">
      <w:pPr>
        <w:pStyle w:val="DefaultText"/>
        <w:tabs>
          <w:tab w:val="left" w:pos="108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hanging="1800"/>
        <w:rPr>
          <w:rStyle w:val="InitialStyle"/>
          <w:rFonts w:ascii="Times New Roman" w:hAnsi="Times New Roman"/>
          <w:sz w:val="22"/>
          <w:szCs w:val="22"/>
        </w:rPr>
      </w:pPr>
      <w:r w:rsidRPr="00AF17BF">
        <w:rPr>
          <w:rStyle w:val="InitialStyle"/>
          <w:rFonts w:ascii="Times New Roman" w:hAnsi="Times New Roman"/>
          <w:sz w:val="22"/>
          <w:szCs w:val="22"/>
        </w:rPr>
        <w:tab/>
        <w:t>(A)</w:t>
      </w:r>
      <w:r w:rsidRPr="00AF17BF">
        <w:rPr>
          <w:rStyle w:val="InitialStyle"/>
          <w:rFonts w:ascii="Times New Roman" w:hAnsi="Times New Roman"/>
          <w:sz w:val="22"/>
          <w:szCs w:val="22"/>
        </w:rPr>
        <w:tab/>
      </w:r>
      <w:r w:rsidRPr="00AF17BF">
        <w:rPr>
          <w:rStyle w:val="InitialStyle"/>
          <w:rFonts w:ascii="Times New Roman" w:hAnsi="Times New Roman"/>
          <w:sz w:val="22"/>
          <w:szCs w:val="22"/>
          <w:u w:val="single"/>
        </w:rPr>
        <w:t>Requirements</w:t>
      </w:r>
    </w:p>
    <w:p w:rsidR="00F9236A" w:rsidRPr="00AF17BF" w:rsidRDefault="00F9236A" w:rsidP="00AF17BF">
      <w:pPr>
        <w:pStyle w:val="DefaultText"/>
        <w:tabs>
          <w:tab w:val="left" w:pos="108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F9236A" w:rsidRPr="00AF17BF" w:rsidRDefault="00F9236A" w:rsidP="00AF17BF">
      <w:pPr>
        <w:pStyle w:val="DefaultText"/>
        <w:tabs>
          <w:tab w:val="left" w:pos="108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hanging="1800"/>
        <w:rPr>
          <w:rStyle w:val="InitialStyle"/>
          <w:rFonts w:ascii="Times New Roman" w:hAnsi="Times New Roman"/>
          <w:sz w:val="22"/>
          <w:szCs w:val="22"/>
        </w:rPr>
      </w:pPr>
      <w:r>
        <w:pict>
          <v:shape id="_x0000_s1088" type="#_x0000_t32" style="position:absolute;left:0;text-align:left;margin-left:518.3pt;margin-top:.4pt;width:0;height:38.75pt;z-index:251725824" o:connectortype="straight"/>
        </w:pict>
      </w:r>
      <w:r w:rsidRPr="00AF17BF">
        <w:rPr>
          <w:rStyle w:val="InitialStyle"/>
          <w:rFonts w:ascii="Times New Roman" w:hAnsi="Times New Roman"/>
          <w:sz w:val="22"/>
          <w:szCs w:val="22"/>
        </w:rPr>
        <w:tab/>
      </w:r>
      <w:r w:rsidRPr="00AF17BF">
        <w:rPr>
          <w:rStyle w:val="InitialStyle"/>
          <w:rFonts w:ascii="Times New Roman" w:hAnsi="Times New Roman"/>
          <w:sz w:val="22"/>
          <w:szCs w:val="22"/>
        </w:rPr>
        <w:tab/>
        <w:t xml:space="preserve">A child who returns to the home of the relative </w:t>
      </w:r>
      <w:r w:rsidRPr="00D86FCD">
        <w:rPr>
          <w:rStyle w:val="InitialStyle"/>
          <w:rFonts w:ascii="Times New Roman" w:hAnsi="Times New Roman"/>
          <w:sz w:val="22"/>
          <w:szCs w:val="22"/>
        </w:rPr>
        <w:t>from the care or custody of a Department of the Commonwealth or licensed private agency, is expected to remain in the home for more than 30 consecutive days, but remains in the custody of a public or private agency,</w:t>
      </w:r>
      <w:r w:rsidRPr="00AF17BF">
        <w:rPr>
          <w:rStyle w:val="InitialStyle"/>
          <w:rFonts w:ascii="Times New Roman" w:hAnsi="Times New Roman"/>
          <w:sz w:val="22"/>
          <w:szCs w:val="22"/>
        </w:rPr>
        <w:t xml:space="preserve"> is considered to be living with the relative and is eligible for TAFDC, if he or she meets all other applicable eligibility requirements.</w:t>
      </w:r>
    </w:p>
    <w:p w:rsidR="00F9236A" w:rsidRPr="00AF17BF" w:rsidRDefault="00F9236A" w:rsidP="00AF17BF">
      <w:pPr>
        <w:pStyle w:val="DefaultText"/>
        <w:tabs>
          <w:tab w:val="left" w:pos="108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F9236A" w:rsidRPr="00AF17BF" w:rsidRDefault="00F9236A" w:rsidP="00AF17BF">
      <w:pPr>
        <w:pStyle w:val="DefaultText"/>
        <w:tabs>
          <w:tab w:val="left" w:pos="108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hanging="1800"/>
        <w:rPr>
          <w:rStyle w:val="InitialStyle"/>
          <w:rFonts w:ascii="Times New Roman" w:hAnsi="Times New Roman"/>
          <w:sz w:val="22"/>
          <w:szCs w:val="22"/>
        </w:rPr>
      </w:pPr>
      <w:r w:rsidRPr="00AF17BF">
        <w:rPr>
          <w:rStyle w:val="InitialStyle"/>
          <w:rFonts w:ascii="Times New Roman" w:hAnsi="Times New Roman"/>
          <w:sz w:val="22"/>
          <w:szCs w:val="22"/>
        </w:rPr>
        <w:tab/>
        <w:t>(B)</w:t>
      </w:r>
      <w:r w:rsidRPr="00AF17BF">
        <w:rPr>
          <w:rStyle w:val="InitialStyle"/>
          <w:rFonts w:ascii="Times New Roman" w:hAnsi="Times New Roman"/>
          <w:sz w:val="22"/>
          <w:szCs w:val="22"/>
        </w:rPr>
        <w:tab/>
      </w:r>
      <w:r w:rsidRPr="00AF17BF">
        <w:rPr>
          <w:rStyle w:val="InitialStyle"/>
          <w:rFonts w:ascii="Times New Roman" w:hAnsi="Times New Roman"/>
          <w:sz w:val="22"/>
          <w:szCs w:val="22"/>
          <w:u w:val="single"/>
        </w:rPr>
        <w:t>Verifications</w:t>
      </w:r>
    </w:p>
    <w:p w:rsidR="00F9236A" w:rsidRPr="00AF17BF" w:rsidRDefault="00F9236A" w:rsidP="00AF17BF">
      <w:pPr>
        <w:pStyle w:val="DefaultText"/>
        <w:tabs>
          <w:tab w:val="left" w:pos="108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w:pict>
          <v:shape id="_x0000_s1089" type="#_x0000_t32" style="position:absolute;margin-left:516pt;margin-top:10.75pt;width:0;height:53.55pt;z-index:251726848" o:connectortype="straight"/>
        </w:pict>
      </w:r>
    </w:p>
    <w:p w:rsidR="00F9236A" w:rsidRDefault="00F9236A" w:rsidP="001C3BA4">
      <w:pPr>
        <w:pStyle w:val="DefaultText"/>
        <w:tabs>
          <w:tab w:val="left" w:pos="108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hanging="1800"/>
        <w:rPr>
          <w:sz w:val="22"/>
        </w:rPr>
      </w:pPr>
      <w:r w:rsidRPr="00AF17BF">
        <w:rPr>
          <w:rStyle w:val="InitialStyle"/>
          <w:rFonts w:ascii="Times New Roman" w:hAnsi="Times New Roman"/>
          <w:sz w:val="22"/>
          <w:szCs w:val="22"/>
        </w:rPr>
        <w:tab/>
      </w:r>
      <w:r w:rsidRPr="00AF17BF">
        <w:rPr>
          <w:rStyle w:val="InitialStyle"/>
          <w:rFonts w:ascii="Times New Roman" w:hAnsi="Times New Roman"/>
          <w:sz w:val="22"/>
          <w:szCs w:val="22"/>
        </w:rPr>
        <w:tab/>
        <w:t xml:space="preserve">Verification shall be </w:t>
      </w:r>
      <w:r>
        <w:rPr>
          <w:rStyle w:val="InitialStyle"/>
          <w:rFonts w:ascii="Times New Roman" w:hAnsi="Times New Roman"/>
          <w:sz w:val="22"/>
          <w:szCs w:val="22"/>
        </w:rPr>
        <w:t xml:space="preserve">by </w:t>
      </w:r>
      <w:r w:rsidRPr="00AF17BF">
        <w:rPr>
          <w:rStyle w:val="InitialStyle"/>
          <w:rFonts w:ascii="Times New Roman" w:hAnsi="Times New Roman"/>
          <w:sz w:val="22"/>
          <w:szCs w:val="22"/>
        </w:rPr>
        <w:t xml:space="preserve">a written statement from the appropriate </w:t>
      </w:r>
      <w:r w:rsidRPr="00D86FCD">
        <w:rPr>
          <w:rStyle w:val="InitialStyle"/>
          <w:rFonts w:ascii="Times New Roman" w:hAnsi="Times New Roman"/>
          <w:sz w:val="22"/>
          <w:szCs w:val="22"/>
        </w:rPr>
        <w:t>Department of the Commonwealth or licensed private</w:t>
      </w:r>
      <w:r w:rsidRPr="00AF17BF">
        <w:rPr>
          <w:rStyle w:val="InitialStyle"/>
          <w:rFonts w:ascii="Times New Roman" w:hAnsi="Times New Roman"/>
          <w:sz w:val="22"/>
          <w:szCs w:val="22"/>
        </w:rPr>
        <w:t xml:space="preserve"> agency, stating the child has returned to the home, is expected to remain in the home for more than 30 consecutive days, and payment to the foster family or group-care facility has </w:t>
      </w:r>
      <w:r w:rsidRPr="00D86FCD">
        <w:rPr>
          <w:rStyle w:val="InitialStyle"/>
          <w:rFonts w:ascii="Times New Roman" w:hAnsi="Times New Roman"/>
          <w:sz w:val="22"/>
          <w:szCs w:val="22"/>
        </w:rPr>
        <w:t>ended</w:t>
      </w:r>
      <w:r w:rsidRPr="00AF17BF">
        <w:rPr>
          <w:rStyle w:val="InitialStyle"/>
          <w:rFonts w:ascii="Times New Roman" w:hAnsi="Times New Roman"/>
          <w:sz w:val="22"/>
          <w:szCs w:val="22"/>
        </w:rPr>
        <w:t>.</w:t>
      </w:r>
      <w:r w:rsidRPr="004A1438">
        <w:rPr>
          <w:sz w:val="22"/>
        </w:rPr>
        <w:t xml:space="preserve"> </w:t>
      </w:r>
    </w:p>
    <w:p w:rsidR="00F9236A" w:rsidRPr="004A1438" w:rsidRDefault="00F9236A" w:rsidP="00F9236A">
      <w:pPr>
        <w:pStyle w:val="DefaultText"/>
        <w:tabs>
          <w:tab w:val="left" w:pos="108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hanging="1800"/>
        <w:jc w:val="center"/>
        <w:rPr>
          <w:sz w:val="22"/>
        </w:rPr>
      </w:pPr>
      <w:r>
        <w:rPr>
          <w:sz w:val="22"/>
        </w:rPr>
        <w:br w:type="page"/>
      </w:r>
      <w:r>
        <w:rPr>
          <w:rStyle w:val="InitialStyle"/>
          <w:rFonts w:ascii="Arial" w:hAnsi="Arial"/>
          <w:b/>
        </w:rPr>
        <w:t>106 CMR: Department of Transitional Assistance</w:t>
      </w:r>
    </w:p>
    <w:tbl>
      <w:tblPr>
        <w:tblW w:w="10206" w:type="dxa"/>
        <w:tblInd w:w="120" w:type="dxa"/>
        <w:tblBorders>
          <w:top w:val="single" w:sz="6" w:space="0" w:color="auto"/>
          <w:bottom w:val="single" w:sz="6" w:space="0" w:color="auto"/>
        </w:tblBorders>
        <w:tblLayout w:type="fixed"/>
        <w:tblCellMar>
          <w:left w:w="120" w:type="dxa"/>
          <w:right w:w="120" w:type="dxa"/>
        </w:tblCellMar>
        <w:tblLook w:val="0000" w:firstRow="0" w:lastRow="0" w:firstColumn="0" w:lastColumn="0" w:noHBand="0" w:noVBand="0"/>
      </w:tblPr>
      <w:tblGrid>
        <w:gridCol w:w="2250"/>
        <w:gridCol w:w="4320"/>
        <w:gridCol w:w="1530"/>
        <w:gridCol w:w="1080"/>
        <w:gridCol w:w="1026"/>
      </w:tblGrid>
      <w:tr w:rsidR="00F9236A" w:rsidRPr="005A24E5" w:rsidTr="00DA283A">
        <w:trPr>
          <w:cantSplit/>
          <w:trHeight w:hRule="exact" w:val="260"/>
        </w:trPr>
        <w:tc>
          <w:tcPr>
            <w:tcW w:w="2250" w:type="dxa"/>
            <w:tcBorders>
              <w:top w:val="single" w:sz="6" w:space="0" w:color="auto"/>
            </w:tcBorders>
          </w:tcPr>
          <w:p w:rsidR="00F9236A" w:rsidRPr="005A24E5" w:rsidRDefault="00F9236A" w:rsidP="004A44F8">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Palatino" w:hAnsi="Palatino"/>
                <w:b/>
              </w:rPr>
            </w:pPr>
            <w:r w:rsidRPr="005A24E5">
              <w:rPr>
                <w:rStyle w:val="InitialStyle"/>
                <w:rFonts w:ascii="Arial" w:hAnsi="Arial"/>
                <w:b/>
              </w:rPr>
              <w:t xml:space="preserve">Trans. by S.L. </w:t>
            </w:r>
            <w:r>
              <w:rPr>
                <w:rStyle w:val="InitialStyle"/>
                <w:rFonts w:ascii="Arial" w:hAnsi="Arial"/>
                <w:b/>
              </w:rPr>
              <w:t>1393</w:t>
            </w:r>
          </w:p>
        </w:tc>
        <w:tc>
          <w:tcPr>
            <w:tcW w:w="5850" w:type="dxa"/>
            <w:gridSpan w:val="2"/>
            <w:tcBorders>
              <w:top w:val="single" w:sz="6" w:space="0" w:color="auto"/>
            </w:tcBorders>
          </w:tcPr>
          <w:p w:rsidR="00F9236A" w:rsidRPr="005A24E5" w:rsidRDefault="00F9236A" w:rsidP="00DA283A">
            <w:pPr>
              <w:pStyle w:val="DefaultText"/>
              <w:rPr>
                <w:rStyle w:val="InitialStyle"/>
                <w:rFonts w:ascii="Palatino" w:hAnsi="Palatino"/>
                <w:b/>
              </w:rPr>
            </w:pPr>
          </w:p>
        </w:tc>
        <w:tc>
          <w:tcPr>
            <w:tcW w:w="1080" w:type="dxa"/>
            <w:tcBorders>
              <w:top w:val="single" w:sz="6" w:space="0" w:color="auto"/>
            </w:tcBorders>
          </w:tcPr>
          <w:p w:rsidR="00F9236A" w:rsidRPr="005A24E5" w:rsidRDefault="00F9236A" w:rsidP="00DA283A">
            <w:pPr>
              <w:pStyle w:val="DefaultText"/>
              <w:rPr>
                <w:rStyle w:val="InitialStyle"/>
                <w:rFonts w:ascii="Palatino" w:hAnsi="Palatino"/>
                <w:b/>
              </w:rPr>
            </w:pPr>
          </w:p>
        </w:tc>
        <w:tc>
          <w:tcPr>
            <w:tcW w:w="1026" w:type="dxa"/>
            <w:tcBorders>
              <w:top w:val="single" w:sz="6" w:space="0" w:color="auto"/>
            </w:tcBorders>
          </w:tcPr>
          <w:p w:rsidR="00F9236A" w:rsidRPr="005A24E5" w:rsidRDefault="00F9236A" w:rsidP="00DA283A">
            <w:pPr>
              <w:pStyle w:val="DefaultText"/>
              <w:rPr>
                <w:rStyle w:val="InitialStyle"/>
                <w:rFonts w:ascii="Palatino" w:hAnsi="Palatino"/>
                <w:b/>
              </w:rPr>
            </w:pPr>
          </w:p>
        </w:tc>
      </w:tr>
      <w:tr w:rsidR="00F9236A" w:rsidRPr="005A24E5" w:rsidTr="00DA283A">
        <w:trPr>
          <w:cantSplit/>
          <w:trHeight w:hRule="exact" w:val="260"/>
        </w:trPr>
        <w:tc>
          <w:tcPr>
            <w:tcW w:w="2250" w:type="dxa"/>
          </w:tcPr>
          <w:p w:rsidR="00F9236A" w:rsidRPr="005A24E5" w:rsidRDefault="00F9236A" w:rsidP="00DA283A">
            <w:pPr>
              <w:pStyle w:val="DefaultText"/>
              <w:rPr>
                <w:rStyle w:val="InitialStyle"/>
                <w:rFonts w:ascii="Palatino" w:hAnsi="Palatino"/>
                <w:b/>
              </w:rPr>
            </w:pPr>
          </w:p>
        </w:tc>
        <w:tc>
          <w:tcPr>
            <w:tcW w:w="5850" w:type="dxa"/>
            <w:gridSpan w:val="2"/>
            <w:vMerge w:val="restart"/>
          </w:tcPr>
          <w:p w:rsidR="00F9236A" w:rsidRPr="005A24E5" w:rsidRDefault="00F9236A" w:rsidP="00DA283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r w:rsidRPr="005A24E5">
              <w:rPr>
                <w:rStyle w:val="InitialStyle"/>
                <w:rFonts w:ascii="Arial" w:hAnsi="Arial"/>
                <w:b/>
              </w:rPr>
              <w:t>Transitional Cash Assistance Programs</w:t>
            </w:r>
          </w:p>
          <w:p w:rsidR="00F9236A" w:rsidRPr="005A24E5" w:rsidRDefault="00F9236A" w:rsidP="00DA283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Palatino" w:hAnsi="Palatino"/>
                <w:b/>
              </w:rPr>
            </w:pPr>
            <w:r w:rsidRPr="005A24E5">
              <w:rPr>
                <w:rStyle w:val="InitialStyle"/>
                <w:rFonts w:ascii="Arial" w:hAnsi="Arial"/>
                <w:b/>
              </w:rPr>
              <w:t>Related Benefits</w:t>
            </w:r>
          </w:p>
        </w:tc>
        <w:tc>
          <w:tcPr>
            <w:tcW w:w="1080" w:type="dxa"/>
          </w:tcPr>
          <w:p w:rsidR="00F9236A" w:rsidRPr="005A24E5" w:rsidRDefault="00F9236A" w:rsidP="00DA283A">
            <w:pPr>
              <w:pStyle w:val="DefaultText"/>
              <w:rPr>
                <w:rStyle w:val="InitialStyle"/>
                <w:rFonts w:ascii="Palatino" w:hAnsi="Palatino"/>
                <w:b/>
              </w:rPr>
            </w:pPr>
          </w:p>
        </w:tc>
        <w:tc>
          <w:tcPr>
            <w:tcW w:w="1026" w:type="dxa"/>
          </w:tcPr>
          <w:p w:rsidR="00F9236A" w:rsidRPr="005A24E5" w:rsidRDefault="00F9236A" w:rsidP="00DA283A">
            <w:pPr>
              <w:pStyle w:val="DefaultText"/>
              <w:rPr>
                <w:rStyle w:val="InitialStyle"/>
                <w:rFonts w:ascii="Palatino" w:hAnsi="Palatino"/>
                <w:b/>
              </w:rPr>
            </w:pPr>
          </w:p>
        </w:tc>
      </w:tr>
      <w:tr w:rsidR="00F9236A" w:rsidRPr="005A24E5" w:rsidTr="00DA283A">
        <w:trPr>
          <w:cantSplit/>
          <w:trHeight w:hRule="exact" w:val="260"/>
        </w:trPr>
        <w:tc>
          <w:tcPr>
            <w:tcW w:w="2250" w:type="dxa"/>
          </w:tcPr>
          <w:p w:rsidR="00F9236A" w:rsidRPr="005A24E5" w:rsidRDefault="00F9236A" w:rsidP="00DA283A">
            <w:pPr>
              <w:pStyle w:val="DefaultText"/>
              <w:rPr>
                <w:rStyle w:val="InitialStyle"/>
                <w:rFonts w:ascii="Palatino" w:hAnsi="Palatino"/>
                <w:b/>
              </w:rPr>
            </w:pPr>
          </w:p>
        </w:tc>
        <w:tc>
          <w:tcPr>
            <w:tcW w:w="5850" w:type="dxa"/>
            <w:gridSpan w:val="2"/>
            <w:vMerge/>
          </w:tcPr>
          <w:p w:rsidR="00F9236A" w:rsidRPr="005A24E5" w:rsidRDefault="00F9236A" w:rsidP="00DA283A">
            <w:pPr>
              <w:pStyle w:val="DefaultText"/>
              <w:rPr>
                <w:rStyle w:val="InitialStyle"/>
                <w:rFonts w:ascii="Palatino" w:hAnsi="Palatino"/>
                <w:b/>
              </w:rPr>
            </w:pPr>
          </w:p>
        </w:tc>
        <w:tc>
          <w:tcPr>
            <w:tcW w:w="1080" w:type="dxa"/>
          </w:tcPr>
          <w:p w:rsidR="00F9236A" w:rsidRPr="005A24E5" w:rsidRDefault="00F9236A" w:rsidP="00DA283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Palatino" w:hAnsi="Palatino"/>
                <w:b/>
              </w:rPr>
            </w:pPr>
            <w:r w:rsidRPr="005A24E5">
              <w:rPr>
                <w:rStyle w:val="InitialStyle"/>
                <w:rFonts w:ascii="Arial" w:hAnsi="Arial"/>
                <w:b/>
              </w:rPr>
              <w:t>Chapter 701</w:t>
            </w:r>
          </w:p>
        </w:tc>
        <w:tc>
          <w:tcPr>
            <w:tcW w:w="1026" w:type="dxa"/>
          </w:tcPr>
          <w:p w:rsidR="00F9236A" w:rsidRPr="005A24E5" w:rsidRDefault="00F9236A" w:rsidP="00DA283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Palatino" w:hAnsi="Palatino"/>
                <w:b/>
              </w:rPr>
            </w:pPr>
            <w:r w:rsidRPr="005A24E5">
              <w:rPr>
                <w:rStyle w:val="InitialStyle"/>
                <w:rFonts w:ascii="Arial" w:hAnsi="Arial"/>
                <w:b/>
              </w:rPr>
              <w:t>705</w:t>
            </w:r>
          </w:p>
        </w:tc>
      </w:tr>
      <w:tr w:rsidR="00F9236A" w:rsidRPr="005A24E5" w:rsidTr="00DA283A">
        <w:trPr>
          <w:cantSplit/>
          <w:trHeight w:hRule="exact" w:val="260"/>
        </w:trPr>
        <w:tc>
          <w:tcPr>
            <w:tcW w:w="2250" w:type="dxa"/>
            <w:tcBorders>
              <w:bottom w:val="single" w:sz="6" w:space="0" w:color="auto"/>
            </w:tcBorders>
          </w:tcPr>
          <w:p w:rsidR="00F9236A" w:rsidRPr="005A24E5" w:rsidRDefault="00F9236A" w:rsidP="004A44F8">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Palatino" w:hAnsi="Palatino"/>
                <w:b/>
              </w:rPr>
            </w:pPr>
            <w:r>
              <w:rPr>
                <w:rStyle w:val="InitialStyle"/>
                <w:rFonts w:ascii="Arial" w:hAnsi="Arial"/>
                <w:b/>
              </w:rPr>
              <w:t>Rev. 3/2018</w:t>
            </w:r>
          </w:p>
        </w:tc>
        <w:tc>
          <w:tcPr>
            <w:tcW w:w="4320" w:type="dxa"/>
            <w:tcBorders>
              <w:bottom w:val="single" w:sz="6" w:space="0" w:color="auto"/>
            </w:tcBorders>
          </w:tcPr>
          <w:p w:rsidR="00F9236A" w:rsidRPr="005A24E5" w:rsidRDefault="00F9236A" w:rsidP="00DA283A">
            <w:pPr>
              <w:pStyle w:val="DefaultText"/>
              <w:rPr>
                <w:rStyle w:val="InitialStyle"/>
                <w:rFonts w:ascii="Palatino" w:hAnsi="Palatino"/>
                <w:b/>
              </w:rPr>
            </w:pPr>
          </w:p>
        </w:tc>
        <w:tc>
          <w:tcPr>
            <w:tcW w:w="1530" w:type="dxa"/>
            <w:tcBorders>
              <w:bottom w:val="single" w:sz="6" w:space="0" w:color="auto"/>
            </w:tcBorders>
          </w:tcPr>
          <w:p w:rsidR="00F9236A" w:rsidRPr="005A24E5" w:rsidRDefault="00F9236A" w:rsidP="00DA283A">
            <w:pPr>
              <w:pStyle w:val="DefaultText"/>
              <w:rPr>
                <w:rStyle w:val="InitialStyle"/>
                <w:rFonts w:ascii="Palatino" w:hAnsi="Palatino"/>
                <w:b/>
              </w:rPr>
            </w:pPr>
          </w:p>
        </w:tc>
        <w:tc>
          <w:tcPr>
            <w:tcW w:w="1080" w:type="dxa"/>
            <w:tcBorders>
              <w:bottom w:val="single" w:sz="6" w:space="0" w:color="auto"/>
            </w:tcBorders>
          </w:tcPr>
          <w:p w:rsidR="00F9236A" w:rsidRPr="005A24E5" w:rsidRDefault="00F9236A" w:rsidP="00DA283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Palatino" w:hAnsi="Palatino"/>
                <w:b/>
              </w:rPr>
            </w:pPr>
            <w:r w:rsidRPr="005A24E5">
              <w:rPr>
                <w:rStyle w:val="InitialStyle"/>
                <w:rFonts w:ascii="Arial" w:hAnsi="Arial"/>
                <w:b/>
              </w:rPr>
              <w:t>Page</w:t>
            </w:r>
          </w:p>
        </w:tc>
        <w:tc>
          <w:tcPr>
            <w:tcW w:w="1026" w:type="dxa"/>
            <w:tcBorders>
              <w:bottom w:val="single" w:sz="6" w:space="0" w:color="auto"/>
            </w:tcBorders>
          </w:tcPr>
          <w:p w:rsidR="00F9236A" w:rsidRPr="005A24E5" w:rsidRDefault="00F9236A" w:rsidP="00DA283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Palatino" w:hAnsi="Palatino"/>
                <w:b/>
              </w:rPr>
            </w:pPr>
            <w:r w:rsidRPr="005A24E5">
              <w:rPr>
                <w:rStyle w:val="InitialStyle"/>
                <w:rFonts w:ascii="Arial" w:hAnsi="Arial"/>
                <w:b/>
              </w:rPr>
              <w:t>705.600</w:t>
            </w:r>
          </w:p>
        </w:tc>
      </w:tr>
    </w:tbl>
    <w:p w:rsidR="00F9236A" w:rsidRDefault="00F9236A" w:rsidP="000F1465">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InitialStyle"/>
          <w:rFonts w:ascii="Arial" w:hAnsi="Arial"/>
          <w:b/>
        </w:rPr>
      </w:pPr>
    </w:p>
    <w:p w:rsidR="00F9236A" w:rsidRPr="00C554C5" w:rsidRDefault="00F9236A" w:rsidP="000F1465">
      <w:pPr>
        <w:pStyle w:val="DefaultText"/>
        <w:tabs>
          <w:tab w:val="left" w:pos="108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Style w:val="InitialStyle"/>
          <w:rFonts w:ascii="Times New Roman" w:hAnsi="Times New Roman"/>
          <w:sz w:val="22"/>
          <w:szCs w:val="22"/>
        </w:rPr>
      </w:pPr>
      <w:r w:rsidRPr="00C554C5">
        <w:rPr>
          <w:rStyle w:val="InitialStyle"/>
          <w:rFonts w:ascii="Times New Roman" w:hAnsi="Times New Roman"/>
          <w:sz w:val="22"/>
          <w:szCs w:val="22"/>
          <w:u w:val="single"/>
        </w:rPr>
        <w:t>705.600:</w:t>
      </w:r>
      <w:r w:rsidRPr="00C554C5">
        <w:rPr>
          <w:rStyle w:val="InitialStyle"/>
          <w:rFonts w:ascii="Times New Roman" w:hAnsi="Times New Roman"/>
          <w:sz w:val="22"/>
          <w:szCs w:val="22"/>
          <w:u w:val="single"/>
        </w:rPr>
        <w:tab/>
        <w:t>Infant Benefits</w:t>
      </w:r>
    </w:p>
    <w:p w:rsidR="00F9236A" w:rsidRPr="00C554C5" w:rsidRDefault="00F9236A" w:rsidP="000F1465">
      <w:pPr>
        <w:pStyle w:val="DefaultText"/>
        <w:tabs>
          <w:tab w:val="left" w:pos="108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F9236A" w:rsidRPr="00C554C5" w:rsidRDefault="00F9236A" w:rsidP="000F1465">
      <w:pPr>
        <w:pStyle w:val="DefaultText"/>
        <w:tabs>
          <w:tab w:val="left" w:pos="108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Style w:val="InitialStyle"/>
          <w:rFonts w:ascii="Times New Roman" w:hAnsi="Times New Roman"/>
          <w:sz w:val="22"/>
          <w:szCs w:val="22"/>
        </w:rPr>
      </w:pPr>
      <w:r w:rsidRPr="00C554C5">
        <w:rPr>
          <w:rStyle w:val="InitialStyle"/>
          <w:rFonts w:ascii="Times New Roman" w:hAnsi="Times New Roman"/>
          <w:sz w:val="22"/>
          <w:szCs w:val="22"/>
        </w:rPr>
        <w:tab/>
        <w:t>The purpose of Infant Benefits is to provide a one-time payment for equipment needed to care for an infant. If the equipment is not available to the applicant or recipient from any other source, and if payment for the equipment is requested within the six months following the birth of the eligible infant, the following benefits must be authorized at rates set by the Department:</w:t>
      </w:r>
    </w:p>
    <w:p w:rsidR="00F9236A" w:rsidRPr="00C554C5" w:rsidRDefault="00F9236A" w:rsidP="000F1465">
      <w:pPr>
        <w:pStyle w:val="DefaultText"/>
        <w:tabs>
          <w:tab w:val="left" w:pos="108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F9236A" w:rsidRPr="00C554C5" w:rsidRDefault="00F9236A" w:rsidP="000F1465">
      <w:pPr>
        <w:pStyle w:val="DefaultText"/>
        <w:tabs>
          <w:tab w:val="left" w:pos="108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hanging="1800"/>
        <w:rPr>
          <w:rStyle w:val="InitialStyle"/>
          <w:rFonts w:ascii="Times New Roman" w:hAnsi="Times New Roman"/>
          <w:sz w:val="22"/>
          <w:szCs w:val="22"/>
        </w:rPr>
      </w:pPr>
      <w:r w:rsidRPr="00C554C5">
        <w:rPr>
          <w:rStyle w:val="InitialStyle"/>
          <w:rFonts w:ascii="Times New Roman" w:hAnsi="Times New Roman"/>
          <w:sz w:val="22"/>
          <w:szCs w:val="22"/>
        </w:rPr>
        <w:tab/>
        <w:t>(A)</w:t>
      </w:r>
      <w:r w:rsidRPr="00C554C5">
        <w:rPr>
          <w:rStyle w:val="InitialStyle"/>
          <w:rFonts w:ascii="Times New Roman" w:hAnsi="Times New Roman"/>
          <w:sz w:val="22"/>
          <w:szCs w:val="22"/>
        </w:rPr>
        <w:tab/>
        <w:t>payment for a crib or mattress for a newborn infant; and</w:t>
      </w:r>
    </w:p>
    <w:p w:rsidR="00F9236A" w:rsidRPr="00C554C5" w:rsidRDefault="00F9236A" w:rsidP="000F1465">
      <w:pPr>
        <w:pStyle w:val="DefaultText"/>
        <w:tabs>
          <w:tab w:val="left" w:pos="108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F9236A" w:rsidRPr="00C554C5" w:rsidRDefault="00F9236A" w:rsidP="000F1465">
      <w:pPr>
        <w:pStyle w:val="DefaultText"/>
        <w:tabs>
          <w:tab w:val="left" w:pos="108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hanging="1800"/>
        <w:rPr>
          <w:rStyle w:val="InitialStyle"/>
          <w:rFonts w:ascii="Times New Roman" w:hAnsi="Times New Roman"/>
          <w:sz w:val="22"/>
          <w:szCs w:val="22"/>
        </w:rPr>
      </w:pPr>
      <w:r w:rsidRPr="00C554C5">
        <w:rPr>
          <w:rStyle w:val="InitialStyle"/>
          <w:rFonts w:ascii="Times New Roman" w:hAnsi="Times New Roman"/>
          <w:sz w:val="22"/>
          <w:szCs w:val="22"/>
        </w:rPr>
        <w:tab/>
        <w:t>(B)</w:t>
      </w:r>
      <w:r w:rsidRPr="00C554C5">
        <w:rPr>
          <w:rStyle w:val="InitialStyle"/>
          <w:rFonts w:ascii="Times New Roman" w:hAnsi="Times New Roman"/>
          <w:sz w:val="22"/>
          <w:szCs w:val="22"/>
        </w:rPr>
        <w:tab/>
        <w:t>payment for a layette for a newborn infant.</w:t>
      </w:r>
    </w:p>
    <w:p w:rsidR="00F9236A" w:rsidRPr="00C554C5" w:rsidRDefault="00F9236A" w:rsidP="000F1465">
      <w:pPr>
        <w:pStyle w:val="DefaultText"/>
        <w:tabs>
          <w:tab w:val="left" w:pos="108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F9236A" w:rsidRPr="00C554C5" w:rsidRDefault="00F9236A" w:rsidP="000F1465">
      <w:pPr>
        <w:pStyle w:val="DefaultText"/>
        <w:tabs>
          <w:tab w:val="left" w:pos="108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Style w:val="InitialStyle"/>
          <w:rFonts w:ascii="Times New Roman" w:hAnsi="Times New Roman"/>
          <w:sz w:val="22"/>
          <w:szCs w:val="22"/>
        </w:rPr>
      </w:pPr>
      <w:r>
        <w:pict>
          <v:line id="Straight Connector 2" o:spid="_x0000_s1090" style="position:absolute;left:0;text-align:left;z-index:251728896;visibility:visible;mso-height-relative:margin" from="516.6pt,4.9pt" to="517.8pt,313.9pt"/>
        </w:pict>
      </w:r>
      <w:r w:rsidRPr="00C554C5">
        <w:rPr>
          <w:rStyle w:val="InitialStyle"/>
          <w:rFonts w:ascii="Times New Roman" w:hAnsi="Times New Roman"/>
          <w:sz w:val="22"/>
          <w:szCs w:val="22"/>
          <w:u w:val="single"/>
        </w:rPr>
        <w:t>705.700:</w:t>
      </w:r>
      <w:r w:rsidRPr="00C554C5">
        <w:rPr>
          <w:rStyle w:val="InitialStyle"/>
          <w:rFonts w:ascii="Times New Roman" w:hAnsi="Times New Roman"/>
          <w:sz w:val="22"/>
          <w:szCs w:val="22"/>
          <w:u w:val="single"/>
        </w:rPr>
        <w:tab/>
        <w:t>Eligibility for Funeral and Final Disposition Expenses</w:t>
      </w:r>
    </w:p>
    <w:p w:rsidR="00F9236A" w:rsidRPr="00C554C5" w:rsidRDefault="00F9236A" w:rsidP="000F1465">
      <w:pPr>
        <w:pStyle w:val="DefaultText"/>
        <w:tabs>
          <w:tab w:val="left" w:pos="108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F9236A" w:rsidRPr="00C554C5" w:rsidRDefault="00F9236A" w:rsidP="000F1465">
      <w:pPr>
        <w:pStyle w:val="DefaultText"/>
        <w:tabs>
          <w:tab w:val="left" w:pos="108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Style w:val="InitialStyle"/>
          <w:rFonts w:ascii="Times New Roman" w:hAnsi="Times New Roman"/>
          <w:sz w:val="22"/>
          <w:szCs w:val="22"/>
        </w:rPr>
      </w:pPr>
      <w:r w:rsidRPr="00C554C5">
        <w:rPr>
          <w:rStyle w:val="InitialStyle"/>
          <w:rFonts w:ascii="Times New Roman" w:hAnsi="Times New Roman"/>
          <w:sz w:val="22"/>
          <w:szCs w:val="22"/>
        </w:rPr>
        <w:tab/>
        <w:t xml:space="preserve">The Department may provide payment for funeral and final disposition expenses of a deceased (1) applicant or recipient; (2) person without sufficient resources or financially responsible relatives to pay for funeral and final disposition expenses or (3) person whose identity is unknown. If payment is made for such expenses, the Department may assert a claim for reimbursement against the estate and/or other existing resources, including any financially responsible relatives, of the deceased. The Department shall determine the available financial resources that may exist and shall have the right of reimbursement from such resources. </w:t>
      </w:r>
    </w:p>
    <w:p w:rsidR="00F9236A" w:rsidRPr="00C554C5" w:rsidRDefault="00F9236A" w:rsidP="000F1465">
      <w:pPr>
        <w:pStyle w:val="DefaultText"/>
        <w:tabs>
          <w:tab w:val="left" w:pos="1080"/>
          <w:tab w:val="left" w:pos="1800"/>
          <w:tab w:val="left" w:pos="2520"/>
          <w:tab w:val="left" w:pos="2880"/>
          <w:tab w:val="left" w:pos="3600"/>
          <w:tab w:val="left" w:pos="4320"/>
          <w:tab w:val="left" w:pos="5040"/>
          <w:tab w:val="left" w:pos="5760"/>
          <w:tab w:val="left" w:pos="6480"/>
          <w:tab w:val="left" w:pos="7200"/>
          <w:tab w:val="left" w:pos="7920"/>
          <w:tab w:val="left" w:pos="8640"/>
          <w:tab w:val="left" w:pos="9312"/>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Style w:val="InitialStyle"/>
          <w:rFonts w:ascii="Times New Roman" w:hAnsi="Times New Roman"/>
          <w:sz w:val="22"/>
          <w:szCs w:val="22"/>
        </w:rPr>
      </w:pPr>
      <w:r>
        <w:rPr>
          <w:rStyle w:val="InitialStyle"/>
          <w:rFonts w:ascii="Times New Roman" w:hAnsi="Times New Roman"/>
          <w:sz w:val="22"/>
          <w:szCs w:val="22"/>
        </w:rPr>
        <w:tab/>
      </w:r>
      <w:r>
        <w:rPr>
          <w:rStyle w:val="InitialStyle"/>
          <w:rFonts w:ascii="Times New Roman" w:hAnsi="Times New Roman"/>
          <w:sz w:val="22"/>
          <w:szCs w:val="22"/>
        </w:rPr>
        <w:tab/>
      </w:r>
      <w:r>
        <w:rPr>
          <w:rStyle w:val="InitialStyle"/>
          <w:rFonts w:ascii="Times New Roman" w:hAnsi="Times New Roman"/>
          <w:sz w:val="22"/>
          <w:szCs w:val="22"/>
        </w:rPr>
        <w:tab/>
      </w:r>
      <w:r>
        <w:rPr>
          <w:rStyle w:val="InitialStyle"/>
          <w:rFonts w:ascii="Times New Roman" w:hAnsi="Times New Roman"/>
          <w:sz w:val="22"/>
          <w:szCs w:val="22"/>
        </w:rPr>
        <w:tab/>
      </w:r>
      <w:r>
        <w:rPr>
          <w:rStyle w:val="InitialStyle"/>
          <w:rFonts w:ascii="Times New Roman" w:hAnsi="Times New Roman"/>
          <w:sz w:val="22"/>
          <w:szCs w:val="22"/>
        </w:rPr>
        <w:tab/>
      </w:r>
      <w:r>
        <w:rPr>
          <w:rStyle w:val="InitialStyle"/>
          <w:rFonts w:ascii="Times New Roman" w:hAnsi="Times New Roman"/>
          <w:sz w:val="22"/>
          <w:szCs w:val="22"/>
        </w:rPr>
        <w:tab/>
      </w:r>
      <w:r>
        <w:rPr>
          <w:rStyle w:val="InitialStyle"/>
          <w:rFonts w:ascii="Times New Roman" w:hAnsi="Times New Roman"/>
          <w:sz w:val="22"/>
          <w:szCs w:val="22"/>
        </w:rPr>
        <w:tab/>
      </w:r>
      <w:r>
        <w:rPr>
          <w:rStyle w:val="InitialStyle"/>
          <w:rFonts w:ascii="Times New Roman" w:hAnsi="Times New Roman"/>
          <w:sz w:val="22"/>
          <w:szCs w:val="22"/>
        </w:rPr>
        <w:tab/>
      </w:r>
      <w:r>
        <w:rPr>
          <w:rStyle w:val="InitialStyle"/>
          <w:rFonts w:ascii="Times New Roman" w:hAnsi="Times New Roman"/>
          <w:sz w:val="22"/>
          <w:szCs w:val="22"/>
        </w:rPr>
        <w:tab/>
      </w:r>
      <w:r>
        <w:rPr>
          <w:rStyle w:val="InitialStyle"/>
          <w:rFonts w:ascii="Times New Roman" w:hAnsi="Times New Roman"/>
          <w:sz w:val="22"/>
          <w:szCs w:val="22"/>
        </w:rPr>
        <w:tab/>
      </w:r>
      <w:r>
        <w:rPr>
          <w:rStyle w:val="InitialStyle"/>
          <w:rFonts w:ascii="Times New Roman" w:hAnsi="Times New Roman"/>
          <w:sz w:val="22"/>
          <w:szCs w:val="22"/>
        </w:rPr>
        <w:tab/>
      </w:r>
      <w:r>
        <w:rPr>
          <w:rStyle w:val="InitialStyle"/>
          <w:rFonts w:ascii="Times New Roman" w:hAnsi="Times New Roman"/>
          <w:sz w:val="22"/>
          <w:szCs w:val="22"/>
        </w:rPr>
        <w:tab/>
      </w:r>
      <w:r>
        <w:rPr>
          <w:rStyle w:val="InitialStyle"/>
          <w:rFonts w:ascii="Times New Roman" w:hAnsi="Times New Roman"/>
          <w:sz w:val="22"/>
          <w:szCs w:val="22"/>
        </w:rPr>
        <w:tab/>
      </w:r>
      <w:r>
        <w:rPr>
          <w:rStyle w:val="InitialStyle"/>
          <w:rFonts w:ascii="Times New Roman" w:hAnsi="Times New Roman"/>
          <w:sz w:val="22"/>
          <w:szCs w:val="22"/>
        </w:rPr>
        <w:tab/>
      </w:r>
      <w:r>
        <w:rPr>
          <w:rStyle w:val="InitialStyle"/>
          <w:rFonts w:ascii="Times New Roman" w:hAnsi="Times New Roman"/>
          <w:sz w:val="22"/>
          <w:szCs w:val="22"/>
        </w:rPr>
        <w:tab/>
      </w:r>
    </w:p>
    <w:p w:rsidR="00F9236A" w:rsidRPr="00C554C5" w:rsidRDefault="00F9236A" w:rsidP="000F1465">
      <w:pPr>
        <w:pStyle w:val="DefaultText"/>
        <w:tabs>
          <w:tab w:val="left" w:pos="108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Style w:val="InitialStyle"/>
          <w:rFonts w:ascii="Times New Roman" w:hAnsi="Times New Roman"/>
          <w:sz w:val="22"/>
          <w:szCs w:val="22"/>
        </w:rPr>
      </w:pPr>
      <w:r w:rsidRPr="00C554C5">
        <w:rPr>
          <w:rStyle w:val="InitialStyle"/>
          <w:rFonts w:ascii="Times New Roman" w:hAnsi="Times New Roman"/>
          <w:sz w:val="22"/>
          <w:szCs w:val="22"/>
        </w:rPr>
        <w:tab/>
        <w:t xml:space="preserve">Existing resources include, but are not limited to, savings, life insurance, RSDI and Veterans Administration death benefits. </w:t>
      </w:r>
    </w:p>
    <w:p w:rsidR="00F9236A" w:rsidRPr="00C554C5" w:rsidRDefault="00F9236A" w:rsidP="000F1465">
      <w:pPr>
        <w:pStyle w:val="DefaultText"/>
        <w:tabs>
          <w:tab w:val="left" w:pos="108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Style w:val="InitialStyle"/>
          <w:rFonts w:ascii="Times New Roman" w:hAnsi="Times New Roman"/>
          <w:sz w:val="22"/>
          <w:szCs w:val="22"/>
        </w:rPr>
      </w:pPr>
      <w:r w:rsidRPr="00C554C5">
        <w:rPr>
          <w:rStyle w:val="InitialStyle"/>
          <w:rFonts w:ascii="Times New Roman" w:hAnsi="Times New Roman"/>
          <w:sz w:val="22"/>
          <w:szCs w:val="22"/>
        </w:rPr>
        <w:tab/>
      </w:r>
    </w:p>
    <w:p w:rsidR="00F9236A" w:rsidRPr="00C554C5" w:rsidRDefault="00F9236A" w:rsidP="000F1465">
      <w:pPr>
        <w:pStyle w:val="DefaultText"/>
        <w:tabs>
          <w:tab w:val="left" w:pos="108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Style w:val="InitialStyle"/>
          <w:rFonts w:ascii="Times New Roman" w:hAnsi="Times New Roman"/>
          <w:sz w:val="22"/>
          <w:szCs w:val="22"/>
        </w:rPr>
      </w:pPr>
      <w:r w:rsidRPr="00C554C5">
        <w:rPr>
          <w:rStyle w:val="InitialStyle"/>
          <w:rFonts w:ascii="Times New Roman" w:hAnsi="Times New Roman"/>
          <w:sz w:val="22"/>
          <w:szCs w:val="22"/>
          <w:u w:val="single"/>
        </w:rPr>
        <w:t>705.710:</w:t>
      </w:r>
      <w:r w:rsidRPr="00C554C5">
        <w:rPr>
          <w:rStyle w:val="InitialStyle"/>
          <w:rFonts w:ascii="Times New Roman" w:hAnsi="Times New Roman"/>
          <w:sz w:val="22"/>
          <w:szCs w:val="22"/>
          <w:u w:val="single"/>
        </w:rPr>
        <w:tab/>
        <w:t>Payment of Funeral and Final Disposition Expenses</w:t>
      </w:r>
    </w:p>
    <w:p w:rsidR="00F9236A" w:rsidRPr="00C554C5" w:rsidRDefault="00F9236A" w:rsidP="000F1465">
      <w:pPr>
        <w:pStyle w:val="DefaultText"/>
        <w:tabs>
          <w:tab w:val="left" w:pos="108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F9236A" w:rsidRPr="00C554C5" w:rsidRDefault="00F9236A" w:rsidP="000F1465">
      <w:pPr>
        <w:pStyle w:val="DefaultText"/>
        <w:tabs>
          <w:tab w:val="left" w:pos="108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Style w:val="InitialStyle"/>
          <w:rFonts w:ascii="Times New Roman" w:hAnsi="Times New Roman"/>
          <w:sz w:val="22"/>
          <w:szCs w:val="22"/>
        </w:rPr>
      </w:pPr>
      <w:r w:rsidRPr="00C554C5">
        <w:rPr>
          <w:rStyle w:val="InitialStyle"/>
          <w:rFonts w:ascii="Times New Roman" w:hAnsi="Times New Roman"/>
          <w:sz w:val="22"/>
          <w:szCs w:val="22"/>
        </w:rPr>
        <w:tab/>
      </w:r>
      <w:r w:rsidRPr="0004428D">
        <w:rPr>
          <w:rStyle w:val="InitialStyle"/>
          <w:rFonts w:ascii="Times New Roman" w:hAnsi="Times New Roman"/>
          <w:sz w:val="22"/>
          <w:szCs w:val="22"/>
        </w:rPr>
        <w:t>The Department may pay a sum not to exceed $1,100 for the funeral and final disposition of an eligible deceased person</w:t>
      </w:r>
      <w:r w:rsidRPr="0004428D">
        <w:rPr>
          <w:sz w:val="22"/>
          <w:szCs w:val="22"/>
        </w:rPr>
        <w:t xml:space="preserve"> in accordance with 106 CMR 705.700, provided that the total expense of the funeral and final disposition does not exceed $3,500 and that the request for payment is made within six months of the decedant’s date of death.</w:t>
      </w:r>
      <w:r w:rsidRPr="0004428D">
        <w:rPr>
          <w:spacing w:val="-8"/>
          <w:sz w:val="22"/>
          <w:szCs w:val="22"/>
        </w:rPr>
        <w:t xml:space="preserve"> </w:t>
      </w:r>
      <w:r w:rsidRPr="0004428D">
        <w:rPr>
          <w:spacing w:val="-1"/>
          <w:sz w:val="22"/>
          <w:szCs w:val="22"/>
        </w:rPr>
        <w:t>Payment</w:t>
      </w:r>
      <w:r w:rsidRPr="0004428D">
        <w:rPr>
          <w:spacing w:val="-6"/>
          <w:sz w:val="22"/>
          <w:szCs w:val="22"/>
        </w:rPr>
        <w:t xml:space="preserve"> </w:t>
      </w:r>
      <w:r w:rsidRPr="0004428D">
        <w:rPr>
          <w:sz w:val="22"/>
          <w:szCs w:val="22"/>
        </w:rPr>
        <w:t>shall</w:t>
      </w:r>
      <w:r w:rsidRPr="0004428D">
        <w:rPr>
          <w:spacing w:val="-8"/>
          <w:sz w:val="22"/>
          <w:szCs w:val="22"/>
        </w:rPr>
        <w:t xml:space="preserve"> </w:t>
      </w:r>
      <w:r w:rsidRPr="0004428D">
        <w:rPr>
          <w:sz w:val="22"/>
          <w:szCs w:val="22"/>
        </w:rPr>
        <w:t>be</w:t>
      </w:r>
      <w:r w:rsidRPr="0004428D">
        <w:rPr>
          <w:spacing w:val="-7"/>
          <w:sz w:val="22"/>
          <w:szCs w:val="22"/>
        </w:rPr>
        <w:t xml:space="preserve"> </w:t>
      </w:r>
      <w:r w:rsidRPr="0004428D">
        <w:rPr>
          <w:sz w:val="22"/>
          <w:szCs w:val="22"/>
        </w:rPr>
        <w:t>made</w:t>
      </w:r>
      <w:r w:rsidRPr="0004428D">
        <w:rPr>
          <w:spacing w:val="-8"/>
          <w:sz w:val="22"/>
          <w:szCs w:val="22"/>
        </w:rPr>
        <w:t xml:space="preserve"> </w:t>
      </w:r>
      <w:r w:rsidRPr="0004428D">
        <w:rPr>
          <w:sz w:val="22"/>
          <w:szCs w:val="22"/>
        </w:rPr>
        <w:t>directly</w:t>
      </w:r>
      <w:r w:rsidRPr="0004428D">
        <w:rPr>
          <w:spacing w:val="-5"/>
          <w:sz w:val="22"/>
          <w:szCs w:val="22"/>
        </w:rPr>
        <w:t xml:space="preserve"> </w:t>
      </w:r>
      <w:r w:rsidRPr="0004428D">
        <w:rPr>
          <w:sz w:val="22"/>
          <w:szCs w:val="22"/>
        </w:rPr>
        <w:t>to</w:t>
      </w:r>
      <w:r w:rsidRPr="0004428D">
        <w:rPr>
          <w:spacing w:val="-10"/>
          <w:sz w:val="22"/>
          <w:szCs w:val="22"/>
        </w:rPr>
        <w:t xml:space="preserve"> </w:t>
      </w:r>
      <w:r w:rsidRPr="0004428D">
        <w:rPr>
          <w:sz w:val="22"/>
          <w:szCs w:val="22"/>
        </w:rPr>
        <w:t>the</w:t>
      </w:r>
      <w:r w:rsidRPr="0004428D">
        <w:rPr>
          <w:spacing w:val="-7"/>
          <w:sz w:val="22"/>
          <w:szCs w:val="22"/>
        </w:rPr>
        <w:t xml:space="preserve"> </w:t>
      </w:r>
      <w:r w:rsidRPr="0004428D">
        <w:rPr>
          <w:sz w:val="22"/>
          <w:szCs w:val="22"/>
        </w:rPr>
        <w:t>attendant</w:t>
      </w:r>
      <w:r w:rsidRPr="0004428D">
        <w:rPr>
          <w:spacing w:val="-8"/>
          <w:sz w:val="22"/>
          <w:szCs w:val="22"/>
        </w:rPr>
        <w:t xml:space="preserve"> </w:t>
      </w:r>
      <w:r w:rsidRPr="0004428D">
        <w:rPr>
          <w:sz w:val="22"/>
          <w:szCs w:val="22"/>
        </w:rPr>
        <w:t>funeral</w:t>
      </w:r>
      <w:r w:rsidRPr="0004428D">
        <w:rPr>
          <w:spacing w:val="-7"/>
          <w:sz w:val="22"/>
          <w:szCs w:val="22"/>
        </w:rPr>
        <w:t xml:space="preserve"> </w:t>
      </w:r>
      <w:r w:rsidRPr="0004428D">
        <w:rPr>
          <w:sz w:val="22"/>
          <w:szCs w:val="22"/>
        </w:rPr>
        <w:t>director.</w:t>
      </w:r>
      <w:r w:rsidRPr="00C554C5">
        <w:rPr>
          <w:rStyle w:val="InitialStyle"/>
          <w:rFonts w:ascii="Times New Roman" w:hAnsi="Times New Roman"/>
          <w:sz w:val="22"/>
          <w:szCs w:val="22"/>
        </w:rPr>
        <w:t xml:space="preserve">   </w:t>
      </w:r>
    </w:p>
    <w:p w:rsidR="00F9236A" w:rsidRPr="00C554C5" w:rsidRDefault="00F9236A" w:rsidP="000F1465">
      <w:pPr>
        <w:pStyle w:val="DefaultText"/>
        <w:tabs>
          <w:tab w:val="left" w:pos="108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F9236A" w:rsidRDefault="00F9236A" w:rsidP="00824F35">
      <w:pPr>
        <w:pStyle w:val="DefaultText"/>
        <w:tabs>
          <w:tab w:val="left" w:pos="108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Style w:val="InitialStyle"/>
          <w:rFonts w:ascii="Times New Roman" w:hAnsi="Times New Roman"/>
          <w:sz w:val="22"/>
          <w:szCs w:val="22"/>
        </w:rPr>
      </w:pPr>
      <w:r w:rsidRPr="00C554C5">
        <w:rPr>
          <w:rStyle w:val="InitialStyle"/>
          <w:rFonts w:ascii="Times New Roman" w:hAnsi="Times New Roman"/>
          <w:sz w:val="22"/>
          <w:szCs w:val="22"/>
        </w:rPr>
        <w:tab/>
        <w:t>The funeral director shall submit to the Department an itemized bill.  Payment shall not be made for a funeral and final disposition for which the total cost exceeds $3500. The funeral director shall report any payment by or future payment expected from sources other than the Department.</w:t>
      </w:r>
    </w:p>
    <w:p w:rsidR="00F9236A" w:rsidRPr="00824F35" w:rsidRDefault="00F9236A" w:rsidP="00F9236A">
      <w:pPr>
        <w:pStyle w:val="DefaultText"/>
        <w:tabs>
          <w:tab w:val="left" w:pos="108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jc w:val="center"/>
        <w:rPr>
          <w:sz w:val="22"/>
          <w:szCs w:val="22"/>
        </w:rPr>
      </w:pPr>
      <w:r>
        <w:rPr>
          <w:rStyle w:val="InitialStyle"/>
          <w:rFonts w:ascii="Times New Roman" w:hAnsi="Times New Roman"/>
          <w:sz w:val="22"/>
          <w:szCs w:val="22"/>
        </w:rPr>
        <w:br w:type="page"/>
      </w:r>
      <w:r>
        <w:rPr>
          <w:rStyle w:val="InitialStyle"/>
          <w:rFonts w:ascii="Arial" w:hAnsi="Arial"/>
          <w:b/>
        </w:rPr>
        <w:t>106 CMR: Department of Transitional Assistance</w:t>
      </w:r>
    </w:p>
    <w:tbl>
      <w:tblPr>
        <w:tblW w:w="10206" w:type="dxa"/>
        <w:tblInd w:w="120" w:type="dxa"/>
        <w:tblBorders>
          <w:top w:val="single" w:sz="6" w:space="0" w:color="auto"/>
          <w:bottom w:val="single" w:sz="6" w:space="0" w:color="auto"/>
        </w:tblBorders>
        <w:tblLayout w:type="fixed"/>
        <w:tblCellMar>
          <w:left w:w="120" w:type="dxa"/>
          <w:right w:w="120" w:type="dxa"/>
        </w:tblCellMar>
        <w:tblLook w:val="0000" w:firstRow="0" w:lastRow="0" w:firstColumn="0" w:lastColumn="0" w:noHBand="0" w:noVBand="0"/>
      </w:tblPr>
      <w:tblGrid>
        <w:gridCol w:w="2250"/>
        <w:gridCol w:w="4320"/>
        <w:gridCol w:w="1530"/>
        <w:gridCol w:w="1080"/>
        <w:gridCol w:w="1026"/>
      </w:tblGrid>
      <w:tr w:rsidR="00F9236A" w:rsidTr="00B579DF">
        <w:trPr>
          <w:cantSplit/>
          <w:trHeight w:hRule="exact" w:val="260"/>
        </w:trPr>
        <w:tc>
          <w:tcPr>
            <w:tcW w:w="2250" w:type="dxa"/>
            <w:tcBorders>
              <w:top w:val="single" w:sz="4" w:space="0" w:color="auto"/>
            </w:tcBorders>
          </w:tcPr>
          <w:p w:rsidR="00F9236A" w:rsidRDefault="00F9236A" w:rsidP="00F95B1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Palatino" w:hAnsi="Palatino"/>
                <w:b/>
              </w:rPr>
            </w:pPr>
            <w:r>
              <w:rPr>
                <w:rStyle w:val="InitialStyle"/>
                <w:rFonts w:ascii="Arial" w:hAnsi="Arial"/>
                <w:b/>
              </w:rPr>
              <w:t>Trans. by S.L. 1393</w:t>
            </w:r>
          </w:p>
        </w:tc>
        <w:tc>
          <w:tcPr>
            <w:tcW w:w="5850" w:type="dxa"/>
            <w:gridSpan w:val="2"/>
            <w:tcBorders>
              <w:top w:val="single" w:sz="4" w:space="0" w:color="auto"/>
            </w:tcBorders>
          </w:tcPr>
          <w:p w:rsidR="00F9236A" w:rsidRDefault="00F9236A" w:rsidP="00F95B1C">
            <w:pPr>
              <w:pStyle w:val="DefaultText"/>
              <w:rPr>
                <w:rStyle w:val="InitialStyle"/>
                <w:rFonts w:ascii="Palatino" w:hAnsi="Palatino"/>
                <w:b/>
              </w:rPr>
            </w:pPr>
          </w:p>
        </w:tc>
        <w:tc>
          <w:tcPr>
            <w:tcW w:w="1080" w:type="dxa"/>
            <w:tcBorders>
              <w:top w:val="single" w:sz="4" w:space="0" w:color="auto"/>
            </w:tcBorders>
          </w:tcPr>
          <w:p w:rsidR="00F9236A" w:rsidRDefault="00F9236A" w:rsidP="00F95B1C">
            <w:pPr>
              <w:pStyle w:val="DefaultText"/>
              <w:rPr>
                <w:rStyle w:val="InitialStyle"/>
                <w:rFonts w:ascii="Palatino" w:hAnsi="Palatino"/>
                <w:b/>
              </w:rPr>
            </w:pPr>
          </w:p>
        </w:tc>
        <w:tc>
          <w:tcPr>
            <w:tcW w:w="1026" w:type="dxa"/>
            <w:tcBorders>
              <w:top w:val="single" w:sz="4" w:space="0" w:color="auto"/>
            </w:tcBorders>
          </w:tcPr>
          <w:p w:rsidR="00F9236A" w:rsidRDefault="00F9236A" w:rsidP="00F95B1C">
            <w:pPr>
              <w:pStyle w:val="DefaultText"/>
              <w:rPr>
                <w:rStyle w:val="InitialStyle"/>
                <w:rFonts w:ascii="Palatino" w:hAnsi="Palatino"/>
                <w:b/>
              </w:rPr>
            </w:pPr>
          </w:p>
        </w:tc>
      </w:tr>
      <w:tr w:rsidR="00F9236A" w:rsidTr="00F95B1C">
        <w:trPr>
          <w:cantSplit/>
          <w:trHeight w:hRule="exact" w:val="260"/>
        </w:trPr>
        <w:tc>
          <w:tcPr>
            <w:tcW w:w="2250" w:type="dxa"/>
          </w:tcPr>
          <w:p w:rsidR="00F9236A" w:rsidRDefault="00F9236A" w:rsidP="00F95B1C">
            <w:pPr>
              <w:pStyle w:val="DefaultText"/>
              <w:rPr>
                <w:rStyle w:val="InitialStyle"/>
                <w:rFonts w:ascii="Palatino" w:hAnsi="Palatino"/>
                <w:b/>
              </w:rPr>
            </w:pPr>
          </w:p>
        </w:tc>
        <w:tc>
          <w:tcPr>
            <w:tcW w:w="5850" w:type="dxa"/>
            <w:gridSpan w:val="2"/>
            <w:vMerge w:val="restart"/>
          </w:tcPr>
          <w:p w:rsidR="00F9236A" w:rsidRDefault="00F9236A" w:rsidP="00F95B1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r>
              <w:rPr>
                <w:rStyle w:val="InitialStyle"/>
                <w:rFonts w:ascii="Arial" w:hAnsi="Arial"/>
                <w:b/>
              </w:rPr>
              <w:t>Transitional Cash Assistance Programs</w:t>
            </w:r>
          </w:p>
          <w:p w:rsidR="00F9236A" w:rsidRDefault="00F9236A" w:rsidP="00F95B1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Palatino" w:hAnsi="Palatino"/>
                <w:b/>
              </w:rPr>
            </w:pPr>
            <w:r>
              <w:rPr>
                <w:rStyle w:val="InitialStyle"/>
                <w:rFonts w:ascii="Arial" w:hAnsi="Arial"/>
                <w:b/>
              </w:rPr>
              <w:t>Related Benefits</w:t>
            </w:r>
          </w:p>
        </w:tc>
        <w:tc>
          <w:tcPr>
            <w:tcW w:w="1080" w:type="dxa"/>
          </w:tcPr>
          <w:p w:rsidR="00F9236A" w:rsidRDefault="00F9236A" w:rsidP="00F95B1C">
            <w:pPr>
              <w:pStyle w:val="DefaultText"/>
              <w:rPr>
                <w:rStyle w:val="InitialStyle"/>
                <w:rFonts w:ascii="Palatino" w:hAnsi="Palatino"/>
                <w:b/>
              </w:rPr>
            </w:pPr>
          </w:p>
        </w:tc>
        <w:tc>
          <w:tcPr>
            <w:tcW w:w="1026" w:type="dxa"/>
          </w:tcPr>
          <w:p w:rsidR="00F9236A" w:rsidRDefault="00F9236A" w:rsidP="00F95B1C">
            <w:pPr>
              <w:pStyle w:val="DefaultText"/>
              <w:rPr>
                <w:rStyle w:val="InitialStyle"/>
                <w:rFonts w:ascii="Palatino" w:hAnsi="Palatino"/>
                <w:b/>
              </w:rPr>
            </w:pPr>
          </w:p>
        </w:tc>
      </w:tr>
      <w:tr w:rsidR="00F9236A" w:rsidTr="00F95B1C">
        <w:trPr>
          <w:cantSplit/>
          <w:trHeight w:hRule="exact" w:val="260"/>
        </w:trPr>
        <w:tc>
          <w:tcPr>
            <w:tcW w:w="2250" w:type="dxa"/>
          </w:tcPr>
          <w:p w:rsidR="00F9236A" w:rsidRDefault="00F9236A" w:rsidP="00F95B1C">
            <w:pPr>
              <w:pStyle w:val="DefaultText"/>
              <w:rPr>
                <w:rStyle w:val="InitialStyle"/>
                <w:rFonts w:ascii="Palatino" w:hAnsi="Palatino"/>
                <w:b/>
              </w:rPr>
            </w:pPr>
          </w:p>
        </w:tc>
        <w:tc>
          <w:tcPr>
            <w:tcW w:w="5850" w:type="dxa"/>
            <w:gridSpan w:val="2"/>
            <w:vMerge/>
          </w:tcPr>
          <w:p w:rsidR="00F9236A" w:rsidRDefault="00F9236A" w:rsidP="00F95B1C">
            <w:pPr>
              <w:pStyle w:val="DefaultText"/>
              <w:rPr>
                <w:rStyle w:val="InitialStyle"/>
                <w:rFonts w:ascii="Palatino" w:hAnsi="Palatino"/>
                <w:b/>
              </w:rPr>
            </w:pPr>
          </w:p>
        </w:tc>
        <w:tc>
          <w:tcPr>
            <w:tcW w:w="1080" w:type="dxa"/>
          </w:tcPr>
          <w:p w:rsidR="00F9236A" w:rsidRDefault="00F9236A" w:rsidP="00F95B1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Palatino" w:hAnsi="Palatino"/>
                <w:b/>
              </w:rPr>
            </w:pPr>
            <w:r>
              <w:rPr>
                <w:rStyle w:val="InitialStyle"/>
                <w:rFonts w:ascii="Arial" w:hAnsi="Arial"/>
                <w:b/>
              </w:rPr>
              <w:t>Chapter 701</w:t>
            </w:r>
          </w:p>
        </w:tc>
        <w:tc>
          <w:tcPr>
            <w:tcW w:w="1026" w:type="dxa"/>
          </w:tcPr>
          <w:p w:rsidR="00F9236A" w:rsidRDefault="00F9236A" w:rsidP="00F95B1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Palatino" w:hAnsi="Palatino"/>
                <w:b/>
              </w:rPr>
            </w:pPr>
            <w:r>
              <w:rPr>
                <w:rStyle w:val="InitialStyle"/>
                <w:rFonts w:ascii="Arial" w:hAnsi="Arial"/>
                <w:b/>
              </w:rPr>
              <w:t>705</w:t>
            </w:r>
          </w:p>
        </w:tc>
      </w:tr>
      <w:tr w:rsidR="00F9236A" w:rsidTr="00F95B1C">
        <w:trPr>
          <w:cantSplit/>
          <w:trHeight w:hRule="exact" w:val="260"/>
        </w:trPr>
        <w:tc>
          <w:tcPr>
            <w:tcW w:w="2250" w:type="dxa"/>
            <w:tcBorders>
              <w:bottom w:val="single" w:sz="6" w:space="0" w:color="auto"/>
            </w:tcBorders>
          </w:tcPr>
          <w:p w:rsidR="00F9236A" w:rsidRDefault="00F9236A" w:rsidP="003D045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Palatino" w:hAnsi="Palatino"/>
                <w:b/>
              </w:rPr>
            </w:pPr>
            <w:r>
              <w:rPr>
                <w:rStyle w:val="InitialStyle"/>
                <w:rFonts w:ascii="Arial" w:hAnsi="Arial"/>
                <w:b/>
              </w:rPr>
              <w:t>Rev. 3/2018</w:t>
            </w:r>
          </w:p>
        </w:tc>
        <w:tc>
          <w:tcPr>
            <w:tcW w:w="4320" w:type="dxa"/>
            <w:tcBorders>
              <w:bottom w:val="single" w:sz="6" w:space="0" w:color="auto"/>
            </w:tcBorders>
          </w:tcPr>
          <w:p w:rsidR="00F9236A" w:rsidRDefault="00F9236A" w:rsidP="00F95B1C">
            <w:pPr>
              <w:pStyle w:val="DefaultText"/>
              <w:rPr>
                <w:rStyle w:val="InitialStyle"/>
                <w:rFonts w:ascii="Palatino" w:hAnsi="Palatino"/>
                <w:b/>
              </w:rPr>
            </w:pPr>
          </w:p>
        </w:tc>
        <w:tc>
          <w:tcPr>
            <w:tcW w:w="1530" w:type="dxa"/>
            <w:tcBorders>
              <w:bottom w:val="single" w:sz="6" w:space="0" w:color="auto"/>
            </w:tcBorders>
          </w:tcPr>
          <w:p w:rsidR="00F9236A" w:rsidRDefault="00F9236A" w:rsidP="00F95B1C">
            <w:pPr>
              <w:pStyle w:val="DefaultText"/>
              <w:rPr>
                <w:rStyle w:val="InitialStyle"/>
                <w:rFonts w:ascii="Palatino" w:hAnsi="Palatino"/>
                <w:b/>
              </w:rPr>
            </w:pPr>
          </w:p>
        </w:tc>
        <w:tc>
          <w:tcPr>
            <w:tcW w:w="1080" w:type="dxa"/>
            <w:tcBorders>
              <w:bottom w:val="single" w:sz="6" w:space="0" w:color="auto"/>
            </w:tcBorders>
          </w:tcPr>
          <w:p w:rsidR="00F9236A" w:rsidRDefault="00F9236A" w:rsidP="00F95B1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Palatino" w:hAnsi="Palatino"/>
                <w:b/>
              </w:rPr>
            </w:pPr>
            <w:r>
              <w:rPr>
                <w:rStyle w:val="InitialStyle"/>
                <w:rFonts w:ascii="Arial" w:hAnsi="Arial"/>
                <w:b/>
              </w:rPr>
              <w:t>Page</w:t>
            </w:r>
          </w:p>
        </w:tc>
        <w:tc>
          <w:tcPr>
            <w:tcW w:w="1026" w:type="dxa"/>
            <w:tcBorders>
              <w:bottom w:val="single" w:sz="6" w:space="0" w:color="auto"/>
            </w:tcBorders>
          </w:tcPr>
          <w:p w:rsidR="00F9236A" w:rsidRDefault="00F9236A" w:rsidP="00F95B1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Palatino" w:hAnsi="Palatino"/>
                <w:b/>
              </w:rPr>
            </w:pPr>
            <w:r>
              <w:rPr>
                <w:rStyle w:val="InitialStyle"/>
                <w:rFonts w:ascii="Arial" w:hAnsi="Arial"/>
                <w:b/>
              </w:rPr>
              <w:t>705.800</w:t>
            </w:r>
          </w:p>
        </w:tc>
      </w:tr>
    </w:tbl>
    <w:p w:rsidR="00F9236A" w:rsidRPr="004A1438" w:rsidRDefault="00F9236A" w:rsidP="004A1438">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InitialStyle"/>
          <w:rFonts w:ascii="Times New Roman" w:hAnsi="Times New Roman"/>
          <w:b/>
        </w:rPr>
      </w:pPr>
      <w:r>
        <w:pict>
          <v:shape id="_x0000_s1091" type="#_x0000_t32" style="position:absolute;left:0;text-align:left;margin-left:508.6pt;margin-top:6.8pt;width:2.8pt;height:365.45pt;z-index:251730944;mso-position-horizontal-relative:text;mso-position-vertical-relative:text" o:connectortype="straight"/>
        </w:pict>
      </w:r>
    </w:p>
    <w:p w:rsidR="00F9236A" w:rsidRPr="006057F3" w:rsidRDefault="00F9236A" w:rsidP="006057F3">
      <w:pPr>
        <w:pStyle w:val="DefaultText"/>
        <w:tabs>
          <w:tab w:val="left" w:pos="108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Style w:val="InitialStyle"/>
          <w:rFonts w:ascii="Times New Roman" w:hAnsi="Times New Roman"/>
          <w:sz w:val="22"/>
          <w:szCs w:val="22"/>
          <w:u w:val="single"/>
        </w:rPr>
      </w:pPr>
      <w:r w:rsidRPr="004A1438">
        <w:rPr>
          <w:rStyle w:val="InitialStyle"/>
          <w:rFonts w:ascii="Times New Roman" w:hAnsi="Times New Roman"/>
          <w:sz w:val="22"/>
          <w:szCs w:val="22"/>
          <w:u w:val="single"/>
        </w:rPr>
        <w:t>705.800:</w:t>
      </w:r>
      <w:r w:rsidRPr="004A1438">
        <w:rPr>
          <w:rStyle w:val="InitialStyle"/>
          <w:rFonts w:ascii="Times New Roman" w:hAnsi="Times New Roman"/>
          <w:sz w:val="22"/>
          <w:szCs w:val="22"/>
          <w:u w:val="single"/>
        </w:rPr>
        <w:tab/>
      </w:r>
      <w:r w:rsidRPr="006057F3">
        <w:rPr>
          <w:rStyle w:val="InitialStyle"/>
          <w:rFonts w:ascii="Times New Roman" w:hAnsi="Times New Roman"/>
          <w:sz w:val="22"/>
          <w:szCs w:val="22"/>
          <w:u w:val="single"/>
        </w:rPr>
        <w:t>Reserved</w:t>
      </w:r>
    </w:p>
    <w:p w:rsidR="00F9236A" w:rsidRPr="006057F3" w:rsidRDefault="00F9236A" w:rsidP="006057F3">
      <w:pPr>
        <w:pStyle w:val="DefaultText"/>
        <w:tabs>
          <w:tab w:val="left" w:pos="108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Style w:val="InitialStyle"/>
          <w:rFonts w:ascii="Times New Roman" w:hAnsi="Times New Roman"/>
          <w:sz w:val="22"/>
          <w:szCs w:val="22"/>
          <w:u w:val="single"/>
        </w:rPr>
      </w:pPr>
    </w:p>
    <w:p w:rsidR="00F9236A" w:rsidRPr="006057F3" w:rsidRDefault="00F9236A" w:rsidP="006057F3">
      <w:pPr>
        <w:pStyle w:val="DefaultText"/>
        <w:tabs>
          <w:tab w:val="left" w:pos="108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Style w:val="InitialStyle"/>
          <w:rFonts w:ascii="Times New Roman" w:hAnsi="Times New Roman"/>
          <w:strike/>
          <w:sz w:val="22"/>
          <w:szCs w:val="22"/>
        </w:rPr>
      </w:pPr>
    </w:p>
    <w:p w:rsidR="00F9236A" w:rsidRPr="006057F3" w:rsidRDefault="00F9236A" w:rsidP="004A1438">
      <w:pPr>
        <w:pStyle w:val="DefaultText"/>
        <w:tabs>
          <w:tab w:val="left" w:pos="108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Style w:val="InitialStyle"/>
          <w:rFonts w:ascii="Times New Roman" w:hAnsi="Times New Roman"/>
          <w:strike/>
          <w:sz w:val="22"/>
          <w:szCs w:val="22"/>
        </w:rPr>
      </w:pPr>
    </w:p>
    <w:p w:rsidR="00F9236A" w:rsidRPr="006057F3" w:rsidRDefault="00F9236A" w:rsidP="004A1438">
      <w:pPr>
        <w:pStyle w:val="DefaultText"/>
        <w:tabs>
          <w:tab w:val="left" w:pos="108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F9236A" w:rsidRPr="006057F3" w:rsidRDefault="00F9236A" w:rsidP="006057F3">
      <w:pPr>
        <w:pStyle w:val="DefaultText"/>
        <w:tabs>
          <w:tab w:val="left" w:pos="108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Style w:val="InitialStyle"/>
          <w:rFonts w:ascii="Times New Roman" w:hAnsi="Times New Roman"/>
          <w:sz w:val="22"/>
        </w:rPr>
      </w:pPr>
      <w:r w:rsidRPr="006057F3">
        <w:rPr>
          <w:rStyle w:val="InitialStyle"/>
          <w:rFonts w:ascii="Times New Roman" w:hAnsi="Times New Roman"/>
          <w:sz w:val="22"/>
          <w:szCs w:val="22"/>
          <w:u w:val="single"/>
        </w:rPr>
        <w:t>705.810:</w:t>
      </w:r>
      <w:r w:rsidRPr="006057F3">
        <w:rPr>
          <w:rStyle w:val="InitialStyle"/>
          <w:rFonts w:ascii="Times New Roman" w:hAnsi="Times New Roman"/>
          <w:sz w:val="22"/>
          <w:szCs w:val="22"/>
          <w:u w:val="single"/>
        </w:rPr>
        <w:tab/>
        <w:t>Reserved</w:t>
      </w:r>
    </w:p>
    <w:p w:rsidR="00F9236A" w:rsidRPr="006057F3" w:rsidRDefault="00F9236A" w:rsidP="004A1438">
      <w:pPr>
        <w:pStyle w:val="DefaultText"/>
        <w:tabs>
          <w:tab w:val="left" w:pos="108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F9236A" w:rsidRPr="006057F3" w:rsidRDefault="00F9236A">
      <w:pPr>
        <w:pStyle w:val="DefaultText"/>
        <w:tabs>
          <w:tab w:val="left" w:pos="0"/>
          <w:tab w:val="left" w:pos="1140"/>
          <w:tab w:val="left" w:pos="1680"/>
          <w:tab w:val="left" w:pos="2220"/>
          <w:tab w:val="left" w:pos="2760"/>
          <w:tab w:val="left" w:pos="3120"/>
          <w:tab w:val="left" w:pos="3480"/>
        </w:tabs>
        <w:rPr>
          <w:sz w:val="22"/>
        </w:rPr>
      </w:pPr>
    </w:p>
    <w:p w:rsidR="00F9236A" w:rsidRPr="006057F3" w:rsidRDefault="00F9236A">
      <w:pPr>
        <w:pStyle w:val="DefaultText"/>
        <w:tabs>
          <w:tab w:val="left" w:pos="0"/>
          <w:tab w:val="left" w:pos="1140"/>
          <w:tab w:val="left" w:pos="1680"/>
          <w:tab w:val="left" w:pos="2220"/>
          <w:tab w:val="left" w:pos="2760"/>
          <w:tab w:val="left" w:pos="3120"/>
          <w:tab w:val="left" w:pos="3480"/>
        </w:tabs>
        <w:rPr>
          <w:sz w:val="22"/>
        </w:rPr>
      </w:pPr>
    </w:p>
    <w:p w:rsidR="00F9236A" w:rsidRPr="006057F3" w:rsidRDefault="00F9236A">
      <w:pPr>
        <w:pStyle w:val="DefaultText"/>
        <w:tabs>
          <w:tab w:val="left" w:pos="0"/>
          <w:tab w:val="left" w:pos="1140"/>
          <w:tab w:val="left" w:pos="1680"/>
          <w:tab w:val="left" w:pos="2220"/>
          <w:tab w:val="left" w:pos="2760"/>
          <w:tab w:val="left" w:pos="3120"/>
          <w:tab w:val="left" w:pos="3480"/>
        </w:tabs>
        <w:rPr>
          <w:sz w:val="22"/>
        </w:rPr>
      </w:pPr>
    </w:p>
    <w:p w:rsidR="00F9236A" w:rsidRPr="006057F3" w:rsidRDefault="00F9236A" w:rsidP="006057F3">
      <w:pPr>
        <w:pStyle w:val="DefaultText"/>
        <w:tabs>
          <w:tab w:val="left" w:pos="108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Style w:val="InitialStyle"/>
          <w:rFonts w:ascii="Times New Roman" w:hAnsi="Times New Roman"/>
          <w:sz w:val="22"/>
          <w:szCs w:val="22"/>
          <w:u w:val="single"/>
        </w:rPr>
      </w:pPr>
      <w:r w:rsidRPr="006057F3">
        <w:rPr>
          <w:rStyle w:val="InitialStyle"/>
          <w:rFonts w:ascii="Times New Roman" w:hAnsi="Times New Roman"/>
          <w:sz w:val="22"/>
          <w:szCs w:val="22"/>
          <w:u w:val="single"/>
        </w:rPr>
        <w:t>705.820:</w:t>
      </w:r>
      <w:r w:rsidRPr="006057F3">
        <w:rPr>
          <w:rStyle w:val="InitialStyle"/>
          <w:rFonts w:ascii="Times New Roman" w:hAnsi="Times New Roman"/>
          <w:sz w:val="22"/>
          <w:szCs w:val="22"/>
          <w:u w:val="single"/>
        </w:rPr>
        <w:tab/>
        <w:t xml:space="preserve">Reserved </w:t>
      </w:r>
    </w:p>
    <w:p w:rsidR="00F9236A" w:rsidRPr="006057F3" w:rsidRDefault="00F9236A" w:rsidP="006057F3">
      <w:pPr>
        <w:pStyle w:val="DefaultText"/>
        <w:tabs>
          <w:tab w:val="left" w:pos="108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Style w:val="InitialStyle"/>
          <w:rFonts w:ascii="Times New Roman" w:hAnsi="Times New Roman"/>
          <w:sz w:val="22"/>
          <w:szCs w:val="22"/>
          <w:u w:val="single"/>
        </w:rPr>
      </w:pPr>
    </w:p>
    <w:p w:rsidR="00F9236A" w:rsidRPr="006057F3" w:rsidRDefault="00F9236A" w:rsidP="006057F3">
      <w:pPr>
        <w:pStyle w:val="DefaultText"/>
        <w:tabs>
          <w:tab w:val="left" w:pos="108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Style w:val="InitialStyle"/>
          <w:rFonts w:ascii="Times New Roman" w:hAnsi="Times New Roman"/>
          <w:strike/>
          <w:sz w:val="22"/>
          <w:szCs w:val="22"/>
        </w:rPr>
      </w:pPr>
    </w:p>
    <w:p w:rsidR="00F9236A" w:rsidRPr="006057F3" w:rsidRDefault="00F9236A" w:rsidP="006057F3">
      <w:pPr>
        <w:pStyle w:val="DefaultText"/>
        <w:tabs>
          <w:tab w:val="left" w:pos="108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Style w:val="InitialStyle"/>
          <w:rFonts w:ascii="Times New Roman" w:hAnsi="Times New Roman"/>
          <w:strike/>
          <w:sz w:val="22"/>
          <w:szCs w:val="22"/>
        </w:rPr>
      </w:pPr>
    </w:p>
    <w:p w:rsidR="00F9236A" w:rsidRPr="006057F3" w:rsidRDefault="00F9236A" w:rsidP="006057F3">
      <w:pPr>
        <w:pStyle w:val="DefaultText"/>
        <w:tabs>
          <w:tab w:val="left" w:pos="108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F9236A" w:rsidRPr="006057F3" w:rsidRDefault="00F9236A" w:rsidP="006057F3">
      <w:pPr>
        <w:pStyle w:val="DefaultText"/>
        <w:tabs>
          <w:tab w:val="left" w:pos="108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Style w:val="InitialStyle"/>
          <w:rFonts w:ascii="Times New Roman" w:hAnsi="Times New Roman"/>
          <w:sz w:val="22"/>
          <w:szCs w:val="22"/>
          <w:u w:val="single"/>
        </w:rPr>
      </w:pPr>
      <w:r w:rsidRPr="006057F3">
        <w:rPr>
          <w:rStyle w:val="InitialStyle"/>
          <w:rFonts w:ascii="Times New Roman" w:hAnsi="Times New Roman"/>
          <w:sz w:val="22"/>
          <w:szCs w:val="22"/>
          <w:u w:val="single"/>
        </w:rPr>
        <w:t>705.830:</w:t>
      </w:r>
      <w:r w:rsidRPr="006057F3">
        <w:rPr>
          <w:rStyle w:val="InitialStyle"/>
          <w:rFonts w:ascii="Times New Roman" w:hAnsi="Times New Roman"/>
          <w:sz w:val="22"/>
          <w:szCs w:val="22"/>
          <w:u w:val="single"/>
        </w:rPr>
        <w:tab/>
        <w:t>Reserved</w:t>
      </w:r>
    </w:p>
    <w:p w:rsidR="00F9236A" w:rsidRPr="006057F3" w:rsidRDefault="00F9236A" w:rsidP="006057F3">
      <w:pPr>
        <w:pStyle w:val="DefaultText"/>
        <w:tabs>
          <w:tab w:val="left" w:pos="108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Style w:val="InitialStyle"/>
          <w:rFonts w:ascii="Times New Roman" w:hAnsi="Times New Roman"/>
          <w:sz w:val="22"/>
          <w:szCs w:val="22"/>
          <w:u w:val="single"/>
        </w:rPr>
      </w:pPr>
    </w:p>
    <w:p w:rsidR="00F9236A" w:rsidRPr="006057F3" w:rsidRDefault="00F9236A" w:rsidP="006057F3">
      <w:pPr>
        <w:pStyle w:val="DefaultText"/>
        <w:tabs>
          <w:tab w:val="left" w:pos="108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Style w:val="InitialStyle"/>
          <w:rFonts w:ascii="Times New Roman" w:hAnsi="Times New Roman"/>
          <w:sz w:val="22"/>
          <w:szCs w:val="22"/>
        </w:rPr>
      </w:pPr>
    </w:p>
    <w:p w:rsidR="00F9236A" w:rsidRPr="006057F3" w:rsidRDefault="00F9236A" w:rsidP="006057F3">
      <w:pPr>
        <w:pStyle w:val="DefaultText"/>
        <w:tabs>
          <w:tab w:val="left" w:pos="108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Style w:val="InitialStyle"/>
          <w:rFonts w:ascii="Times New Roman" w:hAnsi="Times New Roman"/>
          <w:sz w:val="22"/>
          <w:szCs w:val="22"/>
        </w:rPr>
      </w:pPr>
    </w:p>
    <w:p w:rsidR="00F9236A" w:rsidRPr="006057F3" w:rsidRDefault="00F9236A" w:rsidP="006057F3">
      <w:pPr>
        <w:pStyle w:val="DefaultText"/>
        <w:tabs>
          <w:tab w:val="left" w:pos="108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F9236A" w:rsidRPr="007D611F" w:rsidRDefault="00F9236A" w:rsidP="006057F3">
      <w:pPr>
        <w:pStyle w:val="DefaultText"/>
        <w:tabs>
          <w:tab w:val="left" w:pos="108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w:rsidRPr="006057F3">
        <w:rPr>
          <w:rStyle w:val="InitialStyle"/>
          <w:rFonts w:ascii="Times New Roman" w:hAnsi="Times New Roman"/>
          <w:sz w:val="22"/>
          <w:szCs w:val="22"/>
          <w:u w:val="single"/>
        </w:rPr>
        <w:t>705.840:</w:t>
      </w:r>
      <w:r w:rsidRPr="006057F3">
        <w:rPr>
          <w:rStyle w:val="InitialStyle"/>
          <w:rFonts w:ascii="Times New Roman" w:hAnsi="Times New Roman"/>
          <w:sz w:val="22"/>
          <w:szCs w:val="22"/>
          <w:u w:val="single"/>
        </w:rPr>
        <w:tab/>
        <w:t>Reserved</w:t>
      </w:r>
    </w:p>
    <w:p w:rsidR="00F9236A" w:rsidRPr="007D611F" w:rsidRDefault="00F9236A" w:rsidP="006057F3">
      <w:pPr>
        <w:pStyle w:val="DefaultText"/>
        <w:tabs>
          <w:tab w:val="left" w:pos="108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Style w:val="InitialStyle"/>
          <w:rFonts w:ascii="Times New Roman" w:hAnsi="Times New Roman"/>
          <w:sz w:val="22"/>
          <w:szCs w:val="22"/>
        </w:rPr>
      </w:pPr>
    </w:p>
    <w:p w:rsidR="00F9236A" w:rsidRPr="007D611F" w:rsidRDefault="00F9236A" w:rsidP="006057F3">
      <w:pPr>
        <w:pStyle w:val="DefaultText"/>
        <w:tabs>
          <w:tab w:val="left" w:pos="108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F9236A" w:rsidRDefault="00F9236A">
      <w:pPr>
        <w:pStyle w:val="DefaultText"/>
        <w:tabs>
          <w:tab w:val="left" w:pos="0"/>
          <w:tab w:val="left" w:pos="1140"/>
          <w:tab w:val="left" w:pos="1680"/>
          <w:tab w:val="left" w:pos="2220"/>
          <w:tab w:val="left" w:pos="2760"/>
          <w:tab w:val="left" w:pos="3120"/>
          <w:tab w:val="left" w:pos="3480"/>
        </w:tabs>
        <w:rPr>
          <w:sz w:val="22"/>
        </w:rPr>
      </w:pPr>
    </w:p>
    <w:p w:rsidR="00F9236A" w:rsidRDefault="00F9236A">
      <w:pPr>
        <w:pStyle w:val="DefaultText"/>
        <w:tabs>
          <w:tab w:val="left" w:pos="0"/>
          <w:tab w:val="left" w:pos="1140"/>
          <w:tab w:val="left" w:pos="1680"/>
          <w:tab w:val="left" w:pos="2220"/>
          <w:tab w:val="left" w:pos="2760"/>
          <w:tab w:val="left" w:pos="3120"/>
          <w:tab w:val="left" w:pos="3480"/>
        </w:tabs>
        <w:rPr>
          <w:sz w:val="22"/>
        </w:rPr>
      </w:pPr>
    </w:p>
    <w:p w:rsidR="00F9236A" w:rsidRPr="007D611F" w:rsidRDefault="00F9236A" w:rsidP="006057F3">
      <w:pPr>
        <w:pStyle w:val="DefaultText"/>
        <w:tabs>
          <w:tab w:val="left" w:pos="108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Style w:val="InitialStyle"/>
          <w:rFonts w:ascii="Times New Roman" w:hAnsi="Times New Roman"/>
          <w:sz w:val="22"/>
          <w:szCs w:val="22"/>
        </w:rPr>
      </w:pPr>
      <w:r w:rsidRPr="007D611F">
        <w:rPr>
          <w:rStyle w:val="InitialStyle"/>
          <w:rFonts w:ascii="Times New Roman" w:hAnsi="Times New Roman"/>
          <w:sz w:val="22"/>
          <w:szCs w:val="22"/>
          <w:u w:val="single"/>
        </w:rPr>
        <w:t>705.900:</w:t>
      </w:r>
      <w:r w:rsidRPr="007D611F">
        <w:rPr>
          <w:rStyle w:val="InitialStyle"/>
          <w:rFonts w:ascii="Times New Roman" w:hAnsi="Times New Roman"/>
          <w:sz w:val="22"/>
          <w:szCs w:val="22"/>
          <w:u w:val="single"/>
        </w:rPr>
        <w:tab/>
        <w:t>Maximum $50 Support Payment</w:t>
      </w:r>
    </w:p>
    <w:p w:rsidR="00F9236A" w:rsidRPr="007D611F" w:rsidRDefault="00F9236A" w:rsidP="006057F3">
      <w:pPr>
        <w:pStyle w:val="DefaultText"/>
        <w:tabs>
          <w:tab w:val="left" w:pos="108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F9236A" w:rsidRDefault="00F9236A" w:rsidP="006057F3">
      <w:pPr>
        <w:pStyle w:val="DefaultText"/>
        <w:tabs>
          <w:tab w:val="left" w:pos="108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Style w:val="InitialStyle"/>
          <w:rFonts w:ascii="Times New Roman" w:hAnsi="Times New Roman"/>
          <w:sz w:val="22"/>
          <w:szCs w:val="22"/>
        </w:rPr>
      </w:pPr>
      <w:r>
        <w:pict>
          <v:shape id="_x0000_s1092" type="#_x0000_t32" style="position:absolute;left:0;text-align:left;margin-left:508.6pt;margin-top:13.45pt;width:0;height:24.45pt;z-index:251731968" o:connectortype="straight"/>
        </w:pict>
      </w:r>
      <w:r w:rsidRPr="007D611F">
        <w:rPr>
          <w:rStyle w:val="InitialStyle"/>
          <w:rFonts w:ascii="Times New Roman" w:hAnsi="Times New Roman"/>
          <w:sz w:val="22"/>
          <w:szCs w:val="22"/>
        </w:rPr>
        <w:tab/>
        <w:t xml:space="preserve">The first $50 of the monthly obligation for current support received by the Department of Revenue (DOR) shall be paid to the TAFDC assistance unit. </w:t>
      </w:r>
      <w:r w:rsidRPr="006057F3">
        <w:rPr>
          <w:rStyle w:val="InitialStyle"/>
          <w:rFonts w:ascii="Times New Roman" w:hAnsi="Times New Roman"/>
          <w:sz w:val="22"/>
          <w:szCs w:val="22"/>
        </w:rPr>
        <w:t>The</w:t>
      </w:r>
      <w:r>
        <w:rPr>
          <w:rStyle w:val="InitialStyle"/>
          <w:rFonts w:ascii="Times New Roman" w:hAnsi="Times New Roman"/>
          <w:sz w:val="22"/>
          <w:szCs w:val="22"/>
        </w:rPr>
        <w:t xml:space="preserve"> </w:t>
      </w:r>
      <w:r w:rsidRPr="007D611F">
        <w:rPr>
          <w:rStyle w:val="InitialStyle"/>
          <w:rFonts w:ascii="Times New Roman" w:hAnsi="Times New Roman"/>
          <w:sz w:val="22"/>
          <w:szCs w:val="22"/>
        </w:rPr>
        <w:t xml:space="preserve">payment shall be made </w:t>
      </w:r>
      <w:r>
        <w:rPr>
          <w:rStyle w:val="InitialStyle"/>
          <w:rFonts w:ascii="Times New Roman" w:hAnsi="Times New Roman"/>
          <w:sz w:val="22"/>
          <w:szCs w:val="22"/>
        </w:rPr>
        <w:t xml:space="preserve">promptly </w:t>
      </w:r>
      <w:r w:rsidRPr="007D611F">
        <w:rPr>
          <w:rStyle w:val="InitialStyle"/>
          <w:rFonts w:ascii="Times New Roman" w:hAnsi="Times New Roman"/>
          <w:sz w:val="22"/>
          <w:szCs w:val="22"/>
        </w:rPr>
        <w:t xml:space="preserve">upon notification by DOR of the amount collected, and </w:t>
      </w:r>
      <w:r>
        <w:rPr>
          <w:rStyle w:val="InitialStyle"/>
          <w:rFonts w:ascii="Times New Roman" w:hAnsi="Times New Roman"/>
          <w:sz w:val="22"/>
          <w:szCs w:val="22"/>
        </w:rPr>
        <w:t xml:space="preserve">in </w:t>
      </w:r>
      <w:r w:rsidRPr="007D611F">
        <w:rPr>
          <w:rStyle w:val="InitialStyle"/>
          <w:rFonts w:ascii="Times New Roman" w:hAnsi="Times New Roman"/>
          <w:sz w:val="22"/>
          <w:szCs w:val="22"/>
        </w:rPr>
        <w:t xml:space="preserve">no </w:t>
      </w:r>
      <w:r>
        <w:rPr>
          <w:rStyle w:val="InitialStyle"/>
          <w:rFonts w:ascii="Times New Roman" w:hAnsi="Times New Roman"/>
          <w:sz w:val="22"/>
          <w:szCs w:val="22"/>
        </w:rPr>
        <w:t xml:space="preserve">event </w:t>
      </w:r>
      <w:r w:rsidRPr="007D611F">
        <w:rPr>
          <w:rStyle w:val="InitialStyle"/>
          <w:rFonts w:ascii="Times New Roman" w:hAnsi="Times New Roman"/>
          <w:sz w:val="22"/>
          <w:szCs w:val="22"/>
        </w:rPr>
        <w:t>later than the end of the third month following the month the collection was received.</w:t>
      </w:r>
    </w:p>
    <w:p w:rsidR="00F9236A" w:rsidRDefault="00F9236A" w:rsidP="00F9236A">
      <w:pPr>
        <w:pStyle w:val="DefaultText"/>
        <w:tabs>
          <w:tab w:val="left" w:pos="108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rPr>
      </w:pPr>
      <w:r>
        <w:rPr>
          <w:rStyle w:val="InitialStyle"/>
          <w:rFonts w:ascii="Times New Roman" w:hAnsi="Times New Roman"/>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011"/>
        <w:gridCol w:w="1098"/>
      </w:tblGrid>
      <w:tr w:rsidR="00F9236A" w:rsidTr="00F95B1C">
        <w:trPr>
          <w:cantSplit/>
          <w:trHeight w:hRule="exact" w:val="259"/>
        </w:trPr>
        <w:tc>
          <w:tcPr>
            <w:tcW w:w="10167" w:type="dxa"/>
            <w:gridSpan w:val="8"/>
          </w:tcPr>
          <w:p w:rsidR="00F9236A" w:rsidRDefault="00F9236A" w:rsidP="00F95B1C">
            <w:pPr>
              <w:pStyle w:val="DefaultText1"/>
              <w:jc w:val="center"/>
            </w:pPr>
            <w:r>
              <w:rPr>
                <w:rStyle w:val="InitialStyle"/>
                <w:rFonts w:ascii="Arial" w:hAnsi="Arial"/>
                <w:b/>
              </w:rPr>
              <w:t>106 CMR: Department of Transitional Assistance</w:t>
            </w:r>
          </w:p>
        </w:tc>
      </w:tr>
      <w:tr w:rsidR="00F9236A" w:rsidTr="00F95B1C">
        <w:trPr>
          <w:cantSplit/>
          <w:trHeight w:hRule="exact" w:val="259"/>
        </w:trPr>
        <w:tc>
          <w:tcPr>
            <w:tcW w:w="2424" w:type="dxa"/>
            <w:gridSpan w:val="2"/>
            <w:tcBorders>
              <w:top w:val="single" w:sz="6" w:space="0" w:color="auto"/>
            </w:tcBorders>
          </w:tcPr>
          <w:p w:rsidR="00F9236A" w:rsidRDefault="00F9236A" w:rsidP="00F95B1C">
            <w:pPr>
              <w:pStyle w:val="DefaultText1"/>
            </w:pPr>
            <w:r>
              <w:rPr>
                <w:rStyle w:val="InitialStyle"/>
                <w:rFonts w:ascii="Arial" w:hAnsi="Arial"/>
                <w:b/>
              </w:rPr>
              <w:t>Trans. by S.L. 1393</w:t>
            </w:r>
          </w:p>
        </w:tc>
        <w:tc>
          <w:tcPr>
            <w:tcW w:w="5634" w:type="dxa"/>
            <w:gridSpan w:val="4"/>
            <w:tcBorders>
              <w:top w:val="single" w:sz="6" w:space="0" w:color="auto"/>
            </w:tcBorders>
          </w:tcPr>
          <w:p w:rsidR="00F9236A" w:rsidRDefault="00F9236A" w:rsidP="00F95B1C">
            <w:pPr>
              <w:pStyle w:val="DefaultText"/>
            </w:pPr>
          </w:p>
        </w:tc>
        <w:tc>
          <w:tcPr>
            <w:tcW w:w="1011" w:type="dxa"/>
            <w:tcBorders>
              <w:top w:val="single" w:sz="6" w:space="0" w:color="auto"/>
            </w:tcBorders>
          </w:tcPr>
          <w:p w:rsidR="00F9236A" w:rsidRDefault="00F9236A" w:rsidP="00F95B1C">
            <w:pPr>
              <w:pStyle w:val="DefaultText"/>
            </w:pPr>
          </w:p>
        </w:tc>
        <w:tc>
          <w:tcPr>
            <w:tcW w:w="1098" w:type="dxa"/>
            <w:tcBorders>
              <w:top w:val="single" w:sz="6" w:space="0" w:color="auto"/>
            </w:tcBorders>
          </w:tcPr>
          <w:p w:rsidR="00F9236A" w:rsidRDefault="00F9236A" w:rsidP="00F95B1C">
            <w:pPr>
              <w:pStyle w:val="DefaultText"/>
            </w:pPr>
          </w:p>
        </w:tc>
      </w:tr>
      <w:tr w:rsidR="00F9236A" w:rsidTr="00F95B1C">
        <w:trPr>
          <w:cantSplit/>
          <w:trHeight w:hRule="exact" w:val="262"/>
        </w:trPr>
        <w:tc>
          <w:tcPr>
            <w:tcW w:w="1325" w:type="dxa"/>
          </w:tcPr>
          <w:p w:rsidR="00F9236A" w:rsidRDefault="00F9236A" w:rsidP="00F95B1C">
            <w:pPr>
              <w:pStyle w:val="DefaultText"/>
            </w:pPr>
          </w:p>
        </w:tc>
        <w:tc>
          <w:tcPr>
            <w:tcW w:w="7744" w:type="dxa"/>
            <w:gridSpan w:val="6"/>
          </w:tcPr>
          <w:p w:rsidR="00F9236A" w:rsidRDefault="00F9236A" w:rsidP="00F95B1C">
            <w:pPr>
              <w:pStyle w:val="DefaultText1"/>
              <w:tabs>
                <w:tab w:val="left" w:pos="985"/>
                <w:tab w:val="left" w:pos="1525"/>
                <w:tab w:val="left" w:pos="2065"/>
                <w:tab w:val="left" w:pos="2695"/>
                <w:tab w:val="left" w:pos="2965"/>
                <w:tab w:val="left" w:pos="3325"/>
              </w:tabs>
              <w:jc w:val="center"/>
            </w:pPr>
            <w:r>
              <w:rPr>
                <w:rFonts w:ascii="Arial" w:hAnsi="Arial"/>
                <w:b/>
                <w:sz w:val="20"/>
              </w:rPr>
              <w:t>Transitional Cash Assistance Program</w:t>
            </w:r>
          </w:p>
        </w:tc>
        <w:tc>
          <w:tcPr>
            <w:tcW w:w="1098" w:type="dxa"/>
          </w:tcPr>
          <w:p w:rsidR="00F9236A" w:rsidRDefault="00F9236A" w:rsidP="00F95B1C">
            <w:pPr>
              <w:pStyle w:val="DefaultText"/>
            </w:pPr>
          </w:p>
        </w:tc>
      </w:tr>
      <w:tr w:rsidR="00F9236A" w:rsidTr="00F95B1C">
        <w:trPr>
          <w:cantSplit/>
          <w:trHeight w:hRule="exact" w:val="297"/>
        </w:trPr>
        <w:tc>
          <w:tcPr>
            <w:tcW w:w="2424" w:type="dxa"/>
            <w:gridSpan w:val="2"/>
          </w:tcPr>
          <w:p w:rsidR="00F9236A" w:rsidRDefault="00F9236A" w:rsidP="00F95B1C">
            <w:pPr>
              <w:pStyle w:val="DefaultText"/>
            </w:pPr>
          </w:p>
        </w:tc>
        <w:tc>
          <w:tcPr>
            <w:tcW w:w="5634" w:type="dxa"/>
            <w:gridSpan w:val="4"/>
          </w:tcPr>
          <w:p w:rsidR="00F9236A" w:rsidRDefault="00F9236A" w:rsidP="00F95B1C">
            <w:pPr>
              <w:pStyle w:val="Heading4"/>
            </w:pPr>
            <w:r>
              <w:t>Related Benefits</w:t>
            </w:r>
          </w:p>
        </w:tc>
        <w:tc>
          <w:tcPr>
            <w:tcW w:w="1011" w:type="dxa"/>
          </w:tcPr>
          <w:p w:rsidR="00F9236A" w:rsidRDefault="00F9236A" w:rsidP="00F95B1C">
            <w:pPr>
              <w:pStyle w:val="DefaultText1"/>
              <w:rPr>
                <w:rFonts w:ascii="Arial" w:hAnsi="Arial" w:cs="Arial"/>
                <w:b/>
                <w:bCs/>
                <w:sz w:val="20"/>
              </w:rPr>
            </w:pPr>
            <w:r>
              <w:rPr>
                <w:rFonts w:ascii="Arial" w:hAnsi="Arial" w:cs="Arial"/>
                <w:b/>
                <w:bCs/>
                <w:sz w:val="20"/>
              </w:rPr>
              <w:t>Chapter</w:t>
            </w:r>
          </w:p>
        </w:tc>
        <w:tc>
          <w:tcPr>
            <w:tcW w:w="1098" w:type="dxa"/>
          </w:tcPr>
          <w:p w:rsidR="00F9236A" w:rsidRDefault="00F9236A" w:rsidP="00F95B1C">
            <w:pPr>
              <w:pStyle w:val="DefaultText1"/>
            </w:pPr>
            <w:r>
              <w:rPr>
                <w:rFonts w:ascii="Arial" w:hAnsi="Arial"/>
                <w:b/>
                <w:sz w:val="20"/>
              </w:rPr>
              <w:t>705</w:t>
            </w:r>
          </w:p>
        </w:tc>
      </w:tr>
      <w:tr w:rsidR="00F9236A" w:rsidTr="00F95B1C">
        <w:trPr>
          <w:cantSplit/>
          <w:trHeight w:hRule="exact" w:val="259"/>
        </w:trPr>
        <w:tc>
          <w:tcPr>
            <w:tcW w:w="2424" w:type="dxa"/>
            <w:gridSpan w:val="2"/>
            <w:tcBorders>
              <w:bottom w:val="single" w:sz="6" w:space="0" w:color="auto"/>
            </w:tcBorders>
          </w:tcPr>
          <w:p w:rsidR="00F9236A" w:rsidRDefault="00F9236A" w:rsidP="00B106CF">
            <w:pPr>
              <w:pStyle w:val="DefaultText1"/>
            </w:pPr>
            <w:r>
              <w:rPr>
                <w:rStyle w:val="InitialStyle"/>
                <w:rFonts w:ascii="Arial" w:hAnsi="Arial"/>
                <w:b/>
              </w:rPr>
              <w:t>Rev. 3/2018</w:t>
            </w:r>
          </w:p>
        </w:tc>
        <w:tc>
          <w:tcPr>
            <w:tcW w:w="1872" w:type="dxa"/>
            <w:tcBorders>
              <w:bottom w:val="single" w:sz="6" w:space="0" w:color="auto"/>
            </w:tcBorders>
          </w:tcPr>
          <w:p w:rsidR="00F9236A" w:rsidRDefault="00F9236A" w:rsidP="00F95B1C">
            <w:pPr>
              <w:pStyle w:val="DefaultText"/>
            </w:pPr>
          </w:p>
        </w:tc>
        <w:tc>
          <w:tcPr>
            <w:tcW w:w="1254" w:type="dxa"/>
            <w:tcBorders>
              <w:bottom w:val="single" w:sz="6" w:space="0" w:color="auto"/>
            </w:tcBorders>
          </w:tcPr>
          <w:p w:rsidR="00F9236A" w:rsidRDefault="00F9236A" w:rsidP="00F95B1C">
            <w:pPr>
              <w:pStyle w:val="DefaultText"/>
            </w:pPr>
          </w:p>
        </w:tc>
        <w:tc>
          <w:tcPr>
            <w:tcW w:w="1254" w:type="dxa"/>
            <w:tcBorders>
              <w:bottom w:val="single" w:sz="6" w:space="0" w:color="auto"/>
            </w:tcBorders>
          </w:tcPr>
          <w:p w:rsidR="00F9236A" w:rsidRDefault="00F9236A" w:rsidP="00F95B1C">
            <w:pPr>
              <w:pStyle w:val="DefaultText"/>
            </w:pPr>
          </w:p>
        </w:tc>
        <w:tc>
          <w:tcPr>
            <w:tcW w:w="1254" w:type="dxa"/>
            <w:tcBorders>
              <w:bottom w:val="single" w:sz="6" w:space="0" w:color="auto"/>
            </w:tcBorders>
          </w:tcPr>
          <w:p w:rsidR="00F9236A" w:rsidRDefault="00F9236A" w:rsidP="00F95B1C">
            <w:pPr>
              <w:pStyle w:val="DefaultText"/>
            </w:pPr>
          </w:p>
        </w:tc>
        <w:tc>
          <w:tcPr>
            <w:tcW w:w="1011" w:type="dxa"/>
            <w:tcBorders>
              <w:bottom w:val="single" w:sz="6" w:space="0" w:color="auto"/>
            </w:tcBorders>
          </w:tcPr>
          <w:p w:rsidR="00F9236A" w:rsidRDefault="00F9236A" w:rsidP="00F95B1C">
            <w:pPr>
              <w:pStyle w:val="DefaultText1"/>
              <w:jc w:val="right"/>
            </w:pPr>
            <w:r>
              <w:rPr>
                <w:rStyle w:val="InitialStyle"/>
                <w:rFonts w:ascii="Arial" w:hAnsi="Arial"/>
                <w:b/>
              </w:rPr>
              <w:t>Page           Page</w:t>
            </w:r>
            <w:r>
              <w:rPr>
                <w:rFonts w:ascii="Arial" w:hAnsi="Arial"/>
                <w:b/>
              </w:rPr>
              <w:t xml:space="preserve"> </w:t>
            </w:r>
          </w:p>
        </w:tc>
        <w:tc>
          <w:tcPr>
            <w:tcW w:w="1098" w:type="dxa"/>
            <w:tcBorders>
              <w:bottom w:val="single" w:sz="6" w:space="0" w:color="auto"/>
            </w:tcBorders>
          </w:tcPr>
          <w:p w:rsidR="00F9236A" w:rsidRDefault="00F9236A" w:rsidP="006057F3">
            <w:pPr>
              <w:pStyle w:val="DefaultText1"/>
            </w:pPr>
            <w:r>
              <w:rPr>
                <w:rFonts w:ascii="Arial" w:hAnsi="Arial"/>
                <w:b/>
                <w:sz w:val="20"/>
              </w:rPr>
              <w:t>705.910</w:t>
            </w:r>
          </w:p>
        </w:tc>
      </w:tr>
    </w:tbl>
    <w:p w:rsidR="00F9236A" w:rsidRDefault="00F9236A" w:rsidP="00F41FB3">
      <w:pPr>
        <w:pStyle w:val="DefaultText"/>
        <w:tabs>
          <w:tab w:val="left" w:pos="0"/>
          <w:tab w:val="left" w:pos="1140"/>
          <w:tab w:val="left" w:pos="1680"/>
          <w:tab w:val="left" w:pos="2220"/>
          <w:tab w:val="left" w:pos="2760"/>
          <w:tab w:val="left" w:pos="3120"/>
          <w:tab w:val="left" w:pos="3480"/>
        </w:tabs>
        <w:rPr>
          <w:rStyle w:val="InitialStyle"/>
          <w:rFonts w:ascii="Palatino" w:hAnsi="Palatino"/>
          <w:sz w:val="22"/>
        </w:rPr>
      </w:pPr>
    </w:p>
    <w:p w:rsidR="00F9236A" w:rsidRPr="007D611F" w:rsidRDefault="00F9236A" w:rsidP="00F41FB3">
      <w:pPr>
        <w:pStyle w:val="DefaultText"/>
        <w:tabs>
          <w:tab w:val="left" w:pos="108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Style w:val="InitialStyle"/>
          <w:rFonts w:ascii="Times New Roman" w:hAnsi="Times New Roman"/>
          <w:sz w:val="22"/>
          <w:szCs w:val="22"/>
        </w:rPr>
      </w:pPr>
      <w:r w:rsidRPr="007D611F">
        <w:rPr>
          <w:rStyle w:val="InitialStyle"/>
          <w:rFonts w:ascii="Times New Roman" w:hAnsi="Times New Roman"/>
          <w:sz w:val="22"/>
          <w:szCs w:val="22"/>
          <w:u w:val="single"/>
        </w:rPr>
        <w:t>705.910:</w:t>
      </w:r>
      <w:r w:rsidRPr="007D611F">
        <w:rPr>
          <w:rStyle w:val="InitialStyle"/>
          <w:rFonts w:ascii="Times New Roman" w:hAnsi="Times New Roman"/>
          <w:sz w:val="22"/>
          <w:szCs w:val="22"/>
          <w:u w:val="single"/>
        </w:rPr>
        <w:tab/>
        <w:t>Rent Allowance</w:t>
      </w:r>
    </w:p>
    <w:p w:rsidR="00F9236A" w:rsidRPr="007D611F" w:rsidRDefault="00F9236A" w:rsidP="00F41FB3">
      <w:pPr>
        <w:pStyle w:val="DefaultText"/>
        <w:tabs>
          <w:tab w:val="left" w:pos="108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w:pict>
          <v:shape id="_x0000_s1093" type="#_x0000_t32" style="position:absolute;margin-left:507.25pt;margin-top:12.3pt;width:.45pt;height:37.85pt;z-index:251734016" o:connectortype="straight"/>
        </w:pict>
      </w:r>
    </w:p>
    <w:p w:rsidR="00F9236A" w:rsidRPr="007D611F" w:rsidRDefault="00F9236A" w:rsidP="00F41FB3">
      <w:pPr>
        <w:pStyle w:val="DefaultText"/>
        <w:tabs>
          <w:tab w:val="left" w:pos="108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Style w:val="InitialStyle"/>
          <w:rFonts w:ascii="Times New Roman" w:hAnsi="Times New Roman"/>
          <w:sz w:val="22"/>
          <w:szCs w:val="22"/>
        </w:rPr>
      </w:pPr>
      <w:r w:rsidRPr="007D611F">
        <w:rPr>
          <w:rStyle w:val="InitialStyle"/>
          <w:rFonts w:ascii="Times New Roman" w:hAnsi="Times New Roman"/>
          <w:sz w:val="22"/>
          <w:szCs w:val="22"/>
        </w:rPr>
        <w:tab/>
      </w:r>
      <w:r>
        <w:rPr>
          <w:rStyle w:val="InitialStyle"/>
          <w:rFonts w:ascii="Times New Roman" w:hAnsi="Times New Roman"/>
          <w:sz w:val="22"/>
          <w:szCs w:val="22"/>
        </w:rPr>
        <w:t>TAFDC clients</w:t>
      </w:r>
      <w:r w:rsidRPr="006057F3">
        <w:rPr>
          <w:rStyle w:val="InitialStyle"/>
          <w:rFonts w:ascii="Times New Roman" w:hAnsi="Times New Roman"/>
          <w:sz w:val="22"/>
          <w:szCs w:val="22"/>
        </w:rPr>
        <w:t xml:space="preserve"> shall be eligible for a Rent/Mortgage Allowance of $40 per month, provided: </w:t>
      </w:r>
      <w:r>
        <w:rPr>
          <w:rStyle w:val="InitialStyle"/>
          <w:rFonts w:ascii="Times New Roman" w:hAnsi="Times New Roman"/>
          <w:sz w:val="22"/>
          <w:szCs w:val="22"/>
        </w:rPr>
        <w:br/>
      </w:r>
      <w:r w:rsidRPr="006057F3">
        <w:rPr>
          <w:rStyle w:val="InitialStyle"/>
          <w:rFonts w:ascii="Times New Roman" w:hAnsi="Times New Roman"/>
          <w:sz w:val="22"/>
          <w:szCs w:val="22"/>
        </w:rPr>
        <w:t xml:space="preserve">(1) the client does not </w:t>
      </w:r>
      <w:r>
        <w:rPr>
          <w:rStyle w:val="InitialStyle"/>
          <w:rFonts w:ascii="Times New Roman" w:hAnsi="Times New Roman"/>
          <w:sz w:val="22"/>
          <w:szCs w:val="22"/>
        </w:rPr>
        <w:t>reside</w:t>
      </w:r>
      <w:r w:rsidRPr="006057F3">
        <w:rPr>
          <w:rStyle w:val="InitialStyle"/>
          <w:rFonts w:ascii="Times New Roman" w:hAnsi="Times New Roman"/>
          <w:sz w:val="22"/>
          <w:szCs w:val="22"/>
        </w:rPr>
        <w:t xml:space="preserve"> in public, state or federally subsidized housing; and (2) the client has rent, mortgage, or room and/or board expenses.</w:t>
      </w:r>
    </w:p>
    <w:p w:rsidR="00F9236A" w:rsidRPr="007D611F" w:rsidRDefault="00F9236A" w:rsidP="00F41FB3">
      <w:pPr>
        <w:pStyle w:val="DefaultText"/>
        <w:tabs>
          <w:tab w:val="left" w:pos="108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F9236A" w:rsidRPr="007D611F" w:rsidRDefault="00F9236A" w:rsidP="00F41FB3">
      <w:pPr>
        <w:pStyle w:val="DefaultText"/>
        <w:tabs>
          <w:tab w:val="left" w:pos="108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Style w:val="InitialStyle"/>
          <w:rFonts w:ascii="Times New Roman" w:hAnsi="Times New Roman"/>
          <w:sz w:val="22"/>
          <w:szCs w:val="22"/>
        </w:rPr>
      </w:pPr>
      <w:r w:rsidRPr="007D611F">
        <w:rPr>
          <w:rStyle w:val="InitialStyle"/>
          <w:rFonts w:ascii="Times New Roman" w:hAnsi="Times New Roman"/>
          <w:sz w:val="22"/>
          <w:szCs w:val="22"/>
        </w:rPr>
        <w:tab/>
        <w:t>Public housing is housing owned and operated by a housing authority in which the rent is based on a percentage of at least one of the occupants’ income.</w:t>
      </w:r>
    </w:p>
    <w:p w:rsidR="00F9236A" w:rsidRPr="007D611F" w:rsidRDefault="00F9236A" w:rsidP="00F41FB3">
      <w:pPr>
        <w:pStyle w:val="DefaultText"/>
        <w:tabs>
          <w:tab w:val="left" w:pos="108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w:pict>
          <v:shape id="_x0000_s1094" type="#_x0000_t32" style="position:absolute;margin-left:512.1pt;margin-top:10.7pt;width:.05pt;height:42pt;z-index:251735040" o:connectortype="straight"/>
        </w:pict>
      </w:r>
    </w:p>
    <w:p w:rsidR="00F9236A" w:rsidRPr="007D611F" w:rsidRDefault="00F9236A" w:rsidP="00F41FB3">
      <w:pPr>
        <w:pStyle w:val="DefaultText"/>
        <w:tabs>
          <w:tab w:val="left" w:pos="1680"/>
          <w:tab w:val="left" w:pos="2220"/>
          <w:tab w:val="left" w:pos="2760"/>
          <w:tab w:val="left" w:pos="3120"/>
          <w:tab w:val="left" w:pos="3480"/>
        </w:tabs>
        <w:ind w:left="1080" w:hanging="1170"/>
      </w:pPr>
      <w:r w:rsidRPr="007D611F">
        <w:rPr>
          <w:rStyle w:val="InitialStyle"/>
          <w:rFonts w:ascii="Times New Roman" w:hAnsi="Times New Roman"/>
          <w:sz w:val="22"/>
          <w:szCs w:val="22"/>
        </w:rPr>
        <w:tab/>
        <w:t xml:space="preserve">Subsidized housing is </w:t>
      </w:r>
      <w:r>
        <w:rPr>
          <w:rStyle w:val="InitialStyle"/>
          <w:rFonts w:ascii="Times New Roman" w:hAnsi="Times New Roman"/>
          <w:sz w:val="22"/>
          <w:szCs w:val="22"/>
        </w:rPr>
        <w:t xml:space="preserve">housing </w:t>
      </w:r>
      <w:r w:rsidRPr="007D611F">
        <w:rPr>
          <w:rStyle w:val="InitialStyle"/>
          <w:rFonts w:ascii="Times New Roman" w:hAnsi="Times New Roman"/>
          <w:sz w:val="22"/>
          <w:szCs w:val="22"/>
        </w:rPr>
        <w:t>occupied under a: (1) Section 8 lease or occupancy agreement</w:t>
      </w:r>
      <w:r w:rsidRPr="006057F3">
        <w:rPr>
          <w:rStyle w:val="InitialStyle"/>
          <w:rFonts w:ascii="Times New Roman" w:hAnsi="Times New Roman"/>
          <w:sz w:val="22"/>
          <w:szCs w:val="22"/>
        </w:rPr>
        <w:t xml:space="preserve">; </w:t>
      </w:r>
      <w:r>
        <w:rPr>
          <w:rStyle w:val="InitialStyle"/>
          <w:rFonts w:ascii="Times New Roman" w:hAnsi="Times New Roman"/>
          <w:sz w:val="22"/>
          <w:szCs w:val="22"/>
        </w:rPr>
        <w:br/>
      </w:r>
      <w:r w:rsidRPr="006057F3">
        <w:rPr>
          <w:rStyle w:val="InitialStyle"/>
          <w:rFonts w:ascii="Times New Roman" w:hAnsi="Times New Roman"/>
          <w:sz w:val="22"/>
          <w:szCs w:val="22"/>
        </w:rPr>
        <w:t xml:space="preserve">(2) Massachusetts Rental Voucher Program lease or occupancy agreement; </w:t>
      </w:r>
      <w:r>
        <w:rPr>
          <w:rStyle w:val="InitialStyle"/>
          <w:rFonts w:ascii="Times New Roman" w:hAnsi="Times New Roman"/>
          <w:sz w:val="22"/>
          <w:szCs w:val="22"/>
        </w:rPr>
        <w:br/>
      </w:r>
      <w:r w:rsidRPr="006057F3">
        <w:rPr>
          <w:rStyle w:val="InitialStyle"/>
          <w:rFonts w:ascii="Times New Roman" w:hAnsi="Times New Roman"/>
          <w:sz w:val="22"/>
          <w:szCs w:val="22"/>
        </w:rPr>
        <w:t xml:space="preserve">(3) Teen Structured Living Program as specified in 106 CMR 703.180 and 703.183; or </w:t>
      </w:r>
      <w:r>
        <w:rPr>
          <w:rStyle w:val="InitialStyle"/>
          <w:rFonts w:ascii="Times New Roman" w:hAnsi="Times New Roman"/>
          <w:sz w:val="22"/>
          <w:szCs w:val="22"/>
        </w:rPr>
        <w:br/>
      </w:r>
      <w:r w:rsidRPr="006057F3">
        <w:rPr>
          <w:rStyle w:val="InitialStyle"/>
          <w:rFonts w:ascii="Times New Roman" w:hAnsi="Times New Roman"/>
          <w:sz w:val="22"/>
          <w:szCs w:val="22"/>
        </w:rPr>
        <w:t>(4) other state- or federally-funded</w:t>
      </w:r>
      <w:r w:rsidRPr="007D611F">
        <w:rPr>
          <w:rStyle w:val="InitialStyle"/>
          <w:rFonts w:ascii="Times New Roman" w:hAnsi="Times New Roman"/>
          <w:sz w:val="22"/>
          <w:szCs w:val="22"/>
        </w:rPr>
        <w:t xml:space="preserve"> program, in which the rent of at least one of the occupants </w:t>
      </w:r>
      <w:r>
        <w:rPr>
          <w:rStyle w:val="InitialStyle"/>
          <w:rFonts w:ascii="Times New Roman" w:hAnsi="Times New Roman"/>
          <w:sz w:val="22"/>
          <w:szCs w:val="22"/>
        </w:rPr>
        <w:br/>
      </w:r>
      <w:r w:rsidRPr="007D611F">
        <w:rPr>
          <w:rStyle w:val="InitialStyle"/>
          <w:rFonts w:ascii="Times New Roman" w:hAnsi="Times New Roman"/>
          <w:sz w:val="22"/>
          <w:szCs w:val="22"/>
        </w:rPr>
        <w:t>is based in whole or in part on a percentage of his or her income.</w:t>
      </w:r>
    </w:p>
    <w:p w:rsidR="00F9236A" w:rsidRDefault="00F9236A" w:rsidP="00F41FB3">
      <w:pPr>
        <w:pStyle w:val="DefaultText"/>
        <w:tabs>
          <w:tab w:val="left" w:pos="0"/>
          <w:tab w:val="left" w:pos="2340"/>
          <w:tab w:val="left" w:pos="2880"/>
          <w:tab w:val="left" w:pos="3420"/>
          <w:tab w:val="left" w:pos="3960"/>
          <w:tab w:val="left" w:pos="4320"/>
          <w:tab w:val="left" w:pos="4680"/>
        </w:tabs>
        <w:rPr>
          <w:sz w:val="22"/>
        </w:rPr>
      </w:pPr>
      <w:r>
        <w:rPr>
          <w:sz w:val="22"/>
        </w:rPr>
        <w:tab/>
      </w:r>
      <w:r>
        <w:rPr>
          <w:sz w:val="22"/>
        </w:rPr>
        <w:tab/>
      </w:r>
    </w:p>
    <w:p w:rsidR="00F9236A" w:rsidRPr="00F95B1C" w:rsidRDefault="00F9236A" w:rsidP="00F95B1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Style w:val="InitialStyle"/>
          <w:rFonts w:ascii="Times New Roman" w:hAnsi="Times New Roman"/>
          <w:sz w:val="22"/>
        </w:rPr>
      </w:pPr>
      <w:r w:rsidRPr="00F95B1C">
        <w:rPr>
          <w:rStyle w:val="InitialStyle"/>
          <w:rFonts w:ascii="Times New Roman" w:hAnsi="Times New Roman"/>
          <w:sz w:val="22"/>
          <w:u w:val="single"/>
        </w:rPr>
        <w:t>705.950:</w:t>
      </w:r>
      <w:r>
        <w:rPr>
          <w:rStyle w:val="InitialStyle"/>
          <w:rFonts w:ascii="Times New Roman" w:hAnsi="Times New Roman"/>
          <w:sz w:val="22"/>
          <w:u w:val="single"/>
        </w:rPr>
        <w:t xml:space="preserve">      </w:t>
      </w:r>
      <w:r w:rsidRPr="00F95B1C">
        <w:rPr>
          <w:rStyle w:val="InitialStyle"/>
          <w:rFonts w:ascii="Times New Roman" w:hAnsi="Times New Roman"/>
          <w:sz w:val="22"/>
          <w:u w:val="single"/>
        </w:rPr>
        <w:t>Voter Registration</w:t>
      </w:r>
    </w:p>
    <w:p w:rsidR="00F9236A" w:rsidRPr="00F95B1C" w:rsidRDefault="00F9236A" w:rsidP="00F95B1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rPr>
      </w:pPr>
      <w:r>
        <w:pict>
          <v:shape id="_x0000_s1095" type="#_x0000_t32" style="position:absolute;margin-left:518.75pt;margin-top:12.65pt;width:0;height:27.7pt;z-index:251736064" o:connectortype="straight"/>
        </w:pict>
      </w:r>
    </w:p>
    <w:p w:rsidR="00F9236A" w:rsidRPr="00F95B1C" w:rsidRDefault="00F9236A" w:rsidP="00633C51">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Style w:val="InitialStyle"/>
          <w:rFonts w:ascii="Times New Roman" w:hAnsi="Times New Roman"/>
          <w:sz w:val="22"/>
        </w:rPr>
      </w:pPr>
      <w:r w:rsidRPr="00F95B1C">
        <w:rPr>
          <w:rStyle w:val="InitialStyle"/>
          <w:rFonts w:ascii="Times New Roman" w:hAnsi="Times New Roman"/>
          <w:sz w:val="22"/>
        </w:rPr>
        <w:tab/>
        <w:t xml:space="preserve">Voter registration </w:t>
      </w:r>
      <w:r>
        <w:rPr>
          <w:rStyle w:val="InitialStyle"/>
          <w:rFonts w:ascii="Times New Roman" w:hAnsi="Times New Roman"/>
          <w:sz w:val="22"/>
        </w:rPr>
        <w:t xml:space="preserve">application </w:t>
      </w:r>
      <w:r w:rsidRPr="00F95B1C">
        <w:rPr>
          <w:rStyle w:val="InitialStyle"/>
          <w:rFonts w:ascii="Times New Roman" w:hAnsi="Times New Roman"/>
          <w:sz w:val="22"/>
        </w:rPr>
        <w:t xml:space="preserve">forms </w:t>
      </w:r>
      <w:r>
        <w:rPr>
          <w:rStyle w:val="InitialStyle"/>
          <w:rFonts w:ascii="Times New Roman" w:hAnsi="Times New Roman"/>
          <w:sz w:val="22"/>
        </w:rPr>
        <w:t>shall</w:t>
      </w:r>
      <w:r w:rsidRPr="006057F3">
        <w:rPr>
          <w:rStyle w:val="InitialStyle"/>
          <w:rFonts w:ascii="Times New Roman" w:hAnsi="Times New Roman"/>
          <w:sz w:val="22"/>
        </w:rPr>
        <w:t xml:space="preserve"> be </w:t>
      </w:r>
      <w:r>
        <w:rPr>
          <w:rStyle w:val="InitialStyle"/>
          <w:rFonts w:ascii="Times New Roman" w:hAnsi="Times New Roman"/>
          <w:sz w:val="22"/>
        </w:rPr>
        <w:t xml:space="preserve">made </w:t>
      </w:r>
      <w:r w:rsidRPr="006057F3">
        <w:rPr>
          <w:rStyle w:val="InitialStyle"/>
          <w:rFonts w:ascii="Times New Roman" w:hAnsi="Times New Roman"/>
          <w:sz w:val="22"/>
        </w:rPr>
        <w:t xml:space="preserve">available at all local offices for applicants and </w:t>
      </w:r>
      <w:r w:rsidRPr="006057F3">
        <w:rPr>
          <w:rStyle w:val="InitialStyle"/>
          <w:rFonts w:ascii="Times New Roman" w:hAnsi="Times New Roman"/>
          <w:sz w:val="22"/>
          <w:szCs w:val="22"/>
        </w:rPr>
        <w:t>client</w:t>
      </w:r>
      <w:r w:rsidRPr="006057F3">
        <w:rPr>
          <w:rStyle w:val="InitialStyle"/>
          <w:rFonts w:ascii="Times New Roman" w:hAnsi="Times New Roman"/>
          <w:sz w:val="22"/>
        </w:rPr>
        <w:t xml:space="preserve">s who are U.S. citizens, </w:t>
      </w:r>
      <w:r>
        <w:rPr>
          <w:rStyle w:val="InitialStyle"/>
          <w:rFonts w:ascii="Times New Roman" w:hAnsi="Times New Roman"/>
          <w:sz w:val="22"/>
        </w:rPr>
        <w:t xml:space="preserve">and </w:t>
      </w:r>
      <w:r w:rsidRPr="006057F3">
        <w:rPr>
          <w:rStyle w:val="InitialStyle"/>
          <w:rFonts w:ascii="Times New Roman" w:hAnsi="Times New Roman"/>
          <w:sz w:val="22"/>
        </w:rPr>
        <w:t>age 18 or older or who will be age 18 on or before the next election.</w:t>
      </w:r>
      <w:r w:rsidRPr="00F95B1C">
        <w:rPr>
          <w:rStyle w:val="InitialStyle"/>
          <w:rFonts w:ascii="Times New Roman" w:hAnsi="Times New Roman"/>
          <w:sz w:val="22"/>
        </w:rPr>
        <w:t xml:space="preserve">  </w:t>
      </w:r>
    </w:p>
    <w:p w:rsidR="00F9236A" w:rsidRPr="00F95B1C" w:rsidRDefault="00F9236A" w:rsidP="00F95B1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rPr>
      </w:pPr>
    </w:p>
    <w:p w:rsidR="00F9236A" w:rsidRPr="00F95B1C" w:rsidRDefault="00F9236A" w:rsidP="00F95B1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Style w:val="InitialStyle"/>
          <w:rFonts w:ascii="Times New Roman" w:hAnsi="Times New Roman"/>
          <w:sz w:val="22"/>
        </w:rPr>
      </w:pPr>
      <w:r w:rsidRPr="00F95B1C">
        <w:rPr>
          <w:rStyle w:val="InitialStyle"/>
          <w:rFonts w:ascii="Times New Roman" w:hAnsi="Times New Roman"/>
          <w:sz w:val="22"/>
        </w:rPr>
        <w:tab/>
      </w:r>
      <w:r w:rsidRPr="00F95B1C">
        <w:rPr>
          <w:rStyle w:val="InitialStyle"/>
          <w:rFonts w:ascii="Times New Roman" w:hAnsi="Times New Roman"/>
          <w:sz w:val="22"/>
        </w:rPr>
        <w:tab/>
        <w:t>(A)</w:t>
      </w:r>
      <w:r w:rsidRPr="00F95B1C">
        <w:rPr>
          <w:rStyle w:val="InitialStyle"/>
          <w:rFonts w:ascii="Times New Roman" w:hAnsi="Times New Roman"/>
          <w:sz w:val="22"/>
        </w:rPr>
        <w:tab/>
        <w:t>The Department shall:</w:t>
      </w:r>
    </w:p>
    <w:p w:rsidR="00F9236A" w:rsidRPr="00F95B1C" w:rsidRDefault="00F9236A" w:rsidP="00F95B1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rPr>
      </w:pPr>
    </w:p>
    <w:p w:rsidR="00F9236A" w:rsidRPr="00F95B1C" w:rsidRDefault="00F9236A" w:rsidP="00543E00">
      <w:pPr>
        <w:pStyle w:val="DefaultText"/>
        <w:tabs>
          <w:tab w:val="left" w:pos="720"/>
          <w:tab w:val="left" w:pos="2520"/>
          <w:tab w:val="left" w:pos="2880"/>
          <w:tab w:val="left" w:pos="3600"/>
          <w:tab w:val="left" w:pos="4320"/>
          <w:tab w:val="left" w:pos="5040"/>
          <w:tab w:val="left" w:pos="5760"/>
          <w:tab w:val="left" w:pos="6480"/>
          <w:tab w:val="left" w:pos="7200"/>
          <w:tab w:val="left" w:pos="7920"/>
          <w:tab w:val="left" w:pos="8640"/>
        </w:tabs>
        <w:ind w:left="2160" w:hanging="2160"/>
        <w:rPr>
          <w:rStyle w:val="InitialStyle"/>
          <w:rFonts w:ascii="Times New Roman" w:hAnsi="Times New Roman"/>
          <w:sz w:val="22"/>
        </w:rPr>
      </w:pPr>
      <w:r>
        <w:pict>
          <v:shape id="_x0000_s1096" type="#_x0000_t32" style="position:absolute;left:0;text-align:left;margin-left:512.75pt;margin-top:2.3pt;width:.5pt;height:13.85pt;flip:x;z-index:251737088" o:connectortype="straight"/>
        </w:pict>
      </w:r>
      <w:r w:rsidRPr="00F95B1C">
        <w:rPr>
          <w:rStyle w:val="InitialStyle"/>
          <w:rFonts w:ascii="Times New Roman" w:hAnsi="Times New Roman"/>
          <w:sz w:val="22"/>
        </w:rPr>
        <w:tab/>
      </w:r>
      <w:r w:rsidRPr="00F95B1C">
        <w:rPr>
          <w:rStyle w:val="InitialStyle"/>
          <w:rFonts w:ascii="Times New Roman" w:hAnsi="Times New Roman"/>
          <w:sz w:val="22"/>
        </w:rPr>
        <w:tab/>
        <w:t>(1)</w:t>
      </w:r>
      <w:r w:rsidRPr="00F95B1C">
        <w:rPr>
          <w:rStyle w:val="InitialStyle"/>
          <w:rFonts w:ascii="Times New Roman" w:hAnsi="Times New Roman"/>
          <w:sz w:val="22"/>
        </w:rPr>
        <w:tab/>
      </w:r>
      <w:r>
        <w:rPr>
          <w:rStyle w:val="InitialStyle"/>
          <w:rFonts w:ascii="Times New Roman" w:hAnsi="Times New Roman"/>
          <w:sz w:val="22"/>
        </w:rPr>
        <w:t>inform</w:t>
      </w:r>
      <w:r w:rsidRPr="006057F3">
        <w:rPr>
          <w:rStyle w:val="InitialStyle"/>
          <w:rFonts w:ascii="Times New Roman" w:hAnsi="Times New Roman"/>
          <w:sz w:val="22"/>
        </w:rPr>
        <w:t xml:space="preserve"> applicants and </w:t>
      </w:r>
      <w:r w:rsidRPr="006057F3">
        <w:rPr>
          <w:rStyle w:val="InitialStyle"/>
          <w:rFonts w:ascii="Times New Roman" w:hAnsi="Times New Roman"/>
          <w:sz w:val="22"/>
          <w:szCs w:val="22"/>
        </w:rPr>
        <w:t>client</w:t>
      </w:r>
      <w:r w:rsidRPr="006057F3">
        <w:rPr>
          <w:rStyle w:val="InitialStyle"/>
          <w:rFonts w:ascii="Times New Roman" w:hAnsi="Times New Roman"/>
          <w:sz w:val="22"/>
        </w:rPr>
        <w:t>s of the availability of these forms</w:t>
      </w:r>
      <w:r w:rsidRPr="00F95B1C">
        <w:rPr>
          <w:rStyle w:val="InitialStyle"/>
          <w:rFonts w:ascii="Times New Roman" w:hAnsi="Times New Roman"/>
          <w:sz w:val="22"/>
        </w:rPr>
        <w:t xml:space="preserve"> at application, eligibility review, and when there is a change of address;</w:t>
      </w:r>
    </w:p>
    <w:p w:rsidR="00F9236A" w:rsidRPr="00F95B1C" w:rsidRDefault="00F9236A" w:rsidP="00543E00">
      <w:pPr>
        <w:pStyle w:val="DefaultText"/>
        <w:tabs>
          <w:tab w:val="left" w:pos="72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rPr>
      </w:pPr>
      <w:r>
        <w:pict>
          <v:shape id="_x0000_s1097" type="#_x0000_t32" style="position:absolute;margin-left:513.25pt;margin-top:11.5pt;width:0;height:12.45pt;z-index:251738112" o:connectortype="straight"/>
        </w:pict>
      </w:r>
    </w:p>
    <w:p w:rsidR="00F9236A" w:rsidRPr="00F95B1C" w:rsidRDefault="00F9236A" w:rsidP="00543E00">
      <w:pPr>
        <w:pStyle w:val="DefaultText"/>
        <w:tabs>
          <w:tab w:val="left" w:pos="720"/>
          <w:tab w:val="left" w:pos="2520"/>
          <w:tab w:val="left" w:pos="2880"/>
          <w:tab w:val="left" w:pos="3600"/>
          <w:tab w:val="left" w:pos="4320"/>
          <w:tab w:val="left" w:pos="5040"/>
          <w:tab w:val="left" w:pos="5760"/>
          <w:tab w:val="left" w:pos="6480"/>
          <w:tab w:val="left" w:pos="7200"/>
          <w:tab w:val="left" w:pos="7920"/>
          <w:tab w:val="left" w:pos="8640"/>
        </w:tabs>
        <w:ind w:left="2160" w:hanging="2160"/>
        <w:rPr>
          <w:rStyle w:val="InitialStyle"/>
          <w:rFonts w:ascii="Times New Roman" w:hAnsi="Times New Roman"/>
          <w:sz w:val="22"/>
        </w:rPr>
      </w:pPr>
      <w:r w:rsidRPr="00F95B1C">
        <w:rPr>
          <w:rStyle w:val="InitialStyle"/>
          <w:rFonts w:ascii="Times New Roman" w:hAnsi="Times New Roman"/>
          <w:sz w:val="22"/>
        </w:rPr>
        <w:tab/>
      </w:r>
      <w:r w:rsidRPr="00F95B1C">
        <w:rPr>
          <w:rStyle w:val="InitialStyle"/>
          <w:rFonts w:ascii="Times New Roman" w:hAnsi="Times New Roman"/>
          <w:sz w:val="22"/>
        </w:rPr>
        <w:tab/>
        <w:t>(2)</w:t>
      </w:r>
      <w:r w:rsidRPr="00F95B1C">
        <w:rPr>
          <w:rStyle w:val="InitialStyle"/>
          <w:rFonts w:ascii="Times New Roman" w:hAnsi="Times New Roman"/>
          <w:sz w:val="22"/>
        </w:rPr>
        <w:tab/>
      </w:r>
      <w:r>
        <w:rPr>
          <w:rStyle w:val="InitialStyle"/>
          <w:rFonts w:ascii="Times New Roman" w:hAnsi="Times New Roman"/>
          <w:sz w:val="22"/>
        </w:rPr>
        <w:t>assist in</w:t>
      </w:r>
      <w:r w:rsidRPr="006057F3">
        <w:rPr>
          <w:rStyle w:val="InitialStyle"/>
          <w:rFonts w:ascii="Times New Roman" w:hAnsi="Times New Roman"/>
          <w:sz w:val="22"/>
        </w:rPr>
        <w:t xml:space="preserve"> complet</w:t>
      </w:r>
      <w:r>
        <w:rPr>
          <w:rStyle w:val="InitialStyle"/>
          <w:rFonts w:ascii="Times New Roman" w:hAnsi="Times New Roman"/>
          <w:sz w:val="22"/>
        </w:rPr>
        <w:t>ing</w:t>
      </w:r>
      <w:r w:rsidRPr="006057F3">
        <w:rPr>
          <w:rStyle w:val="InitialStyle"/>
          <w:rFonts w:ascii="Times New Roman" w:hAnsi="Times New Roman"/>
          <w:sz w:val="22"/>
        </w:rPr>
        <w:t xml:space="preserve"> these forms unless </w:t>
      </w:r>
      <w:r>
        <w:rPr>
          <w:rStyle w:val="InitialStyle"/>
          <w:rFonts w:ascii="Times New Roman" w:hAnsi="Times New Roman"/>
          <w:sz w:val="22"/>
        </w:rPr>
        <w:t>assistance</w:t>
      </w:r>
      <w:r w:rsidRPr="006057F3">
        <w:rPr>
          <w:rStyle w:val="InitialStyle"/>
          <w:rFonts w:ascii="Times New Roman" w:hAnsi="Times New Roman"/>
          <w:sz w:val="22"/>
        </w:rPr>
        <w:t xml:space="preserve"> is refused</w:t>
      </w:r>
      <w:r w:rsidRPr="00F95B1C">
        <w:rPr>
          <w:rStyle w:val="InitialStyle"/>
          <w:rFonts w:ascii="Times New Roman" w:hAnsi="Times New Roman"/>
          <w:sz w:val="22"/>
        </w:rPr>
        <w:t>; and</w:t>
      </w:r>
    </w:p>
    <w:p w:rsidR="00F9236A" w:rsidRPr="00F95B1C" w:rsidRDefault="00F9236A" w:rsidP="00543E00">
      <w:pPr>
        <w:pStyle w:val="DefaultText"/>
        <w:tabs>
          <w:tab w:val="left" w:pos="72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rPr>
      </w:pPr>
    </w:p>
    <w:p w:rsidR="00F9236A" w:rsidRPr="00F95B1C" w:rsidRDefault="00F9236A" w:rsidP="00543E00">
      <w:pPr>
        <w:pStyle w:val="DefaultText"/>
        <w:tabs>
          <w:tab w:val="left" w:pos="720"/>
          <w:tab w:val="left" w:pos="2520"/>
          <w:tab w:val="left" w:pos="2880"/>
          <w:tab w:val="left" w:pos="3600"/>
          <w:tab w:val="left" w:pos="4320"/>
          <w:tab w:val="left" w:pos="5040"/>
          <w:tab w:val="left" w:pos="5760"/>
          <w:tab w:val="left" w:pos="6480"/>
          <w:tab w:val="left" w:pos="7200"/>
          <w:tab w:val="left" w:pos="7920"/>
          <w:tab w:val="left" w:pos="8640"/>
        </w:tabs>
        <w:ind w:left="2160" w:hanging="2160"/>
        <w:rPr>
          <w:rStyle w:val="InitialStyle"/>
          <w:rFonts w:ascii="Times New Roman" w:hAnsi="Times New Roman"/>
          <w:sz w:val="22"/>
        </w:rPr>
      </w:pPr>
      <w:r>
        <w:pict>
          <v:shape id="_x0000_s1098" type="#_x0000_t32" style="position:absolute;left:0;text-align:left;margin-left:513.25pt;margin-top:1.65pt;width:0;height:12pt;z-index:251739136" o:connectortype="straight"/>
        </w:pict>
      </w:r>
      <w:r w:rsidRPr="00F95B1C">
        <w:rPr>
          <w:rStyle w:val="InitialStyle"/>
          <w:rFonts w:ascii="Times New Roman" w:hAnsi="Times New Roman"/>
          <w:sz w:val="22"/>
        </w:rPr>
        <w:tab/>
      </w:r>
      <w:r w:rsidRPr="00F95B1C">
        <w:rPr>
          <w:rStyle w:val="InitialStyle"/>
          <w:rFonts w:ascii="Times New Roman" w:hAnsi="Times New Roman"/>
          <w:sz w:val="22"/>
        </w:rPr>
        <w:tab/>
        <w:t>(3)</w:t>
      </w:r>
      <w:r w:rsidRPr="00F95B1C">
        <w:rPr>
          <w:rStyle w:val="InitialStyle"/>
          <w:rFonts w:ascii="Times New Roman" w:hAnsi="Times New Roman"/>
          <w:sz w:val="22"/>
        </w:rPr>
        <w:tab/>
        <w:t xml:space="preserve">receive </w:t>
      </w:r>
      <w:r>
        <w:rPr>
          <w:rStyle w:val="InitialStyle"/>
          <w:rFonts w:ascii="Times New Roman" w:hAnsi="Times New Roman"/>
          <w:sz w:val="22"/>
        </w:rPr>
        <w:t xml:space="preserve">completed </w:t>
      </w:r>
      <w:r w:rsidRPr="00F95B1C">
        <w:rPr>
          <w:rStyle w:val="InitialStyle"/>
          <w:rFonts w:ascii="Times New Roman" w:hAnsi="Times New Roman"/>
          <w:sz w:val="22"/>
        </w:rPr>
        <w:t xml:space="preserve">voter registration application forms at the local offices </w:t>
      </w:r>
      <w:r w:rsidRPr="006057F3">
        <w:rPr>
          <w:rStyle w:val="InitialStyle"/>
          <w:rFonts w:ascii="Times New Roman" w:hAnsi="Times New Roman"/>
          <w:sz w:val="22"/>
        </w:rPr>
        <w:t>to send to</w:t>
      </w:r>
      <w:r>
        <w:rPr>
          <w:rStyle w:val="InitialStyle"/>
          <w:rFonts w:ascii="Times New Roman" w:hAnsi="Times New Roman"/>
          <w:sz w:val="22"/>
        </w:rPr>
        <w:t xml:space="preserve"> </w:t>
      </w:r>
      <w:r w:rsidRPr="00F95B1C">
        <w:rPr>
          <w:rStyle w:val="InitialStyle"/>
          <w:rFonts w:ascii="Times New Roman" w:hAnsi="Times New Roman"/>
          <w:sz w:val="22"/>
        </w:rPr>
        <w:t>the proper local election offices.</w:t>
      </w:r>
    </w:p>
    <w:p w:rsidR="00F9236A" w:rsidRPr="00F95B1C" w:rsidRDefault="00F9236A" w:rsidP="00F95B1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rPr>
      </w:pPr>
    </w:p>
    <w:p w:rsidR="00F9236A" w:rsidRPr="00F95B1C" w:rsidRDefault="00F9236A" w:rsidP="00F95B1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Style w:val="InitialStyle"/>
          <w:rFonts w:ascii="Times New Roman" w:hAnsi="Times New Roman"/>
          <w:sz w:val="22"/>
        </w:rPr>
      </w:pPr>
      <w:r w:rsidRPr="00F95B1C">
        <w:rPr>
          <w:rStyle w:val="InitialStyle"/>
          <w:rFonts w:ascii="Times New Roman" w:hAnsi="Times New Roman"/>
          <w:sz w:val="22"/>
        </w:rPr>
        <w:tab/>
      </w:r>
      <w:r w:rsidRPr="00F95B1C">
        <w:rPr>
          <w:rStyle w:val="InitialStyle"/>
          <w:rFonts w:ascii="Times New Roman" w:hAnsi="Times New Roman"/>
          <w:sz w:val="22"/>
        </w:rPr>
        <w:tab/>
        <w:t>(B)</w:t>
      </w:r>
      <w:r w:rsidRPr="00F95B1C">
        <w:rPr>
          <w:rStyle w:val="InitialStyle"/>
          <w:rFonts w:ascii="Times New Roman" w:hAnsi="Times New Roman"/>
          <w:sz w:val="22"/>
        </w:rPr>
        <w:tab/>
        <w:t xml:space="preserve">The Department shall not: </w:t>
      </w:r>
    </w:p>
    <w:p w:rsidR="00F9236A" w:rsidRPr="00F95B1C" w:rsidRDefault="00F9236A" w:rsidP="00F95B1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rPr>
      </w:pPr>
    </w:p>
    <w:p w:rsidR="00F9236A" w:rsidRPr="00F95B1C" w:rsidRDefault="00F9236A" w:rsidP="00543E00">
      <w:pPr>
        <w:pStyle w:val="DefaultText"/>
        <w:tabs>
          <w:tab w:val="left" w:pos="720"/>
          <w:tab w:val="left" w:pos="2520"/>
          <w:tab w:val="left" w:pos="2880"/>
          <w:tab w:val="left" w:pos="3600"/>
          <w:tab w:val="left" w:pos="4320"/>
          <w:tab w:val="left" w:pos="5040"/>
          <w:tab w:val="left" w:pos="5760"/>
          <w:tab w:val="left" w:pos="6480"/>
          <w:tab w:val="left" w:pos="7200"/>
          <w:tab w:val="left" w:pos="7920"/>
          <w:tab w:val="left" w:pos="8640"/>
        </w:tabs>
        <w:ind w:left="2160" w:hanging="2160"/>
        <w:rPr>
          <w:rStyle w:val="InitialStyle"/>
          <w:rFonts w:ascii="Times New Roman" w:hAnsi="Times New Roman"/>
          <w:sz w:val="22"/>
        </w:rPr>
      </w:pPr>
      <w:r>
        <w:pict>
          <v:shape id="_x0000_s1099" type="#_x0000_t32" style="position:absolute;left:0;text-align:left;margin-left:513.25pt;margin-top:.1pt;width:0;height:11.55pt;z-index:251740160" o:connectortype="straight"/>
        </w:pict>
      </w:r>
      <w:r w:rsidRPr="00F95B1C">
        <w:rPr>
          <w:rStyle w:val="InitialStyle"/>
          <w:rFonts w:ascii="Times New Roman" w:hAnsi="Times New Roman"/>
          <w:sz w:val="22"/>
        </w:rPr>
        <w:tab/>
      </w:r>
      <w:r w:rsidRPr="00F95B1C">
        <w:rPr>
          <w:rStyle w:val="InitialStyle"/>
          <w:rFonts w:ascii="Times New Roman" w:hAnsi="Times New Roman"/>
          <w:sz w:val="22"/>
        </w:rPr>
        <w:tab/>
        <w:t>(1)</w:t>
      </w:r>
      <w:r w:rsidRPr="00F95B1C">
        <w:rPr>
          <w:rStyle w:val="InitialStyle"/>
          <w:rFonts w:ascii="Times New Roman" w:hAnsi="Times New Roman"/>
          <w:sz w:val="22"/>
        </w:rPr>
        <w:tab/>
      </w:r>
      <w:r>
        <w:rPr>
          <w:rStyle w:val="InitialStyle"/>
          <w:rFonts w:ascii="Times New Roman" w:hAnsi="Times New Roman"/>
          <w:sz w:val="22"/>
        </w:rPr>
        <w:t xml:space="preserve">seek to </w:t>
      </w:r>
      <w:r w:rsidRPr="00F95B1C">
        <w:rPr>
          <w:rStyle w:val="InitialStyle"/>
          <w:rFonts w:ascii="Times New Roman" w:hAnsi="Times New Roman"/>
          <w:sz w:val="22"/>
        </w:rPr>
        <w:t xml:space="preserve">influence an applicant’s or </w:t>
      </w:r>
      <w:r w:rsidRPr="006057F3">
        <w:rPr>
          <w:rStyle w:val="InitialStyle"/>
          <w:rFonts w:ascii="Times New Roman" w:hAnsi="Times New Roman"/>
          <w:sz w:val="22"/>
          <w:szCs w:val="22"/>
        </w:rPr>
        <w:t>client</w:t>
      </w:r>
      <w:r w:rsidRPr="00F95B1C">
        <w:rPr>
          <w:rStyle w:val="InitialStyle"/>
          <w:rFonts w:ascii="Times New Roman" w:hAnsi="Times New Roman"/>
          <w:sz w:val="22"/>
        </w:rPr>
        <w:t>’s political preference or party registration;</w:t>
      </w:r>
    </w:p>
    <w:p w:rsidR="00F9236A" w:rsidRPr="00F95B1C" w:rsidRDefault="00F9236A" w:rsidP="00543E00">
      <w:pPr>
        <w:pStyle w:val="DefaultText"/>
        <w:tabs>
          <w:tab w:val="left" w:pos="72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rPr>
      </w:pPr>
    </w:p>
    <w:p w:rsidR="00F9236A" w:rsidRPr="00F95B1C" w:rsidRDefault="00F9236A" w:rsidP="00543E00">
      <w:pPr>
        <w:pStyle w:val="DefaultText"/>
        <w:tabs>
          <w:tab w:val="left" w:pos="720"/>
          <w:tab w:val="left" w:pos="2520"/>
          <w:tab w:val="left" w:pos="2880"/>
          <w:tab w:val="left" w:pos="3600"/>
          <w:tab w:val="left" w:pos="4320"/>
          <w:tab w:val="left" w:pos="5040"/>
          <w:tab w:val="left" w:pos="5760"/>
          <w:tab w:val="left" w:pos="6480"/>
          <w:tab w:val="left" w:pos="7200"/>
          <w:tab w:val="left" w:pos="7920"/>
          <w:tab w:val="left" w:pos="8640"/>
        </w:tabs>
        <w:ind w:left="2160" w:hanging="2160"/>
        <w:rPr>
          <w:rStyle w:val="InitialStyle"/>
          <w:rFonts w:ascii="Times New Roman" w:hAnsi="Times New Roman"/>
          <w:sz w:val="22"/>
        </w:rPr>
      </w:pPr>
      <w:r w:rsidRPr="00F95B1C">
        <w:rPr>
          <w:rStyle w:val="InitialStyle"/>
          <w:rFonts w:ascii="Times New Roman" w:hAnsi="Times New Roman"/>
          <w:sz w:val="22"/>
        </w:rPr>
        <w:tab/>
      </w:r>
      <w:r w:rsidRPr="00F95B1C">
        <w:rPr>
          <w:rStyle w:val="InitialStyle"/>
          <w:rFonts w:ascii="Times New Roman" w:hAnsi="Times New Roman"/>
          <w:sz w:val="22"/>
        </w:rPr>
        <w:tab/>
        <w:t>(2)</w:t>
      </w:r>
      <w:r w:rsidRPr="00F95B1C">
        <w:rPr>
          <w:rStyle w:val="InitialStyle"/>
          <w:rFonts w:ascii="Times New Roman" w:hAnsi="Times New Roman"/>
          <w:sz w:val="22"/>
        </w:rPr>
        <w:tab/>
        <w:t>display any political preference or party allegiance;</w:t>
      </w:r>
    </w:p>
    <w:p w:rsidR="00F9236A" w:rsidRPr="00F95B1C" w:rsidRDefault="00F9236A" w:rsidP="00543E00">
      <w:pPr>
        <w:pStyle w:val="DefaultText"/>
        <w:tabs>
          <w:tab w:val="left" w:pos="72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rPr>
      </w:pPr>
    </w:p>
    <w:p w:rsidR="00F9236A" w:rsidRPr="00F95B1C" w:rsidRDefault="00F9236A" w:rsidP="00543E00">
      <w:pPr>
        <w:pStyle w:val="DefaultText"/>
        <w:tabs>
          <w:tab w:val="left" w:pos="720"/>
          <w:tab w:val="left" w:pos="2520"/>
          <w:tab w:val="left" w:pos="2880"/>
          <w:tab w:val="left" w:pos="3600"/>
          <w:tab w:val="left" w:pos="4320"/>
          <w:tab w:val="left" w:pos="5040"/>
          <w:tab w:val="left" w:pos="5760"/>
          <w:tab w:val="left" w:pos="6480"/>
          <w:tab w:val="left" w:pos="7200"/>
          <w:tab w:val="left" w:pos="7920"/>
          <w:tab w:val="left" w:pos="8640"/>
        </w:tabs>
        <w:ind w:left="2160" w:hanging="2160"/>
        <w:rPr>
          <w:rStyle w:val="InitialStyle"/>
          <w:rFonts w:ascii="Times New Roman" w:hAnsi="Times New Roman"/>
          <w:sz w:val="22"/>
        </w:rPr>
      </w:pPr>
      <w:r>
        <w:pict>
          <v:shape id="_x0000_s1100" type="#_x0000_t32" style="position:absolute;left:0;text-align:left;margin-left:513.25pt;margin-top:.4pt;width:0;height:21.25pt;z-index:251741184" o:connectortype="straight"/>
        </w:pict>
      </w:r>
      <w:r w:rsidRPr="00F95B1C">
        <w:rPr>
          <w:rStyle w:val="InitialStyle"/>
          <w:rFonts w:ascii="Times New Roman" w:hAnsi="Times New Roman"/>
          <w:sz w:val="22"/>
        </w:rPr>
        <w:tab/>
      </w:r>
      <w:r w:rsidRPr="00F95B1C">
        <w:rPr>
          <w:rStyle w:val="InitialStyle"/>
          <w:rFonts w:ascii="Times New Roman" w:hAnsi="Times New Roman"/>
          <w:sz w:val="22"/>
        </w:rPr>
        <w:tab/>
        <w:t>(3)</w:t>
      </w:r>
      <w:r w:rsidRPr="00F95B1C">
        <w:rPr>
          <w:rStyle w:val="InitialStyle"/>
          <w:rFonts w:ascii="Times New Roman" w:hAnsi="Times New Roman"/>
          <w:sz w:val="22"/>
        </w:rPr>
        <w:tab/>
        <w:t xml:space="preserve">make any statement to an applicant or </w:t>
      </w:r>
      <w:r w:rsidRPr="00DC1DD8">
        <w:rPr>
          <w:rStyle w:val="InitialStyle"/>
          <w:rFonts w:ascii="Times New Roman" w:hAnsi="Times New Roman"/>
          <w:sz w:val="22"/>
          <w:szCs w:val="22"/>
        </w:rPr>
        <w:t>client</w:t>
      </w:r>
      <w:r w:rsidRPr="00DC1DD8">
        <w:rPr>
          <w:rStyle w:val="InitialStyle"/>
          <w:rFonts w:ascii="Times New Roman" w:hAnsi="Times New Roman"/>
          <w:sz w:val="22"/>
        </w:rPr>
        <w:t xml:space="preserve"> or take any action to discourage the applicant or </w:t>
      </w:r>
      <w:r w:rsidRPr="00DC1DD8">
        <w:rPr>
          <w:rStyle w:val="InitialStyle"/>
          <w:rFonts w:ascii="Times New Roman" w:hAnsi="Times New Roman"/>
          <w:sz w:val="22"/>
          <w:szCs w:val="22"/>
        </w:rPr>
        <w:t>client</w:t>
      </w:r>
      <w:r w:rsidRPr="00DC1DD8">
        <w:rPr>
          <w:rStyle w:val="InitialStyle"/>
          <w:rFonts w:ascii="Times New Roman" w:hAnsi="Times New Roman"/>
          <w:sz w:val="22"/>
        </w:rPr>
        <w:t xml:space="preserve"> fro</w:t>
      </w:r>
      <w:r w:rsidRPr="00F95B1C">
        <w:rPr>
          <w:rStyle w:val="InitialStyle"/>
          <w:rFonts w:ascii="Times New Roman" w:hAnsi="Times New Roman"/>
          <w:sz w:val="22"/>
        </w:rPr>
        <w:t>m registering to vote; or</w:t>
      </w:r>
    </w:p>
    <w:p w:rsidR="00F9236A" w:rsidRPr="00F95B1C" w:rsidRDefault="00F9236A" w:rsidP="00543E00">
      <w:pPr>
        <w:pStyle w:val="DefaultText"/>
        <w:tabs>
          <w:tab w:val="left" w:pos="72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rPr>
      </w:pPr>
      <w:r>
        <w:pict>
          <v:shape id="_x0000_s1101" type="#_x0000_t32" style="position:absolute;margin-left:515.55pt;margin-top:11.4pt;width:0;height:24.95pt;z-index:251742208" o:connectortype="straight"/>
        </w:pict>
      </w:r>
    </w:p>
    <w:p w:rsidR="00F9236A" w:rsidRPr="000E30F6" w:rsidRDefault="00F9236A" w:rsidP="00543E00">
      <w:pPr>
        <w:pStyle w:val="DefaultText"/>
        <w:tabs>
          <w:tab w:val="left" w:pos="720"/>
          <w:tab w:val="left" w:pos="2520"/>
          <w:tab w:val="left" w:pos="2880"/>
          <w:tab w:val="left" w:pos="3600"/>
          <w:tab w:val="left" w:pos="4320"/>
          <w:tab w:val="left" w:pos="5040"/>
          <w:tab w:val="left" w:pos="5760"/>
          <w:tab w:val="left" w:pos="6480"/>
          <w:tab w:val="left" w:pos="7200"/>
          <w:tab w:val="left" w:pos="7920"/>
          <w:tab w:val="left" w:pos="8640"/>
        </w:tabs>
        <w:ind w:left="2160" w:hanging="2160"/>
        <w:rPr>
          <w:rStyle w:val="InitialStyle"/>
          <w:sz w:val="22"/>
        </w:rPr>
      </w:pPr>
      <w:r w:rsidRPr="00F95B1C">
        <w:rPr>
          <w:rStyle w:val="InitialStyle"/>
          <w:rFonts w:ascii="Times New Roman" w:hAnsi="Times New Roman"/>
          <w:sz w:val="22"/>
        </w:rPr>
        <w:tab/>
      </w:r>
      <w:r w:rsidRPr="00F95B1C">
        <w:rPr>
          <w:rStyle w:val="InitialStyle"/>
          <w:rFonts w:ascii="Times New Roman" w:hAnsi="Times New Roman"/>
          <w:sz w:val="22"/>
        </w:rPr>
        <w:tab/>
        <w:t>(4)</w:t>
      </w:r>
      <w:r w:rsidRPr="00F95B1C">
        <w:rPr>
          <w:rStyle w:val="InitialStyle"/>
          <w:rFonts w:ascii="Times New Roman" w:hAnsi="Times New Roman"/>
          <w:sz w:val="22"/>
        </w:rPr>
        <w:tab/>
        <w:t xml:space="preserve">make any statement to an applicant or </w:t>
      </w:r>
      <w:r w:rsidRPr="00DC1DD8">
        <w:rPr>
          <w:rStyle w:val="InitialStyle"/>
          <w:rFonts w:ascii="Times New Roman" w:hAnsi="Times New Roman"/>
          <w:sz w:val="22"/>
          <w:szCs w:val="22"/>
        </w:rPr>
        <w:t>client</w:t>
      </w:r>
      <w:r w:rsidRPr="00DC1DD8">
        <w:rPr>
          <w:rStyle w:val="InitialStyle"/>
          <w:rFonts w:ascii="Times New Roman" w:hAnsi="Times New Roman"/>
          <w:sz w:val="22"/>
        </w:rPr>
        <w:t xml:space="preserve"> or take any action</w:t>
      </w:r>
      <w:r>
        <w:rPr>
          <w:rStyle w:val="InitialStyle"/>
          <w:rFonts w:ascii="Times New Roman" w:hAnsi="Times New Roman"/>
          <w:sz w:val="22"/>
        </w:rPr>
        <w:t>, the purpose or effect of which is</w:t>
      </w:r>
      <w:r w:rsidRPr="00DC1DD8">
        <w:rPr>
          <w:rStyle w:val="InitialStyle"/>
          <w:rFonts w:ascii="Times New Roman" w:hAnsi="Times New Roman"/>
          <w:sz w:val="22"/>
        </w:rPr>
        <w:t xml:space="preserve"> to lead the applicant or </w:t>
      </w:r>
      <w:r w:rsidRPr="00DC1DD8">
        <w:rPr>
          <w:rStyle w:val="InitialStyle"/>
          <w:rFonts w:ascii="Times New Roman" w:hAnsi="Times New Roman"/>
          <w:sz w:val="22"/>
          <w:szCs w:val="22"/>
        </w:rPr>
        <w:t>client</w:t>
      </w:r>
      <w:r w:rsidRPr="00DC1DD8">
        <w:rPr>
          <w:rStyle w:val="InitialStyle"/>
          <w:rFonts w:ascii="Times New Roman" w:hAnsi="Times New Roman"/>
          <w:sz w:val="22"/>
        </w:rPr>
        <w:t xml:space="preserve"> t</w:t>
      </w:r>
      <w:r w:rsidRPr="00F95B1C">
        <w:rPr>
          <w:rStyle w:val="InitialStyle"/>
          <w:rFonts w:ascii="Times New Roman" w:hAnsi="Times New Roman"/>
          <w:sz w:val="22"/>
        </w:rPr>
        <w:t>o believe that a decision to register or not to register has any bearing on the availability of services or benefits.</w:t>
      </w:r>
      <w:r w:rsidRPr="000E30F6">
        <w:rPr>
          <w:rStyle w:val="InitialStyle"/>
          <w:sz w:val="22"/>
        </w:rPr>
        <w:tab/>
      </w:r>
    </w:p>
    <w:p w:rsidR="001A434D" w:rsidRDefault="001A434D">
      <w:pPr>
        <w:pStyle w:val="DefaultText"/>
        <w:tabs>
          <w:tab w:val="left" w:pos="0"/>
          <w:tab w:val="left" w:pos="1140"/>
          <w:tab w:val="left" w:pos="1680"/>
          <w:tab w:val="left" w:pos="2220"/>
          <w:tab w:val="left" w:pos="2760"/>
          <w:tab w:val="left" w:pos="3120"/>
          <w:tab w:val="left" w:pos="3480"/>
        </w:tabs>
        <w:rPr>
          <w:sz w:val="22"/>
        </w:rPr>
      </w:pPr>
    </w:p>
    <w:p w:rsidR="001A434D" w:rsidRDefault="001A434D">
      <w:pPr>
        <w:pStyle w:val="DefaultText"/>
        <w:tabs>
          <w:tab w:val="left" w:pos="0"/>
          <w:tab w:val="left" w:pos="1140"/>
          <w:tab w:val="left" w:pos="1680"/>
          <w:tab w:val="left" w:pos="2220"/>
          <w:tab w:val="left" w:pos="2760"/>
          <w:tab w:val="left" w:pos="3120"/>
          <w:tab w:val="left" w:pos="3480"/>
        </w:tabs>
        <w:rPr>
          <w:sz w:val="22"/>
        </w:rPr>
      </w:pPr>
    </w:p>
    <w:p w:rsidR="001A434D" w:rsidRDefault="001A434D">
      <w:pPr>
        <w:pStyle w:val="DefaultText"/>
        <w:tabs>
          <w:tab w:val="left" w:pos="0"/>
          <w:tab w:val="left" w:pos="1140"/>
          <w:tab w:val="left" w:pos="1680"/>
          <w:tab w:val="left" w:pos="2220"/>
          <w:tab w:val="left" w:pos="2760"/>
          <w:tab w:val="left" w:pos="3120"/>
          <w:tab w:val="left" w:pos="3480"/>
        </w:tabs>
        <w:rPr>
          <w:sz w:val="22"/>
        </w:rPr>
      </w:pPr>
    </w:p>
    <w:sectPr w:rsidR="001A434D" w:rsidSect="001A434D">
      <w:pgSz w:w="12240" w:h="15840"/>
      <w:pgMar w:top="720" w:right="864" w:bottom="634" w:left="1200" w:header="648" w:footer="63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E1343"/>
    <w:multiLevelType w:val="hybridMultilevel"/>
    <w:tmpl w:val="743ED726"/>
    <w:lvl w:ilvl="0" w:tplc="5EEA8C12">
      <w:start w:val="1"/>
      <w:numFmt w:val="upperLetter"/>
      <w:lvlText w:val="(%1)"/>
      <w:lvlJc w:val="left"/>
      <w:pPr>
        <w:tabs>
          <w:tab w:val="num" w:pos="1800"/>
        </w:tabs>
        <w:ind w:left="1800" w:hanging="720"/>
      </w:pPr>
      <w:rPr>
        <w:rFonts w:cs="Times New Roman" w:hint="default"/>
      </w:rPr>
    </w:lvl>
    <w:lvl w:ilvl="1" w:tplc="F4E21DD2">
      <w:start w:val="1"/>
      <w:numFmt w:val="decimal"/>
      <w:lvlText w:val="(%2)"/>
      <w:lvlJc w:val="left"/>
      <w:pPr>
        <w:tabs>
          <w:tab w:val="num" w:pos="2160"/>
        </w:tabs>
        <w:ind w:left="2160" w:hanging="450"/>
      </w:pPr>
      <w:rPr>
        <w:rFonts w:cs="Times New Roman" w:hint="default"/>
      </w:rPr>
    </w:lvl>
    <w:lvl w:ilvl="2" w:tplc="0409001B">
      <w:start w:val="1"/>
      <w:numFmt w:val="lowerRoman"/>
      <w:lvlText w:val="%3."/>
      <w:lvlJc w:val="right"/>
      <w:pPr>
        <w:tabs>
          <w:tab w:val="num" w:pos="2880"/>
        </w:tabs>
        <w:ind w:left="2880" w:hanging="180"/>
      </w:pPr>
      <w:rPr>
        <w:rFonts w:cs="Times New Roman"/>
      </w:rPr>
    </w:lvl>
    <w:lvl w:ilvl="3" w:tplc="86F8623A">
      <w:start w:val="1"/>
      <w:numFmt w:val="lowerLetter"/>
      <w:lvlText w:val="(%4)"/>
      <w:lvlJc w:val="left"/>
      <w:pPr>
        <w:tabs>
          <w:tab w:val="num" w:pos="2790"/>
        </w:tabs>
        <w:ind w:left="2790" w:hanging="360"/>
      </w:pPr>
      <w:rPr>
        <w:rFonts w:cs="Times New Roman" w:hint="default"/>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
    <w:nsid w:val="22110CE3"/>
    <w:multiLevelType w:val="hybridMultilevel"/>
    <w:tmpl w:val="C8AAB332"/>
    <w:lvl w:ilvl="0" w:tplc="1A8E28FC">
      <w:start w:val="9"/>
      <w:numFmt w:val="lowerLetter"/>
      <w:lvlText w:val="(%1)"/>
      <w:lvlJc w:val="left"/>
      <w:pPr>
        <w:tabs>
          <w:tab w:val="num" w:pos="3120"/>
        </w:tabs>
        <w:ind w:left="3120" w:hanging="360"/>
      </w:pPr>
      <w:rPr>
        <w:rFonts w:cs="Times New Roman" w:hint="default"/>
      </w:rPr>
    </w:lvl>
    <w:lvl w:ilvl="1" w:tplc="04090019" w:tentative="1">
      <w:start w:val="1"/>
      <w:numFmt w:val="lowerLetter"/>
      <w:lvlText w:val="%2."/>
      <w:lvlJc w:val="left"/>
      <w:pPr>
        <w:tabs>
          <w:tab w:val="num" w:pos="3840"/>
        </w:tabs>
        <w:ind w:left="3840" w:hanging="360"/>
      </w:pPr>
      <w:rPr>
        <w:rFonts w:cs="Times New Roman"/>
      </w:rPr>
    </w:lvl>
    <w:lvl w:ilvl="2" w:tplc="0409001B" w:tentative="1">
      <w:start w:val="1"/>
      <w:numFmt w:val="lowerRoman"/>
      <w:lvlText w:val="%3."/>
      <w:lvlJc w:val="right"/>
      <w:pPr>
        <w:tabs>
          <w:tab w:val="num" w:pos="4560"/>
        </w:tabs>
        <w:ind w:left="4560" w:hanging="180"/>
      </w:pPr>
      <w:rPr>
        <w:rFonts w:cs="Times New Roman"/>
      </w:rPr>
    </w:lvl>
    <w:lvl w:ilvl="3" w:tplc="0409000F" w:tentative="1">
      <w:start w:val="1"/>
      <w:numFmt w:val="decimal"/>
      <w:lvlText w:val="%4."/>
      <w:lvlJc w:val="left"/>
      <w:pPr>
        <w:tabs>
          <w:tab w:val="num" w:pos="5280"/>
        </w:tabs>
        <w:ind w:left="5280" w:hanging="360"/>
      </w:pPr>
      <w:rPr>
        <w:rFonts w:cs="Times New Roman"/>
      </w:rPr>
    </w:lvl>
    <w:lvl w:ilvl="4" w:tplc="04090019" w:tentative="1">
      <w:start w:val="1"/>
      <w:numFmt w:val="lowerLetter"/>
      <w:lvlText w:val="%5."/>
      <w:lvlJc w:val="left"/>
      <w:pPr>
        <w:tabs>
          <w:tab w:val="num" w:pos="6000"/>
        </w:tabs>
        <w:ind w:left="6000" w:hanging="360"/>
      </w:pPr>
      <w:rPr>
        <w:rFonts w:cs="Times New Roman"/>
      </w:rPr>
    </w:lvl>
    <w:lvl w:ilvl="5" w:tplc="0409001B" w:tentative="1">
      <w:start w:val="1"/>
      <w:numFmt w:val="lowerRoman"/>
      <w:lvlText w:val="%6."/>
      <w:lvlJc w:val="right"/>
      <w:pPr>
        <w:tabs>
          <w:tab w:val="num" w:pos="6720"/>
        </w:tabs>
        <w:ind w:left="6720" w:hanging="180"/>
      </w:pPr>
      <w:rPr>
        <w:rFonts w:cs="Times New Roman"/>
      </w:rPr>
    </w:lvl>
    <w:lvl w:ilvl="6" w:tplc="0409000F" w:tentative="1">
      <w:start w:val="1"/>
      <w:numFmt w:val="decimal"/>
      <w:lvlText w:val="%7."/>
      <w:lvlJc w:val="left"/>
      <w:pPr>
        <w:tabs>
          <w:tab w:val="num" w:pos="7440"/>
        </w:tabs>
        <w:ind w:left="7440" w:hanging="360"/>
      </w:pPr>
      <w:rPr>
        <w:rFonts w:cs="Times New Roman"/>
      </w:rPr>
    </w:lvl>
    <w:lvl w:ilvl="7" w:tplc="04090019" w:tentative="1">
      <w:start w:val="1"/>
      <w:numFmt w:val="lowerLetter"/>
      <w:lvlText w:val="%8."/>
      <w:lvlJc w:val="left"/>
      <w:pPr>
        <w:tabs>
          <w:tab w:val="num" w:pos="8160"/>
        </w:tabs>
        <w:ind w:left="8160" w:hanging="360"/>
      </w:pPr>
      <w:rPr>
        <w:rFonts w:cs="Times New Roman"/>
      </w:rPr>
    </w:lvl>
    <w:lvl w:ilvl="8" w:tplc="0409001B" w:tentative="1">
      <w:start w:val="1"/>
      <w:numFmt w:val="lowerRoman"/>
      <w:lvlText w:val="%9."/>
      <w:lvlJc w:val="right"/>
      <w:pPr>
        <w:tabs>
          <w:tab w:val="num" w:pos="8880"/>
        </w:tabs>
        <w:ind w:left="8880" w:hanging="180"/>
      </w:pPr>
      <w:rPr>
        <w:rFonts w:cs="Times New Roman"/>
      </w:rPr>
    </w:lvl>
  </w:abstractNum>
  <w:abstractNum w:abstractNumId="2">
    <w:nsid w:val="79005494"/>
    <w:multiLevelType w:val="hybridMultilevel"/>
    <w:tmpl w:val="76A8ADB0"/>
    <w:lvl w:ilvl="0" w:tplc="3C2EFADC">
      <w:start w:val="9"/>
      <w:numFmt w:val="lowerLetter"/>
      <w:lvlText w:val="(%1)"/>
      <w:lvlJc w:val="left"/>
      <w:pPr>
        <w:tabs>
          <w:tab w:val="num" w:pos="3180"/>
        </w:tabs>
        <w:ind w:left="3180" w:hanging="360"/>
      </w:pPr>
      <w:rPr>
        <w:rFonts w:cs="Times New Roman" w:hint="default"/>
      </w:rPr>
    </w:lvl>
    <w:lvl w:ilvl="1" w:tplc="04090019" w:tentative="1">
      <w:start w:val="1"/>
      <w:numFmt w:val="lowerLetter"/>
      <w:lvlText w:val="%2."/>
      <w:lvlJc w:val="left"/>
      <w:pPr>
        <w:tabs>
          <w:tab w:val="num" w:pos="3900"/>
        </w:tabs>
        <w:ind w:left="3900" w:hanging="360"/>
      </w:pPr>
      <w:rPr>
        <w:rFonts w:cs="Times New Roman"/>
      </w:rPr>
    </w:lvl>
    <w:lvl w:ilvl="2" w:tplc="0409001B" w:tentative="1">
      <w:start w:val="1"/>
      <w:numFmt w:val="lowerRoman"/>
      <w:lvlText w:val="%3."/>
      <w:lvlJc w:val="right"/>
      <w:pPr>
        <w:tabs>
          <w:tab w:val="num" w:pos="4620"/>
        </w:tabs>
        <w:ind w:left="4620" w:hanging="180"/>
      </w:pPr>
      <w:rPr>
        <w:rFonts w:cs="Times New Roman"/>
      </w:rPr>
    </w:lvl>
    <w:lvl w:ilvl="3" w:tplc="0409000F" w:tentative="1">
      <w:start w:val="1"/>
      <w:numFmt w:val="decimal"/>
      <w:lvlText w:val="%4."/>
      <w:lvlJc w:val="left"/>
      <w:pPr>
        <w:tabs>
          <w:tab w:val="num" w:pos="5340"/>
        </w:tabs>
        <w:ind w:left="5340" w:hanging="360"/>
      </w:pPr>
      <w:rPr>
        <w:rFonts w:cs="Times New Roman"/>
      </w:rPr>
    </w:lvl>
    <w:lvl w:ilvl="4" w:tplc="04090019" w:tentative="1">
      <w:start w:val="1"/>
      <w:numFmt w:val="lowerLetter"/>
      <w:lvlText w:val="%5."/>
      <w:lvlJc w:val="left"/>
      <w:pPr>
        <w:tabs>
          <w:tab w:val="num" w:pos="6060"/>
        </w:tabs>
        <w:ind w:left="6060" w:hanging="360"/>
      </w:pPr>
      <w:rPr>
        <w:rFonts w:cs="Times New Roman"/>
      </w:rPr>
    </w:lvl>
    <w:lvl w:ilvl="5" w:tplc="0409001B" w:tentative="1">
      <w:start w:val="1"/>
      <w:numFmt w:val="lowerRoman"/>
      <w:lvlText w:val="%6."/>
      <w:lvlJc w:val="right"/>
      <w:pPr>
        <w:tabs>
          <w:tab w:val="num" w:pos="6780"/>
        </w:tabs>
        <w:ind w:left="6780" w:hanging="180"/>
      </w:pPr>
      <w:rPr>
        <w:rFonts w:cs="Times New Roman"/>
      </w:rPr>
    </w:lvl>
    <w:lvl w:ilvl="6" w:tplc="0409000F" w:tentative="1">
      <w:start w:val="1"/>
      <w:numFmt w:val="decimal"/>
      <w:lvlText w:val="%7."/>
      <w:lvlJc w:val="left"/>
      <w:pPr>
        <w:tabs>
          <w:tab w:val="num" w:pos="7500"/>
        </w:tabs>
        <w:ind w:left="7500" w:hanging="360"/>
      </w:pPr>
      <w:rPr>
        <w:rFonts w:cs="Times New Roman"/>
      </w:rPr>
    </w:lvl>
    <w:lvl w:ilvl="7" w:tplc="04090019" w:tentative="1">
      <w:start w:val="1"/>
      <w:numFmt w:val="lowerLetter"/>
      <w:lvlText w:val="%8."/>
      <w:lvlJc w:val="left"/>
      <w:pPr>
        <w:tabs>
          <w:tab w:val="num" w:pos="8220"/>
        </w:tabs>
        <w:ind w:left="8220" w:hanging="360"/>
      </w:pPr>
      <w:rPr>
        <w:rFonts w:cs="Times New Roman"/>
      </w:rPr>
    </w:lvl>
    <w:lvl w:ilvl="8" w:tplc="0409001B" w:tentative="1">
      <w:start w:val="1"/>
      <w:numFmt w:val="lowerRoman"/>
      <w:lvlText w:val="%9."/>
      <w:lvlJc w:val="right"/>
      <w:pPr>
        <w:tabs>
          <w:tab w:val="num" w:pos="8940"/>
        </w:tabs>
        <w:ind w:left="8940" w:hanging="18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5977"/>
    <w:rsid w:val="0004428D"/>
    <w:rsid w:val="000A2A51"/>
    <w:rsid w:val="000B747D"/>
    <w:rsid w:val="000F1465"/>
    <w:rsid w:val="00156EF1"/>
    <w:rsid w:val="001646A2"/>
    <w:rsid w:val="00166790"/>
    <w:rsid w:val="00180C6C"/>
    <w:rsid w:val="001821D6"/>
    <w:rsid w:val="00190154"/>
    <w:rsid w:val="00194A1E"/>
    <w:rsid w:val="001A434D"/>
    <w:rsid w:val="001B3406"/>
    <w:rsid w:val="001E7E29"/>
    <w:rsid w:val="001F1F94"/>
    <w:rsid w:val="002B4FA6"/>
    <w:rsid w:val="002B668C"/>
    <w:rsid w:val="0032111A"/>
    <w:rsid w:val="00344D25"/>
    <w:rsid w:val="003614B7"/>
    <w:rsid w:val="00375D44"/>
    <w:rsid w:val="0039395A"/>
    <w:rsid w:val="003A5977"/>
    <w:rsid w:val="003D045F"/>
    <w:rsid w:val="003D4F3B"/>
    <w:rsid w:val="003E2D55"/>
    <w:rsid w:val="003F0AB8"/>
    <w:rsid w:val="00423CC5"/>
    <w:rsid w:val="00445DAE"/>
    <w:rsid w:val="0046631F"/>
    <w:rsid w:val="00473894"/>
    <w:rsid w:val="00493DC6"/>
    <w:rsid w:val="004A1438"/>
    <w:rsid w:val="004A44F8"/>
    <w:rsid w:val="005135E5"/>
    <w:rsid w:val="00517FF9"/>
    <w:rsid w:val="00527A4F"/>
    <w:rsid w:val="00543E00"/>
    <w:rsid w:val="0054790A"/>
    <w:rsid w:val="00561C9C"/>
    <w:rsid w:val="00585846"/>
    <w:rsid w:val="005B5DD3"/>
    <w:rsid w:val="006057F3"/>
    <w:rsid w:val="00620364"/>
    <w:rsid w:val="006272F1"/>
    <w:rsid w:val="00633C51"/>
    <w:rsid w:val="00642E2A"/>
    <w:rsid w:val="0066667E"/>
    <w:rsid w:val="0068641D"/>
    <w:rsid w:val="006D23DC"/>
    <w:rsid w:val="006F43F5"/>
    <w:rsid w:val="0073107A"/>
    <w:rsid w:val="00760D86"/>
    <w:rsid w:val="00776048"/>
    <w:rsid w:val="00783EB3"/>
    <w:rsid w:val="007B061F"/>
    <w:rsid w:val="00836C91"/>
    <w:rsid w:val="00842AA0"/>
    <w:rsid w:val="008537C6"/>
    <w:rsid w:val="00873E0F"/>
    <w:rsid w:val="00877036"/>
    <w:rsid w:val="008D1D3A"/>
    <w:rsid w:val="00907A76"/>
    <w:rsid w:val="00915BDC"/>
    <w:rsid w:val="00916609"/>
    <w:rsid w:val="00936645"/>
    <w:rsid w:val="00972A0F"/>
    <w:rsid w:val="009C6A11"/>
    <w:rsid w:val="00A20D23"/>
    <w:rsid w:val="00A32CF0"/>
    <w:rsid w:val="00A61C90"/>
    <w:rsid w:val="00A732BB"/>
    <w:rsid w:val="00A73A8F"/>
    <w:rsid w:val="00AF0BB4"/>
    <w:rsid w:val="00AF17BF"/>
    <w:rsid w:val="00B106CF"/>
    <w:rsid w:val="00B12264"/>
    <w:rsid w:val="00B14B58"/>
    <w:rsid w:val="00B45540"/>
    <w:rsid w:val="00B579DF"/>
    <w:rsid w:val="00B815CF"/>
    <w:rsid w:val="00B94244"/>
    <w:rsid w:val="00BC4235"/>
    <w:rsid w:val="00BE6F82"/>
    <w:rsid w:val="00BF03EA"/>
    <w:rsid w:val="00C10BD3"/>
    <w:rsid w:val="00C13E79"/>
    <w:rsid w:val="00C15EC1"/>
    <w:rsid w:val="00C163EB"/>
    <w:rsid w:val="00C21195"/>
    <w:rsid w:val="00C25D7D"/>
    <w:rsid w:val="00C36D30"/>
    <w:rsid w:val="00C554C5"/>
    <w:rsid w:val="00C73B36"/>
    <w:rsid w:val="00CB1D2E"/>
    <w:rsid w:val="00D06192"/>
    <w:rsid w:val="00D7260D"/>
    <w:rsid w:val="00D835AA"/>
    <w:rsid w:val="00D86FCD"/>
    <w:rsid w:val="00DA283A"/>
    <w:rsid w:val="00DB70AB"/>
    <w:rsid w:val="00DC1DD8"/>
    <w:rsid w:val="00DE082C"/>
    <w:rsid w:val="00DF44EC"/>
    <w:rsid w:val="00DF52B1"/>
    <w:rsid w:val="00E067F2"/>
    <w:rsid w:val="00E3628D"/>
    <w:rsid w:val="00E82921"/>
    <w:rsid w:val="00EA07B8"/>
    <w:rsid w:val="00EA3451"/>
    <w:rsid w:val="00ED6D1B"/>
    <w:rsid w:val="00EF4F8D"/>
    <w:rsid w:val="00F41FB3"/>
    <w:rsid w:val="00F42BFE"/>
    <w:rsid w:val="00F50DC4"/>
    <w:rsid w:val="00F73049"/>
    <w:rsid w:val="00F737A5"/>
    <w:rsid w:val="00F8254F"/>
    <w:rsid w:val="00F9236A"/>
    <w:rsid w:val="00F95B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2"/>
    <o:shapelayout v:ext="edit">
      <o:idmap v:ext="edit" data="1"/>
      <o:rules v:ext="edit">
        <o:r id="V:Rule7" type="connector" idref="#_x0000_s1026"/>
        <o:r id="V:Rule8" type="connector" idref="#_x0000_s1028"/>
        <o:r id="V:Rule9" type="connector" idref="#_x0000_s1027"/>
        <o:r id="V:Rule10" type="connector" idref="#_x0000_s1031"/>
        <o:r id="V:Rule11" type="connector" idref="#_x0000_s1029"/>
        <o:r id="V:Rule12" type="connector" idref="#_x0000_s1030"/>
        <o:r id="V:Rule13" type="connector" idref="#_x0000_s1032"/>
        <o:r id="V:Rule14" type="connector" idref="#_x0000_s1034"/>
        <o:r id="V:Rule15" type="connector" idref="#_x0000_s1033"/>
        <o:r id="V:Rule16" type="connector" idref="#_x0000_s1038"/>
        <o:r id="V:Rule17" type="connector" idref="#_x0000_s1037"/>
        <o:r id="V:Rule18" type="connector" idref="#_x0000_s1035"/>
        <o:r id="V:Rule19" type="connector" idref="#_x0000_s1036"/>
        <o:r id="V:Rule20" type="connector" idref="#_x0000_s1039"/>
        <o:r id="V:Rule21" type="connector" idref="#_x0000_s1040"/>
        <o:r id="V:Rule22" type="connector" idref="#_x0000_s1041"/>
        <o:r id="V:Rule23" type="connector" idref="#_x0000_s1043"/>
        <o:r id="V:Rule24" type="connector" idref="#_x0000_s1042"/>
        <o:r id="V:Rule25" type="connector" idref="#_x0000_s1046"/>
        <o:r id="V:Rule26" type="connector" idref="#_x0000_s1047"/>
        <o:r id="V:Rule27" type="connector" idref="#_x0000_s1044"/>
        <o:r id="V:Rule28" type="connector" idref="#_x0000_s1045"/>
        <o:r id="V:Rule29" type="connector" idref="#_x0000_s1048"/>
        <o:r id="V:Rule30" type="connector" idref="#_x0000_s1050"/>
        <o:r id="V:Rule31" type="connector" idref="#_x0000_s1049"/>
        <o:r id="V:Rule32" type="connector" idref="#_x0000_s1054"/>
        <o:r id="V:Rule33" type="connector" idref="#_x0000_s1053"/>
        <o:r id="V:Rule34" type="connector" idref="#_x0000_s1051"/>
        <o:r id="V:Rule35" type="connector" idref="#_x0000_s1052"/>
        <o:r id="V:Rule36" type="connector" idref="#_x0000_s1055"/>
        <o:r id="V:Rule37" type="connector" idref="#_x0000_s1056"/>
        <o:r id="V:Rule38" type="connector" idref="#_x0000_s1061"/>
        <o:r id="V:Rule39" type="connector" idref="#_x0000_s1059"/>
        <o:r id="V:Rule40" type="connector" idref="#_x0000_s1060"/>
        <o:r id="V:Rule41" type="connector" idref="#_x0000_s1057"/>
        <o:r id="V:Rule42" type="connector" idref="#_x0000_s1058"/>
        <o:r id="V:Rule43" type="connector" idref="#_x0000_s1062"/>
        <o:r id="V:Rule44" type="connector" idref="#_x0000_s1064"/>
        <o:r id="V:Rule45" type="connector" idref="#_x0000_s1063"/>
        <o:r id="V:Rule46" type="connector" idref="#_x0000_s1068"/>
        <o:r id="V:Rule47" type="connector" idref="#_x0000_s1067"/>
        <o:r id="V:Rule48" type="connector" idref="#_x0000_s1065"/>
        <o:r id="V:Rule49" type="connector" idref="#_x0000_s1066"/>
        <o:r id="V:Rule50" type="connector" idref="#_x0000_s1071"/>
        <o:r id="V:Rule51" type="connector" idref="#_x0000_s1069"/>
        <o:r id="V:Rule52" type="connector" idref="#_x0000_s1070"/>
        <o:r id="V:Rule53" type="connector" idref="#_x0000_s1072"/>
        <o:r id="V:Rule54" type="connector" idref="#_x0000_s1074"/>
        <o:r id="V:Rule55" type="connector" idref="#_x0000_s1073"/>
        <o:r id="V:Rule56" type="connector" idref="#_x0000_s1078"/>
        <o:r id="V:Rule57" type="connector" idref="#_x0000_s1077"/>
        <o:r id="V:Rule58" type="connector" idref="#_x0000_s1075"/>
        <o:r id="V:Rule59" type="connector" idref="#_x0000_s1076"/>
        <o:r id="V:Rule60" type="connector" idref="#_x0000_s1079"/>
        <o:r id="V:Rule61" type="connector" idref="#_x0000_s1080"/>
        <o:r id="V:Rule62" type="connector" idref="#_x0000_s1081"/>
        <o:r id="V:Rule63" type="connector" idref="#_x0000_s1083"/>
        <o:r id="V:Rule64" type="connector" idref="#_x0000_s1082"/>
        <o:r id="V:Rule65" type="connector" idref="#_x0000_s1087"/>
        <o:r id="V:Rule66" type="connector" idref="#_x0000_s1086"/>
        <o:r id="V:Rule67" type="connector" idref="#_x0000_s1085"/>
        <o:r id="V:Rule68" type="connector" idref="#_x0000_s1084"/>
        <o:r id="V:Rule69" type="connector" idref="#_x0000_s1088"/>
        <o:r id="V:Rule70" type="connector" idref="#_x0000_s1089"/>
        <o:r id="V:Rule71" type="connector" idref="#_x0000_s1091"/>
        <o:r id="V:Rule72" type="connector" idref="#_x0000_s1092"/>
        <o:r id="V:Rule73" type="connector" idref="#_x0000_s1093"/>
        <o:r id="V:Rule74" type="connector" idref="#_x0000_s1095"/>
        <o:r id="V:Rule75" type="connector" idref="#_x0000_s1094"/>
        <o:r id="V:Rule76" type="connector" idref="#_x0000_s1099"/>
        <o:r id="V:Rule77" type="connector" idref="#_x0000_s1098"/>
        <o:r id="V:Rule78" type="connector" idref="#_x0000_s1096"/>
        <o:r id="V:Rule79" type="connector" idref="#_x0000_s1097"/>
        <o:r id="V:Rule80" type="connector" idref="#_x0000_s1100"/>
        <o:r id="V:Rule81" type="connector" idref="#_x0000_s1101"/>
      </o:rules>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noProof/>
    </w:rPr>
  </w:style>
  <w:style w:type="paragraph" w:styleId="Heading1">
    <w:name w:val="heading 1"/>
    <w:basedOn w:val="Normal"/>
    <w:link w:val="Heading1Char"/>
    <w:uiPriority w:val="9"/>
    <w:qFormat/>
    <w:pPr>
      <w:spacing w:before="280"/>
      <w:outlineLvl w:val="0"/>
    </w:pPr>
    <w:rPr>
      <w:rFonts w:ascii="Arial Black" w:hAnsi="Arial Black"/>
      <w:sz w:val="28"/>
    </w:rPr>
  </w:style>
  <w:style w:type="paragraph" w:styleId="Heading2">
    <w:name w:val="heading 2"/>
    <w:basedOn w:val="Normal"/>
    <w:link w:val="Heading2Char"/>
    <w:uiPriority w:val="9"/>
    <w:qFormat/>
    <w:pPr>
      <w:spacing w:before="120"/>
      <w:outlineLvl w:val="1"/>
    </w:pPr>
    <w:rPr>
      <w:rFonts w:ascii="Arial" w:hAnsi="Arial"/>
      <w:b/>
      <w:sz w:val="24"/>
    </w:rPr>
  </w:style>
  <w:style w:type="paragraph" w:styleId="Heading3">
    <w:name w:val="heading 3"/>
    <w:basedOn w:val="Normal"/>
    <w:link w:val="Heading3Char"/>
    <w:uiPriority w:val="9"/>
    <w:qFormat/>
    <w:pPr>
      <w:spacing w:before="120"/>
      <w:outlineLvl w:val="2"/>
    </w:pPr>
    <w:rPr>
      <w:b/>
      <w:sz w:val="24"/>
    </w:rPr>
  </w:style>
  <w:style w:type="paragraph" w:styleId="Heading4">
    <w:name w:val="heading 4"/>
    <w:basedOn w:val="Normal"/>
    <w:next w:val="Normal"/>
    <w:link w:val="Heading4Char"/>
    <w:uiPriority w:val="9"/>
    <w:qFormat/>
    <w:pPr>
      <w:keepNext/>
      <w:jc w:val="center"/>
      <w:outlineLvl w:val="3"/>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6BC7"/>
    <w:rPr>
      <w:rFonts w:asciiTheme="majorHAnsi" w:eastAsiaTheme="majorEastAsia" w:hAnsiTheme="majorHAnsi" w:cstheme="majorBidi"/>
      <w:b/>
      <w:bCs/>
      <w:noProof/>
      <w:kern w:val="32"/>
      <w:sz w:val="32"/>
      <w:szCs w:val="32"/>
    </w:rPr>
  </w:style>
  <w:style w:type="character" w:customStyle="1" w:styleId="Heading2Char">
    <w:name w:val="Heading 2 Char"/>
    <w:basedOn w:val="DefaultParagraphFont"/>
    <w:link w:val="Heading2"/>
    <w:uiPriority w:val="9"/>
    <w:semiHidden/>
    <w:rsid w:val="007E6BC7"/>
    <w:rPr>
      <w:rFonts w:asciiTheme="majorHAnsi" w:eastAsiaTheme="majorEastAsia" w:hAnsiTheme="majorHAnsi" w:cstheme="majorBidi"/>
      <w:b/>
      <w:bCs/>
      <w:i/>
      <w:iCs/>
      <w:noProof/>
      <w:sz w:val="28"/>
      <w:szCs w:val="28"/>
    </w:rPr>
  </w:style>
  <w:style w:type="character" w:customStyle="1" w:styleId="Heading3Char">
    <w:name w:val="Heading 3 Char"/>
    <w:basedOn w:val="DefaultParagraphFont"/>
    <w:link w:val="Heading3"/>
    <w:uiPriority w:val="9"/>
    <w:semiHidden/>
    <w:rsid w:val="007E6BC7"/>
    <w:rPr>
      <w:rFonts w:asciiTheme="majorHAnsi" w:eastAsiaTheme="majorEastAsia" w:hAnsiTheme="majorHAnsi" w:cstheme="majorBidi"/>
      <w:b/>
      <w:bCs/>
      <w:noProof/>
      <w:sz w:val="26"/>
      <w:szCs w:val="26"/>
    </w:rPr>
  </w:style>
  <w:style w:type="character" w:customStyle="1" w:styleId="Heading4Char">
    <w:name w:val="Heading 4 Char"/>
    <w:basedOn w:val="DefaultParagraphFont"/>
    <w:link w:val="Heading4"/>
    <w:uiPriority w:val="9"/>
    <w:locked/>
    <w:rsid w:val="00F41FB3"/>
    <w:rPr>
      <w:rFonts w:ascii="Arial" w:hAnsi="Arial"/>
      <w:b/>
      <w:noProof/>
    </w:rPr>
  </w:style>
  <w:style w:type="paragraph" w:styleId="Title">
    <w:name w:val="Title"/>
    <w:basedOn w:val="Normal"/>
    <w:link w:val="TitleChar"/>
    <w:uiPriority w:val="10"/>
    <w:qFormat/>
    <w:pPr>
      <w:spacing w:after="240"/>
      <w:jc w:val="center"/>
    </w:pPr>
    <w:rPr>
      <w:rFonts w:ascii="Arial Black" w:hAnsi="Arial Black"/>
      <w:sz w:val="48"/>
    </w:rPr>
  </w:style>
  <w:style w:type="character" w:customStyle="1" w:styleId="TitleChar">
    <w:name w:val="Title Char"/>
    <w:basedOn w:val="DefaultParagraphFont"/>
    <w:link w:val="Title"/>
    <w:uiPriority w:val="10"/>
    <w:rsid w:val="007E6BC7"/>
    <w:rPr>
      <w:rFonts w:asciiTheme="majorHAnsi" w:eastAsiaTheme="majorEastAsia" w:hAnsiTheme="majorHAnsi" w:cstheme="majorBidi"/>
      <w:b/>
      <w:bCs/>
      <w:noProof/>
      <w:kern w:val="28"/>
      <w:sz w:val="32"/>
      <w:szCs w:val="32"/>
    </w:rPr>
  </w:style>
  <w:style w:type="paragraph" w:customStyle="1" w:styleId="DefaultText1">
    <w:name w:val="Default Text:1"/>
    <w:basedOn w:val="Normal"/>
    <w:rPr>
      <w:sz w:val="24"/>
    </w:rPr>
  </w:style>
  <w:style w:type="paragraph" w:customStyle="1" w:styleId="OutlineNotIndented">
    <w:name w:val="Outline (Not Indented)"/>
    <w:basedOn w:val="Normal"/>
    <w:rPr>
      <w:sz w:val="24"/>
    </w:rPr>
  </w:style>
  <w:style w:type="paragraph" w:customStyle="1" w:styleId="OutlineIndented">
    <w:name w:val="Outline (Indented)"/>
    <w:basedOn w:val="Normal"/>
    <w:rPr>
      <w:sz w:val="24"/>
    </w:rPr>
  </w:style>
  <w:style w:type="paragraph" w:customStyle="1" w:styleId="TableText">
    <w:name w:val="Table Text"/>
    <w:basedOn w:val="Normal"/>
    <w:pPr>
      <w:jc w:val="right"/>
    </w:pPr>
    <w:rPr>
      <w:sz w:val="24"/>
    </w:rPr>
  </w:style>
  <w:style w:type="paragraph" w:customStyle="1" w:styleId="NumberList">
    <w:name w:val="Number List"/>
    <w:basedOn w:val="Normal"/>
    <w:rPr>
      <w:sz w:val="24"/>
    </w:rPr>
  </w:style>
  <w:style w:type="paragraph" w:customStyle="1" w:styleId="FirstLineIndent">
    <w:name w:val="First Line Indent"/>
    <w:basedOn w:val="Normal"/>
    <w:pPr>
      <w:ind w:firstLine="720"/>
    </w:pPr>
    <w:rPr>
      <w:sz w:val="24"/>
    </w:rPr>
  </w:style>
  <w:style w:type="paragraph" w:customStyle="1" w:styleId="Bullet2">
    <w:name w:val="Bullet 2"/>
    <w:basedOn w:val="Normal"/>
    <w:rPr>
      <w:sz w:val="24"/>
    </w:rPr>
  </w:style>
  <w:style w:type="paragraph" w:customStyle="1" w:styleId="Bullet1">
    <w:name w:val="Bullet 1"/>
    <w:basedOn w:val="Normal"/>
    <w:rPr>
      <w:sz w:val="24"/>
    </w:rPr>
  </w:style>
  <w:style w:type="paragraph" w:customStyle="1" w:styleId="BodySingle">
    <w:name w:val="Body Single"/>
    <w:basedOn w:val="Normal"/>
    <w:rPr>
      <w:sz w:val="24"/>
    </w:rPr>
  </w:style>
  <w:style w:type="paragraph" w:customStyle="1" w:styleId="DefaultText">
    <w:name w:val="Default Text"/>
    <w:basedOn w:val="Normal"/>
    <w:rPr>
      <w:sz w:val="24"/>
    </w:rPr>
  </w:style>
  <w:style w:type="character" w:customStyle="1" w:styleId="InitialStyle1">
    <w:name w:val="InitialStyle:1"/>
    <w:rPr>
      <w:rFonts w:ascii="Courier New" w:hAnsi="Courier New"/>
      <w:color w:val="auto"/>
      <w:spacing w:val="0"/>
      <w:sz w:val="20"/>
    </w:rPr>
  </w:style>
  <w:style w:type="character" w:customStyle="1" w:styleId="InitialStyle">
    <w:name w:val="InitialStyle"/>
    <w:rPr>
      <w:rFonts w:ascii="Courier New" w:hAnsi="Courier New"/>
      <w:color w:val="auto"/>
      <w:spacing w:val="0"/>
      <w:sz w:val="20"/>
    </w:rPr>
  </w:style>
  <w:style w:type="paragraph" w:styleId="BalloonText">
    <w:name w:val="Balloon Text"/>
    <w:basedOn w:val="Normal"/>
    <w:link w:val="BalloonTextChar"/>
    <w:uiPriority w:val="99"/>
    <w:semiHidden/>
    <w:rsid w:val="003E2D55"/>
    <w:rPr>
      <w:rFonts w:ascii="Tahoma" w:hAnsi="Tahoma" w:cs="Tahoma"/>
      <w:sz w:val="16"/>
      <w:szCs w:val="16"/>
    </w:rPr>
  </w:style>
  <w:style w:type="character" w:customStyle="1" w:styleId="BalloonTextChar">
    <w:name w:val="Balloon Text Char"/>
    <w:basedOn w:val="DefaultParagraphFont"/>
    <w:link w:val="BalloonText"/>
    <w:uiPriority w:val="99"/>
    <w:semiHidden/>
    <w:rsid w:val="007E6BC7"/>
    <w:rPr>
      <w:noProof/>
      <w:sz w:val="0"/>
      <w:szCs w:val="0"/>
    </w:rPr>
  </w:style>
  <w:style w:type="character" w:customStyle="1" w:styleId="AFDC">
    <w:name w:val="AFDC"/>
    <w:rsid w:val="00877036"/>
    <w:rPr>
      <w:rFonts w:ascii="Times New Roman" w:hAnsi="Times New Roman"/>
      <w:color w:val="auto"/>
      <w:spacing w:val="0"/>
      <w:sz w:val="24"/>
      <w:u w:val="single"/>
    </w:rPr>
  </w:style>
  <w:style w:type="paragraph" w:customStyle="1" w:styleId="DefaultText11">
    <w:name w:val="Default Text:1:1"/>
    <w:basedOn w:val="Normal"/>
    <w:rsid w:val="00D7260D"/>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3152</Words>
  <Characters>17970</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106 CMR: Department of Transitional Assistance</vt:lpstr>
    </vt:vector>
  </TitlesOfParts>
  <Company>DTA</Company>
  <LinksUpToDate>false</LinksUpToDate>
  <CharactersWithSpaces>21080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106 CMR: Department of Transitional Assistance</dc:title>
  <dc:creator>SmartMaster</dc:creator>
  <cp:lastModifiedBy>Dana Stancill</cp:lastModifiedBy>
  <cp:revision>2</cp:revision>
  <cp:lastPrinted>2016-03-01T16:06:00Z</cp:lastPrinted>
  <dcterms:created xsi:type="dcterms:W3CDTF">2018-02-10T00:55:00Z</dcterms:created>
  <dcterms:modified xsi:type="dcterms:W3CDTF">2018-02-10T00:55:00Z</dcterms:modified>
</cp:coreProperties>
</file>