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6EF72" w14:textId="3AF99A60" w:rsidR="00C4340E" w:rsidRPr="00FE5E87" w:rsidRDefault="00737024" w:rsidP="00254E59">
      <w:pPr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E920FF" wp14:editId="41B7D69D">
                <wp:simplePos x="0" y="0"/>
                <wp:positionH relativeFrom="column">
                  <wp:posOffset>1215342</wp:posOffset>
                </wp:positionH>
                <wp:positionV relativeFrom="paragraph">
                  <wp:posOffset>-88257</wp:posOffset>
                </wp:positionV>
                <wp:extent cx="5594350" cy="1252029"/>
                <wp:effectExtent l="0" t="0" r="0" b="571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350" cy="125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A25A16" w14:textId="3A114A8D" w:rsidR="00521239" w:rsidRPr="006546DB" w:rsidRDefault="00521239" w:rsidP="00747E60">
                            <w:pPr>
                              <w:ind w:left="360"/>
                              <w:jc w:val="center"/>
                              <w:rPr>
                                <w:b/>
                                <w:color w:val="194D80"/>
                                <w:sz w:val="40"/>
                                <w:szCs w:val="40"/>
                              </w:rPr>
                            </w:pPr>
                            <w:r w:rsidRPr="006546DB">
                              <w:rPr>
                                <w:b/>
                                <w:color w:val="194D80"/>
                                <w:sz w:val="40"/>
                                <w:szCs w:val="40"/>
                              </w:rPr>
                              <w:t xml:space="preserve">- DATA BRIEF - </w:t>
                            </w:r>
                          </w:p>
                          <w:p w14:paraId="74DDEB4E" w14:textId="5071CAA3" w:rsidR="00521239" w:rsidRPr="006546DB" w:rsidRDefault="00521239" w:rsidP="000D0C2A">
                            <w:pPr>
                              <w:jc w:val="center"/>
                              <w:rPr>
                                <w:b/>
                                <w:color w:val="194D80"/>
                                <w:sz w:val="40"/>
                                <w:szCs w:val="40"/>
                              </w:rPr>
                            </w:pPr>
                            <w:r w:rsidRPr="006546DB">
                              <w:rPr>
                                <w:b/>
                                <w:color w:val="194D80"/>
                                <w:sz w:val="40"/>
                                <w:szCs w:val="40"/>
                              </w:rPr>
                              <w:t xml:space="preserve">Characterizing Massachusetts Workers in Select COVID-19 Essential Services: </w:t>
                            </w:r>
                          </w:p>
                          <w:p w14:paraId="2B66FD99" w14:textId="00991756" w:rsidR="00521239" w:rsidRPr="00FA37DD" w:rsidRDefault="00521239" w:rsidP="000D0C2A">
                            <w:pPr>
                              <w:jc w:val="center"/>
                              <w:rPr>
                                <w:b/>
                                <w:color w:val="194D80"/>
                                <w:sz w:val="36"/>
                                <w:szCs w:val="36"/>
                              </w:rPr>
                            </w:pPr>
                            <w:r w:rsidRPr="006546DB">
                              <w:rPr>
                                <w:b/>
                                <w:color w:val="194D80"/>
                                <w:sz w:val="40"/>
                                <w:szCs w:val="40"/>
                              </w:rPr>
                              <w:t>Food Stores and Urban Transit</w:t>
                            </w:r>
                            <w:r w:rsidRPr="00FA37DD">
                              <w:rPr>
                                <w:b/>
                                <w:color w:val="194D8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920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7pt;margin-top:-6.95pt;width:440.5pt;height:98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" filled="f" stroked="f">
                <v:textbox>
                  <w:txbxContent>
                    <w:p w14:paraId="6CA25A16" w14:textId="3A114A8D" w:rsidR="00521239" w:rsidRPr="006546DB" w:rsidRDefault="00521239" w:rsidP="00747E60">
                      <w:pPr>
                        <w:ind w:left="360"/>
                        <w:jc w:val="center"/>
                        <w:rPr>
                          <w:b/>
                          <w:color w:val="194D80"/>
                          <w:sz w:val="40"/>
                          <w:szCs w:val="40"/>
                        </w:rPr>
                      </w:pPr>
                      <w:r w:rsidRPr="006546DB">
                        <w:rPr>
                          <w:b/>
                          <w:color w:val="194D80"/>
                          <w:sz w:val="40"/>
                          <w:szCs w:val="40"/>
                        </w:rPr>
                        <w:t xml:space="preserve">- DATA BRIEF - </w:t>
                      </w:r>
                    </w:p>
                    <w:p w14:paraId="74DDEB4E" w14:textId="5071CAA3" w:rsidR="00521239" w:rsidRPr="006546DB" w:rsidRDefault="00521239" w:rsidP="000D0C2A">
                      <w:pPr>
                        <w:jc w:val="center"/>
                        <w:rPr>
                          <w:b/>
                          <w:color w:val="194D80"/>
                          <w:sz w:val="40"/>
                          <w:szCs w:val="40"/>
                        </w:rPr>
                      </w:pPr>
                      <w:r w:rsidRPr="006546DB">
                        <w:rPr>
                          <w:b/>
                          <w:color w:val="194D80"/>
                          <w:sz w:val="40"/>
                          <w:szCs w:val="40"/>
                        </w:rPr>
                        <w:t xml:space="preserve">Characterizing Massachusetts Workers in Select COVID-19 Essential Services: </w:t>
                      </w:r>
                    </w:p>
                    <w:p w14:paraId="2B66FD99" w14:textId="00991756" w:rsidR="00521239" w:rsidRPr="00FA37DD" w:rsidRDefault="00521239" w:rsidP="000D0C2A">
                      <w:pPr>
                        <w:jc w:val="center"/>
                        <w:rPr>
                          <w:b/>
                          <w:color w:val="194D80"/>
                          <w:sz w:val="36"/>
                          <w:szCs w:val="36"/>
                        </w:rPr>
                      </w:pPr>
                      <w:r w:rsidRPr="006546DB">
                        <w:rPr>
                          <w:b/>
                          <w:color w:val="194D80"/>
                          <w:sz w:val="40"/>
                          <w:szCs w:val="40"/>
                        </w:rPr>
                        <w:t>Food Stores and Urban Transit</w:t>
                      </w:r>
                      <w:r w:rsidRPr="00FA37DD">
                        <w:rPr>
                          <w:b/>
                          <w:color w:val="194D80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76058" w:rsidRPr="00FE5E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90916E1" wp14:editId="252DDD89">
                <wp:simplePos x="0" y="0"/>
                <wp:positionH relativeFrom="column">
                  <wp:posOffset>-4445</wp:posOffset>
                </wp:positionH>
                <wp:positionV relativeFrom="paragraph">
                  <wp:posOffset>-130175</wp:posOffset>
                </wp:positionV>
                <wp:extent cx="6857365" cy="1579880"/>
                <wp:effectExtent l="0" t="0" r="26035" b="203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7365" cy="1579880"/>
                          <a:chOff x="0" y="0"/>
                          <a:chExt cx="6772275" cy="1466393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99693"/>
                            <a:ext cx="67722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4EDE4" w14:textId="6A1731DF" w:rsidR="00521239" w:rsidRPr="006546DB" w:rsidRDefault="00521239" w:rsidP="00401350">
                              <w:pPr>
                                <w:tabs>
                                  <w:tab w:val="right" w:pos="10350"/>
                                </w:tabs>
                                <w:spacing w:before="120"/>
                                <w:ind w:right="1411" w:hanging="90"/>
                                <w:rPr>
                                  <w:color w:val="194D80"/>
                                  <w:szCs w:val="16"/>
                                </w:rPr>
                              </w:pPr>
                              <w:r w:rsidRPr="006546DB">
                                <w:rPr>
                                  <w:color w:val="194D80"/>
                                  <w:szCs w:val="16"/>
                                </w:rPr>
                                <w:t>Massachusetts Department of Public Health</w:t>
                              </w:r>
                              <w:r w:rsidRPr="006546DB">
                                <w:rPr>
                                  <w:caps/>
                                  <w:color w:val="194D80"/>
                                  <w:szCs w:val="16"/>
                                </w:rPr>
                                <w:t xml:space="preserve"> </w:t>
                              </w:r>
                              <w:r w:rsidRPr="006546DB">
                                <w:rPr>
                                  <w:caps/>
                                  <w:color w:val="194D80"/>
                                  <w:szCs w:val="16"/>
                                </w:rPr>
                                <w:tab/>
                              </w:r>
                              <w:r w:rsidR="00473522">
                                <w:rPr>
                                  <w:caps/>
                                  <w:color w:val="194D80"/>
                                  <w:szCs w:val="16"/>
                                </w:rPr>
                                <w:t>FEBR</w:t>
                              </w:r>
                              <w:r w:rsidR="0033168C">
                                <w:rPr>
                                  <w:caps/>
                                  <w:color w:val="194D80"/>
                                  <w:szCs w:val="16"/>
                                </w:rPr>
                                <w:t>uary 2021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72275" cy="1247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916E1" id="Group 2" o:spid="_x0000_s1027" style="position:absolute;margin-left:-.35pt;margin-top:-10.25pt;width:539.95pt;height:124.4pt;z-index:-251663360;mso-width-relative:margin;mso-height-relative:margin" coordsize="67722,14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1996;width:677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" strokeweight="1pt">
                  <v:textbox inset=",0,,0">
                    <w:txbxContent>
                      <w:p w14:paraId="1A34EDE4" w14:textId="6A1731DF" w:rsidR="00521239" w:rsidRPr="006546DB" w:rsidRDefault="00521239" w:rsidP="00401350">
                        <w:pPr>
                          <w:tabs>
                            <w:tab w:val="right" w:pos="10350"/>
                          </w:tabs>
                          <w:spacing w:before="120"/>
                          <w:ind w:right="1411" w:hanging="90"/>
                          <w:rPr>
                            <w:color w:val="194D80"/>
                            <w:szCs w:val="16"/>
                          </w:rPr>
                        </w:pPr>
                        <w:r w:rsidRPr="006546DB">
                          <w:rPr>
                            <w:color w:val="194D80"/>
                            <w:szCs w:val="16"/>
                          </w:rPr>
                          <w:t>Massachusetts Department of Public Health</w:t>
                        </w:r>
                        <w:r w:rsidRPr="006546DB">
                          <w:rPr>
                            <w:caps/>
                            <w:color w:val="194D80"/>
                            <w:szCs w:val="16"/>
                          </w:rPr>
                          <w:t xml:space="preserve"> </w:t>
                        </w:r>
                        <w:r w:rsidRPr="006546DB">
                          <w:rPr>
                            <w:caps/>
                            <w:color w:val="194D80"/>
                            <w:szCs w:val="16"/>
                          </w:rPr>
                          <w:tab/>
                        </w:r>
                        <w:r w:rsidR="00473522">
                          <w:rPr>
                            <w:caps/>
                            <w:color w:val="194D80"/>
                            <w:szCs w:val="16"/>
                          </w:rPr>
                          <w:t>FEBR</w:t>
                        </w:r>
                        <w:r w:rsidR="0033168C">
                          <w:rPr>
                            <w:caps/>
                            <w:color w:val="194D80"/>
                            <w:szCs w:val="16"/>
                          </w:rPr>
                          <w:t>uary 2021</w:t>
                        </w:r>
                      </w:p>
                    </w:txbxContent>
                  </v:textbox>
                </v:shape>
                <v:rect id="Rectangle 11" o:spid="_x0000_s1029" style="position:absolute;width:67722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9rHxAAAANs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0fw/0s6QC6uAAAA//8DAFBLAQItABQABgAIAAAAIQDb4fbL7gAAAIUBAAATAAAAAAAAAAAA&#10;AAAAAAAAAABbQ29udGVudF9UeXBlc10ueG1sUEsBAi0AFAAGAAgAAAAhAFr0LFu/AAAAFQEAAAsA&#10;AAAAAAAAAAAAAAAAHwEAAF9yZWxzLy5yZWxzUEsBAi0AFAAGAAgAAAAhAGVv2sfEAAAA2wAAAA8A&#10;AAAAAAAAAAAAAAAABwIAAGRycy9kb3ducmV2LnhtbFBLBQYAAAAAAwADALcAAAD4AgAAAAA=&#10;" strokeweight="1pt"/>
              </v:group>
            </w:pict>
          </mc:Fallback>
        </mc:AlternateContent>
      </w:r>
      <w:r w:rsidR="00C4340E" w:rsidRPr="00FE5E87">
        <w:rPr>
          <w:rFonts w:ascii="Times New Roman" w:hAnsi="Times New Roman" w:cs="Times New Roman"/>
          <w:sz w:val="24"/>
          <w:szCs w:val="24"/>
        </w:rPr>
        <w:t xml:space="preserve">      </w:t>
      </w:r>
      <w:r w:rsidR="008B5565" w:rsidRPr="00FE5E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C1E07E" wp14:editId="35CE35B0">
            <wp:extent cx="1009650" cy="1019175"/>
            <wp:effectExtent l="0" t="0" r="0" b="9525"/>
            <wp:docPr id="1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CCDDE" w14:textId="77777777" w:rsidR="00C4340E" w:rsidRPr="00FE5E87" w:rsidRDefault="00C4340E" w:rsidP="00920EC9">
      <w:pPr>
        <w:jc w:val="center"/>
        <w:rPr>
          <w:rStyle w:val="TitleChar"/>
          <w:rFonts w:ascii="Times New Roman" w:eastAsia="Times New Roman" w:hAnsi="Times New Roman"/>
          <w:b/>
          <w:color w:val="auto"/>
          <w:spacing w:val="0"/>
          <w:kern w:val="0"/>
          <w:sz w:val="24"/>
          <w:szCs w:val="24"/>
        </w:rPr>
      </w:pPr>
    </w:p>
    <w:p w14:paraId="2C82953E" w14:textId="77777777" w:rsidR="00C4340E" w:rsidRPr="00FE5E87" w:rsidRDefault="00C4340E" w:rsidP="00920EC9">
      <w:pPr>
        <w:rPr>
          <w:rStyle w:val="TitleChar"/>
          <w:rFonts w:ascii="Times New Roman" w:hAnsi="Times New Roman"/>
          <w:color w:val="E36C0A"/>
          <w:sz w:val="24"/>
          <w:szCs w:val="24"/>
        </w:rPr>
      </w:pPr>
    </w:p>
    <w:p w14:paraId="4EF1DD4E" w14:textId="21D983FA" w:rsidR="00353FAF" w:rsidRDefault="00353FAF" w:rsidP="00FE5E87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304211C0" w14:textId="77777777" w:rsidR="002B2F53" w:rsidRPr="00353FAF" w:rsidRDefault="002B2F53" w:rsidP="00FE5E87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11D8C3AC" w14:textId="4E3751AD" w:rsidR="001A527D" w:rsidRPr="0040641E" w:rsidRDefault="001A527D" w:rsidP="00FE5E87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0641E">
        <w:rPr>
          <w:rFonts w:ascii="Times New Roman" w:hAnsi="Times New Roman" w:cs="Times New Roman"/>
          <w:b/>
          <w:bCs/>
          <w:sz w:val="24"/>
          <w:szCs w:val="24"/>
        </w:rPr>
        <w:t xml:space="preserve">PURPOSE </w:t>
      </w:r>
    </w:p>
    <w:p w14:paraId="40E20CF8" w14:textId="5CAB848D" w:rsidR="001A527D" w:rsidRPr="00EC35B4" w:rsidRDefault="001A527D" w:rsidP="00EC35B4">
      <w:pPr>
        <w:pStyle w:val="ListParagraph"/>
        <w:ind w:left="0"/>
        <w:rPr>
          <w:rFonts w:ascii="Times New Roman" w:hAnsi="Times New Roman" w:cs="Times New Roman"/>
          <w:sz w:val="12"/>
          <w:szCs w:val="24"/>
        </w:rPr>
      </w:pPr>
    </w:p>
    <w:p w14:paraId="035D5314" w14:textId="08406506" w:rsidR="001A527D" w:rsidRDefault="001A527D" w:rsidP="00FE5E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Information in this data brief, and in the companion data brief on healthcare workers,</w:t>
      </w:r>
      <w:r w:rsidRPr="00FE5E87">
        <w:rPr>
          <w:rFonts w:ascii="Times New Roman" w:hAnsi="Times New Roman" w:cs="Times New Roman"/>
          <w:sz w:val="24"/>
          <w:szCs w:val="24"/>
        </w:rPr>
        <w:t xml:space="preserve"> could help policy makers and public </w:t>
      </w:r>
      <w:r>
        <w:rPr>
          <w:rFonts w:ascii="Times New Roman" w:hAnsi="Times New Roman" w:cs="Times New Roman"/>
          <w:sz w:val="24"/>
          <w:szCs w:val="24"/>
        </w:rPr>
        <w:t>health practitioners</w:t>
      </w:r>
      <w:r w:rsidRPr="00FE5E87">
        <w:rPr>
          <w:rFonts w:ascii="Times New Roman" w:hAnsi="Times New Roman" w:cs="Times New Roman"/>
          <w:sz w:val="24"/>
          <w:szCs w:val="24"/>
        </w:rPr>
        <w:t xml:space="preserve"> target efforts to</w:t>
      </w:r>
      <w:r>
        <w:rPr>
          <w:rFonts w:ascii="Times New Roman" w:hAnsi="Times New Roman" w:cs="Times New Roman"/>
          <w:sz w:val="24"/>
          <w:szCs w:val="24"/>
        </w:rPr>
        <w:t xml:space="preserve"> prevent </w:t>
      </w:r>
      <w:r w:rsidR="002F685D">
        <w:rPr>
          <w:rFonts w:ascii="Times New Roman" w:hAnsi="Times New Roman" w:cs="Times New Roman"/>
          <w:sz w:val="24"/>
          <w:szCs w:val="24"/>
        </w:rPr>
        <w:t>c</w:t>
      </w:r>
      <w:r w:rsidR="00A773BA" w:rsidRPr="00D95248">
        <w:rPr>
          <w:rFonts w:ascii="Times New Roman" w:hAnsi="Times New Roman" w:cs="Times New Roman"/>
          <w:sz w:val="24"/>
          <w:szCs w:val="24"/>
        </w:rPr>
        <w:t xml:space="preserve">oronavirus </w:t>
      </w:r>
      <w:r w:rsidR="002F685D">
        <w:rPr>
          <w:rFonts w:ascii="Times New Roman" w:hAnsi="Times New Roman" w:cs="Times New Roman"/>
          <w:sz w:val="24"/>
          <w:szCs w:val="24"/>
        </w:rPr>
        <w:t>d</w:t>
      </w:r>
      <w:r w:rsidR="00A773BA" w:rsidRPr="00D95248">
        <w:rPr>
          <w:rFonts w:ascii="Times New Roman" w:hAnsi="Times New Roman" w:cs="Times New Roman"/>
          <w:sz w:val="24"/>
          <w:szCs w:val="24"/>
        </w:rPr>
        <w:t>isease 2019 (COVID-19</w:t>
      </w:r>
      <w:r w:rsidR="00A773BA">
        <w:rPr>
          <w:rFonts w:ascii="Times New Roman" w:hAnsi="Times New Roman" w:cs="Times New Roman"/>
          <w:sz w:val="24"/>
          <w:szCs w:val="24"/>
        </w:rPr>
        <w:t xml:space="preserve">) </w:t>
      </w:r>
      <w:r w:rsidRPr="00FE5E87">
        <w:rPr>
          <w:rFonts w:ascii="Times New Roman" w:hAnsi="Times New Roman" w:cs="Times New Roman"/>
          <w:sz w:val="24"/>
          <w:szCs w:val="24"/>
        </w:rPr>
        <w:t xml:space="preserve">among </w:t>
      </w:r>
      <w:r>
        <w:rPr>
          <w:rFonts w:ascii="Times New Roman" w:hAnsi="Times New Roman" w:cs="Times New Roman"/>
          <w:sz w:val="24"/>
          <w:szCs w:val="24"/>
        </w:rPr>
        <w:t>Massachusetts</w:t>
      </w:r>
      <w:r w:rsidRPr="00FE5E87">
        <w:rPr>
          <w:rFonts w:ascii="Times New Roman" w:hAnsi="Times New Roman" w:cs="Times New Roman"/>
          <w:sz w:val="24"/>
          <w:szCs w:val="24"/>
        </w:rPr>
        <w:t xml:space="preserve"> workers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E5E87">
        <w:rPr>
          <w:rFonts w:ascii="Times New Roman" w:hAnsi="Times New Roman" w:cs="Times New Roman"/>
          <w:sz w:val="24"/>
          <w:szCs w:val="24"/>
        </w:rPr>
        <w:t>their communities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5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 goal of</w:t>
      </w:r>
      <w:r w:rsidRPr="00FE5E87">
        <w:rPr>
          <w:rFonts w:ascii="Times New Roman" w:hAnsi="Times New Roman" w:cs="Times New Roman"/>
          <w:sz w:val="24"/>
          <w:szCs w:val="24"/>
        </w:rPr>
        <w:t xml:space="preserve"> reduc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E5E87">
        <w:rPr>
          <w:rFonts w:ascii="Times New Roman" w:hAnsi="Times New Roman" w:cs="Times New Roman"/>
          <w:sz w:val="24"/>
          <w:szCs w:val="24"/>
        </w:rPr>
        <w:t xml:space="preserve"> health inequities.  </w:t>
      </w:r>
    </w:p>
    <w:p w14:paraId="2CF87615" w14:textId="1B30F3D8" w:rsidR="001A527D" w:rsidRPr="00045CF2" w:rsidRDefault="001A527D" w:rsidP="00FE5E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20EBD86" w14:textId="2BCE0513" w:rsidR="000078E7" w:rsidRDefault="00FE121B" w:rsidP="00FE5E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078E7" w:rsidRPr="00FE5E87">
        <w:rPr>
          <w:rFonts w:ascii="Times New Roman" w:hAnsi="Times New Roman" w:cs="Times New Roman"/>
          <w:sz w:val="24"/>
          <w:szCs w:val="24"/>
        </w:rPr>
        <w:t>ata on the nature of work (e</w:t>
      </w:r>
      <w:r w:rsidR="002F685D">
        <w:rPr>
          <w:rFonts w:ascii="Times New Roman" w:hAnsi="Times New Roman" w:cs="Times New Roman"/>
          <w:sz w:val="24"/>
          <w:szCs w:val="24"/>
        </w:rPr>
        <w:t>.</w:t>
      </w:r>
      <w:r w:rsidR="000078E7" w:rsidRPr="00FE5E87">
        <w:rPr>
          <w:rFonts w:ascii="Times New Roman" w:hAnsi="Times New Roman" w:cs="Times New Roman"/>
          <w:sz w:val="24"/>
          <w:szCs w:val="24"/>
        </w:rPr>
        <w:t>g.</w:t>
      </w:r>
      <w:r w:rsidR="00C87A10">
        <w:rPr>
          <w:rFonts w:ascii="Times New Roman" w:hAnsi="Times New Roman" w:cs="Times New Roman"/>
          <w:sz w:val="24"/>
          <w:szCs w:val="24"/>
        </w:rPr>
        <w:t>,</w:t>
      </w:r>
      <w:r w:rsidR="000078E7" w:rsidRPr="00FE5E87">
        <w:rPr>
          <w:rFonts w:ascii="Times New Roman" w:hAnsi="Times New Roman" w:cs="Times New Roman"/>
          <w:sz w:val="24"/>
          <w:szCs w:val="24"/>
        </w:rPr>
        <w:t xml:space="preserve"> job duties), job-related benefits (e.g.</w:t>
      </w:r>
      <w:r w:rsidR="002F685D">
        <w:rPr>
          <w:rFonts w:ascii="Times New Roman" w:hAnsi="Times New Roman" w:cs="Times New Roman"/>
          <w:sz w:val="24"/>
          <w:szCs w:val="24"/>
        </w:rPr>
        <w:t>,</w:t>
      </w:r>
      <w:r w:rsidR="000078E7" w:rsidRPr="00FE5E87">
        <w:rPr>
          <w:rFonts w:ascii="Times New Roman" w:hAnsi="Times New Roman" w:cs="Times New Roman"/>
          <w:sz w:val="24"/>
          <w:szCs w:val="24"/>
        </w:rPr>
        <w:t xml:space="preserve"> health insurance), demographics, and </w:t>
      </w:r>
      <w:r w:rsidR="00C87A10">
        <w:rPr>
          <w:rFonts w:ascii="Times New Roman" w:hAnsi="Times New Roman" w:cs="Times New Roman"/>
          <w:sz w:val="24"/>
          <w:szCs w:val="24"/>
        </w:rPr>
        <w:t xml:space="preserve">the </w:t>
      </w:r>
      <w:r w:rsidR="000078E7" w:rsidRPr="00FE5E87">
        <w:rPr>
          <w:rFonts w:ascii="Times New Roman" w:hAnsi="Times New Roman" w:cs="Times New Roman"/>
          <w:sz w:val="24"/>
          <w:szCs w:val="24"/>
        </w:rPr>
        <w:t xml:space="preserve">underlying health of Massachusetts workers </w:t>
      </w:r>
      <w:r w:rsidR="000078E7">
        <w:rPr>
          <w:rFonts w:ascii="Times New Roman" w:hAnsi="Times New Roman" w:cs="Times New Roman"/>
          <w:sz w:val="24"/>
          <w:szCs w:val="24"/>
        </w:rPr>
        <w:t>across</w:t>
      </w:r>
      <w:r w:rsidR="000078E7" w:rsidRPr="00FE5E87">
        <w:rPr>
          <w:rFonts w:ascii="Times New Roman" w:hAnsi="Times New Roman" w:cs="Times New Roman"/>
          <w:sz w:val="24"/>
          <w:szCs w:val="24"/>
        </w:rPr>
        <w:t xml:space="preserve"> industries and occupations may be useful</w:t>
      </w:r>
      <w:r w:rsidR="000078E7">
        <w:rPr>
          <w:rFonts w:ascii="Times New Roman" w:hAnsi="Times New Roman" w:cs="Times New Roman"/>
          <w:sz w:val="24"/>
          <w:szCs w:val="24"/>
        </w:rPr>
        <w:t xml:space="preserve"> to assess the relationship between work and potential health impacts from the pandemic</w:t>
      </w:r>
      <w:r w:rsidR="000078E7" w:rsidRPr="00FE5E87">
        <w:rPr>
          <w:rFonts w:ascii="Times New Roman" w:hAnsi="Times New Roman" w:cs="Times New Roman"/>
          <w:sz w:val="24"/>
          <w:szCs w:val="24"/>
        </w:rPr>
        <w:t>. Such data for COVID-19 ca</w:t>
      </w:r>
      <w:r w:rsidR="000078E7">
        <w:rPr>
          <w:rFonts w:ascii="Times New Roman" w:hAnsi="Times New Roman" w:cs="Times New Roman"/>
          <w:sz w:val="24"/>
          <w:szCs w:val="24"/>
        </w:rPr>
        <w:t>ses will also be crucial but are</w:t>
      </w:r>
      <w:r w:rsidR="000078E7" w:rsidRPr="00FE5E87">
        <w:rPr>
          <w:rFonts w:ascii="Times New Roman" w:hAnsi="Times New Roman" w:cs="Times New Roman"/>
          <w:sz w:val="24"/>
          <w:szCs w:val="24"/>
        </w:rPr>
        <w:t xml:space="preserve"> not yet consistently available. </w:t>
      </w:r>
      <w:r w:rsidR="00052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 first step in identifying</w:t>
      </w:r>
      <w:r w:rsidR="000078E7" w:rsidRPr="00FE5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potential </w:t>
      </w:r>
      <w:r w:rsidR="00C87A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inequities</w:t>
      </w:r>
      <w:r w:rsidR="000078E7" w:rsidRPr="00FE5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linked to work, we used existing data sources to examine select characteristics of Massachusetts workers in two essential service groups</w:t>
      </w:r>
      <w:r w:rsidR="000078E7" w:rsidRPr="00FE5E87">
        <w:rPr>
          <w:rFonts w:ascii="Times New Roman" w:hAnsi="Times New Roman" w:cs="Times New Roman"/>
          <w:bCs/>
          <w:sz w:val="24"/>
          <w:szCs w:val="24"/>
        </w:rPr>
        <w:t xml:space="preserve"> ─</w:t>
      </w:r>
      <w:r w:rsidR="00690D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8E7" w:rsidRPr="00FE5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food stores and </w:t>
      </w:r>
      <w:r w:rsidR="00007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r w:rsidR="000078E7" w:rsidRPr="00FE5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urban transit. Workers in these groups have frequent exposure to the public and </w:t>
      </w:r>
      <w:r w:rsidR="00007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may not be provided with</w:t>
      </w:r>
      <w:r w:rsidR="000078E7" w:rsidRPr="00FE5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personal protective equipment or adequate infection control measures</w:t>
      </w:r>
      <w:r w:rsidR="00007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work</w:t>
      </w:r>
      <w:r w:rsidR="000078E7" w:rsidRPr="00FE5E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D4FA66E" w14:textId="26CC6E36" w:rsidR="000078E7" w:rsidRPr="00D82C97" w:rsidRDefault="000078E7" w:rsidP="00FE5E87">
      <w:pPr>
        <w:pStyle w:val="ListParagraph"/>
        <w:ind w:left="0"/>
        <w:rPr>
          <w:rFonts w:ascii="Times New Roman" w:hAnsi="Times New Roman" w:cs="Times New Roman"/>
        </w:rPr>
      </w:pPr>
    </w:p>
    <w:p w14:paraId="1FE4C718" w14:textId="77777777" w:rsidR="001A527D" w:rsidRDefault="001A527D" w:rsidP="001A527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3FA85451" w14:textId="77777777" w:rsidR="001A527D" w:rsidRPr="00045CF2" w:rsidRDefault="001A527D" w:rsidP="00FE5E87">
      <w:pPr>
        <w:pStyle w:val="ListParagraph"/>
        <w:ind w:left="0"/>
        <w:rPr>
          <w:rFonts w:ascii="Times New Roman" w:hAnsi="Times New Roman" w:cs="Times New Roman"/>
          <w:sz w:val="12"/>
          <w:szCs w:val="24"/>
        </w:rPr>
      </w:pPr>
    </w:p>
    <w:p w14:paraId="09F52786" w14:textId="0EDCD906" w:rsidR="001A527D" w:rsidRPr="0040641E" w:rsidRDefault="0040641E" w:rsidP="001A527D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>The</w:t>
      </w:r>
      <w:r w:rsidR="00A773BA">
        <w:rPr>
          <w:rFonts w:ascii="Times New Roman" w:hAnsi="Times New Roman" w:cs="Times New Roman"/>
          <w:sz w:val="24"/>
          <w:szCs w:val="24"/>
        </w:rPr>
        <w:t xml:space="preserve"> COVID-19</w:t>
      </w:r>
      <w:r w:rsidRPr="00FE5E87">
        <w:rPr>
          <w:rFonts w:ascii="Times New Roman" w:hAnsi="Times New Roman" w:cs="Times New Roman"/>
          <w:sz w:val="24"/>
          <w:szCs w:val="24"/>
        </w:rPr>
        <w:t xml:space="preserve"> pandemic is unprecedented in recent times</w:t>
      </w:r>
      <w:r w:rsidR="00C87A10">
        <w:rPr>
          <w:rFonts w:ascii="Times New Roman" w:hAnsi="Times New Roman" w:cs="Times New Roman"/>
          <w:sz w:val="24"/>
          <w:szCs w:val="24"/>
        </w:rPr>
        <w:t>.</w:t>
      </w:r>
      <w:r w:rsidRPr="00FE5E87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7A2C69">
        <w:rPr>
          <w:rFonts w:ascii="Times New Roman" w:hAnsi="Times New Roman" w:cs="Times New Roman"/>
          <w:sz w:val="24"/>
          <w:szCs w:val="24"/>
        </w:rPr>
        <w:t>December 12</w:t>
      </w:r>
      <w:r w:rsidRPr="00FE5E87">
        <w:rPr>
          <w:rFonts w:ascii="Times New Roman" w:hAnsi="Times New Roman" w:cs="Times New Roman"/>
          <w:sz w:val="24"/>
          <w:szCs w:val="24"/>
        </w:rPr>
        <w:t xml:space="preserve">, 2020, </w:t>
      </w:r>
      <w:r w:rsidR="00553308">
        <w:rPr>
          <w:rFonts w:ascii="Times New Roman" w:hAnsi="Times New Roman" w:cs="Times New Roman"/>
          <w:sz w:val="24"/>
          <w:szCs w:val="24"/>
        </w:rPr>
        <w:t xml:space="preserve">there </w:t>
      </w:r>
      <w:r w:rsidR="00553308" w:rsidRPr="007A2C69">
        <w:rPr>
          <w:rFonts w:ascii="Times New Roman" w:hAnsi="Times New Roman" w:cs="Times New Roman"/>
          <w:sz w:val="24"/>
          <w:szCs w:val="24"/>
        </w:rPr>
        <w:t xml:space="preserve">were </w:t>
      </w:r>
      <w:r w:rsidR="007A2C69" w:rsidRPr="007A2C69">
        <w:rPr>
          <w:rFonts w:ascii="Times New Roman" w:hAnsi="Times New Roman" w:cs="Times New Roman"/>
          <w:sz w:val="24"/>
          <w:szCs w:val="24"/>
        </w:rPr>
        <w:t>285,725</w:t>
      </w:r>
      <w:r w:rsidR="007A2C69">
        <w:t xml:space="preserve"> </w:t>
      </w:r>
      <w:r w:rsidR="00553308">
        <w:rPr>
          <w:rFonts w:ascii="Times New Roman" w:hAnsi="Times New Roman" w:cs="Times New Roman"/>
          <w:sz w:val="24"/>
          <w:szCs w:val="24"/>
        </w:rPr>
        <w:t>cases among</w:t>
      </w:r>
      <w:r w:rsidR="008738F9">
        <w:rPr>
          <w:rFonts w:ascii="Times New Roman" w:hAnsi="Times New Roman" w:cs="Times New Roman"/>
          <w:sz w:val="24"/>
          <w:szCs w:val="24"/>
        </w:rPr>
        <w:t xml:space="preserve"> </w:t>
      </w:r>
      <w:r w:rsidR="006026AA">
        <w:rPr>
          <w:rFonts w:ascii="Times New Roman" w:hAnsi="Times New Roman" w:cs="Times New Roman"/>
          <w:sz w:val="24"/>
          <w:szCs w:val="24"/>
        </w:rPr>
        <w:t>Massachusetts residents</w:t>
      </w:r>
      <w:r w:rsidRPr="00FE5E87">
        <w:rPr>
          <w:rFonts w:ascii="Times New Roman" w:hAnsi="Times New Roman" w:cs="Times New Roman"/>
          <w:sz w:val="24"/>
          <w:szCs w:val="24"/>
        </w:rPr>
        <w:t>.</w:t>
      </w:r>
      <w:r w:rsidRPr="00FE5E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1A527D" w:rsidRPr="00FE5E87">
        <w:rPr>
          <w:rFonts w:ascii="Times New Roman" w:hAnsi="Times New Roman" w:cs="Times New Roman"/>
          <w:sz w:val="24"/>
          <w:szCs w:val="24"/>
        </w:rPr>
        <w:t xml:space="preserve">The pandemic is exacerbating existing health inequities. </w:t>
      </w:r>
      <w:r w:rsidR="001A527D" w:rsidRPr="00FE5E87">
        <w:rPr>
          <w:rFonts w:ascii="Times New Roman" w:hAnsi="Times New Roman" w:cs="Times New Roman"/>
          <w:bCs/>
          <w:sz w:val="24"/>
          <w:szCs w:val="24"/>
        </w:rPr>
        <w:t>Older adults, people with certain underlying medical conditions (e.g.</w:t>
      </w:r>
      <w:r w:rsidR="00EF485A">
        <w:rPr>
          <w:rFonts w:ascii="Times New Roman" w:hAnsi="Times New Roman" w:cs="Times New Roman"/>
          <w:bCs/>
          <w:sz w:val="24"/>
          <w:szCs w:val="24"/>
        </w:rPr>
        <w:t>,</w:t>
      </w:r>
      <w:r w:rsidR="001A527D" w:rsidRPr="00FE5E87">
        <w:rPr>
          <w:rFonts w:ascii="Times New Roman" w:hAnsi="Times New Roman" w:cs="Times New Roman"/>
          <w:bCs/>
          <w:sz w:val="24"/>
          <w:szCs w:val="24"/>
        </w:rPr>
        <w:t xml:space="preserve"> cardiovascular disease, diabetes mellitus, chronic lung disease), and communities of color ─ populations already considered vulnerable to a number of health threats ─ are bearing a disproportionate burden of </w:t>
      </w:r>
      <w:r w:rsidR="006026AA">
        <w:rPr>
          <w:rFonts w:ascii="Times New Roman" w:hAnsi="Times New Roman" w:cs="Times New Roman"/>
          <w:bCs/>
          <w:sz w:val="24"/>
          <w:szCs w:val="24"/>
        </w:rPr>
        <w:t>COVID-19</w:t>
      </w:r>
      <w:r w:rsidR="001A527D" w:rsidRPr="00FE5E87">
        <w:rPr>
          <w:rFonts w:ascii="Times New Roman" w:hAnsi="Times New Roman" w:cs="Times New Roman"/>
          <w:bCs/>
          <w:sz w:val="24"/>
          <w:szCs w:val="24"/>
        </w:rPr>
        <w:t>.</w:t>
      </w:r>
      <w:r w:rsidR="001A527D" w:rsidRPr="00FE5E87">
        <w:rPr>
          <w:rFonts w:ascii="Times New Roman" w:hAnsi="Times New Roman" w:cs="Times New Roman"/>
          <w:sz w:val="24"/>
          <w:szCs w:val="24"/>
          <w:vertAlign w:val="superscript"/>
        </w:rPr>
        <w:t>1-5</w:t>
      </w:r>
      <w:r w:rsidR="001A527D" w:rsidRPr="00FE5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27D" w:rsidRPr="00FE5E87">
        <w:rPr>
          <w:rFonts w:ascii="Times New Roman" w:hAnsi="Times New Roman" w:cs="Times New Roman"/>
          <w:sz w:val="24"/>
          <w:szCs w:val="24"/>
        </w:rPr>
        <w:t xml:space="preserve">In an effort to curb the spread of </w:t>
      </w:r>
      <w:r w:rsidR="000B74F4">
        <w:rPr>
          <w:rFonts w:ascii="Times New Roman" w:hAnsi="Times New Roman" w:cs="Times New Roman"/>
          <w:sz w:val="24"/>
          <w:szCs w:val="24"/>
        </w:rPr>
        <w:t>corona</w:t>
      </w:r>
      <w:r w:rsidR="00A34BFD">
        <w:rPr>
          <w:rFonts w:ascii="Times New Roman" w:hAnsi="Times New Roman" w:cs="Times New Roman"/>
          <w:sz w:val="24"/>
          <w:szCs w:val="24"/>
        </w:rPr>
        <w:t>virus</w:t>
      </w:r>
      <w:r w:rsidR="001A527D" w:rsidRPr="00FE5E87">
        <w:rPr>
          <w:rFonts w:ascii="Times New Roman" w:hAnsi="Times New Roman" w:cs="Times New Roman"/>
          <w:sz w:val="24"/>
          <w:szCs w:val="24"/>
        </w:rPr>
        <w:t xml:space="preserve"> in Massachusetts, on March 10, 2020 Governor Baker ordered non-essential businesses to close or facilitate teleworking, while industries designated “COVID-19 essential services” maintained operations.</w:t>
      </w:r>
      <w:r w:rsidR="001A527D" w:rsidRPr="00FE5E87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7C1AEF6D" w14:textId="77777777" w:rsidR="001A527D" w:rsidRPr="00045CF2" w:rsidRDefault="001A527D" w:rsidP="00FE5E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1C4060C" w14:textId="224AC88A" w:rsidR="0040641E" w:rsidRPr="00FE5E87" w:rsidRDefault="0040641E" w:rsidP="0040641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 xml:space="preserve">While the physical, </w:t>
      </w:r>
      <w:proofErr w:type="gramStart"/>
      <w:r w:rsidRPr="00FE5E87">
        <w:rPr>
          <w:rFonts w:ascii="Times New Roman" w:hAnsi="Times New Roman" w:cs="Times New Roman"/>
          <w:sz w:val="24"/>
          <w:szCs w:val="24"/>
        </w:rPr>
        <w:t>mental</w:t>
      </w:r>
      <w:proofErr w:type="gramEnd"/>
      <w:r w:rsidRPr="00FE5E87">
        <w:rPr>
          <w:rFonts w:ascii="Times New Roman" w:hAnsi="Times New Roman" w:cs="Times New Roman"/>
          <w:sz w:val="24"/>
          <w:szCs w:val="24"/>
        </w:rPr>
        <w:t xml:space="preserve"> and emotional health of </w:t>
      </w:r>
      <w:r>
        <w:rPr>
          <w:rFonts w:ascii="Times New Roman" w:hAnsi="Times New Roman" w:cs="Times New Roman"/>
          <w:sz w:val="24"/>
          <w:szCs w:val="24"/>
        </w:rPr>
        <w:t xml:space="preserve">many </w:t>
      </w:r>
      <w:r w:rsidRPr="00FE5E87">
        <w:rPr>
          <w:rFonts w:ascii="Times New Roman" w:hAnsi="Times New Roman" w:cs="Times New Roman"/>
          <w:sz w:val="24"/>
          <w:szCs w:val="24"/>
        </w:rPr>
        <w:t>adults across the Commonwealth</w:t>
      </w:r>
      <w:r w:rsidR="00A65073">
        <w:rPr>
          <w:rFonts w:ascii="Times New Roman" w:hAnsi="Times New Roman" w:cs="Times New Roman"/>
          <w:sz w:val="24"/>
          <w:szCs w:val="24"/>
        </w:rPr>
        <w:t xml:space="preserve"> </w:t>
      </w:r>
      <w:r w:rsidR="004F7962">
        <w:rPr>
          <w:rFonts w:ascii="Times New Roman" w:hAnsi="Times New Roman" w:cs="Times New Roman"/>
          <w:sz w:val="24"/>
          <w:szCs w:val="24"/>
        </w:rPr>
        <w:t>have</w:t>
      </w:r>
      <w:r w:rsidR="004F7962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Pr="00FE5E87">
        <w:rPr>
          <w:rFonts w:ascii="Times New Roman" w:hAnsi="Times New Roman" w:cs="Times New Roman"/>
          <w:sz w:val="24"/>
          <w:szCs w:val="24"/>
        </w:rPr>
        <w:t xml:space="preserve">been impacted by the pandemic, certain groups may be disproportionately affected by virtue of their jobs. </w:t>
      </w:r>
      <w:r w:rsidR="00DC0493">
        <w:rPr>
          <w:rFonts w:ascii="Times New Roman" w:hAnsi="Times New Roman" w:cs="Times New Roman"/>
          <w:sz w:val="24"/>
          <w:szCs w:val="24"/>
        </w:rPr>
        <w:t>Many e</w:t>
      </w:r>
      <w:r>
        <w:rPr>
          <w:rFonts w:ascii="Times New Roman" w:hAnsi="Times New Roman" w:cs="Times New Roman"/>
          <w:sz w:val="24"/>
          <w:szCs w:val="24"/>
        </w:rPr>
        <w:t>ssential w</w:t>
      </w:r>
      <w:r w:rsidRPr="00FE5E87">
        <w:rPr>
          <w:rFonts w:ascii="Times New Roman" w:hAnsi="Times New Roman" w:cs="Times New Roman"/>
          <w:sz w:val="24"/>
          <w:szCs w:val="24"/>
        </w:rPr>
        <w:t xml:space="preserve">orkers </w:t>
      </w:r>
      <w:r w:rsidR="00847648">
        <w:rPr>
          <w:rFonts w:ascii="Times New Roman" w:hAnsi="Times New Roman" w:cs="Times New Roman"/>
          <w:sz w:val="24"/>
          <w:szCs w:val="24"/>
        </w:rPr>
        <w:t xml:space="preserve">have </w:t>
      </w:r>
      <w:r w:rsidR="00597AE1">
        <w:rPr>
          <w:rFonts w:ascii="Times New Roman" w:hAnsi="Times New Roman" w:cs="Times New Roman"/>
          <w:sz w:val="24"/>
          <w:szCs w:val="24"/>
        </w:rPr>
        <w:t>continue</w:t>
      </w:r>
      <w:r w:rsidR="00847648">
        <w:rPr>
          <w:rFonts w:ascii="Times New Roman" w:hAnsi="Times New Roman" w:cs="Times New Roman"/>
          <w:sz w:val="24"/>
          <w:szCs w:val="24"/>
        </w:rPr>
        <w:t>d</w:t>
      </w:r>
      <w:r w:rsidR="00597AE1">
        <w:rPr>
          <w:rFonts w:ascii="Times New Roman" w:hAnsi="Times New Roman" w:cs="Times New Roman"/>
          <w:sz w:val="24"/>
          <w:szCs w:val="24"/>
        </w:rPr>
        <w:t xml:space="preserve"> to</w:t>
      </w:r>
      <w:r w:rsidRPr="00FE5E87">
        <w:rPr>
          <w:rFonts w:ascii="Times New Roman" w:hAnsi="Times New Roman" w:cs="Times New Roman"/>
          <w:sz w:val="24"/>
          <w:szCs w:val="24"/>
        </w:rPr>
        <w:t xml:space="preserve"> leave home</w:t>
      </w:r>
      <w:r w:rsidR="00DC0493">
        <w:rPr>
          <w:rFonts w:ascii="Times New Roman" w:hAnsi="Times New Roman" w:cs="Times New Roman"/>
          <w:sz w:val="24"/>
          <w:szCs w:val="24"/>
        </w:rPr>
        <w:t xml:space="preserve"> </w:t>
      </w:r>
      <w:r w:rsidRPr="00FE5E87">
        <w:rPr>
          <w:rFonts w:ascii="Times New Roman" w:hAnsi="Times New Roman" w:cs="Times New Roman"/>
          <w:sz w:val="24"/>
          <w:szCs w:val="24"/>
        </w:rPr>
        <w:t xml:space="preserve">to </w:t>
      </w:r>
      <w:r w:rsidR="00AE6922">
        <w:rPr>
          <w:rFonts w:ascii="Times New Roman" w:hAnsi="Times New Roman" w:cs="Times New Roman"/>
          <w:sz w:val="24"/>
          <w:szCs w:val="24"/>
        </w:rPr>
        <w:t>do their jobs</w:t>
      </w:r>
      <w:r w:rsidR="00A65073">
        <w:rPr>
          <w:rFonts w:ascii="Times New Roman" w:hAnsi="Times New Roman" w:cs="Times New Roman"/>
          <w:sz w:val="24"/>
          <w:szCs w:val="24"/>
        </w:rPr>
        <w:t>,</w:t>
      </w:r>
      <w:r w:rsidR="00DC0493">
        <w:rPr>
          <w:rFonts w:ascii="Times New Roman" w:hAnsi="Times New Roman" w:cs="Times New Roman"/>
          <w:sz w:val="24"/>
          <w:szCs w:val="24"/>
        </w:rPr>
        <w:t xml:space="preserve"> as required, </w:t>
      </w:r>
      <w:r w:rsidR="00597AE1">
        <w:rPr>
          <w:rFonts w:ascii="Times New Roman" w:hAnsi="Times New Roman" w:cs="Times New Roman"/>
          <w:sz w:val="24"/>
          <w:szCs w:val="24"/>
        </w:rPr>
        <w:t>putting them</w:t>
      </w:r>
      <w:r w:rsidRPr="00FE5E87">
        <w:rPr>
          <w:rFonts w:ascii="Times New Roman" w:hAnsi="Times New Roman" w:cs="Times New Roman"/>
          <w:sz w:val="24"/>
          <w:szCs w:val="24"/>
        </w:rPr>
        <w:t xml:space="preserve"> at risk of infection</w:t>
      </w:r>
      <w:r w:rsidR="00A65073">
        <w:rPr>
          <w:rFonts w:ascii="Times New Roman" w:hAnsi="Times New Roman" w:cs="Times New Roman"/>
          <w:sz w:val="24"/>
          <w:szCs w:val="24"/>
        </w:rPr>
        <w:t xml:space="preserve"> and of </w:t>
      </w:r>
      <w:r w:rsidRPr="00FE5E87">
        <w:rPr>
          <w:rFonts w:ascii="Times New Roman" w:hAnsi="Times New Roman" w:cs="Times New Roman"/>
          <w:sz w:val="24"/>
          <w:szCs w:val="24"/>
        </w:rPr>
        <w:t xml:space="preserve">transmitting </w:t>
      </w:r>
      <w:r w:rsidR="000D1B5A">
        <w:rPr>
          <w:rFonts w:ascii="Times New Roman" w:hAnsi="Times New Roman" w:cs="Times New Roman"/>
          <w:sz w:val="24"/>
          <w:szCs w:val="24"/>
        </w:rPr>
        <w:t>corona</w:t>
      </w:r>
      <w:r w:rsidRPr="00FE5E87">
        <w:rPr>
          <w:rFonts w:ascii="Times New Roman" w:hAnsi="Times New Roman" w:cs="Times New Roman"/>
          <w:sz w:val="24"/>
          <w:szCs w:val="24"/>
        </w:rPr>
        <w:t>virus to their families and communities.</w:t>
      </w:r>
      <w:r w:rsidRPr="00FE5E8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405750">
        <w:rPr>
          <w:rFonts w:ascii="Times New Roman" w:hAnsi="Times New Roman" w:cs="Times New Roman"/>
          <w:sz w:val="24"/>
          <w:szCs w:val="24"/>
        </w:rPr>
        <w:t>Studies have found higher rates of COVID-19 in Massachusetts communities with greater percentages of workers in essential services.</w:t>
      </w:r>
      <w:r w:rsidR="00405750" w:rsidRPr="002F648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0575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52F6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05750">
        <w:rPr>
          <w:rFonts w:ascii="Times New Roman" w:hAnsi="Times New Roman" w:cs="Times New Roman"/>
          <w:sz w:val="24"/>
          <w:szCs w:val="24"/>
        </w:rPr>
        <w:t xml:space="preserve"> </w:t>
      </w:r>
      <w:r w:rsidRPr="00FE5E87">
        <w:rPr>
          <w:rFonts w:ascii="Times New Roman" w:hAnsi="Times New Roman" w:cs="Times New Roman"/>
          <w:sz w:val="24"/>
          <w:szCs w:val="24"/>
        </w:rPr>
        <w:t xml:space="preserve">Statewide, although adults aged 70 years </w:t>
      </w:r>
      <w:r w:rsidR="00892153">
        <w:rPr>
          <w:rFonts w:ascii="Times New Roman" w:hAnsi="Times New Roman" w:cs="Times New Roman"/>
          <w:sz w:val="24"/>
          <w:szCs w:val="24"/>
        </w:rPr>
        <w:t xml:space="preserve">and older </w:t>
      </w:r>
      <w:r w:rsidRPr="00FE5E87">
        <w:rPr>
          <w:rFonts w:ascii="Times New Roman" w:hAnsi="Times New Roman" w:cs="Times New Roman"/>
          <w:sz w:val="24"/>
          <w:szCs w:val="24"/>
        </w:rPr>
        <w:t xml:space="preserve">have a higher rate </w:t>
      </w:r>
      <w:r w:rsidR="001919F7">
        <w:rPr>
          <w:rFonts w:ascii="Times New Roman" w:hAnsi="Times New Roman" w:cs="Times New Roman"/>
          <w:sz w:val="24"/>
          <w:szCs w:val="24"/>
        </w:rPr>
        <w:t>of COVID-19</w:t>
      </w:r>
      <w:r w:rsidR="00405750">
        <w:rPr>
          <w:rFonts w:ascii="Times New Roman" w:hAnsi="Times New Roman" w:cs="Times New Roman"/>
          <w:sz w:val="24"/>
          <w:szCs w:val="24"/>
        </w:rPr>
        <w:t xml:space="preserve"> hospitalization and death</w:t>
      </w:r>
      <w:r w:rsidRPr="00FE5E87">
        <w:rPr>
          <w:rFonts w:ascii="Times New Roman" w:hAnsi="Times New Roman" w:cs="Times New Roman"/>
          <w:sz w:val="24"/>
          <w:szCs w:val="24"/>
        </w:rPr>
        <w:t xml:space="preserve">, </w:t>
      </w:r>
      <w:r w:rsidR="00405750">
        <w:rPr>
          <w:rFonts w:ascii="Times New Roman" w:hAnsi="Times New Roman" w:cs="Times New Roman"/>
          <w:sz w:val="24"/>
          <w:szCs w:val="24"/>
        </w:rPr>
        <w:t xml:space="preserve">those aged 20-69 have higher rates of infection and comprise </w:t>
      </w:r>
      <w:r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05750">
        <w:rPr>
          <w:rFonts w:ascii="Times New Roman" w:hAnsi="Times New Roman" w:cs="Times New Roman"/>
          <w:sz w:val="24"/>
          <w:szCs w:val="24"/>
        </w:rPr>
        <w:t>90%</w:t>
      </w:r>
      <w:r w:rsidRPr="00FE5E87">
        <w:rPr>
          <w:rFonts w:ascii="Times New Roman" w:hAnsi="Times New Roman" w:cs="Times New Roman"/>
          <w:sz w:val="24"/>
          <w:szCs w:val="24"/>
        </w:rPr>
        <w:t xml:space="preserve"> of adult cases.</w:t>
      </w:r>
      <w:r w:rsidRPr="00FE5E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Pr="00FE5E87">
        <w:rPr>
          <w:rFonts w:ascii="Times New Roman" w:hAnsi="Times New Roman" w:cs="Times New Roman"/>
          <w:bCs/>
          <w:sz w:val="24"/>
          <w:szCs w:val="24"/>
        </w:rPr>
        <w:t xml:space="preserve">Workplaces may play an important role in </w:t>
      </w:r>
      <w:r w:rsidR="0035665E">
        <w:rPr>
          <w:rFonts w:ascii="Times New Roman" w:hAnsi="Times New Roman" w:cs="Times New Roman"/>
          <w:bCs/>
          <w:sz w:val="24"/>
          <w:szCs w:val="24"/>
        </w:rPr>
        <w:t>transmission</w:t>
      </w:r>
      <w:r w:rsidR="009C5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665E">
        <w:rPr>
          <w:rFonts w:ascii="Times New Roman" w:hAnsi="Times New Roman" w:cs="Times New Roman"/>
          <w:sz w:val="24"/>
          <w:szCs w:val="24"/>
        </w:rPr>
        <w:t xml:space="preserve">of </w:t>
      </w:r>
      <w:r w:rsidR="000B74F4">
        <w:rPr>
          <w:rFonts w:ascii="Times New Roman" w:hAnsi="Times New Roman" w:cs="Times New Roman"/>
          <w:sz w:val="24"/>
          <w:szCs w:val="24"/>
        </w:rPr>
        <w:t>coronavirus</w:t>
      </w:r>
      <w:r w:rsidR="0035665E">
        <w:rPr>
          <w:rFonts w:ascii="Times New Roman" w:hAnsi="Times New Roman" w:cs="Times New Roman"/>
          <w:sz w:val="24"/>
          <w:szCs w:val="24"/>
        </w:rPr>
        <w:t xml:space="preserve"> </w:t>
      </w:r>
      <w:r w:rsidRPr="00FE5E87">
        <w:rPr>
          <w:rFonts w:ascii="Times New Roman" w:hAnsi="Times New Roman" w:cs="Times New Roman"/>
          <w:bCs/>
          <w:sz w:val="24"/>
          <w:szCs w:val="24"/>
        </w:rPr>
        <w:t xml:space="preserve">and in perpetuating inequities, </w:t>
      </w:r>
      <w:r w:rsidRPr="00FE5E87">
        <w:rPr>
          <w:rFonts w:ascii="Times New Roman" w:hAnsi="Times New Roman" w:cs="Times New Roman"/>
          <w:sz w:val="24"/>
          <w:szCs w:val="24"/>
        </w:rPr>
        <w:t xml:space="preserve">and therefore </w:t>
      </w:r>
      <w:r w:rsidR="00521239">
        <w:rPr>
          <w:rFonts w:ascii="Times New Roman" w:hAnsi="Times New Roman" w:cs="Times New Roman"/>
          <w:sz w:val="24"/>
          <w:szCs w:val="24"/>
        </w:rPr>
        <w:t>are</w:t>
      </w:r>
      <w:r w:rsidRPr="00FE5E87">
        <w:rPr>
          <w:rFonts w:ascii="Times New Roman" w:hAnsi="Times New Roman" w:cs="Times New Roman"/>
          <w:sz w:val="24"/>
          <w:szCs w:val="24"/>
        </w:rPr>
        <w:t xml:space="preserve"> a key target for prevention.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FE5E8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E5E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635AD5" w14:textId="77777777" w:rsidR="00064A8B" w:rsidRPr="00D82C97" w:rsidRDefault="00064A8B" w:rsidP="00FE5E87">
      <w:pPr>
        <w:pStyle w:val="ListParagraph"/>
        <w:ind w:left="0"/>
        <w:rPr>
          <w:rFonts w:ascii="Times New Roman" w:hAnsi="Times New Roman" w:cs="Times New Roman"/>
        </w:rPr>
      </w:pPr>
    </w:p>
    <w:p w14:paraId="0E8F941C" w14:textId="253614E4" w:rsidR="0061434E" w:rsidRDefault="00F32EC4" w:rsidP="00D620B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6F33D32E" w14:textId="77777777" w:rsidR="00353FAF" w:rsidRPr="00045CF2" w:rsidRDefault="00353FAF" w:rsidP="00D620B9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3531A574" w14:textId="5D60228B" w:rsidR="00D620B9" w:rsidRPr="00FE5E87" w:rsidRDefault="00A84300" w:rsidP="00D620B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>Census Industry C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odes (CIC) </w:t>
      </w:r>
      <w:r w:rsidR="00911FEB" w:rsidRPr="00FE5E87">
        <w:rPr>
          <w:rFonts w:ascii="Times New Roman" w:hAnsi="Times New Roman" w:cs="Times New Roman"/>
          <w:sz w:val="24"/>
          <w:szCs w:val="24"/>
        </w:rPr>
        <w:t xml:space="preserve">were used 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to define the following </w:t>
      </w:r>
      <w:r w:rsidR="009D2F83" w:rsidRPr="00FE5E87">
        <w:rPr>
          <w:rFonts w:ascii="Times New Roman" w:hAnsi="Times New Roman" w:cs="Times New Roman"/>
          <w:sz w:val="24"/>
          <w:szCs w:val="24"/>
        </w:rPr>
        <w:t xml:space="preserve">essential service 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groups: </w:t>
      </w:r>
      <w:r w:rsidR="001F7538" w:rsidRPr="00FE5E87">
        <w:rPr>
          <w:rFonts w:ascii="Times New Roman" w:hAnsi="Times New Roman" w:cs="Times New Roman"/>
          <w:sz w:val="24"/>
          <w:szCs w:val="24"/>
        </w:rPr>
        <w:t>f</w:t>
      </w:r>
      <w:r w:rsidR="00D620B9" w:rsidRPr="00FE5E87">
        <w:rPr>
          <w:rFonts w:ascii="Times New Roman" w:hAnsi="Times New Roman" w:cs="Times New Roman"/>
          <w:sz w:val="24"/>
          <w:szCs w:val="24"/>
        </w:rPr>
        <w:t>ood stores (CIC 4970 Grocer</w:t>
      </w:r>
      <w:r w:rsidR="00461EAA" w:rsidRPr="00FE5E87">
        <w:rPr>
          <w:rFonts w:ascii="Times New Roman" w:hAnsi="Times New Roman" w:cs="Times New Roman"/>
          <w:sz w:val="24"/>
          <w:szCs w:val="24"/>
        </w:rPr>
        <w:t>y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 Stores, 4980 Specialty Food Stores, 5090 Gas Stations</w:t>
      </w:r>
      <w:r w:rsidR="00D97502" w:rsidRPr="00FE5E87">
        <w:rPr>
          <w:rFonts w:ascii="Times New Roman" w:hAnsi="Times New Roman" w:cs="Times New Roman"/>
          <w:sz w:val="24"/>
          <w:szCs w:val="24"/>
        </w:rPr>
        <w:t xml:space="preserve"> [includes those with convenient stores]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); </w:t>
      </w:r>
      <w:r w:rsidR="00EE3DF5" w:rsidRPr="00FE5E87">
        <w:rPr>
          <w:rFonts w:ascii="Times New Roman" w:hAnsi="Times New Roman" w:cs="Times New Roman"/>
          <w:sz w:val="24"/>
          <w:szCs w:val="24"/>
        </w:rPr>
        <w:t xml:space="preserve">and </w:t>
      </w:r>
      <w:r w:rsidR="001F7538" w:rsidRPr="00FE5E87">
        <w:rPr>
          <w:rFonts w:ascii="Times New Roman" w:hAnsi="Times New Roman" w:cs="Times New Roman"/>
          <w:sz w:val="24"/>
          <w:szCs w:val="24"/>
        </w:rPr>
        <w:t>u</w:t>
      </w:r>
      <w:r w:rsidR="00F1684B" w:rsidRPr="00FE5E87">
        <w:rPr>
          <w:rFonts w:ascii="Times New Roman" w:hAnsi="Times New Roman" w:cs="Times New Roman"/>
          <w:sz w:val="24"/>
          <w:szCs w:val="24"/>
        </w:rPr>
        <w:t>rban transit</w:t>
      </w:r>
      <w:r w:rsidR="0048611D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D620B9" w:rsidRPr="00FE5E87">
        <w:rPr>
          <w:rFonts w:ascii="Times New Roman" w:hAnsi="Times New Roman" w:cs="Times New Roman"/>
          <w:sz w:val="24"/>
          <w:szCs w:val="24"/>
        </w:rPr>
        <w:t>(CIC 6180</w:t>
      </w:r>
      <w:r w:rsidR="00F1684B" w:rsidRPr="00FE5E87">
        <w:rPr>
          <w:rFonts w:ascii="Times New Roman" w:hAnsi="Times New Roman" w:cs="Times New Roman"/>
          <w:sz w:val="24"/>
          <w:szCs w:val="24"/>
        </w:rPr>
        <w:t xml:space="preserve"> Bus Service and Urban Transit</w:t>
      </w:r>
      <w:r w:rsidR="004F167F" w:rsidRPr="00FE5E87">
        <w:rPr>
          <w:rFonts w:ascii="Times New Roman" w:hAnsi="Times New Roman" w:cs="Times New Roman"/>
          <w:sz w:val="24"/>
          <w:szCs w:val="24"/>
        </w:rPr>
        <w:t>)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="005356A7">
        <w:rPr>
          <w:rFonts w:ascii="Times New Roman" w:hAnsi="Times New Roman" w:cs="Times New Roman"/>
          <w:sz w:val="24"/>
          <w:szCs w:val="24"/>
        </w:rPr>
        <w:t>D</w:t>
      </w:r>
      <w:r w:rsidR="003A5221" w:rsidRPr="00FE5E87">
        <w:rPr>
          <w:rFonts w:ascii="Times New Roman" w:hAnsi="Times New Roman" w:cs="Times New Roman"/>
          <w:sz w:val="24"/>
          <w:szCs w:val="24"/>
        </w:rPr>
        <w:t>ata from t</w:t>
      </w:r>
      <w:r w:rsidR="00EF2B0E" w:rsidRPr="00FE5E87">
        <w:rPr>
          <w:rFonts w:ascii="Times New Roman" w:hAnsi="Times New Roman" w:cs="Times New Roman"/>
          <w:sz w:val="24"/>
          <w:szCs w:val="24"/>
        </w:rPr>
        <w:t xml:space="preserve">he </w:t>
      </w:r>
      <w:r w:rsidR="003B4717" w:rsidRPr="00FE5E87">
        <w:rPr>
          <w:rFonts w:ascii="Times New Roman" w:hAnsi="Times New Roman" w:cs="Times New Roman"/>
          <w:sz w:val="24"/>
          <w:szCs w:val="24"/>
        </w:rPr>
        <w:t xml:space="preserve">U.S. Bureau of Labor Statistics’ </w:t>
      </w:r>
      <w:r w:rsidR="00911FEB" w:rsidRPr="00FE5E87">
        <w:rPr>
          <w:rFonts w:ascii="Times New Roman" w:hAnsi="Times New Roman" w:cs="Times New Roman"/>
          <w:sz w:val="24"/>
          <w:szCs w:val="24"/>
        </w:rPr>
        <w:t xml:space="preserve">2016-2018 </w:t>
      </w:r>
      <w:r w:rsidR="00EF2B0E" w:rsidRPr="00FE5E87">
        <w:rPr>
          <w:rFonts w:ascii="Times New Roman" w:hAnsi="Times New Roman" w:cs="Times New Roman"/>
          <w:sz w:val="24"/>
          <w:szCs w:val="24"/>
        </w:rPr>
        <w:t xml:space="preserve">Quarterly Census of Employment and Wages </w:t>
      </w:r>
      <w:r w:rsidR="00911FEB" w:rsidRPr="00FE5E87">
        <w:rPr>
          <w:rFonts w:ascii="Times New Roman" w:hAnsi="Times New Roman" w:cs="Times New Roman"/>
          <w:sz w:val="24"/>
          <w:szCs w:val="24"/>
        </w:rPr>
        <w:t xml:space="preserve">and 2018 Occupational Employment Statistics </w:t>
      </w:r>
      <w:r w:rsidR="005356A7">
        <w:rPr>
          <w:rFonts w:ascii="Times New Roman" w:hAnsi="Times New Roman" w:cs="Times New Roman"/>
          <w:sz w:val="24"/>
          <w:szCs w:val="24"/>
        </w:rPr>
        <w:t xml:space="preserve">were used </w:t>
      </w:r>
      <w:r w:rsidR="006A464A" w:rsidRPr="00FE5E87">
        <w:rPr>
          <w:rFonts w:ascii="Times New Roman" w:hAnsi="Times New Roman" w:cs="Times New Roman"/>
          <w:sz w:val="24"/>
          <w:szCs w:val="24"/>
        </w:rPr>
        <w:t xml:space="preserve">for Massachusetts-specific </w:t>
      </w:r>
      <w:r w:rsidR="00911FEB" w:rsidRPr="00FE5E87">
        <w:rPr>
          <w:rFonts w:ascii="Times New Roman" w:hAnsi="Times New Roman" w:cs="Times New Roman"/>
          <w:sz w:val="24"/>
          <w:szCs w:val="24"/>
        </w:rPr>
        <w:t>information on</w:t>
      </w:r>
      <w:r w:rsidR="00EF2B0E" w:rsidRPr="00FE5E87">
        <w:rPr>
          <w:rFonts w:ascii="Times New Roman" w:hAnsi="Times New Roman" w:cs="Times New Roman"/>
          <w:sz w:val="24"/>
          <w:szCs w:val="24"/>
        </w:rPr>
        <w:t xml:space="preserve"> the number o</w:t>
      </w:r>
      <w:r w:rsidR="0048611D" w:rsidRPr="00FE5E87">
        <w:rPr>
          <w:rFonts w:ascii="Times New Roman" w:hAnsi="Times New Roman" w:cs="Times New Roman"/>
          <w:sz w:val="24"/>
          <w:szCs w:val="24"/>
        </w:rPr>
        <w:t xml:space="preserve">f establishments </w:t>
      </w:r>
      <w:r w:rsidR="003A5221" w:rsidRPr="00FE5E87">
        <w:rPr>
          <w:rFonts w:ascii="Times New Roman" w:hAnsi="Times New Roman" w:cs="Times New Roman"/>
          <w:sz w:val="24"/>
          <w:szCs w:val="24"/>
        </w:rPr>
        <w:t xml:space="preserve">in each group </w:t>
      </w:r>
      <w:r w:rsidR="00911FEB" w:rsidRPr="00FE5E87">
        <w:rPr>
          <w:rFonts w:ascii="Times New Roman" w:hAnsi="Times New Roman" w:cs="Times New Roman"/>
          <w:sz w:val="24"/>
          <w:szCs w:val="24"/>
        </w:rPr>
        <w:t>and wages for s</w:t>
      </w:r>
      <w:r w:rsidR="001B57F9" w:rsidRPr="00FE5E87">
        <w:rPr>
          <w:rFonts w:ascii="Times New Roman" w:hAnsi="Times New Roman" w:cs="Times New Roman"/>
          <w:sz w:val="24"/>
          <w:szCs w:val="24"/>
        </w:rPr>
        <w:t>elect occupations, respectively</w:t>
      </w:r>
      <w:r w:rsidR="00EF2B0E" w:rsidRPr="00FE5E87">
        <w:rPr>
          <w:rFonts w:ascii="Times New Roman" w:hAnsi="Times New Roman" w:cs="Times New Roman"/>
          <w:sz w:val="24"/>
          <w:szCs w:val="24"/>
        </w:rPr>
        <w:t>.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A5776" w:rsidRPr="00FE5E8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 We used </w:t>
      </w:r>
      <w:r w:rsidR="002C26AA" w:rsidRPr="00FE5E87">
        <w:rPr>
          <w:rFonts w:ascii="Times New Roman" w:hAnsi="Times New Roman" w:cs="Times New Roman"/>
          <w:sz w:val="24"/>
          <w:szCs w:val="24"/>
        </w:rPr>
        <w:t xml:space="preserve">the National Institute for Occupational Safety and Health’s Employed Labor Force system </w:t>
      </w:r>
      <w:r w:rsidR="002C26AA">
        <w:rPr>
          <w:rFonts w:ascii="Times New Roman" w:hAnsi="Times New Roman" w:cs="Times New Roman"/>
          <w:sz w:val="24"/>
          <w:szCs w:val="24"/>
        </w:rPr>
        <w:t xml:space="preserve">to access 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2016-2018 Current Population Survey </w:t>
      </w:r>
      <w:r w:rsidR="002B62A9" w:rsidRPr="00FE5E87">
        <w:rPr>
          <w:rFonts w:ascii="Times New Roman" w:hAnsi="Times New Roman" w:cs="Times New Roman"/>
          <w:sz w:val="24"/>
          <w:szCs w:val="24"/>
        </w:rPr>
        <w:t xml:space="preserve">data for </w:t>
      </w:r>
      <w:r w:rsidR="00EC31E6">
        <w:rPr>
          <w:rFonts w:ascii="Times New Roman" w:hAnsi="Times New Roman" w:cs="Times New Roman"/>
          <w:sz w:val="24"/>
          <w:szCs w:val="24"/>
        </w:rPr>
        <w:t xml:space="preserve">weighted estimates of the </w:t>
      </w:r>
      <w:r w:rsidR="002B62A9" w:rsidRPr="00FE5E87">
        <w:rPr>
          <w:rFonts w:ascii="Times New Roman" w:hAnsi="Times New Roman" w:cs="Times New Roman"/>
          <w:sz w:val="24"/>
          <w:szCs w:val="24"/>
        </w:rPr>
        <w:t>total numbers of workers and</w:t>
      </w:r>
      <w:r w:rsidR="003B4717" w:rsidRPr="00FE5E87">
        <w:rPr>
          <w:rFonts w:ascii="Times New Roman" w:hAnsi="Times New Roman" w:cs="Times New Roman"/>
          <w:sz w:val="24"/>
          <w:szCs w:val="24"/>
        </w:rPr>
        <w:t xml:space="preserve"> demographic characteristics</w:t>
      </w:r>
      <w:r w:rsidR="007F1D58" w:rsidRPr="00FE5E87">
        <w:rPr>
          <w:rFonts w:ascii="Times New Roman" w:hAnsi="Times New Roman" w:cs="Times New Roman"/>
          <w:sz w:val="24"/>
          <w:szCs w:val="24"/>
        </w:rPr>
        <w:t xml:space="preserve"> (</w:t>
      </w:r>
      <w:r w:rsidR="000750CD" w:rsidRPr="00FE5E87">
        <w:rPr>
          <w:rFonts w:ascii="Times New Roman" w:hAnsi="Times New Roman" w:cs="Times New Roman"/>
          <w:sz w:val="24"/>
          <w:szCs w:val="24"/>
        </w:rPr>
        <w:t>race/ethnicity, sex, age)</w:t>
      </w:r>
      <w:r w:rsidR="00D620B9" w:rsidRPr="00FE5E87">
        <w:rPr>
          <w:rFonts w:ascii="Times New Roman" w:hAnsi="Times New Roman" w:cs="Times New Roman"/>
          <w:sz w:val="24"/>
          <w:szCs w:val="24"/>
        </w:rPr>
        <w:t>.</w:t>
      </w:r>
      <w:r w:rsidR="007A5776" w:rsidRPr="00FE5E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 Data from the 2012-2018 </w:t>
      </w:r>
      <w:r w:rsidR="00D620B9" w:rsidRPr="00FE5E87">
        <w:rPr>
          <w:rFonts w:ascii="Times New Roman" w:hAnsi="Times New Roman" w:cs="Times New Roman"/>
          <w:sz w:val="24"/>
          <w:szCs w:val="24"/>
        </w:rPr>
        <w:lastRenderedPageBreak/>
        <w:t xml:space="preserve">Massachusetts Behavioral Risk Factor Surveillance System were </w:t>
      </w:r>
      <w:r w:rsidR="004140CB">
        <w:rPr>
          <w:rFonts w:ascii="Times New Roman" w:hAnsi="Times New Roman" w:cs="Times New Roman"/>
          <w:sz w:val="24"/>
          <w:szCs w:val="24"/>
        </w:rPr>
        <w:t>used for prevalence estimates</w:t>
      </w:r>
      <w:r w:rsidR="00C57EB8" w:rsidRPr="00FE5E87">
        <w:rPr>
          <w:rFonts w:ascii="Times New Roman" w:hAnsi="Times New Roman" w:cs="Times New Roman"/>
          <w:sz w:val="24"/>
          <w:szCs w:val="24"/>
        </w:rPr>
        <w:t xml:space="preserve"> of </w:t>
      </w:r>
      <w:r w:rsidR="0044204A" w:rsidRPr="00FE5E87">
        <w:rPr>
          <w:rFonts w:ascii="Times New Roman" w:hAnsi="Times New Roman" w:cs="Times New Roman"/>
          <w:sz w:val="24"/>
          <w:szCs w:val="24"/>
        </w:rPr>
        <w:t>having one or more</w:t>
      </w:r>
      <w:r w:rsidR="003455F4" w:rsidRPr="00FE5E87">
        <w:rPr>
          <w:rFonts w:ascii="Times New Roman" w:hAnsi="Times New Roman" w:cs="Times New Roman"/>
          <w:sz w:val="24"/>
          <w:szCs w:val="24"/>
        </w:rPr>
        <w:t xml:space="preserve"> high risk</w:t>
      </w:r>
      <w:r w:rsidR="0044204A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334182" w:rsidRPr="00FE5E87">
        <w:rPr>
          <w:rFonts w:ascii="Times New Roman" w:hAnsi="Times New Roman" w:cs="Times New Roman"/>
          <w:sz w:val="24"/>
          <w:szCs w:val="24"/>
        </w:rPr>
        <w:t>underlying medical condition</w:t>
      </w:r>
      <w:r w:rsidR="004E51B9">
        <w:rPr>
          <w:rFonts w:ascii="Times New Roman" w:hAnsi="Times New Roman" w:cs="Times New Roman"/>
          <w:sz w:val="24"/>
          <w:szCs w:val="24"/>
        </w:rPr>
        <w:t>s</w:t>
      </w:r>
      <w:r w:rsidR="0048611D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D620B9" w:rsidRPr="00FE5E87">
        <w:rPr>
          <w:rFonts w:ascii="Times New Roman" w:hAnsi="Times New Roman" w:cs="Times New Roman"/>
          <w:sz w:val="24"/>
          <w:szCs w:val="24"/>
        </w:rPr>
        <w:t xml:space="preserve">and </w:t>
      </w:r>
      <w:r w:rsidR="0044204A" w:rsidRPr="00FE5E87">
        <w:rPr>
          <w:rFonts w:ascii="Times New Roman" w:hAnsi="Times New Roman" w:cs="Times New Roman"/>
          <w:sz w:val="24"/>
          <w:szCs w:val="24"/>
        </w:rPr>
        <w:t xml:space="preserve">select </w:t>
      </w:r>
      <w:r w:rsidR="00D620B9" w:rsidRPr="00FE5E87">
        <w:rPr>
          <w:rFonts w:ascii="Times New Roman" w:hAnsi="Times New Roman" w:cs="Times New Roman"/>
          <w:sz w:val="24"/>
          <w:szCs w:val="24"/>
        </w:rPr>
        <w:t>health</w:t>
      </w:r>
      <w:r w:rsidR="00D137F8" w:rsidRPr="00FE5E87">
        <w:rPr>
          <w:rFonts w:ascii="Times New Roman" w:hAnsi="Times New Roman" w:cs="Times New Roman"/>
          <w:sz w:val="24"/>
          <w:szCs w:val="24"/>
        </w:rPr>
        <w:t xml:space="preserve">care </w:t>
      </w:r>
      <w:r w:rsidR="00D620B9" w:rsidRPr="00FE5E87">
        <w:rPr>
          <w:rFonts w:ascii="Times New Roman" w:hAnsi="Times New Roman" w:cs="Times New Roman"/>
          <w:sz w:val="24"/>
          <w:szCs w:val="24"/>
        </w:rPr>
        <w:t>access</w:t>
      </w:r>
      <w:r w:rsidR="0048611D" w:rsidRPr="00FE5E87">
        <w:rPr>
          <w:rFonts w:ascii="Times New Roman" w:hAnsi="Times New Roman" w:cs="Times New Roman"/>
          <w:sz w:val="24"/>
          <w:szCs w:val="24"/>
        </w:rPr>
        <w:t xml:space="preserve"> indicators</w:t>
      </w:r>
      <w:r w:rsidR="0044204A" w:rsidRPr="00FE5E87">
        <w:rPr>
          <w:rFonts w:ascii="Times New Roman" w:hAnsi="Times New Roman" w:cs="Times New Roman"/>
          <w:sz w:val="24"/>
          <w:szCs w:val="24"/>
        </w:rPr>
        <w:t xml:space="preserve"> (</w:t>
      </w:r>
      <w:r w:rsidR="00F7758C" w:rsidRPr="00FE5E87">
        <w:rPr>
          <w:rFonts w:ascii="Times New Roman" w:hAnsi="Times New Roman" w:cs="Times New Roman"/>
          <w:sz w:val="24"/>
          <w:szCs w:val="24"/>
        </w:rPr>
        <w:t xml:space="preserve">flu vaccination, </w:t>
      </w:r>
      <w:r w:rsidR="007E19D7" w:rsidRPr="00FE5E87">
        <w:rPr>
          <w:rFonts w:ascii="Times New Roman" w:hAnsi="Times New Roman" w:cs="Times New Roman"/>
          <w:sz w:val="24"/>
          <w:szCs w:val="24"/>
        </w:rPr>
        <w:t xml:space="preserve">no </w:t>
      </w:r>
      <w:r w:rsidR="00F7758C" w:rsidRPr="00FE5E87">
        <w:rPr>
          <w:rFonts w:ascii="Times New Roman" w:hAnsi="Times New Roman" w:cs="Times New Roman"/>
          <w:sz w:val="24"/>
          <w:szCs w:val="24"/>
        </w:rPr>
        <w:t>health insurance, cost as a barrier to care, has a personal healthcare provider)</w:t>
      </w:r>
      <w:r w:rsidR="00D620B9" w:rsidRPr="00FE5E87">
        <w:rPr>
          <w:rFonts w:ascii="Times New Roman" w:hAnsi="Times New Roman" w:cs="Times New Roman"/>
          <w:sz w:val="24"/>
          <w:szCs w:val="24"/>
        </w:rPr>
        <w:t>.</w:t>
      </w:r>
      <w:r w:rsidR="007A5776" w:rsidRPr="00FE5E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333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CC23131" w14:textId="77777777" w:rsidR="00002222" w:rsidRPr="00743CA1" w:rsidRDefault="00002222" w:rsidP="008363BE">
      <w:pPr>
        <w:rPr>
          <w:rFonts w:ascii="Times New Roman" w:hAnsi="Times New Roman" w:cs="Times New Roman"/>
          <w:b/>
        </w:rPr>
      </w:pPr>
    </w:p>
    <w:p w14:paraId="0FCFB07E" w14:textId="74957B0C" w:rsidR="00AC25A0" w:rsidRPr="00FE5E87" w:rsidRDefault="00F32EC4" w:rsidP="00836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2DB27C8F" w14:textId="77777777" w:rsidR="00AC25A0" w:rsidRPr="00353FAF" w:rsidRDefault="00AC25A0" w:rsidP="00AC25A0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363770CF" w14:textId="259E7F29" w:rsidR="00A01F58" w:rsidRDefault="00F32EC4" w:rsidP="00AC25A0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32EC4">
        <w:rPr>
          <w:rFonts w:ascii="Times New Roman" w:hAnsi="Times New Roman" w:cs="Times New Roman"/>
          <w:b/>
          <w:i/>
          <w:sz w:val="24"/>
          <w:szCs w:val="24"/>
        </w:rPr>
        <w:t xml:space="preserve">Employment Characteristics </w:t>
      </w:r>
    </w:p>
    <w:p w14:paraId="08AE75EE" w14:textId="77777777" w:rsidR="00EC31E6" w:rsidRPr="00F93471" w:rsidRDefault="00EC31E6" w:rsidP="00AC25A0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5BAC083B" w14:textId="1BE2949A" w:rsidR="00F77722" w:rsidRDefault="00F77722" w:rsidP="00D620B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E5E87">
        <w:rPr>
          <w:rFonts w:ascii="Times New Roman" w:hAnsi="Times New Roman" w:cs="Times New Roman"/>
          <w:b/>
          <w:sz w:val="24"/>
          <w:szCs w:val="24"/>
        </w:rPr>
        <w:t>Table</w:t>
      </w:r>
      <w:r w:rsidR="007C6015" w:rsidRPr="00FE5E8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E5E87">
        <w:rPr>
          <w:rFonts w:ascii="Times New Roman" w:hAnsi="Times New Roman" w:cs="Times New Roman"/>
          <w:b/>
          <w:sz w:val="24"/>
          <w:szCs w:val="24"/>
        </w:rPr>
        <w:t xml:space="preserve">. Select employment characteristics for </w:t>
      </w:r>
      <w:r w:rsidR="00CB69C6" w:rsidRPr="00FE5E87">
        <w:rPr>
          <w:rFonts w:ascii="Times New Roman" w:hAnsi="Times New Roman" w:cs="Times New Roman"/>
          <w:b/>
          <w:sz w:val="24"/>
          <w:szCs w:val="24"/>
        </w:rPr>
        <w:t>workers in food stores and urban transit</w:t>
      </w:r>
      <w:r w:rsidRPr="00FE5E87">
        <w:rPr>
          <w:rFonts w:ascii="Times New Roman" w:hAnsi="Times New Roman" w:cs="Times New Roman"/>
          <w:b/>
          <w:sz w:val="24"/>
          <w:szCs w:val="24"/>
        </w:rPr>
        <w:t>, Massachusetts</w:t>
      </w:r>
    </w:p>
    <w:p w14:paraId="40F03EF5" w14:textId="763181F4" w:rsidR="00F77722" w:rsidRPr="00FE5E87" w:rsidRDefault="00FD0CD3" w:rsidP="00D620B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D0CD3">
        <w:rPr>
          <w:noProof/>
        </w:rPr>
        <w:drawing>
          <wp:inline distT="0" distB="0" distL="0" distR="0" wp14:anchorId="676CC6F5" wp14:editId="20CAE3D1">
            <wp:extent cx="6858000" cy="146059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17" w:type="dxa"/>
        <w:tblInd w:w="108" w:type="dxa"/>
        <w:tblLook w:val="04A0" w:firstRow="1" w:lastRow="0" w:firstColumn="1" w:lastColumn="0" w:noHBand="0" w:noVBand="1"/>
      </w:tblPr>
      <w:tblGrid>
        <w:gridCol w:w="10717"/>
      </w:tblGrid>
      <w:tr w:rsidR="000E3FE4" w:rsidRPr="00FE5E87" w14:paraId="662B5F6F" w14:textId="77777777" w:rsidTr="000E3FE4">
        <w:trPr>
          <w:trHeight w:val="262"/>
        </w:trPr>
        <w:tc>
          <w:tcPr>
            <w:tcW w:w="10717" w:type="dxa"/>
            <w:shd w:val="clear" w:color="auto" w:fill="auto"/>
            <w:noWrap/>
            <w:vAlign w:val="bottom"/>
            <w:hideMark/>
          </w:tcPr>
          <w:p w14:paraId="3BE1F2C6" w14:textId="539A32EA" w:rsidR="000E3FE4" w:rsidRPr="004D6249" w:rsidRDefault="000E3FE4" w:rsidP="00D82C97">
            <w:pPr>
              <w:rPr>
                <w:rFonts w:ascii="Times New Roman" w:hAnsi="Times New Roman" w:cs="Times New Roman"/>
              </w:rPr>
            </w:pPr>
            <w:r w:rsidRPr="004D6249">
              <w:rPr>
                <w:rFonts w:ascii="Times New Roman" w:hAnsi="Times New Roman" w:cs="Times New Roman"/>
                <w:vertAlign w:val="superscript"/>
              </w:rPr>
              <w:t>a</w:t>
            </w:r>
            <w:r w:rsidRPr="004D6249">
              <w:rPr>
                <w:rFonts w:ascii="Times New Roman" w:hAnsi="Times New Roman" w:cs="Times New Roman"/>
              </w:rPr>
              <w:t xml:space="preserve"> CIC=Census Industry Code</w:t>
            </w:r>
            <w:r w:rsidR="00002222">
              <w:rPr>
                <w:rFonts w:ascii="Times New Roman" w:hAnsi="Times New Roman" w:cs="Times New Roman"/>
              </w:rPr>
              <w:t xml:space="preserve">. </w:t>
            </w:r>
            <w:r w:rsidR="00002222" w:rsidRPr="004D6249">
              <w:rPr>
                <w:rFonts w:ascii="Times New Roman" w:hAnsi="Times New Roman" w:cs="Times New Roman"/>
                <w:vertAlign w:val="superscript"/>
              </w:rPr>
              <w:t>b</w:t>
            </w:r>
            <w:r w:rsidR="00002222" w:rsidRPr="004D6249">
              <w:rPr>
                <w:rFonts w:ascii="Times New Roman" w:hAnsi="Times New Roman" w:cs="Times New Roman"/>
              </w:rPr>
              <w:t xml:space="preserve"> Data Source: 2016-2018 Quarterly Census of Employment and Wages; </w:t>
            </w:r>
            <w:proofErr w:type="gramStart"/>
            <w:r w:rsidR="00002222" w:rsidRPr="004D6249">
              <w:rPr>
                <w:rFonts w:ascii="Times New Roman" w:hAnsi="Times New Roman" w:cs="Times New Roman"/>
              </w:rPr>
              <w:t>Establishment  =</w:t>
            </w:r>
            <w:proofErr w:type="gramEnd"/>
            <w:r w:rsidR="00002222" w:rsidRPr="004D6249">
              <w:rPr>
                <w:rFonts w:ascii="Times New Roman" w:hAnsi="Times New Roman" w:cs="Times New Roman"/>
              </w:rPr>
              <w:t xml:space="preserve"> a single economic unit (e.g. a store), typically at one location, that produces goods or services.</w:t>
            </w:r>
            <w:r w:rsidR="00002222">
              <w:rPr>
                <w:rFonts w:ascii="Times New Roman" w:hAnsi="Times New Roman" w:cs="Times New Roman"/>
              </w:rPr>
              <w:t xml:space="preserve"> </w:t>
            </w:r>
            <w:r w:rsidR="00002222" w:rsidRPr="004D6249">
              <w:rPr>
                <w:rFonts w:ascii="Times New Roman" w:hAnsi="Times New Roman" w:cs="Times New Roman"/>
                <w:vertAlign w:val="superscript"/>
              </w:rPr>
              <w:t>c</w:t>
            </w:r>
            <w:r w:rsidR="00002222" w:rsidRPr="004D6249">
              <w:rPr>
                <w:rFonts w:ascii="Times New Roman" w:hAnsi="Times New Roman" w:cs="Times New Roman"/>
              </w:rPr>
              <w:t xml:space="preserve"> Data Source: 2016-2018 Current Population Survey</w:t>
            </w:r>
            <w:r w:rsidR="00EC31E6">
              <w:rPr>
                <w:rFonts w:ascii="Times New Roman" w:hAnsi="Times New Roman" w:cs="Times New Roman"/>
              </w:rPr>
              <w:t>; Weighted estimates</w:t>
            </w:r>
            <w:r w:rsidR="00002222">
              <w:rPr>
                <w:rFonts w:ascii="Times New Roman" w:hAnsi="Times New Roman" w:cs="Times New Roman"/>
              </w:rPr>
              <w:t xml:space="preserve">. </w:t>
            </w:r>
            <w:r w:rsidR="00002222" w:rsidRPr="004D6249">
              <w:rPr>
                <w:rFonts w:ascii="Times New Roman" w:hAnsi="Times New Roman" w:cs="Times New Roman"/>
                <w:vertAlign w:val="superscript"/>
              </w:rPr>
              <w:t>d</w:t>
            </w:r>
            <w:r w:rsidR="00002222" w:rsidRPr="004D6249">
              <w:rPr>
                <w:rFonts w:ascii="Times New Roman" w:hAnsi="Times New Roman" w:cs="Times New Roman"/>
              </w:rPr>
              <w:t xml:space="preserve"> COC= Census Occupation Code; Three leading occupations for respective essential service group</w:t>
            </w:r>
            <w:r w:rsidR="00002222">
              <w:rPr>
                <w:rFonts w:ascii="Times New Roman" w:hAnsi="Times New Roman" w:cs="Times New Roman"/>
              </w:rPr>
              <w:t>.</w:t>
            </w:r>
            <w:r w:rsidR="0069639A">
              <w:rPr>
                <w:rFonts w:ascii="Times New Roman" w:hAnsi="Times New Roman" w:cs="Times New Roman"/>
              </w:rPr>
              <w:t xml:space="preserve"> Note: Taxi drivers and chauffeurs (COC 9140) within urban transit (CIC 6180) include shuttle or vanpool drivers, but not taxi drivers who are restricted to the </w:t>
            </w:r>
            <w:r w:rsidR="0069639A" w:rsidRPr="002D1734">
              <w:rPr>
                <w:rFonts w:ascii="Times New Roman" w:hAnsi="Times New Roman" w:cs="Times New Roman"/>
              </w:rPr>
              <w:t>Taxi and Limousine Service</w:t>
            </w:r>
            <w:r w:rsidR="0069639A">
              <w:rPr>
                <w:rFonts w:ascii="Times New Roman" w:hAnsi="Times New Roman" w:cs="Times New Roman"/>
              </w:rPr>
              <w:t xml:space="preserve"> industry (CIC 6190).</w:t>
            </w:r>
            <w:r w:rsidR="002E170B">
              <w:rPr>
                <w:rFonts w:ascii="Times New Roman" w:hAnsi="Times New Roman" w:cs="Times New Roman"/>
              </w:rPr>
              <w:t xml:space="preserve"> </w:t>
            </w:r>
            <w:r w:rsidR="00002222" w:rsidRPr="004D6249">
              <w:rPr>
                <w:rFonts w:ascii="Times New Roman" w:hAnsi="Times New Roman" w:cs="Times New Roman"/>
                <w:vertAlign w:val="superscript"/>
              </w:rPr>
              <w:t>e</w:t>
            </w:r>
            <w:r w:rsidR="00002222" w:rsidRPr="004D6249">
              <w:rPr>
                <w:rFonts w:ascii="Times New Roman" w:hAnsi="Times New Roman" w:cs="Times New Roman"/>
              </w:rPr>
              <w:t xml:space="preserve"> Data Source: 2018 Occupational Employment Statistics; </w:t>
            </w:r>
            <w:r w:rsidR="00EC31E6">
              <w:rPr>
                <w:rFonts w:ascii="Times New Roman" w:hAnsi="Times New Roman" w:cs="Times New Roman"/>
              </w:rPr>
              <w:t>Wage data</w:t>
            </w:r>
            <w:r w:rsidR="00002222" w:rsidRPr="004D6249">
              <w:rPr>
                <w:rFonts w:ascii="Times New Roman" w:hAnsi="Times New Roman" w:cs="Times New Roman"/>
              </w:rPr>
              <w:t xml:space="preserve"> is for </w:t>
            </w:r>
            <w:r w:rsidR="00EC31E6">
              <w:rPr>
                <w:rFonts w:ascii="Times New Roman" w:hAnsi="Times New Roman" w:cs="Times New Roman"/>
              </w:rPr>
              <w:t xml:space="preserve">specific </w:t>
            </w:r>
            <w:r w:rsidR="00002222" w:rsidRPr="004D6249">
              <w:rPr>
                <w:rFonts w:ascii="Times New Roman" w:hAnsi="Times New Roman" w:cs="Times New Roman"/>
              </w:rPr>
              <w:t xml:space="preserve">occupation across </w:t>
            </w:r>
            <w:r w:rsidR="00EC31E6">
              <w:rPr>
                <w:rFonts w:ascii="Times New Roman" w:hAnsi="Times New Roman" w:cs="Times New Roman"/>
              </w:rPr>
              <w:t xml:space="preserve">all </w:t>
            </w:r>
            <w:r w:rsidR="00002222" w:rsidRPr="004D6249">
              <w:rPr>
                <w:rFonts w:ascii="Times New Roman" w:hAnsi="Times New Roman" w:cs="Times New Roman"/>
              </w:rPr>
              <w:t>industries</w:t>
            </w:r>
            <w:r w:rsidR="002E170B">
              <w:rPr>
                <w:rFonts w:ascii="Times New Roman" w:hAnsi="Times New Roman" w:cs="Times New Roman"/>
              </w:rPr>
              <w:t>.</w:t>
            </w:r>
          </w:p>
        </w:tc>
      </w:tr>
    </w:tbl>
    <w:p w14:paraId="3CF9BBB3" w14:textId="77777777" w:rsidR="000E3FE4" w:rsidRPr="00EF06B2" w:rsidRDefault="000E3FE4" w:rsidP="00EC31E6">
      <w:pPr>
        <w:pStyle w:val="ListParagraph"/>
        <w:ind w:left="0"/>
        <w:rPr>
          <w:rFonts w:ascii="Times New Roman" w:hAnsi="Times New Roman" w:cs="Times New Roman"/>
          <w:b/>
          <w:szCs w:val="24"/>
        </w:rPr>
      </w:pPr>
    </w:p>
    <w:p w14:paraId="25B2096A" w14:textId="4C810EDA" w:rsidR="00C258A8" w:rsidRDefault="00F32EC4" w:rsidP="00D620B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32EC4">
        <w:rPr>
          <w:rFonts w:ascii="Times New Roman" w:hAnsi="Times New Roman" w:cs="Times New Roman"/>
          <w:b/>
          <w:i/>
          <w:sz w:val="24"/>
          <w:szCs w:val="24"/>
        </w:rPr>
        <w:t>Demographic Characteristics</w:t>
      </w:r>
    </w:p>
    <w:p w14:paraId="10A87A25" w14:textId="77777777" w:rsidR="00EC31E6" w:rsidRPr="00EC31E6" w:rsidRDefault="00EC31E6" w:rsidP="00D620B9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2FB9B68D" w14:textId="13CD2D64" w:rsidR="00E43DDA" w:rsidRPr="00FE5E87" w:rsidRDefault="0061434E" w:rsidP="004363B6">
      <w:pPr>
        <w:pStyle w:val="ListParagraph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E5E87">
        <w:rPr>
          <w:rFonts w:ascii="Times New Roman" w:hAnsi="Times New Roman" w:cs="Times New Roman"/>
          <w:b/>
          <w:sz w:val="24"/>
          <w:szCs w:val="24"/>
        </w:rPr>
        <w:t>Figure</w:t>
      </w:r>
      <w:r w:rsidR="00C064E4" w:rsidRPr="00FE5E8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E5E87">
        <w:rPr>
          <w:rFonts w:ascii="Times New Roman" w:hAnsi="Times New Roman" w:cs="Times New Roman"/>
          <w:b/>
          <w:sz w:val="24"/>
          <w:szCs w:val="24"/>
        </w:rPr>
        <w:t xml:space="preserve">. Three-year average annual percent of workers </w:t>
      </w:r>
      <w:r w:rsidR="00CB69C6" w:rsidRPr="00FE5E87">
        <w:rPr>
          <w:rFonts w:ascii="Times New Roman" w:hAnsi="Times New Roman" w:cs="Times New Roman"/>
          <w:b/>
          <w:sz w:val="24"/>
          <w:szCs w:val="24"/>
        </w:rPr>
        <w:t xml:space="preserve">in food stores and urban transit </w:t>
      </w:r>
      <w:r w:rsidRPr="00FE5E87">
        <w:rPr>
          <w:rFonts w:ascii="Times New Roman" w:hAnsi="Times New Roman" w:cs="Times New Roman"/>
          <w:b/>
          <w:sz w:val="24"/>
          <w:szCs w:val="24"/>
        </w:rPr>
        <w:t>by race/ethnicity, Massachusetts</w:t>
      </w:r>
      <w:r w:rsidR="00375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C4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81BCA26" wp14:editId="6D9EE8F8">
            <wp:extent cx="6385560" cy="183379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585" cy="1907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CD201" w14:textId="7DE2F446" w:rsidR="00C258A8" w:rsidRPr="004D6249" w:rsidRDefault="00C258A8" w:rsidP="00CB5CD7">
      <w:pPr>
        <w:pStyle w:val="ListParagraph"/>
        <w:spacing w:after="120"/>
        <w:ind w:left="0"/>
        <w:rPr>
          <w:rFonts w:ascii="Times New Roman" w:hAnsi="Times New Roman" w:cs="Times New Roman"/>
          <w:b/>
          <w:sz w:val="28"/>
          <w:szCs w:val="24"/>
        </w:rPr>
      </w:pPr>
      <w:r w:rsidRPr="004D6249">
        <w:rPr>
          <w:rFonts w:ascii="Times New Roman" w:eastAsiaTheme="minorEastAsia" w:hAnsi="Times New Roman" w:cs="Times New Roman"/>
          <w:kern w:val="24"/>
          <w:szCs w:val="24"/>
        </w:rPr>
        <w:t>Data Source: 2016-2018 Cur</w:t>
      </w:r>
      <w:r w:rsidR="00736493" w:rsidRPr="004D6249">
        <w:rPr>
          <w:rFonts w:ascii="Times New Roman" w:eastAsiaTheme="minorEastAsia" w:hAnsi="Times New Roman" w:cs="Times New Roman"/>
          <w:kern w:val="24"/>
          <w:szCs w:val="24"/>
        </w:rPr>
        <w:t>rent Population Survey</w:t>
      </w:r>
      <w:r w:rsidR="00EC31E6">
        <w:rPr>
          <w:rFonts w:ascii="Times New Roman" w:eastAsiaTheme="minorEastAsia" w:hAnsi="Times New Roman" w:cs="Times New Roman"/>
          <w:kern w:val="24"/>
          <w:szCs w:val="24"/>
        </w:rPr>
        <w:t>;</w:t>
      </w:r>
      <w:r w:rsidR="00EC31E6" w:rsidRPr="00EC31E6">
        <w:rPr>
          <w:rFonts w:ascii="Times New Roman" w:eastAsiaTheme="minorEastAsia" w:hAnsi="Times New Roman" w:cs="Times New Roman"/>
          <w:kern w:val="24"/>
          <w:szCs w:val="24"/>
        </w:rPr>
        <w:t xml:space="preserve"> </w:t>
      </w:r>
      <w:r w:rsidR="00EC31E6">
        <w:rPr>
          <w:rFonts w:ascii="Times New Roman" w:eastAsiaTheme="minorEastAsia" w:hAnsi="Times New Roman" w:cs="Times New Roman"/>
          <w:kern w:val="24"/>
          <w:szCs w:val="24"/>
        </w:rPr>
        <w:t>Weighted estimates of average annual numbers of workers are: Total MA Workforce, N=3,560,000; Food Stores, N=79,000; Urban Transit, N=22,000</w:t>
      </w:r>
      <w:r w:rsidR="00C36678">
        <w:rPr>
          <w:rFonts w:ascii="Times New Roman" w:eastAsiaTheme="minorEastAsia" w:hAnsi="Times New Roman" w:cs="Times New Roman"/>
          <w:kern w:val="24"/>
          <w:szCs w:val="24"/>
        </w:rPr>
        <w:t>.</w:t>
      </w:r>
    </w:p>
    <w:p w14:paraId="65C7A2E4" w14:textId="08AFF2B2" w:rsidR="00C258A8" w:rsidRPr="00EC31E6" w:rsidRDefault="00E42C4A" w:rsidP="00F93471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3"/>
        </w:rPr>
      </w:pPr>
      <w:r w:rsidRPr="00EC31E6">
        <w:rPr>
          <w:rFonts w:ascii="Times New Roman" w:hAnsi="Times New Roman" w:cs="Times New Roman"/>
          <w:b/>
          <w:sz w:val="24"/>
          <w:szCs w:val="23"/>
        </w:rPr>
        <w:t>Figure</w:t>
      </w:r>
      <w:r w:rsidR="00C064E4" w:rsidRPr="00EC31E6">
        <w:rPr>
          <w:rFonts w:ascii="Times New Roman" w:hAnsi="Times New Roman" w:cs="Times New Roman"/>
          <w:b/>
          <w:sz w:val="24"/>
          <w:szCs w:val="23"/>
        </w:rPr>
        <w:t xml:space="preserve"> 2</w:t>
      </w:r>
      <w:r w:rsidRPr="00EC31E6">
        <w:rPr>
          <w:rFonts w:ascii="Times New Roman" w:hAnsi="Times New Roman" w:cs="Times New Roman"/>
          <w:b/>
          <w:sz w:val="24"/>
          <w:szCs w:val="23"/>
        </w:rPr>
        <w:t xml:space="preserve">. Three-year average annual percent of workers </w:t>
      </w:r>
      <w:r w:rsidR="008421C6" w:rsidRPr="00EC31E6">
        <w:rPr>
          <w:rFonts w:ascii="Times New Roman" w:hAnsi="Times New Roman" w:cs="Times New Roman"/>
          <w:b/>
          <w:sz w:val="24"/>
          <w:szCs w:val="23"/>
        </w:rPr>
        <w:t>in food stores and urban transit by</w:t>
      </w:r>
      <w:r w:rsidRPr="00EC31E6">
        <w:rPr>
          <w:rFonts w:ascii="Times New Roman" w:hAnsi="Times New Roman" w:cs="Times New Roman"/>
          <w:b/>
          <w:sz w:val="24"/>
          <w:szCs w:val="23"/>
        </w:rPr>
        <w:t xml:space="preserve"> sex, Massachusetts</w:t>
      </w:r>
    </w:p>
    <w:p w14:paraId="202ECD6D" w14:textId="7426F5D8" w:rsidR="009F4974" w:rsidRPr="00FE5E87" w:rsidRDefault="00C247B7" w:rsidP="004363B6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58E6D4" wp14:editId="45A9E1B4">
            <wp:extent cx="6016035" cy="16230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809" cy="1649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5F9CB" w14:textId="35FE7533" w:rsidR="00C258A8" w:rsidRPr="004D6249" w:rsidRDefault="00C258A8" w:rsidP="00CB5CD7">
      <w:pPr>
        <w:kinsoku w:val="0"/>
        <w:overflowPunct w:val="0"/>
        <w:textAlignment w:val="baseline"/>
        <w:rPr>
          <w:rFonts w:ascii="Times New Roman" w:hAnsi="Times New Roman" w:cs="Times New Roman"/>
          <w:szCs w:val="24"/>
        </w:rPr>
      </w:pPr>
      <w:r w:rsidRPr="004D6249">
        <w:rPr>
          <w:rFonts w:ascii="Times New Roman" w:eastAsiaTheme="minorEastAsia" w:hAnsi="Times New Roman" w:cs="Times New Roman"/>
          <w:kern w:val="24"/>
          <w:szCs w:val="24"/>
        </w:rPr>
        <w:t>Data Source: 2016-2018 Cur</w:t>
      </w:r>
      <w:r w:rsidR="00736493" w:rsidRPr="004D6249">
        <w:rPr>
          <w:rFonts w:ascii="Times New Roman" w:eastAsiaTheme="minorEastAsia" w:hAnsi="Times New Roman" w:cs="Times New Roman"/>
          <w:kern w:val="24"/>
          <w:szCs w:val="24"/>
        </w:rPr>
        <w:t>rent Population Survey</w:t>
      </w:r>
      <w:r w:rsidR="00EC31E6">
        <w:rPr>
          <w:rFonts w:ascii="Times New Roman" w:eastAsiaTheme="minorEastAsia" w:hAnsi="Times New Roman" w:cs="Times New Roman"/>
          <w:kern w:val="24"/>
          <w:szCs w:val="24"/>
        </w:rPr>
        <w:t>; Weighted estimates of average annual numbers of workers are: Total MA Workforce, N=3,560,000; Food Stores, N=79,000; Urban Transit, N=22,000</w:t>
      </w:r>
      <w:r w:rsidR="00C36678">
        <w:rPr>
          <w:rFonts w:ascii="Times New Roman" w:eastAsiaTheme="minorEastAsia" w:hAnsi="Times New Roman" w:cs="Times New Roman"/>
          <w:kern w:val="24"/>
          <w:szCs w:val="24"/>
        </w:rPr>
        <w:t>.</w:t>
      </w:r>
    </w:p>
    <w:p w14:paraId="1E00DBFC" w14:textId="60FE5C0C" w:rsidR="0061434E" w:rsidRPr="00FE5E87" w:rsidRDefault="0061434E" w:rsidP="0061434E">
      <w:pPr>
        <w:pStyle w:val="ListParagraph"/>
        <w:spacing w:after="20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E5E87">
        <w:rPr>
          <w:rFonts w:ascii="Times New Roman" w:hAnsi="Times New Roman" w:cs="Times New Roman"/>
          <w:b/>
          <w:sz w:val="24"/>
          <w:szCs w:val="24"/>
        </w:rPr>
        <w:lastRenderedPageBreak/>
        <w:t>Figure</w:t>
      </w:r>
      <w:r w:rsidR="00C064E4" w:rsidRPr="00FE5E8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FE5E87">
        <w:rPr>
          <w:rFonts w:ascii="Times New Roman" w:hAnsi="Times New Roman" w:cs="Times New Roman"/>
          <w:b/>
          <w:sz w:val="24"/>
          <w:szCs w:val="24"/>
        </w:rPr>
        <w:t xml:space="preserve">. Three-year average annual percent of workers </w:t>
      </w:r>
      <w:r w:rsidR="002228FD" w:rsidRPr="00FE5E87">
        <w:rPr>
          <w:rFonts w:ascii="Times New Roman" w:hAnsi="Times New Roman" w:cs="Times New Roman"/>
          <w:b/>
          <w:sz w:val="24"/>
          <w:szCs w:val="24"/>
        </w:rPr>
        <w:t>in food stores and urban transit by</w:t>
      </w:r>
      <w:r w:rsidRPr="00FE5E87">
        <w:rPr>
          <w:rFonts w:ascii="Times New Roman" w:hAnsi="Times New Roman" w:cs="Times New Roman"/>
          <w:b/>
          <w:sz w:val="24"/>
          <w:szCs w:val="24"/>
        </w:rPr>
        <w:t xml:space="preserve"> age group, Massachusetts</w:t>
      </w:r>
    </w:p>
    <w:p w14:paraId="061E3A39" w14:textId="7605AC7E" w:rsidR="00E85C2E" w:rsidRPr="00FE5E87" w:rsidRDefault="00FD0CD3" w:rsidP="00E85C2E">
      <w:pPr>
        <w:pStyle w:val="ListParagraph"/>
        <w:spacing w:after="200" w:line="276" w:lineRule="auto"/>
        <w:ind w:left="0"/>
        <w:rPr>
          <w:rFonts w:ascii="Times New Roman" w:eastAsiaTheme="minorEastAsia" w:hAnsi="Times New Roman" w:cs="Times New Roman"/>
          <w:color w:val="A6A6A6" w:themeColor="background1" w:themeShade="A6"/>
          <w:kern w:val="24"/>
          <w:sz w:val="18"/>
          <w:szCs w:val="24"/>
        </w:rPr>
      </w:pPr>
      <w:r>
        <w:rPr>
          <w:rFonts w:ascii="Times New Roman" w:eastAsiaTheme="minorEastAsia" w:hAnsi="Times New Roman" w:cs="Times New Roman"/>
          <w:noProof/>
          <w:color w:val="A6A6A6" w:themeColor="background1" w:themeShade="A6"/>
          <w:kern w:val="24"/>
          <w:sz w:val="18"/>
          <w:szCs w:val="24"/>
        </w:rPr>
        <w:drawing>
          <wp:inline distT="0" distB="0" distL="0" distR="0" wp14:anchorId="518BA612" wp14:editId="170F6D68">
            <wp:extent cx="4419600" cy="270859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584" cy="2715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64F9C" w14:textId="60D066A3" w:rsidR="0061434E" w:rsidRPr="004D6249" w:rsidRDefault="0061434E" w:rsidP="00EF69AF">
      <w:pPr>
        <w:pStyle w:val="ListParagraph"/>
        <w:spacing w:after="200"/>
        <w:ind w:left="0"/>
        <w:rPr>
          <w:rFonts w:ascii="Times New Roman" w:hAnsi="Times New Roman" w:cs="Times New Roman"/>
          <w:b/>
          <w:sz w:val="24"/>
          <w:szCs w:val="24"/>
        </w:rPr>
      </w:pPr>
      <w:r w:rsidRPr="004D6249">
        <w:rPr>
          <w:rFonts w:ascii="Times New Roman" w:eastAsiaTheme="minorEastAsia" w:hAnsi="Times New Roman" w:cs="Times New Roman"/>
          <w:kern w:val="24"/>
          <w:szCs w:val="24"/>
        </w:rPr>
        <w:t>Data Source: 2016-2018 Cur</w:t>
      </w:r>
      <w:r w:rsidR="00736493" w:rsidRPr="004D6249">
        <w:rPr>
          <w:rFonts w:ascii="Times New Roman" w:eastAsiaTheme="minorEastAsia" w:hAnsi="Times New Roman" w:cs="Times New Roman"/>
          <w:kern w:val="24"/>
          <w:szCs w:val="24"/>
        </w:rPr>
        <w:t>rent Population Survey</w:t>
      </w:r>
      <w:r w:rsidR="00B9559B">
        <w:rPr>
          <w:rFonts w:ascii="Times New Roman" w:eastAsiaTheme="minorEastAsia" w:hAnsi="Times New Roman" w:cs="Times New Roman"/>
          <w:kern w:val="24"/>
          <w:szCs w:val="24"/>
        </w:rPr>
        <w:t>; Weighted estimates of average annual numbers of workers are: Total MA Workforce, N=3,560,000; Food Stores, N=79,000; Urban Transit, N=22,000</w:t>
      </w:r>
      <w:r w:rsidR="00C36678">
        <w:rPr>
          <w:rFonts w:ascii="Times New Roman" w:eastAsiaTheme="minorEastAsia" w:hAnsi="Times New Roman" w:cs="Times New Roman"/>
          <w:kern w:val="24"/>
          <w:szCs w:val="24"/>
        </w:rPr>
        <w:t>.</w:t>
      </w:r>
    </w:p>
    <w:p w14:paraId="568E1BD6" w14:textId="77777777" w:rsidR="004C3B58" w:rsidRPr="00EF06B2" w:rsidRDefault="004C3B58" w:rsidP="00D620B9">
      <w:pPr>
        <w:pStyle w:val="ListParagraph"/>
        <w:ind w:left="0"/>
        <w:rPr>
          <w:rFonts w:ascii="Times New Roman" w:hAnsi="Times New Roman" w:cs="Times New Roman"/>
          <w:b/>
          <w:szCs w:val="24"/>
        </w:rPr>
      </w:pPr>
    </w:p>
    <w:p w14:paraId="49A8B4AC" w14:textId="0E239B90" w:rsidR="0047154D" w:rsidRDefault="00F32EC4" w:rsidP="00D620B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32EC4">
        <w:rPr>
          <w:rFonts w:ascii="Times New Roman" w:hAnsi="Times New Roman" w:cs="Times New Roman"/>
          <w:b/>
          <w:i/>
          <w:sz w:val="24"/>
          <w:szCs w:val="24"/>
        </w:rPr>
        <w:t xml:space="preserve">Indicators Related to Health and Healthcare Access </w:t>
      </w:r>
    </w:p>
    <w:p w14:paraId="10C59637" w14:textId="77777777" w:rsidR="00EF06B2" w:rsidRPr="00EF06B2" w:rsidRDefault="00EF06B2" w:rsidP="00D620B9">
      <w:pPr>
        <w:pStyle w:val="ListParagraph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6828036C" w14:textId="5CA4942F" w:rsidR="00F413F3" w:rsidRPr="00FE5E87" w:rsidRDefault="00F413F3" w:rsidP="00F413F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E5E87">
        <w:rPr>
          <w:rFonts w:ascii="Times New Roman" w:hAnsi="Times New Roman" w:cs="Times New Roman"/>
          <w:b/>
          <w:sz w:val="24"/>
          <w:szCs w:val="24"/>
        </w:rPr>
        <w:t>Figure</w:t>
      </w:r>
      <w:r w:rsidR="004B5650" w:rsidRPr="00FE5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D3D" w:rsidRPr="00FE5E87">
        <w:rPr>
          <w:rFonts w:ascii="Times New Roman" w:hAnsi="Times New Roman" w:cs="Times New Roman"/>
          <w:b/>
          <w:sz w:val="24"/>
          <w:szCs w:val="24"/>
        </w:rPr>
        <w:t>4</w:t>
      </w:r>
      <w:r w:rsidRPr="00FE5E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566C7" w:rsidRPr="00FE5E87">
        <w:rPr>
          <w:rFonts w:ascii="Times New Roman" w:hAnsi="Times New Roman" w:cs="Times New Roman"/>
          <w:b/>
          <w:sz w:val="24"/>
          <w:szCs w:val="24"/>
        </w:rPr>
        <w:t>Percent</w:t>
      </w:r>
      <w:r w:rsidR="009171B8" w:rsidRPr="00FE5E87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  <w:r w:rsidR="005566C7" w:rsidRPr="00FE5E87">
        <w:rPr>
          <w:rFonts w:ascii="Times New Roman" w:hAnsi="Times New Roman" w:cs="Times New Roman"/>
          <w:b/>
          <w:sz w:val="24"/>
          <w:szCs w:val="24"/>
        </w:rPr>
        <w:t xml:space="preserve"> of workers with </w:t>
      </w:r>
      <w:r w:rsidR="001D74B1">
        <w:rPr>
          <w:rFonts w:ascii="Times New Roman" w:hAnsi="Times New Roman" w:cs="Times New Roman"/>
          <w:b/>
          <w:sz w:val="24"/>
          <w:szCs w:val="24"/>
        </w:rPr>
        <w:t>one or more high-</w:t>
      </w:r>
      <w:r w:rsidR="004C3B58" w:rsidRPr="00FE5E87">
        <w:rPr>
          <w:rFonts w:ascii="Times New Roman" w:hAnsi="Times New Roman" w:cs="Times New Roman"/>
          <w:b/>
          <w:sz w:val="24"/>
          <w:szCs w:val="24"/>
        </w:rPr>
        <w:t xml:space="preserve">risk </w:t>
      </w:r>
      <w:r w:rsidR="005C129A" w:rsidRPr="00FE5E87">
        <w:rPr>
          <w:rFonts w:ascii="Times New Roman" w:hAnsi="Times New Roman" w:cs="Times New Roman"/>
          <w:b/>
          <w:sz w:val="24"/>
          <w:szCs w:val="24"/>
        </w:rPr>
        <w:t>u</w:t>
      </w:r>
      <w:r w:rsidR="00512EAE" w:rsidRPr="00FE5E87">
        <w:rPr>
          <w:rFonts w:ascii="Times New Roman" w:hAnsi="Times New Roman" w:cs="Times New Roman"/>
          <w:b/>
          <w:sz w:val="24"/>
          <w:szCs w:val="24"/>
        </w:rPr>
        <w:t xml:space="preserve">nderlying medical </w:t>
      </w:r>
      <w:r w:rsidR="001E3D60" w:rsidRPr="00FE5E87">
        <w:rPr>
          <w:rFonts w:ascii="Times New Roman" w:hAnsi="Times New Roman" w:cs="Times New Roman"/>
          <w:b/>
          <w:sz w:val="24"/>
          <w:szCs w:val="24"/>
        </w:rPr>
        <w:t>conditions</w:t>
      </w:r>
      <w:r w:rsidR="00E11118" w:rsidRPr="00FE5E87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4C3B58" w:rsidRPr="00FE5E87">
        <w:rPr>
          <w:rFonts w:ascii="Times New Roman" w:hAnsi="Times New Roman" w:cs="Times New Roman"/>
          <w:b/>
          <w:sz w:val="24"/>
          <w:szCs w:val="24"/>
        </w:rPr>
        <w:t xml:space="preserve">select </w:t>
      </w:r>
      <w:r w:rsidR="00E11118" w:rsidRPr="00FE5E87">
        <w:rPr>
          <w:rFonts w:ascii="Times New Roman" w:hAnsi="Times New Roman" w:cs="Times New Roman"/>
          <w:b/>
          <w:sz w:val="24"/>
          <w:szCs w:val="24"/>
        </w:rPr>
        <w:t>health</w:t>
      </w:r>
      <w:r w:rsidR="001D57C0" w:rsidRPr="00FE5E87">
        <w:rPr>
          <w:rFonts w:ascii="Times New Roman" w:hAnsi="Times New Roman" w:cs="Times New Roman"/>
          <w:b/>
          <w:sz w:val="24"/>
          <w:szCs w:val="24"/>
        </w:rPr>
        <w:t xml:space="preserve">care </w:t>
      </w:r>
      <w:r w:rsidR="00E11118" w:rsidRPr="00FE5E87">
        <w:rPr>
          <w:rFonts w:ascii="Times New Roman" w:hAnsi="Times New Roman" w:cs="Times New Roman"/>
          <w:b/>
          <w:sz w:val="24"/>
          <w:szCs w:val="24"/>
        </w:rPr>
        <w:t>access indicators,</w:t>
      </w:r>
      <w:r w:rsidR="004B5650" w:rsidRPr="00FE5E87">
        <w:rPr>
          <w:rFonts w:ascii="Times New Roman" w:hAnsi="Times New Roman" w:cs="Times New Roman"/>
          <w:b/>
          <w:sz w:val="24"/>
          <w:szCs w:val="24"/>
        </w:rPr>
        <w:t xml:space="preserve"> food stores</w:t>
      </w:r>
      <w:r w:rsidR="000B3D3D" w:rsidRPr="00FE5E8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0757" w:rsidRPr="00FE5E87">
        <w:rPr>
          <w:rFonts w:ascii="Times New Roman" w:hAnsi="Times New Roman" w:cs="Times New Roman"/>
          <w:b/>
          <w:sz w:val="24"/>
          <w:szCs w:val="24"/>
        </w:rPr>
        <w:t>A) and urban transit (B</w:t>
      </w:r>
      <w:r w:rsidR="000B3D3D" w:rsidRPr="00FE5E87">
        <w:rPr>
          <w:rFonts w:ascii="Times New Roman" w:hAnsi="Times New Roman" w:cs="Times New Roman"/>
          <w:b/>
          <w:sz w:val="24"/>
          <w:szCs w:val="24"/>
        </w:rPr>
        <w:t>)</w:t>
      </w:r>
      <w:r w:rsidR="004B5650" w:rsidRPr="00FE5E87">
        <w:rPr>
          <w:rFonts w:ascii="Times New Roman" w:hAnsi="Times New Roman" w:cs="Times New Roman"/>
          <w:b/>
          <w:sz w:val="24"/>
          <w:szCs w:val="24"/>
        </w:rPr>
        <w:t xml:space="preserve"> vs. all other,</w:t>
      </w:r>
      <w:r w:rsidR="00E11118" w:rsidRPr="00FE5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118" w:rsidRPr="00FE5E87">
        <w:rPr>
          <w:rFonts w:ascii="Times New Roman" w:hAnsi="Times New Roman" w:cs="Times New Roman"/>
          <w:b/>
          <w:sz w:val="24"/>
          <w:szCs w:val="24"/>
        </w:rPr>
        <w:t>Massachusetts</w:t>
      </w:r>
      <w:r w:rsidR="008F2321" w:rsidRPr="00FE5E87">
        <w:rPr>
          <w:rFonts w:ascii="Times New Roman" w:hAnsi="Times New Roman" w:cs="Times New Roman"/>
          <w:b/>
          <w:sz w:val="24"/>
          <w:szCs w:val="24"/>
          <w:vertAlign w:val="superscript"/>
        </w:rPr>
        <w:t>b</w:t>
      </w:r>
      <w:proofErr w:type="spellEnd"/>
    </w:p>
    <w:p w14:paraId="746B1DB5" w14:textId="63DFD00C" w:rsidR="00E11118" w:rsidRPr="00FE5E87" w:rsidRDefault="00B16839" w:rsidP="0047154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E5E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02F109" wp14:editId="786059F4">
                <wp:simplePos x="0" y="0"/>
                <wp:positionH relativeFrom="column">
                  <wp:posOffset>4310877</wp:posOffset>
                </wp:positionH>
                <wp:positionV relativeFrom="paragraph">
                  <wp:posOffset>77470</wp:posOffset>
                </wp:positionV>
                <wp:extent cx="2762250" cy="2091055"/>
                <wp:effectExtent l="0" t="0" r="635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09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9BCB" w14:textId="1885F39B" w:rsidR="00521239" w:rsidRPr="004D6249" w:rsidRDefault="00521239" w:rsidP="00CB5CD7">
                            <w:pPr>
                              <w:pBdr>
                                <w:top w:val="single" w:sz="4" w:space="1" w:color="auto"/>
                              </w:pBdr>
                              <w:spacing w:line="276" w:lineRule="auto"/>
                              <w:textAlignment w:val="bottom"/>
                              <w:rPr>
                                <w:rFonts w:ascii="Times New Roman" w:hAnsi="Times New Roman" w:cs="Times New Roman"/>
                                <w:kern w:val="24"/>
                              </w:rPr>
                            </w:pP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>Data Source: 2012-2018 Massachusetts Behavioral Risk Factor Surveillance System</w:t>
                            </w:r>
                          </w:p>
                          <w:p w14:paraId="743513BD" w14:textId="1DD29BDE" w:rsidR="00521239" w:rsidRPr="004D6249" w:rsidRDefault="00521239" w:rsidP="00CB5CD7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kern w:val="24"/>
                              </w:rPr>
                            </w:pP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  <w:vertAlign w:val="superscript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>Percents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 xml:space="preserve"> are weighted to represent the Massachusetts adult population.</w:t>
                            </w:r>
                          </w:p>
                          <w:p w14:paraId="3732CBEE" w14:textId="78F40695" w:rsidR="00521239" w:rsidRPr="004D6249" w:rsidRDefault="00521239" w:rsidP="00CB5CD7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kern w:val="24"/>
                              </w:rPr>
                            </w:pP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  <w:vertAlign w:val="superscript"/>
                              </w:rPr>
                              <w:t>b</w:t>
                            </w: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 xml:space="preserve"> Error bars are 95% confidence intervals</w:t>
                            </w:r>
                          </w:p>
                          <w:p w14:paraId="528381A1" w14:textId="33B266E5" w:rsidR="00521239" w:rsidRPr="004D6249" w:rsidRDefault="00521239" w:rsidP="00CB5CD7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kern w:val="24"/>
                              </w:rPr>
                            </w:pP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  <w:vertAlign w:val="superscript"/>
                              </w:rPr>
                              <w:t>c</w:t>
                            </w: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 xml:space="preserve"> Includes those with current asthma, and those ever told they had chronic obstructive pulmonary disease (COPD), diabetes, myocardial infarction, coronary heart disease, stroke, or kidney disease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>.</w:t>
                            </w:r>
                          </w:p>
                          <w:p w14:paraId="2E769116" w14:textId="5E223176" w:rsidR="00521239" w:rsidRPr="004D6249" w:rsidRDefault="00521239" w:rsidP="00CB5CD7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kern w:val="24"/>
                              </w:rPr>
                            </w:pP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  <w:vertAlign w:val="superscript"/>
                              </w:rPr>
                              <w:t>d</w:t>
                            </w:r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 xml:space="preserve"> No health </w:t>
                            </w:r>
                            <w:proofErr w:type="gramStart"/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>insurance:</w:t>
                            </w:r>
                            <w:proofErr w:type="gramEnd"/>
                            <w:r w:rsidRPr="004D6249"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 xml:space="preserve"> includes ages 18-64 years; estimate for urban transit unreliable due to insufficient data and therefore not presented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2F109" id="Text Box 2" o:spid="_x0000_s1030" type="#_x0000_t202" style="position:absolute;margin-left:339.45pt;margin-top:6.1pt;width:217.5pt;height:164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" stroked="f">
                <v:textbox style="mso-fit-shape-to-text:t">
                  <w:txbxContent>
                    <w:p w14:paraId="22B69BCB" w14:textId="1885F39B" w:rsidR="00521239" w:rsidRPr="004D6249" w:rsidRDefault="00521239" w:rsidP="00CB5CD7">
                      <w:pPr>
                        <w:pBdr>
                          <w:top w:val="single" w:sz="4" w:space="1" w:color="auto"/>
                        </w:pBdr>
                        <w:spacing w:line="276" w:lineRule="auto"/>
                        <w:textAlignment w:val="bottom"/>
                        <w:rPr>
                          <w:rFonts w:ascii="Times New Roman" w:hAnsi="Times New Roman" w:cs="Times New Roman"/>
                          <w:kern w:val="24"/>
                        </w:rPr>
                      </w:pPr>
                      <w:r w:rsidRPr="004D6249">
                        <w:rPr>
                          <w:rFonts w:ascii="Times New Roman" w:hAnsi="Times New Roman" w:cs="Times New Roman"/>
                          <w:kern w:val="24"/>
                        </w:rPr>
                        <w:t>Data Source: 2012-2018 Massachusetts Behavioral Risk Factor Surveillance System</w:t>
                      </w:r>
                    </w:p>
                    <w:p w14:paraId="743513BD" w14:textId="1DD29BDE" w:rsidR="00521239" w:rsidRPr="004D6249" w:rsidRDefault="00521239" w:rsidP="00CB5CD7">
                      <w:pPr>
                        <w:spacing w:line="276" w:lineRule="auto"/>
                        <w:rPr>
                          <w:rFonts w:ascii="Times New Roman" w:hAnsi="Times New Roman" w:cs="Times New Roman"/>
                          <w:kern w:val="24"/>
                        </w:rPr>
                      </w:pPr>
                      <w:r w:rsidRPr="004D6249">
                        <w:rPr>
                          <w:rFonts w:ascii="Times New Roman" w:hAnsi="Times New Roman" w:cs="Times New Roman"/>
                          <w:kern w:val="24"/>
                          <w:vertAlign w:val="superscript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kern w:val="24"/>
                        </w:rPr>
                        <w:t>Percents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kern w:val="24"/>
                        </w:rPr>
                        <w:t xml:space="preserve"> are weighted to represent the Massachusetts adult population.</w:t>
                      </w:r>
                    </w:p>
                    <w:p w14:paraId="3732CBEE" w14:textId="78F40695" w:rsidR="00521239" w:rsidRPr="004D6249" w:rsidRDefault="00521239" w:rsidP="00CB5CD7">
                      <w:pPr>
                        <w:spacing w:line="276" w:lineRule="auto"/>
                        <w:rPr>
                          <w:rFonts w:ascii="Times New Roman" w:hAnsi="Times New Roman" w:cs="Times New Roman"/>
                          <w:kern w:val="24"/>
                        </w:rPr>
                      </w:pPr>
                      <w:r w:rsidRPr="004D6249">
                        <w:rPr>
                          <w:rFonts w:ascii="Times New Roman" w:hAnsi="Times New Roman" w:cs="Times New Roman"/>
                          <w:kern w:val="24"/>
                          <w:vertAlign w:val="superscript"/>
                        </w:rPr>
                        <w:t>b</w:t>
                      </w:r>
                      <w:r w:rsidRPr="004D6249">
                        <w:rPr>
                          <w:rFonts w:ascii="Times New Roman" w:hAnsi="Times New Roman" w:cs="Times New Roman"/>
                          <w:kern w:val="24"/>
                        </w:rPr>
                        <w:t xml:space="preserve"> Error bars are 95% confidence intervals</w:t>
                      </w:r>
                    </w:p>
                    <w:p w14:paraId="528381A1" w14:textId="33B266E5" w:rsidR="00521239" w:rsidRPr="004D6249" w:rsidRDefault="00521239" w:rsidP="00CB5CD7">
                      <w:pPr>
                        <w:spacing w:line="276" w:lineRule="auto"/>
                        <w:rPr>
                          <w:rFonts w:ascii="Times New Roman" w:hAnsi="Times New Roman" w:cs="Times New Roman"/>
                          <w:kern w:val="24"/>
                        </w:rPr>
                      </w:pPr>
                      <w:r w:rsidRPr="004D6249">
                        <w:rPr>
                          <w:rFonts w:ascii="Times New Roman" w:hAnsi="Times New Roman" w:cs="Times New Roman"/>
                          <w:kern w:val="24"/>
                          <w:vertAlign w:val="superscript"/>
                        </w:rPr>
                        <w:t>c</w:t>
                      </w:r>
                      <w:r w:rsidRPr="004D6249">
                        <w:rPr>
                          <w:rFonts w:ascii="Times New Roman" w:hAnsi="Times New Roman" w:cs="Times New Roman"/>
                          <w:kern w:val="24"/>
                        </w:rPr>
                        <w:t xml:space="preserve"> Includes those with current asthma, and those ever told they had chronic obstructive pulmonary disease (COPD), diabetes, myocardial infarction, coronary heart disease, stroke, or kidney disease</w:t>
                      </w:r>
                      <w:r>
                        <w:rPr>
                          <w:rFonts w:ascii="Times New Roman" w:hAnsi="Times New Roman" w:cs="Times New Roman"/>
                          <w:kern w:val="24"/>
                        </w:rPr>
                        <w:t>.</w:t>
                      </w:r>
                    </w:p>
                    <w:p w14:paraId="2E769116" w14:textId="5E223176" w:rsidR="00521239" w:rsidRPr="004D6249" w:rsidRDefault="00521239" w:rsidP="00CB5CD7">
                      <w:pPr>
                        <w:spacing w:line="276" w:lineRule="auto"/>
                        <w:rPr>
                          <w:rFonts w:ascii="Times New Roman" w:hAnsi="Times New Roman" w:cs="Times New Roman"/>
                          <w:kern w:val="24"/>
                        </w:rPr>
                      </w:pPr>
                      <w:r w:rsidRPr="004D6249">
                        <w:rPr>
                          <w:rFonts w:ascii="Times New Roman" w:hAnsi="Times New Roman" w:cs="Times New Roman"/>
                          <w:kern w:val="24"/>
                          <w:vertAlign w:val="superscript"/>
                        </w:rPr>
                        <w:t>d</w:t>
                      </w:r>
                      <w:r w:rsidRPr="004D6249">
                        <w:rPr>
                          <w:rFonts w:ascii="Times New Roman" w:hAnsi="Times New Roman" w:cs="Times New Roman"/>
                          <w:kern w:val="24"/>
                        </w:rPr>
                        <w:t xml:space="preserve"> No health </w:t>
                      </w:r>
                      <w:proofErr w:type="gramStart"/>
                      <w:r w:rsidRPr="004D6249">
                        <w:rPr>
                          <w:rFonts w:ascii="Times New Roman" w:hAnsi="Times New Roman" w:cs="Times New Roman"/>
                          <w:kern w:val="24"/>
                        </w:rPr>
                        <w:t>insurance:</w:t>
                      </w:r>
                      <w:proofErr w:type="gramEnd"/>
                      <w:r w:rsidRPr="004D6249">
                        <w:rPr>
                          <w:rFonts w:ascii="Times New Roman" w:hAnsi="Times New Roman" w:cs="Times New Roman"/>
                          <w:kern w:val="24"/>
                        </w:rPr>
                        <w:t xml:space="preserve"> includes ages 18-64 years; estimate for urban transit unreliable due to insufficient data and therefore not presented</w:t>
                      </w:r>
                      <w:r>
                        <w:rPr>
                          <w:rFonts w:ascii="Times New Roman" w:hAnsi="Times New Roman" w:cs="Times New Roman"/>
                          <w:kern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E4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F0ACD3E" wp14:editId="463F76B0">
            <wp:extent cx="4191000" cy="23854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385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31AC8" w14:textId="4D88A3A1" w:rsidR="004B5650" w:rsidRPr="00FE5E87" w:rsidRDefault="00CB4E47" w:rsidP="0047154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3B03E9" wp14:editId="22E03FCD">
            <wp:extent cx="4236720" cy="24433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67" cy="2496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3EAB21" w14:textId="2B72DC67" w:rsidR="00116C82" w:rsidRPr="00FE5E87" w:rsidRDefault="00F32EC4" w:rsidP="00DA2BD7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SUMMARY OF FINDINGS </w:t>
      </w:r>
    </w:p>
    <w:p w14:paraId="1A4D3EB1" w14:textId="77777777" w:rsidR="00DA2BD7" w:rsidRPr="00353FAF" w:rsidRDefault="00DA2BD7" w:rsidP="00DA2BD7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12"/>
          <w:szCs w:val="24"/>
        </w:rPr>
      </w:pPr>
    </w:p>
    <w:p w14:paraId="014BAFA6" w14:textId="58D8D066" w:rsidR="00FE5E87" w:rsidRPr="00FE5E87" w:rsidRDefault="008A1375" w:rsidP="00045CF2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E5E87">
        <w:rPr>
          <w:rFonts w:ascii="Times New Roman" w:hAnsi="Times New Roman" w:cs="Times New Roman"/>
          <w:b/>
          <w:i/>
          <w:sz w:val="24"/>
          <w:szCs w:val="24"/>
        </w:rPr>
        <w:t>Food Stores</w:t>
      </w:r>
    </w:p>
    <w:p w14:paraId="69AD89EE" w14:textId="506D1FF1" w:rsidR="005F72D0" w:rsidRPr="00FE5E87" w:rsidRDefault="0062346A" w:rsidP="00045CF2">
      <w:pPr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>On average, each year</w:t>
      </w:r>
      <w:r w:rsidR="00652D9E" w:rsidRPr="00FE5E87">
        <w:rPr>
          <w:rFonts w:ascii="Times New Roman" w:hAnsi="Times New Roman" w:cs="Times New Roman"/>
          <w:sz w:val="24"/>
          <w:szCs w:val="24"/>
        </w:rPr>
        <w:t xml:space="preserve"> from 2016-2018</w:t>
      </w:r>
      <w:r w:rsidRPr="00FE5E87">
        <w:rPr>
          <w:rFonts w:ascii="Times New Roman" w:hAnsi="Times New Roman" w:cs="Times New Roman"/>
          <w:sz w:val="24"/>
          <w:szCs w:val="24"/>
        </w:rPr>
        <w:t xml:space="preserve">, there </w:t>
      </w:r>
      <w:r w:rsidR="00C465D5" w:rsidRPr="00FE5E87">
        <w:rPr>
          <w:rFonts w:ascii="Times New Roman" w:hAnsi="Times New Roman" w:cs="Times New Roman"/>
          <w:sz w:val="24"/>
          <w:szCs w:val="24"/>
        </w:rPr>
        <w:t>we</w:t>
      </w:r>
      <w:r w:rsidRPr="00FE5E87">
        <w:rPr>
          <w:rFonts w:ascii="Times New Roman" w:hAnsi="Times New Roman" w:cs="Times New Roman"/>
          <w:sz w:val="24"/>
          <w:szCs w:val="24"/>
        </w:rPr>
        <w:t>re an estimated 79,000 people working in more than 5,000 food stores across Massachusetts</w:t>
      </w:r>
      <w:r w:rsidR="004F4AA2" w:rsidRPr="00FE5E87">
        <w:rPr>
          <w:rFonts w:ascii="Times New Roman" w:hAnsi="Times New Roman" w:cs="Times New Roman"/>
          <w:sz w:val="24"/>
          <w:szCs w:val="24"/>
        </w:rPr>
        <w:t xml:space="preserve"> (Table</w:t>
      </w:r>
      <w:r w:rsidR="007C6015" w:rsidRPr="00FE5E87">
        <w:rPr>
          <w:rFonts w:ascii="Times New Roman" w:hAnsi="Times New Roman" w:cs="Times New Roman"/>
          <w:sz w:val="24"/>
          <w:szCs w:val="24"/>
        </w:rPr>
        <w:t xml:space="preserve"> 1</w:t>
      </w:r>
      <w:r w:rsidR="004F4AA2" w:rsidRPr="00FE5E87">
        <w:rPr>
          <w:rFonts w:ascii="Times New Roman" w:hAnsi="Times New Roman" w:cs="Times New Roman"/>
          <w:sz w:val="24"/>
          <w:szCs w:val="24"/>
        </w:rPr>
        <w:t>)</w:t>
      </w:r>
      <w:r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="008A0B9D" w:rsidRPr="00FE5E87">
        <w:rPr>
          <w:rFonts w:ascii="Times New Roman" w:hAnsi="Times New Roman" w:cs="Times New Roman"/>
          <w:sz w:val="24"/>
          <w:szCs w:val="24"/>
        </w:rPr>
        <w:t>An estimated 13</w:t>
      </w:r>
      <w:r w:rsidR="006A5E75" w:rsidRPr="00FE5E87">
        <w:rPr>
          <w:rFonts w:ascii="Times New Roman" w:hAnsi="Times New Roman" w:cs="Times New Roman"/>
          <w:sz w:val="24"/>
          <w:szCs w:val="24"/>
        </w:rPr>
        <w:t>.6</w:t>
      </w:r>
      <w:r w:rsidR="008A0B9D" w:rsidRPr="00FE5E87">
        <w:rPr>
          <w:rFonts w:ascii="Times New Roman" w:hAnsi="Times New Roman" w:cs="Times New Roman"/>
          <w:sz w:val="24"/>
          <w:szCs w:val="24"/>
        </w:rPr>
        <w:t>% of food s</w:t>
      </w:r>
      <w:r w:rsidR="006A5E75" w:rsidRPr="00FE5E87">
        <w:rPr>
          <w:rFonts w:ascii="Times New Roman" w:hAnsi="Times New Roman" w:cs="Times New Roman"/>
          <w:sz w:val="24"/>
          <w:szCs w:val="24"/>
        </w:rPr>
        <w:t>tore workers were Hispanic and 8.8</w:t>
      </w:r>
      <w:r w:rsidR="008A0B9D" w:rsidRPr="00FE5E87">
        <w:rPr>
          <w:rFonts w:ascii="Times New Roman" w:hAnsi="Times New Roman" w:cs="Times New Roman"/>
          <w:sz w:val="24"/>
          <w:szCs w:val="24"/>
        </w:rPr>
        <w:t xml:space="preserve">% </w:t>
      </w:r>
      <w:r w:rsidR="00EF69AF">
        <w:rPr>
          <w:rFonts w:ascii="Times New Roman" w:hAnsi="Times New Roman" w:cs="Times New Roman"/>
          <w:sz w:val="24"/>
          <w:szCs w:val="24"/>
        </w:rPr>
        <w:t xml:space="preserve">were </w:t>
      </w:r>
      <w:r w:rsidR="008A0B9D" w:rsidRPr="00FE5E87">
        <w:rPr>
          <w:rFonts w:ascii="Times New Roman" w:hAnsi="Times New Roman" w:cs="Times New Roman"/>
          <w:sz w:val="24"/>
          <w:szCs w:val="24"/>
        </w:rPr>
        <w:t xml:space="preserve">non-Hispanic Asian, compared with </w:t>
      </w:r>
      <w:r w:rsidR="006A5E75" w:rsidRPr="00FE5E87">
        <w:rPr>
          <w:rFonts w:ascii="Times New Roman" w:hAnsi="Times New Roman" w:cs="Times New Roman"/>
          <w:sz w:val="24"/>
          <w:szCs w:val="24"/>
        </w:rPr>
        <w:t>9.7% and 6.8</w:t>
      </w:r>
      <w:r w:rsidR="008A0B9D" w:rsidRPr="00FE5E87">
        <w:rPr>
          <w:rFonts w:ascii="Times New Roman" w:hAnsi="Times New Roman" w:cs="Times New Roman"/>
          <w:sz w:val="24"/>
          <w:szCs w:val="24"/>
        </w:rPr>
        <w:t>% of the total workforce, respectively</w:t>
      </w:r>
      <w:r w:rsidR="004F4AA2" w:rsidRPr="00FE5E87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3163BD">
        <w:rPr>
          <w:rFonts w:ascii="Times New Roman" w:hAnsi="Times New Roman" w:cs="Times New Roman"/>
          <w:sz w:val="24"/>
          <w:szCs w:val="24"/>
        </w:rPr>
        <w:t xml:space="preserve">. </w:t>
      </w:r>
      <w:r w:rsidR="00C0054A" w:rsidRPr="00FE5E87">
        <w:rPr>
          <w:rFonts w:ascii="Times New Roman" w:hAnsi="Times New Roman" w:cs="Times New Roman"/>
          <w:sz w:val="24"/>
          <w:szCs w:val="24"/>
        </w:rPr>
        <w:t>More than half (56</w:t>
      </w:r>
      <w:r w:rsidR="002C789B" w:rsidRPr="00FE5E87">
        <w:rPr>
          <w:rFonts w:ascii="Times New Roman" w:hAnsi="Times New Roman" w:cs="Times New Roman"/>
          <w:sz w:val="24"/>
          <w:szCs w:val="24"/>
        </w:rPr>
        <w:t>.0</w:t>
      </w:r>
      <w:r w:rsidR="00C0054A" w:rsidRPr="00FE5E87">
        <w:rPr>
          <w:rFonts w:ascii="Times New Roman" w:hAnsi="Times New Roman" w:cs="Times New Roman"/>
          <w:sz w:val="24"/>
          <w:szCs w:val="24"/>
        </w:rPr>
        <w:t>%) were male</w:t>
      </w:r>
      <w:r w:rsidR="004F4AA2" w:rsidRPr="00FE5E87">
        <w:rPr>
          <w:rFonts w:ascii="Times New Roman" w:hAnsi="Times New Roman" w:cs="Times New Roman"/>
          <w:sz w:val="24"/>
          <w:szCs w:val="24"/>
        </w:rPr>
        <w:t xml:space="preserve"> (Figure 2)</w:t>
      </w:r>
      <w:r w:rsidR="00C0054A"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="005119CD" w:rsidRPr="00FE5E87">
        <w:rPr>
          <w:rFonts w:ascii="Times New Roman" w:hAnsi="Times New Roman" w:cs="Times New Roman"/>
          <w:sz w:val="24"/>
          <w:szCs w:val="24"/>
        </w:rPr>
        <w:t xml:space="preserve">Food stores employed a higher than average percentage of young workers </w:t>
      </w:r>
      <w:r w:rsidR="002C7909" w:rsidRPr="00FE5E87">
        <w:rPr>
          <w:rFonts w:ascii="Times New Roman" w:hAnsi="Times New Roman" w:cs="Times New Roman"/>
          <w:bCs/>
          <w:sz w:val="24"/>
          <w:szCs w:val="24"/>
        </w:rPr>
        <w:t>─</w:t>
      </w:r>
      <w:r w:rsidR="002C7909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5773ED" w:rsidRPr="00FE5E87">
        <w:rPr>
          <w:rFonts w:ascii="Times New Roman" w:hAnsi="Times New Roman" w:cs="Times New Roman"/>
          <w:sz w:val="24"/>
          <w:szCs w:val="24"/>
        </w:rPr>
        <w:t>a</w:t>
      </w:r>
      <w:r w:rsidR="001D57C0" w:rsidRPr="00FE5E87">
        <w:rPr>
          <w:rFonts w:ascii="Times New Roman" w:hAnsi="Times New Roman" w:cs="Times New Roman"/>
          <w:sz w:val="24"/>
          <w:szCs w:val="24"/>
        </w:rPr>
        <w:t>n estimated 41</w:t>
      </w:r>
      <w:r w:rsidR="0008703D" w:rsidRPr="00FE5E87">
        <w:rPr>
          <w:rFonts w:ascii="Times New Roman" w:hAnsi="Times New Roman" w:cs="Times New Roman"/>
          <w:sz w:val="24"/>
          <w:szCs w:val="24"/>
        </w:rPr>
        <w:t>.3</w:t>
      </w:r>
      <w:r w:rsidR="005119CD" w:rsidRPr="00FE5E87">
        <w:rPr>
          <w:rFonts w:ascii="Times New Roman" w:hAnsi="Times New Roman" w:cs="Times New Roman"/>
          <w:sz w:val="24"/>
          <w:szCs w:val="24"/>
        </w:rPr>
        <w:t xml:space="preserve">% were </w:t>
      </w:r>
      <w:r w:rsidR="005E3342">
        <w:rPr>
          <w:rFonts w:ascii="Times New Roman" w:hAnsi="Times New Roman" w:cs="Times New Roman"/>
          <w:sz w:val="24"/>
          <w:szCs w:val="24"/>
        </w:rPr>
        <w:t>under</w:t>
      </w:r>
      <w:r w:rsidR="005E3342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5119CD" w:rsidRPr="00FE5E87">
        <w:rPr>
          <w:rFonts w:ascii="Times New Roman" w:hAnsi="Times New Roman" w:cs="Times New Roman"/>
          <w:sz w:val="24"/>
          <w:szCs w:val="24"/>
        </w:rPr>
        <w:t>age 30</w:t>
      </w:r>
      <w:r w:rsidR="00D72BF3" w:rsidRPr="00FE5E87">
        <w:rPr>
          <w:rFonts w:ascii="Times New Roman" w:hAnsi="Times New Roman" w:cs="Times New Roman"/>
          <w:sz w:val="24"/>
          <w:szCs w:val="24"/>
        </w:rPr>
        <w:t xml:space="preserve"> years</w:t>
      </w:r>
      <w:r w:rsidR="001D57C0" w:rsidRPr="00FE5E87">
        <w:rPr>
          <w:rFonts w:ascii="Times New Roman" w:hAnsi="Times New Roman" w:cs="Times New Roman"/>
          <w:sz w:val="24"/>
          <w:szCs w:val="24"/>
        </w:rPr>
        <w:t xml:space="preserve"> compared with 2</w:t>
      </w:r>
      <w:r w:rsidR="0008703D" w:rsidRPr="00FE5E87">
        <w:rPr>
          <w:rFonts w:ascii="Times New Roman" w:hAnsi="Times New Roman" w:cs="Times New Roman"/>
          <w:sz w:val="24"/>
          <w:szCs w:val="24"/>
        </w:rPr>
        <w:t>3.9</w:t>
      </w:r>
      <w:r w:rsidR="005119CD" w:rsidRPr="00FE5E87">
        <w:rPr>
          <w:rFonts w:ascii="Times New Roman" w:hAnsi="Times New Roman" w:cs="Times New Roman"/>
          <w:sz w:val="24"/>
          <w:szCs w:val="24"/>
        </w:rPr>
        <w:t xml:space="preserve">% of all </w:t>
      </w:r>
      <w:r w:rsidR="00D72BF3" w:rsidRPr="00FE5E87">
        <w:rPr>
          <w:rFonts w:ascii="Times New Roman" w:hAnsi="Times New Roman" w:cs="Times New Roman"/>
          <w:sz w:val="24"/>
          <w:szCs w:val="24"/>
        </w:rPr>
        <w:t>M</w:t>
      </w:r>
      <w:r w:rsidR="00BD4D3E">
        <w:rPr>
          <w:rFonts w:ascii="Times New Roman" w:hAnsi="Times New Roman" w:cs="Times New Roman"/>
          <w:sz w:val="24"/>
          <w:szCs w:val="24"/>
        </w:rPr>
        <w:t>assachusetts</w:t>
      </w:r>
      <w:r w:rsidR="00D72BF3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5119CD" w:rsidRPr="00FE5E87">
        <w:rPr>
          <w:rFonts w:ascii="Times New Roman" w:hAnsi="Times New Roman" w:cs="Times New Roman"/>
          <w:sz w:val="24"/>
          <w:szCs w:val="24"/>
        </w:rPr>
        <w:t>workers</w:t>
      </w:r>
      <w:r w:rsidR="004F4AA2" w:rsidRPr="00FE5E87">
        <w:rPr>
          <w:rFonts w:ascii="Times New Roman" w:hAnsi="Times New Roman" w:cs="Times New Roman"/>
          <w:sz w:val="24"/>
          <w:szCs w:val="24"/>
        </w:rPr>
        <w:t xml:space="preserve"> (Figure 3)</w:t>
      </w:r>
      <w:r w:rsidR="005119CD" w:rsidRPr="00FE5E87">
        <w:rPr>
          <w:rFonts w:ascii="Times New Roman" w:hAnsi="Times New Roman" w:cs="Times New Roman"/>
          <w:sz w:val="24"/>
          <w:szCs w:val="24"/>
        </w:rPr>
        <w:t>.</w:t>
      </w:r>
      <w:r w:rsidR="00D72BF3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75588A" w:rsidRPr="00FE5E87">
        <w:rPr>
          <w:rFonts w:ascii="Times New Roman" w:hAnsi="Times New Roman" w:cs="Times New Roman"/>
          <w:sz w:val="24"/>
          <w:szCs w:val="24"/>
        </w:rPr>
        <w:t>Only 2</w:t>
      </w:r>
      <w:r w:rsidR="0008703D" w:rsidRPr="00FE5E87">
        <w:rPr>
          <w:rFonts w:ascii="Times New Roman" w:hAnsi="Times New Roman" w:cs="Times New Roman"/>
          <w:sz w:val="24"/>
          <w:szCs w:val="24"/>
        </w:rPr>
        <w:t>8.4</w:t>
      </w:r>
      <w:r w:rsidR="0075588A" w:rsidRPr="00FE5E87">
        <w:rPr>
          <w:rFonts w:ascii="Times New Roman" w:hAnsi="Times New Roman" w:cs="Times New Roman"/>
          <w:sz w:val="24"/>
          <w:szCs w:val="24"/>
        </w:rPr>
        <w:t>% of f</w:t>
      </w:r>
      <w:r w:rsidR="002C08FB">
        <w:rPr>
          <w:rFonts w:ascii="Times New Roman" w:hAnsi="Times New Roman" w:cs="Times New Roman"/>
          <w:sz w:val="24"/>
          <w:szCs w:val="24"/>
        </w:rPr>
        <w:t>ood store workers were aged 50</w:t>
      </w:r>
      <w:r w:rsidR="005E3342">
        <w:rPr>
          <w:rFonts w:ascii="Times New Roman" w:hAnsi="Times New Roman" w:cs="Times New Roman"/>
          <w:sz w:val="24"/>
          <w:szCs w:val="24"/>
        </w:rPr>
        <w:t xml:space="preserve"> and older</w:t>
      </w:r>
      <w:r w:rsidR="0075588A" w:rsidRPr="00FE5E87">
        <w:rPr>
          <w:rFonts w:ascii="Times New Roman" w:hAnsi="Times New Roman" w:cs="Times New Roman"/>
          <w:sz w:val="24"/>
          <w:szCs w:val="24"/>
        </w:rPr>
        <w:t xml:space="preserve"> compared with 35</w:t>
      </w:r>
      <w:r w:rsidR="0008703D" w:rsidRPr="00FE5E87">
        <w:rPr>
          <w:rFonts w:ascii="Times New Roman" w:hAnsi="Times New Roman" w:cs="Times New Roman"/>
          <w:sz w:val="24"/>
          <w:szCs w:val="24"/>
        </w:rPr>
        <w:t>.8</w:t>
      </w:r>
      <w:r w:rsidR="0075588A" w:rsidRPr="00FE5E87">
        <w:rPr>
          <w:rFonts w:ascii="Times New Roman" w:hAnsi="Times New Roman" w:cs="Times New Roman"/>
          <w:sz w:val="24"/>
          <w:szCs w:val="24"/>
        </w:rPr>
        <w:t>% of all workers</w:t>
      </w:r>
      <w:r w:rsidR="004F4AA2" w:rsidRPr="00FE5E87">
        <w:rPr>
          <w:rFonts w:ascii="Times New Roman" w:hAnsi="Times New Roman" w:cs="Times New Roman"/>
          <w:sz w:val="24"/>
          <w:szCs w:val="24"/>
        </w:rPr>
        <w:t>.</w:t>
      </w:r>
      <w:r w:rsidR="0075588A" w:rsidRPr="00FE5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CFA50" w14:textId="77777777" w:rsidR="00FE5E87" w:rsidRPr="00045CF2" w:rsidRDefault="00FE5E87" w:rsidP="00045CF2">
      <w:pPr>
        <w:rPr>
          <w:rFonts w:ascii="Times New Roman" w:hAnsi="Times New Roman" w:cs="Times New Roman"/>
          <w:sz w:val="24"/>
          <w:szCs w:val="24"/>
        </w:rPr>
      </w:pPr>
    </w:p>
    <w:p w14:paraId="2232E9C0" w14:textId="70F75C80" w:rsidR="00DA2BD7" w:rsidRPr="00FE5E87" w:rsidRDefault="00654D7C" w:rsidP="00045CF2">
      <w:pPr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>W</w:t>
      </w:r>
      <w:r w:rsidR="00B00163" w:rsidRPr="00FE5E87">
        <w:rPr>
          <w:rFonts w:ascii="Times New Roman" w:hAnsi="Times New Roman" w:cs="Times New Roman"/>
          <w:sz w:val="24"/>
          <w:szCs w:val="24"/>
        </w:rPr>
        <w:t xml:space="preserve">orkers </w:t>
      </w:r>
      <w:r w:rsidR="0075588A" w:rsidRPr="00FE5E87">
        <w:rPr>
          <w:rFonts w:ascii="Times New Roman" w:hAnsi="Times New Roman" w:cs="Times New Roman"/>
          <w:sz w:val="24"/>
          <w:szCs w:val="24"/>
        </w:rPr>
        <w:t xml:space="preserve">in food stores </w:t>
      </w:r>
      <w:r w:rsidR="00B87D7B" w:rsidRPr="00FE5E87">
        <w:rPr>
          <w:rFonts w:ascii="Times New Roman" w:hAnsi="Times New Roman" w:cs="Times New Roman"/>
          <w:sz w:val="24"/>
          <w:szCs w:val="24"/>
        </w:rPr>
        <w:t xml:space="preserve">were no more likely </w:t>
      </w:r>
      <w:r w:rsidR="0075588A" w:rsidRPr="00FE5E87">
        <w:rPr>
          <w:rFonts w:ascii="Times New Roman" w:hAnsi="Times New Roman" w:cs="Times New Roman"/>
          <w:sz w:val="24"/>
          <w:szCs w:val="24"/>
        </w:rPr>
        <w:t xml:space="preserve">than other workers </w:t>
      </w:r>
      <w:r w:rsidR="00B87D7B" w:rsidRPr="00FE5E87">
        <w:rPr>
          <w:rFonts w:ascii="Times New Roman" w:hAnsi="Times New Roman" w:cs="Times New Roman"/>
          <w:sz w:val="24"/>
          <w:szCs w:val="24"/>
        </w:rPr>
        <w:t>to have underlying medical conditions associated with COVID-19 complications</w:t>
      </w:r>
      <w:r w:rsidR="00E001BB" w:rsidRPr="00FE5E87">
        <w:rPr>
          <w:rFonts w:ascii="Times New Roman" w:hAnsi="Times New Roman" w:cs="Times New Roman"/>
          <w:sz w:val="24"/>
          <w:szCs w:val="24"/>
        </w:rPr>
        <w:t>, which may be due in part to the higher proportion of younger workers</w:t>
      </w:r>
      <w:r w:rsidR="004F4AA2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D4122C">
        <w:rPr>
          <w:rFonts w:ascii="Times New Roman" w:hAnsi="Times New Roman" w:cs="Times New Roman"/>
          <w:sz w:val="24"/>
          <w:szCs w:val="24"/>
        </w:rPr>
        <w:t xml:space="preserve">in this group </w:t>
      </w:r>
      <w:r w:rsidR="004F4AA2" w:rsidRPr="00FE5E87">
        <w:rPr>
          <w:rFonts w:ascii="Times New Roman" w:hAnsi="Times New Roman" w:cs="Times New Roman"/>
          <w:sz w:val="24"/>
          <w:szCs w:val="24"/>
        </w:rPr>
        <w:t>(Figure 4</w:t>
      </w:r>
      <w:r w:rsidR="004E608D" w:rsidRPr="00FE5E87">
        <w:rPr>
          <w:rFonts w:ascii="Times New Roman" w:hAnsi="Times New Roman" w:cs="Times New Roman"/>
          <w:sz w:val="24"/>
          <w:szCs w:val="24"/>
        </w:rPr>
        <w:t>A</w:t>
      </w:r>
      <w:r w:rsidR="004F4AA2" w:rsidRPr="00FE5E87">
        <w:rPr>
          <w:rFonts w:ascii="Times New Roman" w:hAnsi="Times New Roman" w:cs="Times New Roman"/>
          <w:sz w:val="24"/>
          <w:szCs w:val="24"/>
        </w:rPr>
        <w:t>)</w:t>
      </w:r>
      <w:r w:rsidR="00B87D7B" w:rsidRPr="00FE5E87">
        <w:rPr>
          <w:rFonts w:ascii="Times New Roman" w:hAnsi="Times New Roman" w:cs="Times New Roman"/>
          <w:sz w:val="24"/>
          <w:szCs w:val="24"/>
        </w:rPr>
        <w:t xml:space="preserve">. However, they were more likely to indicate problems accessing healthcare. They were more likely to </w:t>
      </w:r>
      <w:r w:rsidR="001F7435">
        <w:rPr>
          <w:rFonts w:ascii="Times New Roman" w:hAnsi="Times New Roman" w:cs="Times New Roman"/>
          <w:sz w:val="24"/>
          <w:szCs w:val="24"/>
        </w:rPr>
        <w:t xml:space="preserve">have </w:t>
      </w:r>
      <w:r w:rsidR="00004E3C">
        <w:rPr>
          <w:rFonts w:ascii="Times New Roman" w:hAnsi="Times New Roman" w:cs="Times New Roman"/>
          <w:sz w:val="24"/>
          <w:szCs w:val="24"/>
        </w:rPr>
        <w:t xml:space="preserve">no </w:t>
      </w:r>
      <w:r w:rsidR="00B87D7B" w:rsidRPr="00FE5E87">
        <w:rPr>
          <w:rFonts w:ascii="Times New Roman" w:hAnsi="Times New Roman" w:cs="Times New Roman"/>
          <w:sz w:val="24"/>
          <w:szCs w:val="24"/>
        </w:rPr>
        <w:t>health insurance</w:t>
      </w:r>
      <w:r w:rsidR="0012743F">
        <w:rPr>
          <w:rFonts w:ascii="Times New Roman" w:hAnsi="Times New Roman" w:cs="Times New Roman"/>
          <w:sz w:val="24"/>
          <w:szCs w:val="24"/>
        </w:rPr>
        <w:t xml:space="preserve"> </w:t>
      </w:r>
      <w:r w:rsidR="00C936C2" w:rsidRPr="00FE5E87">
        <w:rPr>
          <w:rFonts w:ascii="Times New Roman" w:hAnsi="Times New Roman" w:cs="Times New Roman"/>
          <w:sz w:val="24"/>
          <w:szCs w:val="24"/>
        </w:rPr>
        <w:t>(8.1% vs. 4.0%)</w:t>
      </w:r>
      <w:r w:rsidR="006342C6">
        <w:rPr>
          <w:rFonts w:ascii="Times New Roman" w:hAnsi="Times New Roman" w:cs="Times New Roman"/>
          <w:sz w:val="24"/>
          <w:szCs w:val="24"/>
        </w:rPr>
        <w:t xml:space="preserve"> and </w:t>
      </w:r>
      <w:r w:rsidR="001F7435">
        <w:rPr>
          <w:rFonts w:ascii="Times New Roman" w:hAnsi="Times New Roman" w:cs="Times New Roman"/>
          <w:sz w:val="24"/>
          <w:szCs w:val="24"/>
        </w:rPr>
        <w:t xml:space="preserve">to report </w:t>
      </w:r>
      <w:r w:rsidR="00B87D7B" w:rsidRPr="00FE5E87">
        <w:rPr>
          <w:rFonts w:ascii="Times New Roman" w:hAnsi="Times New Roman" w:cs="Times New Roman"/>
          <w:sz w:val="24"/>
          <w:szCs w:val="24"/>
        </w:rPr>
        <w:t>cost</w:t>
      </w:r>
      <w:r w:rsidR="001F7435">
        <w:rPr>
          <w:rFonts w:ascii="Times New Roman" w:hAnsi="Times New Roman" w:cs="Times New Roman"/>
          <w:sz w:val="24"/>
          <w:szCs w:val="24"/>
        </w:rPr>
        <w:t xml:space="preserve"> as</w:t>
      </w:r>
      <w:r w:rsidR="00B87D7B" w:rsidRPr="00FE5E87">
        <w:rPr>
          <w:rFonts w:ascii="Times New Roman" w:hAnsi="Times New Roman" w:cs="Times New Roman"/>
          <w:sz w:val="24"/>
          <w:szCs w:val="24"/>
        </w:rPr>
        <w:t xml:space="preserve"> a barrier to care</w:t>
      </w:r>
      <w:r w:rsidR="00C936C2" w:rsidRPr="00FE5E87">
        <w:rPr>
          <w:rFonts w:ascii="Times New Roman" w:hAnsi="Times New Roman" w:cs="Times New Roman"/>
          <w:sz w:val="24"/>
          <w:szCs w:val="24"/>
        </w:rPr>
        <w:t xml:space="preserve"> (13.7% vs. 8.7%)</w:t>
      </w:r>
      <w:r w:rsidR="00754DC8" w:rsidRPr="00FE5E87">
        <w:rPr>
          <w:rFonts w:ascii="Times New Roman" w:hAnsi="Times New Roman" w:cs="Times New Roman"/>
          <w:sz w:val="24"/>
          <w:szCs w:val="24"/>
        </w:rPr>
        <w:t>,</w:t>
      </w:r>
      <w:r w:rsidR="00C936C2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B87D7B" w:rsidRPr="00FE5E87">
        <w:rPr>
          <w:rFonts w:ascii="Times New Roman" w:hAnsi="Times New Roman" w:cs="Times New Roman"/>
          <w:sz w:val="24"/>
          <w:szCs w:val="24"/>
        </w:rPr>
        <w:t>and less likely to have a personal healthcare provider</w:t>
      </w:r>
      <w:r w:rsidR="00C936C2" w:rsidRPr="00FE5E87">
        <w:rPr>
          <w:rFonts w:ascii="Times New Roman" w:hAnsi="Times New Roman" w:cs="Times New Roman"/>
          <w:sz w:val="24"/>
          <w:szCs w:val="24"/>
        </w:rPr>
        <w:t xml:space="preserve"> (82.6% vs. 88.2%)</w:t>
      </w:r>
      <w:r w:rsidR="00C30F9A" w:rsidRPr="00FE5E87">
        <w:rPr>
          <w:rFonts w:ascii="Times New Roman" w:hAnsi="Times New Roman" w:cs="Times New Roman"/>
          <w:sz w:val="24"/>
          <w:szCs w:val="24"/>
        </w:rPr>
        <w:t>. O</w:t>
      </w:r>
      <w:r w:rsidR="008421EC" w:rsidRPr="00FE5E87">
        <w:rPr>
          <w:rFonts w:ascii="Times New Roman" w:hAnsi="Times New Roman" w:cs="Times New Roman"/>
          <w:sz w:val="24"/>
          <w:szCs w:val="24"/>
        </w:rPr>
        <w:t>nly 29</w:t>
      </w:r>
      <w:r w:rsidR="00652D9E" w:rsidRPr="00FE5E87">
        <w:rPr>
          <w:rFonts w:ascii="Times New Roman" w:hAnsi="Times New Roman" w:cs="Times New Roman"/>
          <w:sz w:val="24"/>
          <w:szCs w:val="24"/>
        </w:rPr>
        <w:t>.3</w:t>
      </w:r>
      <w:r w:rsidR="008421EC" w:rsidRPr="00FE5E87">
        <w:rPr>
          <w:rFonts w:ascii="Times New Roman" w:hAnsi="Times New Roman" w:cs="Times New Roman"/>
          <w:sz w:val="24"/>
          <w:szCs w:val="24"/>
        </w:rPr>
        <w:t>%</w:t>
      </w:r>
      <w:r w:rsidR="00C465D5" w:rsidRPr="00FE5E87">
        <w:rPr>
          <w:rFonts w:ascii="Times New Roman" w:hAnsi="Times New Roman" w:cs="Times New Roman"/>
          <w:sz w:val="24"/>
          <w:szCs w:val="24"/>
        </w:rPr>
        <w:t xml:space="preserve"> reported </w:t>
      </w:r>
      <w:r w:rsidR="00162140">
        <w:rPr>
          <w:rFonts w:ascii="Times New Roman" w:hAnsi="Times New Roman" w:cs="Times New Roman"/>
          <w:sz w:val="24"/>
          <w:szCs w:val="24"/>
        </w:rPr>
        <w:t xml:space="preserve">receiving a </w:t>
      </w:r>
      <w:r w:rsidR="00C465D5" w:rsidRPr="00FE5E87">
        <w:rPr>
          <w:rFonts w:ascii="Times New Roman" w:hAnsi="Times New Roman" w:cs="Times New Roman"/>
          <w:sz w:val="24"/>
          <w:szCs w:val="24"/>
        </w:rPr>
        <w:t>flu vaccination</w:t>
      </w:r>
      <w:r w:rsidR="008724CD">
        <w:rPr>
          <w:rFonts w:ascii="Times New Roman" w:hAnsi="Times New Roman" w:cs="Times New Roman"/>
          <w:sz w:val="24"/>
          <w:szCs w:val="24"/>
        </w:rPr>
        <w:t xml:space="preserve"> in the past year</w:t>
      </w:r>
      <w:r w:rsidR="00C465D5" w:rsidRPr="00FE5E87">
        <w:rPr>
          <w:rFonts w:ascii="Times New Roman" w:hAnsi="Times New Roman" w:cs="Times New Roman"/>
          <w:sz w:val="24"/>
          <w:szCs w:val="24"/>
        </w:rPr>
        <w:t>.</w:t>
      </w:r>
      <w:r w:rsidR="00B87D7B" w:rsidRPr="00FE5E8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17AD291" w14:textId="77777777" w:rsidR="00FE5E87" w:rsidRPr="00045CF2" w:rsidRDefault="00FE5E87" w:rsidP="00045CF2">
      <w:pPr>
        <w:rPr>
          <w:rFonts w:ascii="Times New Roman" w:hAnsi="Times New Roman" w:cs="Times New Roman"/>
          <w:sz w:val="24"/>
          <w:szCs w:val="24"/>
        </w:rPr>
      </w:pPr>
    </w:p>
    <w:p w14:paraId="32117AA7" w14:textId="44F04EEB" w:rsidR="00B87D7B" w:rsidRPr="00FE5E87" w:rsidRDefault="00B87D7B" w:rsidP="00045CF2">
      <w:pPr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 xml:space="preserve">Furthermore, median incomes for </w:t>
      </w:r>
      <w:r w:rsidR="00D364B5" w:rsidRPr="00FE5E87">
        <w:rPr>
          <w:rFonts w:ascii="Times New Roman" w:hAnsi="Times New Roman" w:cs="Times New Roman"/>
          <w:sz w:val="24"/>
          <w:szCs w:val="24"/>
        </w:rPr>
        <w:t xml:space="preserve">the three </w:t>
      </w:r>
      <w:r w:rsidRPr="00FE5E87">
        <w:rPr>
          <w:rFonts w:ascii="Times New Roman" w:hAnsi="Times New Roman" w:cs="Times New Roman"/>
          <w:sz w:val="24"/>
          <w:szCs w:val="24"/>
        </w:rPr>
        <w:t>leading occupations (</w:t>
      </w:r>
      <w:r w:rsidR="00D364B5" w:rsidRPr="00FE5E87">
        <w:rPr>
          <w:rFonts w:ascii="Times New Roman" w:hAnsi="Times New Roman" w:cs="Times New Roman"/>
          <w:sz w:val="24"/>
          <w:szCs w:val="24"/>
        </w:rPr>
        <w:t>59</w:t>
      </w:r>
      <w:r w:rsidRPr="00FE5E87">
        <w:rPr>
          <w:rFonts w:ascii="Times New Roman" w:hAnsi="Times New Roman" w:cs="Times New Roman"/>
          <w:sz w:val="24"/>
          <w:szCs w:val="24"/>
        </w:rPr>
        <w:t>% of the total) were lower acros</w:t>
      </w:r>
      <w:r w:rsidR="00BD4D3E">
        <w:rPr>
          <w:rFonts w:ascii="Times New Roman" w:hAnsi="Times New Roman" w:cs="Times New Roman"/>
          <w:sz w:val="24"/>
          <w:szCs w:val="24"/>
        </w:rPr>
        <w:t>s the board than that for all Massachusetts</w:t>
      </w:r>
      <w:r w:rsidRPr="00FE5E87">
        <w:rPr>
          <w:rFonts w:ascii="Times New Roman" w:hAnsi="Times New Roman" w:cs="Times New Roman"/>
          <w:sz w:val="24"/>
          <w:szCs w:val="24"/>
        </w:rPr>
        <w:t xml:space="preserve"> workers</w:t>
      </w:r>
      <w:r w:rsidR="004F4AA2" w:rsidRPr="00FE5E87">
        <w:rPr>
          <w:rFonts w:ascii="Times New Roman" w:hAnsi="Times New Roman" w:cs="Times New Roman"/>
          <w:sz w:val="24"/>
          <w:szCs w:val="24"/>
        </w:rPr>
        <w:t xml:space="preserve"> (Table</w:t>
      </w:r>
      <w:r w:rsidR="007C6015" w:rsidRPr="00FE5E87">
        <w:rPr>
          <w:rFonts w:ascii="Times New Roman" w:hAnsi="Times New Roman" w:cs="Times New Roman"/>
          <w:sz w:val="24"/>
          <w:szCs w:val="24"/>
        </w:rPr>
        <w:t xml:space="preserve"> 1</w:t>
      </w:r>
      <w:r w:rsidR="004F4AA2" w:rsidRPr="00FE5E87">
        <w:rPr>
          <w:rFonts w:ascii="Times New Roman" w:hAnsi="Times New Roman" w:cs="Times New Roman"/>
          <w:sz w:val="24"/>
          <w:szCs w:val="24"/>
        </w:rPr>
        <w:t>)</w:t>
      </w:r>
      <w:r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="003F653E" w:rsidRPr="00FE5E87">
        <w:rPr>
          <w:rFonts w:ascii="Times New Roman" w:hAnsi="Times New Roman" w:cs="Times New Roman"/>
          <w:sz w:val="24"/>
          <w:szCs w:val="24"/>
        </w:rPr>
        <w:t>Cashiers</w:t>
      </w:r>
      <w:r w:rsidR="00F914BC" w:rsidRPr="00FE5E87">
        <w:rPr>
          <w:rFonts w:ascii="Times New Roman" w:hAnsi="Times New Roman" w:cs="Times New Roman"/>
          <w:sz w:val="24"/>
          <w:szCs w:val="24"/>
        </w:rPr>
        <w:t>, who mad</w:t>
      </w:r>
      <w:r w:rsidR="004A2771" w:rsidRPr="00FE5E87">
        <w:rPr>
          <w:rFonts w:ascii="Times New Roman" w:hAnsi="Times New Roman" w:cs="Times New Roman"/>
          <w:sz w:val="24"/>
          <w:szCs w:val="24"/>
        </w:rPr>
        <w:t>e up one-</w:t>
      </w:r>
      <w:r w:rsidR="005C5F7B" w:rsidRPr="00FE5E87">
        <w:rPr>
          <w:rFonts w:ascii="Times New Roman" w:hAnsi="Times New Roman" w:cs="Times New Roman"/>
          <w:sz w:val="24"/>
          <w:szCs w:val="24"/>
        </w:rPr>
        <w:t xml:space="preserve">third </w:t>
      </w:r>
      <w:r w:rsidR="004A2771" w:rsidRPr="00FE5E87">
        <w:rPr>
          <w:rFonts w:ascii="Times New Roman" w:hAnsi="Times New Roman" w:cs="Times New Roman"/>
          <w:sz w:val="24"/>
          <w:szCs w:val="24"/>
        </w:rPr>
        <w:t xml:space="preserve">(33.3%) </w:t>
      </w:r>
      <w:r w:rsidR="005C5F7B" w:rsidRPr="00FE5E87">
        <w:rPr>
          <w:rFonts w:ascii="Times New Roman" w:hAnsi="Times New Roman" w:cs="Times New Roman"/>
          <w:sz w:val="24"/>
          <w:szCs w:val="24"/>
        </w:rPr>
        <w:t>of food store workers</w:t>
      </w:r>
      <w:r w:rsidR="00F914BC" w:rsidRPr="00FE5E87">
        <w:rPr>
          <w:rFonts w:ascii="Times New Roman" w:hAnsi="Times New Roman" w:cs="Times New Roman"/>
          <w:sz w:val="24"/>
          <w:szCs w:val="24"/>
        </w:rPr>
        <w:t xml:space="preserve"> and</w:t>
      </w:r>
      <w:r w:rsidR="00333867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461C5D" w:rsidRPr="00FE5E87">
        <w:rPr>
          <w:rFonts w:ascii="Times New Roman" w:hAnsi="Times New Roman" w:cs="Times New Roman"/>
          <w:sz w:val="24"/>
          <w:szCs w:val="24"/>
        </w:rPr>
        <w:t>were the leading occupation</w:t>
      </w:r>
      <w:r w:rsidR="00F914BC" w:rsidRPr="00FE5E87">
        <w:rPr>
          <w:rFonts w:ascii="Times New Roman" w:hAnsi="Times New Roman" w:cs="Times New Roman"/>
          <w:sz w:val="24"/>
          <w:szCs w:val="24"/>
        </w:rPr>
        <w:t>,</w:t>
      </w:r>
      <w:r w:rsidR="00461C5D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3F653E" w:rsidRPr="00FE5E87">
        <w:rPr>
          <w:rFonts w:ascii="Times New Roman" w:hAnsi="Times New Roman" w:cs="Times New Roman"/>
          <w:sz w:val="24"/>
          <w:szCs w:val="24"/>
        </w:rPr>
        <w:t>had th</w:t>
      </w:r>
      <w:r w:rsidR="00651D55" w:rsidRPr="00FE5E87">
        <w:rPr>
          <w:rFonts w:ascii="Times New Roman" w:hAnsi="Times New Roman" w:cs="Times New Roman"/>
          <w:sz w:val="24"/>
          <w:szCs w:val="24"/>
        </w:rPr>
        <w:t>e lowest median income at $11.92</w:t>
      </w:r>
      <w:r w:rsidR="003F653E" w:rsidRPr="00FE5E87">
        <w:rPr>
          <w:rFonts w:ascii="Times New Roman" w:hAnsi="Times New Roman" w:cs="Times New Roman"/>
          <w:sz w:val="24"/>
          <w:szCs w:val="24"/>
        </w:rPr>
        <w:t xml:space="preserve"> per hour</w:t>
      </w:r>
      <w:r w:rsidR="00333867" w:rsidRPr="00FE5E87">
        <w:rPr>
          <w:rFonts w:ascii="Times New Roman" w:hAnsi="Times New Roman" w:cs="Times New Roman"/>
          <w:sz w:val="24"/>
          <w:szCs w:val="24"/>
        </w:rPr>
        <w:t xml:space="preserve"> or $24,800 per year</w:t>
      </w:r>
      <w:r w:rsidR="003F653E"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="00461C5D" w:rsidRPr="00FE5E87">
        <w:rPr>
          <w:rFonts w:ascii="Times New Roman" w:hAnsi="Times New Roman" w:cs="Times New Roman"/>
          <w:sz w:val="24"/>
          <w:szCs w:val="24"/>
        </w:rPr>
        <w:t>Whereas most food store workers were male, 62</w:t>
      </w:r>
      <w:r w:rsidR="0014544A" w:rsidRPr="00FE5E87">
        <w:rPr>
          <w:rFonts w:ascii="Times New Roman" w:hAnsi="Times New Roman" w:cs="Times New Roman"/>
          <w:sz w:val="24"/>
          <w:szCs w:val="24"/>
        </w:rPr>
        <w:t>.0</w:t>
      </w:r>
      <w:r w:rsidR="00461C5D" w:rsidRPr="00FE5E87">
        <w:rPr>
          <w:rFonts w:ascii="Times New Roman" w:hAnsi="Times New Roman" w:cs="Times New Roman"/>
          <w:sz w:val="24"/>
          <w:szCs w:val="24"/>
        </w:rPr>
        <w:t xml:space="preserve">% of cashiers </w:t>
      </w:r>
      <w:r w:rsidR="006C195E" w:rsidRPr="00FE5E87">
        <w:rPr>
          <w:rFonts w:ascii="Times New Roman" w:hAnsi="Times New Roman" w:cs="Times New Roman"/>
          <w:sz w:val="24"/>
          <w:szCs w:val="24"/>
        </w:rPr>
        <w:t>were female</w:t>
      </w:r>
      <w:r w:rsidR="0014544A" w:rsidRPr="00FE5E87">
        <w:rPr>
          <w:rFonts w:ascii="Times New Roman" w:hAnsi="Times New Roman" w:cs="Times New Roman"/>
          <w:sz w:val="24"/>
          <w:szCs w:val="24"/>
        </w:rPr>
        <w:t>; 13.9</w:t>
      </w:r>
      <w:r w:rsidR="00C0054A" w:rsidRPr="00FE5E87">
        <w:rPr>
          <w:rFonts w:ascii="Times New Roman" w:hAnsi="Times New Roman" w:cs="Times New Roman"/>
          <w:sz w:val="24"/>
          <w:szCs w:val="24"/>
        </w:rPr>
        <w:t>% were Hispanic and 1</w:t>
      </w:r>
      <w:r w:rsidR="0014544A" w:rsidRPr="00FE5E87">
        <w:rPr>
          <w:rFonts w:ascii="Times New Roman" w:hAnsi="Times New Roman" w:cs="Times New Roman"/>
          <w:sz w:val="24"/>
          <w:szCs w:val="24"/>
        </w:rPr>
        <w:t>1.8</w:t>
      </w:r>
      <w:r w:rsidR="00C0054A" w:rsidRPr="00FE5E87">
        <w:rPr>
          <w:rFonts w:ascii="Times New Roman" w:hAnsi="Times New Roman" w:cs="Times New Roman"/>
          <w:sz w:val="24"/>
          <w:szCs w:val="24"/>
        </w:rPr>
        <w:t>% non-Hispanic Asian</w:t>
      </w:r>
      <w:r w:rsidR="005F72D0" w:rsidRPr="00FE5E87">
        <w:rPr>
          <w:rFonts w:ascii="Times New Roman" w:hAnsi="Times New Roman" w:cs="Times New Roman"/>
          <w:sz w:val="24"/>
          <w:szCs w:val="24"/>
        </w:rPr>
        <w:t xml:space="preserve"> (data not shown)</w:t>
      </w:r>
      <w:r w:rsidR="00C0054A"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Pr="00FE5E87">
        <w:rPr>
          <w:rFonts w:ascii="Times New Roman" w:hAnsi="Times New Roman" w:cs="Times New Roman"/>
          <w:sz w:val="24"/>
          <w:szCs w:val="24"/>
        </w:rPr>
        <w:t xml:space="preserve">Workers in this low-wage occupation </w:t>
      </w:r>
      <w:r w:rsidR="00FF0A22">
        <w:rPr>
          <w:rFonts w:ascii="Times New Roman" w:hAnsi="Times New Roman" w:cs="Times New Roman"/>
          <w:sz w:val="24"/>
          <w:szCs w:val="24"/>
        </w:rPr>
        <w:t xml:space="preserve">group </w:t>
      </w:r>
      <w:r w:rsidR="006F056E" w:rsidRPr="00FE5E87">
        <w:rPr>
          <w:rFonts w:ascii="Times New Roman" w:hAnsi="Times New Roman" w:cs="Times New Roman"/>
          <w:sz w:val="24"/>
          <w:szCs w:val="24"/>
        </w:rPr>
        <w:t>have frequent contact</w:t>
      </w:r>
      <w:r w:rsidR="00317F32" w:rsidRPr="00FE5E87">
        <w:rPr>
          <w:rFonts w:ascii="Times New Roman" w:hAnsi="Times New Roman" w:cs="Times New Roman"/>
          <w:sz w:val="24"/>
          <w:szCs w:val="24"/>
        </w:rPr>
        <w:t xml:space="preserve"> with the public</w:t>
      </w:r>
      <w:r w:rsidRPr="00FE5E87">
        <w:rPr>
          <w:rFonts w:ascii="Times New Roman" w:hAnsi="Times New Roman" w:cs="Times New Roman"/>
          <w:sz w:val="24"/>
          <w:szCs w:val="24"/>
        </w:rPr>
        <w:t xml:space="preserve">, which </w:t>
      </w:r>
      <w:r w:rsidR="00DC0493">
        <w:rPr>
          <w:rFonts w:ascii="Times New Roman" w:hAnsi="Times New Roman" w:cs="Times New Roman"/>
          <w:sz w:val="24"/>
          <w:szCs w:val="24"/>
        </w:rPr>
        <w:t>puts</w:t>
      </w:r>
      <w:r w:rsidRPr="00FE5E87">
        <w:rPr>
          <w:rFonts w:ascii="Times New Roman" w:hAnsi="Times New Roman" w:cs="Times New Roman"/>
          <w:sz w:val="24"/>
          <w:szCs w:val="24"/>
        </w:rPr>
        <w:t xml:space="preserve"> them at increased </w:t>
      </w:r>
      <w:r w:rsidR="00A63497" w:rsidRPr="00FE5E87">
        <w:rPr>
          <w:rFonts w:ascii="Times New Roman" w:hAnsi="Times New Roman" w:cs="Times New Roman"/>
          <w:sz w:val="24"/>
          <w:szCs w:val="24"/>
        </w:rPr>
        <w:t xml:space="preserve">risk of exposure to </w:t>
      </w:r>
      <w:r w:rsidR="008724CD">
        <w:rPr>
          <w:rFonts w:ascii="Times New Roman" w:hAnsi="Times New Roman" w:cs="Times New Roman"/>
          <w:sz w:val="24"/>
          <w:szCs w:val="24"/>
        </w:rPr>
        <w:t>corona</w:t>
      </w:r>
      <w:r w:rsidR="00A63497" w:rsidRPr="00FE5E87">
        <w:rPr>
          <w:rFonts w:ascii="Times New Roman" w:hAnsi="Times New Roman" w:cs="Times New Roman"/>
          <w:sz w:val="24"/>
          <w:szCs w:val="24"/>
        </w:rPr>
        <w:t>virus</w:t>
      </w:r>
      <w:r w:rsidRPr="00FE5E87">
        <w:rPr>
          <w:rFonts w:ascii="Times New Roman" w:hAnsi="Times New Roman" w:cs="Times New Roman"/>
          <w:sz w:val="24"/>
          <w:szCs w:val="24"/>
        </w:rPr>
        <w:t>.</w:t>
      </w:r>
      <w:r w:rsidR="00317F32" w:rsidRPr="00FE5E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17F32" w:rsidRPr="003163BD">
        <w:rPr>
          <w:rFonts w:ascii="Times New Roman" w:hAnsi="Times New Roman" w:cs="Times New Roman"/>
          <w:sz w:val="24"/>
          <w:szCs w:val="24"/>
        </w:rPr>
        <w:t xml:space="preserve"> </w:t>
      </w:r>
      <w:r w:rsidRPr="00FE5E87">
        <w:rPr>
          <w:rFonts w:ascii="Times New Roman" w:hAnsi="Times New Roman" w:cs="Times New Roman"/>
          <w:sz w:val="24"/>
          <w:szCs w:val="24"/>
        </w:rPr>
        <w:t xml:space="preserve">They also may not have </w:t>
      </w:r>
      <w:r w:rsidR="00176738">
        <w:rPr>
          <w:rFonts w:ascii="Times New Roman" w:hAnsi="Times New Roman" w:cs="Times New Roman"/>
          <w:sz w:val="24"/>
          <w:szCs w:val="24"/>
        </w:rPr>
        <w:t xml:space="preserve">sufficient </w:t>
      </w:r>
      <w:r w:rsidRPr="00FE5E87">
        <w:rPr>
          <w:rFonts w:ascii="Times New Roman" w:hAnsi="Times New Roman" w:cs="Times New Roman"/>
          <w:sz w:val="24"/>
          <w:szCs w:val="24"/>
        </w:rPr>
        <w:t xml:space="preserve">paid sick leave or be able to afford unpaid time off, and therefore </w:t>
      </w:r>
      <w:r w:rsidR="00DC0493">
        <w:rPr>
          <w:rFonts w:ascii="Times New Roman" w:hAnsi="Times New Roman" w:cs="Times New Roman"/>
          <w:sz w:val="24"/>
          <w:szCs w:val="24"/>
        </w:rPr>
        <w:t xml:space="preserve">be </w:t>
      </w:r>
      <w:r w:rsidR="00D36751" w:rsidRPr="00FE5E87">
        <w:rPr>
          <w:rFonts w:ascii="Times New Roman" w:hAnsi="Times New Roman" w:cs="Times New Roman"/>
          <w:sz w:val="24"/>
          <w:szCs w:val="24"/>
        </w:rPr>
        <w:t>unable to stay</w:t>
      </w:r>
      <w:r w:rsidRPr="00FE5E87">
        <w:rPr>
          <w:rFonts w:ascii="Times New Roman" w:hAnsi="Times New Roman" w:cs="Times New Roman"/>
          <w:sz w:val="24"/>
          <w:szCs w:val="24"/>
        </w:rPr>
        <w:t xml:space="preserve"> home if they become sick</w:t>
      </w:r>
      <w:r w:rsidR="00F84A22" w:rsidRPr="00FE5E87">
        <w:rPr>
          <w:rFonts w:ascii="Times New Roman" w:hAnsi="Times New Roman" w:cs="Times New Roman"/>
          <w:sz w:val="24"/>
          <w:szCs w:val="24"/>
        </w:rPr>
        <w:t>,</w:t>
      </w:r>
      <w:r w:rsidR="006B201A" w:rsidRPr="00FE5E87">
        <w:rPr>
          <w:rFonts w:ascii="Times New Roman" w:hAnsi="Times New Roman" w:cs="Times New Roman"/>
          <w:sz w:val="24"/>
          <w:szCs w:val="24"/>
        </w:rPr>
        <w:t xml:space="preserve"> putting coworkers and custom</w:t>
      </w:r>
      <w:r w:rsidR="00D06A41" w:rsidRPr="00FE5E87">
        <w:rPr>
          <w:rFonts w:ascii="Times New Roman" w:hAnsi="Times New Roman" w:cs="Times New Roman"/>
          <w:sz w:val="24"/>
          <w:szCs w:val="24"/>
        </w:rPr>
        <w:t>ers</w:t>
      </w:r>
      <w:r w:rsidR="00F84A22" w:rsidRPr="00FE5E87">
        <w:rPr>
          <w:rFonts w:ascii="Times New Roman" w:hAnsi="Times New Roman" w:cs="Times New Roman"/>
          <w:sz w:val="24"/>
          <w:szCs w:val="24"/>
        </w:rPr>
        <w:t xml:space="preserve"> at risk</w:t>
      </w:r>
      <w:r w:rsidRPr="00FE5E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7F3B6" w14:textId="77777777" w:rsidR="00DA2BD7" w:rsidRPr="00FE5E87" w:rsidRDefault="00DA2BD7" w:rsidP="00045CF2">
      <w:pPr>
        <w:rPr>
          <w:rFonts w:ascii="Times New Roman" w:hAnsi="Times New Roman" w:cs="Times New Roman"/>
          <w:sz w:val="24"/>
          <w:szCs w:val="24"/>
        </w:rPr>
      </w:pPr>
    </w:p>
    <w:p w14:paraId="13AF307D" w14:textId="2095A61F" w:rsidR="00116C82" w:rsidRPr="00FE5E87" w:rsidRDefault="008A1375" w:rsidP="00045CF2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FE5E87">
        <w:rPr>
          <w:rFonts w:ascii="Times New Roman" w:hAnsi="Times New Roman" w:cs="Times New Roman"/>
          <w:b/>
          <w:i/>
          <w:sz w:val="24"/>
          <w:szCs w:val="24"/>
        </w:rPr>
        <w:t>Urban Transit</w:t>
      </w:r>
    </w:p>
    <w:p w14:paraId="0D9D4382" w14:textId="199B464A" w:rsidR="00DA2BD7" w:rsidRPr="00FE5E87" w:rsidRDefault="00F15348" w:rsidP="00045CF2">
      <w:pPr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 xml:space="preserve">On average, each year from 2016-2018, </w:t>
      </w:r>
      <w:r w:rsidR="00E452AD" w:rsidRPr="00FE5E87">
        <w:rPr>
          <w:rFonts w:ascii="Times New Roman" w:hAnsi="Times New Roman" w:cs="Times New Roman"/>
          <w:sz w:val="24"/>
          <w:szCs w:val="24"/>
        </w:rPr>
        <w:t xml:space="preserve">an estimated 22,000 workers </w:t>
      </w:r>
      <w:r w:rsidR="009D5346" w:rsidRPr="00FE5E87">
        <w:rPr>
          <w:rFonts w:ascii="Times New Roman" w:hAnsi="Times New Roman" w:cs="Times New Roman"/>
          <w:sz w:val="24"/>
          <w:szCs w:val="24"/>
        </w:rPr>
        <w:t xml:space="preserve">in Massachusetts </w:t>
      </w:r>
      <w:r w:rsidR="00E452AD" w:rsidRPr="00FE5E87">
        <w:rPr>
          <w:rFonts w:ascii="Times New Roman" w:hAnsi="Times New Roman" w:cs="Times New Roman"/>
          <w:sz w:val="24"/>
          <w:szCs w:val="24"/>
        </w:rPr>
        <w:t>were employed in urban transit</w:t>
      </w:r>
      <w:r w:rsidR="00191359" w:rsidRPr="00FE5E87">
        <w:rPr>
          <w:rFonts w:ascii="Times New Roman" w:hAnsi="Times New Roman" w:cs="Times New Roman"/>
          <w:sz w:val="24"/>
          <w:szCs w:val="24"/>
        </w:rPr>
        <w:t xml:space="preserve"> (Table</w:t>
      </w:r>
      <w:r w:rsidR="007C6015" w:rsidRPr="00FE5E87">
        <w:rPr>
          <w:rFonts w:ascii="Times New Roman" w:hAnsi="Times New Roman" w:cs="Times New Roman"/>
          <w:sz w:val="24"/>
          <w:szCs w:val="24"/>
        </w:rPr>
        <w:t xml:space="preserve"> 1</w:t>
      </w:r>
      <w:r w:rsidR="00191359" w:rsidRPr="00FE5E87">
        <w:rPr>
          <w:rFonts w:ascii="Times New Roman" w:hAnsi="Times New Roman" w:cs="Times New Roman"/>
          <w:sz w:val="24"/>
          <w:szCs w:val="24"/>
        </w:rPr>
        <w:t>)</w:t>
      </w:r>
      <w:r w:rsidR="003163BD">
        <w:rPr>
          <w:rFonts w:ascii="Times New Roman" w:hAnsi="Times New Roman" w:cs="Times New Roman"/>
          <w:sz w:val="24"/>
          <w:szCs w:val="24"/>
        </w:rPr>
        <w:t xml:space="preserve">. </w:t>
      </w:r>
      <w:r w:rsidR="009A45B8" w:rsidRPr="00FE5E87">
        <w:rPr>
          <w:rFonts w:ascii="Times New Roman" w:hAnsi="Times New Roman" w:cs="Times New Roman"/>
          <w:sz w:val="24"/>
          <w:szCs w:val="24"/>
        </w:rPr>
        <w:t>Non-Hispanic Black</w:t>
      </w:r>
      <w:r w:rsidR="00521239">
        <w:rPr>
          <w:rFonts w:ascii="Times New Roman" w:hAnsi="Times New Roman" w:cs="Times New Roman"/>
          <w:sz w:val="24"/>
          <w:szCs w:val="24"/>
        </w:rPr>
        <w:t>/</w:t>
      </w:r>
      <w:r w:rsidR="00521239">
        <w:rPr>
          <w:rFonts w:ascii="Times New Roman" w:hAnsi="Times New Roman" w:cs="Times New Roman"/>
          <w:bCs/>
          <w:sz w:val="24"/>
          <w:szCs w:val="24"/>
        </w:rPr>
        <w:t>African American</w:t>
      </w:r>
      <w:r w:rsidR="009A45B8" w:rsidRPr="00FE5E87">
        <w:rPr>
          <w:rFonts w:ascii="Times New Roman" w:hAnsi="Times New Roman" w:cs="Times New Roman"/>
          <w:sz w:val="24"/>
          <w:szCs w:val="24"/>
        </w:rPr>
        <w:t xml:space="preserve"> workers were overrepresented</w:t>
      </w:r>
      <w:r w:rsidR="009619BE" w:rsidRPr="00FE5E87">
        <w:rPr>
          <w:rFonts w:ascii="Times New Roman" w:hAnsi="Times New Roman" w:cs="Times New Roman"/>
          <w:sz w:val="24"/>
          <w:szCs w:val="24"/>
        </w:rPr>
        <w:t>, comprising 1</w:t>
      </w:r>
      <w:r w:rsidR="00A13089" w:rsidRPr="00FE5E87">
        <w:rPr>
          <w:rFonts w:ascii="Times New Roman" w:hAnsi="Times New Roman" w:cs="Times New Roman"/>
          <w:sz w:val="24"/>
          <w:szCs w:val="24"/>
        </w:rPr>
        <w:t>4.8</w:t>
      </w:r>
      <w:r w:rsidR="009619BE" w:rsidRPr="00FE5E87">
        <w:rPr>
          <w:rFonts w:ascii="Times New Roman" w:hAnsi="Times New Roman" w:cs="Times New Roman"/>
          <w:sz w:val="24"/>
          <w:szCs w:val="24"/>
        </w:rPr>
        <w:t>% of urban transit workers compared with just 7</w:t>
      </w:r>
      <w:r w:rsidR="00A13089" w:rsidRPr="00FE5E87">
        <w:rPr>
          <w:rFonts w:ascii="Times New Roman" w:hAnsi="Times New Roman" w:cs="Times New Roman"/>
          <w:sz w:val="24"/>
          <w:szCs w:val="24"/>
        </w:rPr>
        <w:t>.2</w:t>
      </w:r>
      <w:r w:rsidR="00695FEB">
        <w:rPr>
          <w:rFonts w:ascii="Times New Roman" w:hAnsi="Times New Roman" w:cs="Times New Roman"/>
          <w:sz w:val="24"/>
          <w:szCs w:val="24"/>
        </w:rPr>
        <w:t xml:space="preserve">% of the </w:t>
      </w:r>
      <w:r w:rsidR="00CC3DA4">
        <w:rPr>
          <w:rFonts w:ascii="Times New Roman" w:hAnsi="Times New Roman" w:cs="Times New Roman"/>
          <w:sz w:val="24"/>
          <w:szCs w:val="24"/>
        </w:rPr>
        <w:t xml:space="preserve">state’s </w:t>
      </w:r>
      <w:r w:rsidR="009619BE" w:rsidRPr="00FE5E87">
        <w:rPr>
          <w:rFonts w:ascii="Times New Roman" w:hAnsi="Times New Roman" w:cs="Times New Roman"/>
          <w:sz w:val="24"/>
          <w:szCs w:val="24"/>
        </w:rPr>
        <w:t>workforce</w:t>
      </w:r>
      <w:r w:rsidR="00191359" w:rsidRPr="00FE5E87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9A45B8" w:rsidRPr="00FE5E87">
        <w:rPr>
          <w:rFonts w:ascii="Times New Roman" w:hAnsi="Times New Roman" w:cs="Times New Roman"/>
          <w:sz w:val="24"/>
          <w:szCs w:val="24"/>
        </w:rPr>
        <w:t xml:space="preserve">. The majority </w:t>
      </w:r>
      <w:r w:rsidR="00306407" w:rsidRPr="00FE5E87">
        <w:rPr>
          <w:rFonts w:ascii="Times New Roman" w:hAnsi="Times New Roman" w:cs="Times New Roman"/>
          <w:sz w:val="24"/>
          <w:szCs w:val="24"/>
        </w:rPr>
        <w:t>(6</w:t>
      </w:r>
      <w:r w:rsidR="00C8259E" w:rsidRPr="00FE5E87">
        <w:rPr>
          <w:rFonts w:ascii="Times New Roman" w:hAnsi="Times New Roman" w:cs="Times New Roman"/>
          <w:sz w:val="24"/>
          <w:szCs w:val="24"/>
        </w:rPr>
        <w:t>0.7</w:t>
      </w:r>
      <w:r w:rsidR="00306407" w:rsidRPr="00FE5E87">
        <w:rPr>
          <w:rFonts w:ascii="Times New Roman" w:hAnsi="Times New Roman" w:cs="Times New Roman"/>
          <w:sz w:val="24"/>
          <w:szCs w:val="24"/>
        </w:rPr>
        <w:t xml:space="preserve">%) </w:t>
      </w:r>
      <w:r w:rsidR="009A45B8" w:rsidRPr="00FE5E87">
        <w:rPr>
          <w:rFonts w:ascii="Times New Roman" w:hAnsi="Times New Roman" w:cs="Times New Roman"/>
          <w:sz w:val="24"/>
          <w:szCs w:val="24"/>
        </w:rPr>
        <w:t xml:space="preserve">of urban transit workers </w:t>
      </w:r>
      <w:r w:rsidR="009B1767" w:rsidRPr="00FE5E87">
        <w:rPr>
          <w:rFonts w:ascii="Times New Roman" w:hAnsi="Times New Roman" w:cs="Times New Roman"/>
          <w:sz w:val="24"/>
          <w:szCs w:val="24"/>
        </w:rPr>
        <w:t>were male</w:t>
      </w:r>
      <w:r w:rsidR="00191359" w:rsidRPr="00FE5E87">
        <w:rPr>
          <w:rFonts w:ascii="Times New Roman" w:hAnsi="Times New Roman" w:cs="Times New Roman"/>
          <w:sz w:val="24"/>
          <w:szCs w:val="24"/>
        </w:rPr>
        <w:t xml:space="preserve"> (Figure 2)</w:t>
      </w:r>
      <w:r w:rsidR="009B1767" w:rsidRPr="00FE5E87">
        <w:rPr>
          <w:rFonts w:ascii="Times New Roman" w:hAnsi="Times New Roman" w:cs="Times New Roman"/>
          <w:sz w:val="24"/>
          <w:szCs w:val="24"/>
        </w:rPr>
        <w:t xml:space="preserve">. </w:t>
      </w:r>
      <w:r w:rsidR="00DA2BD7" w:rsidRPr="00FE5E87">
        <w:rPr>
          <w:rFonts w:ascii="Times New Roman" w:hAnsi="Times New Roman" w:cs="Times New Roman"/>
          <w:sz w:val="24"/>
          <w:szCs w:val="24"/>
        </w:rPr>
        <w:t>An estimated two-thirds were aged 50 years</w:t>
      </w:r>
      <w:r w:rsidR="005E3342">
        <w:rPr>
          <w:rFonts w:ascii="Times New Roman" w:hAnsi="Times New Roman" w:cs="Times New Roman"/>
          <w:sz w:val="24"/>
          <w:szCs w:val="24"/>
        </w:rPr>
        <w:t xml:space="preserve"> and older</w:t>
      </w:r>
      <w:r w:rsidR="00DA2BD7" w:rsidRPr="00FE5E87">
        <w:rPr>
          <w:rFonts w:ascii="Times New Roman" w:hAnsi="Times New Roman" w:cs="Times New Roman"/>
          <w:sz w:val="24"/>
          <w:szCs w:val="24"/>
        </w:rPr>
        <w:t xml:space="preserve">; </w:t>
      </w:r>
      <w:r w:rsidR="0070599F" w:rsidRPr="00FE5E87">
        <w:rPr>
          <w:rFonts w:ascii="Times New Roman" w:hAnsi="Times New Roman" w:cs="Times New Roman"/>
          <w:sz w:val="24"/>
          <w:szCs w:val="24"/>
        </w:rPr>
        <w:t>25</w:t>
      </w:r>
      <w:r w:rsidR="00DA2BD7" w:rsidRPr="00FE5E87">
        <w:rPr>
          <w:rFonts w:ascii="Times New Roman" w:hAnsi="Times New Roman" w:cs="Times New Roman"/>
          <w:sz w:val="24"/>
          <w:szCs w:val="24"/>
        </w:rPr>
        <w:t>% were age</w:t>
      </w:r>
      <w:r w:rsidR="005E3342">
        <w:rPr>
          <w:rFonts w:ascii="Times New Roman" w:hAnsi="Times New Roman" w:cs="Times New Roman"/>
          <w:sz w:val="24"/>
          <w:szCs w:val="24"/>
        </w:rPr>
        <w:t xml:space="preserve">d </w:t>
      </w:r>
      <w:r w:rsidR="00DA2BD7" w:rsidRPr="00FE5E87">
        <w:rPr>
          <w:rFonts w:ascii="Times New Roman" w:hAnsi="Times New Roman" w:cs="Times New Roman"/>
          <w:sz w:val="24"/>
          <w:szCs w:val="24"/>
        </w:rPr>
        <w:t>60</w:t>
      </w:r>
      <w:r w:rsidR="00191359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5E3342">
        <w:rPr>
          <w:rFonts w:ascii="Times New Roman" w:hAnsi="Times New Roman" w:cs="Times New Roman"/>
          <w:sz w:val="24"/>
          <w:szCs w:val="24"/>
        </w:rPr>
        <w:t xml:space="preserve">and older </w:t>
      </w:r>
      <w:r w:rsidR="00191359" w:rsidRPr="00FE5E87">
        <w:rPr>
          <w:rFonts w:ascii="Times New Roman" w:hAnsi="Times New Roman" w:cs="Times New Roman"/>
          <w:sz w:val="24"/>
          <w:szCs w:val="24"/>
        </w:rPr>
        <w:t>(Figure 3)</w:t>
      </w:r>
      <w:r w:rsidR="00DA2BD7" w:rsidRPr="00FE5E8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155C18" w14:textId="77777777" w:rsidR="00FE5E87" w:rsidRPr="00045CF2" w:rsidRDefault="00FE5E87" w:rsidP="00045CF2">
      <w:pPr>
        <w:rPr>
          <w:rFonts w:ascii="Times New Roman" w:hAnsi="Times New Roman" w:cs="Times New Roman"/>
          <w:sz w:val="24"/>
          <w:szCs w:val="24"/>
        </w:rPr>
      </w:pPr>
    </w:p>
    <w:p w14:paraId="639B2132" w14:textId="677EB12C" w:rsidR="00B87D7B" w:rsidRPr="00FE5E87" w:rsidRDefault="00DA2BD7" w:rsidP="00045CF2">
      <w:pPr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>Urban transit workers</w:t>
      </w:r>
      <w:r w:rsidR="0094458A" w:rsidRPr="00FE5E87">
        <w:rPr>
          <w:rFonts w:ascii="Times New Roman" w:hAnsi="Times New Roman" w:cs="Times New Roman"/>
          <w:sz w:val="24"/>
          <w:szCs w:val="24"/>
        </w:rPr>
        <w:t xml:space="preserve"> were more likely than other workers to</w:t>
      </w:r>
      <w:r w:rsidR="007545B3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94458A" w:rsidRPr="00FE5E87">
        <w:rPr>
          <w:rFonts w:ascii="Times New Roman" w:hAnsi="Times New Roman" w:cs="Times New Roman"/>
          <w:sz w:val="24"/>
          <w:szCs w:val="24"/>
        </w:rPr>
        <w:t>report having at least one underlying medical condition that may put them at increased risk of severe COVID-19 disease (34.3% vs. 19.4%)</w:t>
      </w:r>
      <w:r w:rsidR="00191359" w:rsidRPr="00FE5E87">
        <w:rPr>
          <w:rFonts w:ascii="Times New Roman" w:hAnsi="Times New Roman" w:cs="Times New Roman"/>
          <w:sz w:val="24"/>
          <w:szCs w:val="24"/>
        </w:rPr>
        <w:t xml:space="preserve"> (Figure 4</w:t>
      </w:r>
      <w:r w:rsidR="004E608D" w:rsidRPr="00FE5E87">
        <w:rPr>
          <w:rFonts w:ascii="Times New Roman" w:hAnsi="Times New Roman" w:cs="Times New Roman"/>
          <w:sz w:val="24"/>
          <w:szCs w:val="24"/>
        </w:rPr>
        <w:t>B</w:t>
      </w:r>
      <w:r w:rsidR="00191359" w:rsidRPr="00FE5E87">
        <w:rPr>
          <w:rFonts w:ascii="Times New Roman" w:hAnsi="Times New Roman" w:cs="Times New Roman"/>
          <w:sz w:val="24"/>
          <w:szCs w:val="24"/>
        </w:rPr>
        <w:t>)</w:t>
      </w:r>
      <w:r w:rsidR="005D2281" w:rsidRPr="00FE5E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64AA" w:rsidRPr="00FE5E87">
        <w:rPr>
          <w:rFonts w:ascii="Times New Roman" w:hAnsi="Times New Roman" w:cs="Times New Roman"/>
          <w:sz w:val="24"/>
          <w:szCs w:val="24"/>
        </w:rPr>
        <w:t>Yet,</w:t>
      </w:r>
      <w:proofErr w:type="gramEnd"/>
      <w:r w:rsidR="006864AA" w:rsidRPr="00FE5E87">
        <w:rPr>
          <w:rFonts w:ascii="Times New Roman" w:hAnsi="Times New Roman" w:cs="Times New Roman"/>
          <w:sz w:val="24"/>
          <w:szCs w:val="24"/>
        </w:rPr>
        <w:t xml:space="preserve"> o</w:t>
      </w:r>
      <w:r w:rsidR="0006784C" w:rsidRPr="00FE5E87">
        <w:rPr>
          <w:rFonts w:ascii="Times New Roman" w:hAnsi="Times New Roman" w:cs="Times New Roman"/>
          <w:sz w:val="24"/>
          <w:szCs w:val="24"/>
        </w:rPr>
        <w:t xml:space="preserve">nly one-third reported </w:t>
      </w:r>
      <w:r w:rsidR="004F2FCD" w:rsidRPr="00FE5E87">
        <w:rPr>
          <w:rFonts w:ascii="Times New Roman" w:hAnsi="Times New Roman" w:cs="Times New Roman"/>
          <w:sz w:val="24"/>
          <w:szCs w:val="24"/>
        </w:rPr>
        <w:t xml:space="preserve">having received </w:t>
      </w:r>
      <w:r w:rsidR="00162140">
        <w:rPr>
          <w:rFonts w:ascii="Times New Roman" w:hAnsi="Times New Roman" w:cs="Times New Roman"/>
          <w:sz w:val="24"/>
          <w:szCs w:val="24"/>
        </w:rPr>
        <w:t xml:space="preserve">a </w:t>
      </w:r>
      <w:r w:rsidR="0006784C" w:rsidRPr="00FE5E87">
        <w:rPr>
          <w:rFonts w:ascii="Times New Roman" w:hAnsi="Times New Roman" w:cs="Times New Roman"/>
          <w:sz w:val="24"/>
          <w:szCs w:val="24"/>
        </w:rPr>
        <w:t>flu vaccination in the p</w:t>
      </w:r>
      <w:r w:rsidR="00243D38" w:rsidRPr="00FE5E87">
        <w:rPr>
          <w:rFonts w:ascii="Times New Roman" w:hAnsi="Times New Roman" w:cs="Times New Roman"/>
          <w:sz w:val="24"/>
          <w:szCs w:val="24"/>
        </w:rPr>
        <w:t>rior</w:t>
      </w:r>
      <w:r w:rsidR="0006784C" w:rsidRPr="00FE5E87">
        <w:rPr>
          <w:rFonts w:ascii="Times New Roman" w:hAnsi="Times New Roman" w:cs="Times New Roman"/>
          <w:sz w:val="24"/>
          <w:szCs w:val="24"/>
        </w:rPr>
        <w:t xml:space="preserve"> year. </w:t>
      </w:r>
      <w:r w:rsidR="00987E5E" w:rsidRPr="00FE5E87">
        <w:rPr>
          <w:rFonts w:ascii="Times New Roman" w:hAnsi="Times New Roman" w:cs="Times New Roman"/>
          <w:sz w:val="24"/>
          <w:szCs w:val="24"/>
        </w:rPr>
        <w:t>An estimated 14.8% of urban transit workers reported cost as a barrier to care compared with 8.8% of all others</w:t>
      </w:r>
      <w:r w:rsidR="00B87D7B" w:rsidRPr="00FE5E87">
        <w:rPr>
          <w:rFonts w:ascii="Times New Roman" w:hAnsi="Times New Roman" w:cs="Times New Roman"/>
          <w:sz w:val="24"/>
          <w:szCs w:val="24"/>
        </w:rPr>
        <w:t xml:space="preserve">, despite a high proportion </w:t>
      </w:r>
      <w:r w:rsidR="0035231C" w:rsidRPr="00FE5E87">
        <w:rPr>
          <w:rFonts w:ascii="Times New Roman" w:hAnsi="Times New Roman" w:cs="Times New Roman"/>
          <w:sz w:val="24"/>
          <w:szCs w:val="24"/>
        </w:rPr>
        <w:t xml:space="preserve">(90.3%) </w:t>
      </w:r>
      <w:r w:rsidR="00B87D7B" w:rsidRPr="00FE5E87">
        <w:rPr>
          <w:rFonts w:ascii="Times New Roman" w:hAnsi="Times New Roman" w:cs="Times New Roman"/>
          <w:sz w:val="24"/>
          <w:szCs w:val="24"/>
        </w:rPr>
        <w:t xml:space="preserve">having a </w:t>
      </w:r>
      <w:r w:rsidR="003163BD">
        <w:rPr>
          <w:rFonts w:ascii="Times New Roman" w:hAnsi="Times New Roman" w:cs="Times New Roman"/>
          <w:sz w:val="24"/>
          <w:szCs w:val="24"/>
        </w:rPr>
        <w:t xml:space="preserve">personal healthcare provider. </w:t>
      </w:r>
      <w:r w:rsidR="00B87D7B" w:rsidRPr="00FE5E87">
        <w:rPr>
          <w:rFonts w:ascii="Times New Roman" w:hAnsi="Times New Roman" w:cs="Times New Roman"/>
          <w:sz w:val="24"/>
          <w:szCs w:val="24"/>
        </w:rPr>
        <w:t>Toge</w:t>
      </w:r>
      <w:r w:rsidR="003163BD">
        <w:rPr>
          <w:rFonts w:ascii="Times New Roman" w:hAnsi="Times New Roman" w:cs="Times New Roman"/>
          <w:sz w:val="24"/>
          <w:szCs w:val="24"/>
        </w:rPr>
        <w:t xml:space="preserve">ther these findings may reflect </w:t>
      </w:r>
      <w:r w:rsidR="00B87D7B" w:rsidRPr="00FE5E87">
        <w:rPr>
          <w:rFonts w:ascii="Times New Roman" w:hAnsi="Times New Roman" w:cs="Times New Roman"/>
          <w:sz w:val="24"/>
          <w:szCs w:val="24"/>
        </w:rPr>
        <w:t>gaps in health insurance coverage, and/or greater healthcare costs for older workers with underlying medical conditions.</w:t>
      </w:r>
    </w:p>
    <w:p w14:paraId="6E32D4A9" w14:textId="77777777" w:rsidR="00FE5E87" w:rsidRPr="00045CF2" w:rsidRDefault="00FE5E87" w:rsidP="00045CF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5C97C6D" w14:textId="62D7E27D" w:rsidR="00E476F2" w:rsidRDefault="008313B4" w:rsidP="00045CF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FE5E87">
        <w:rPr>
          <w:rFonts w:ascii="Times New Roman" w:hAnsi="Times New Roman" w:cs="Times New Roman"/>
          <w:sz w:val="24"/>
          <w:szCs w:val="24"/>
        </w:rPr>
        <w:t>Bus drivers, the leading occupation</w:t>
      </w:r>
      <w:r w:rsidR="00EF24F9" w:rsidRPr="00FE5E87">
        <w:rPr>
          <w:rFonts w:ascii="Times New Roman" w:hAnsi="Times New Roman" w:cs="Times New Roman"/>
          <w:sz w:val="24"/>
          <w:szCs w:val="24"/>
        </w:rPr>
        <w:t xml:space="preserve"> in urban transit</w:t>
      </w:r>
      <w:r w:rsidRPr="00FE5E87">
        <w:rPr>
          <w:rFonts w:ascii="Times New Roman" w:hAnsi="Times New Roman" w:cs="Times New Roman"/>
          <w:sz w:val="24"/>
          <w:szCs w:val="24"/>
        </w:rPr>
        <w:t>, comprised 72</w:t>
      </w:r>
      <w:r w:rsidR="009E4C43" w:rsidRPr="00FE5E87">
        <w:rPr>
          <w:rFonts w:ascii="Times New Roman" w:hAnsi="Times New Roman" w:cs="Times New Roman"/>
          <w:sz w:val="24"/>
          <w:szCs w:val="24"/>
        </w:rPr>
        <w:t>.7</w:t>
      </w:r>
      <w:r w:rsidRPr="00FE5E87">
        <w:rPr>
          <w:rFonts w:ascii="Times New Roman" w:hAnsi="Times New Roman" w:cs="Times New Roman"/>
          <w:sz w:val="24"/>
          <w:szCs w:val="24"/>
        </w:rPr>
        <w:t>% of all workers in this essential services group (Table</w:t>
      </w:r>
      <w:r w:rsidR="007C6015" w:rsidRPr="00FE5E87">
        <w:rPr>
          <w:rFonts w:ascii="Times New Roman" w:hAnsi="Times New Roman" w:cs="Times New Roman"/>
          <w:sz w:val="24"/>
          <w:szCs w:val="24"/>
        </w:rPr>
        <w:t xml:space="preserve"> 1</w:t>
      </w:r>
      <w:r w:rsidRPr="00FE5E87">
        <w:rPr>
          <w:rFonts w:ascii="Times New Roman" w:hAnsi="Times New Roman" w:cs="Times New Roman"/>
          <w:sz w:val="24"/>
          <w:szCs w:val="24"/>
        </w:rPr>
        <w:t>). They earned a median income of $51,680 per year, which was slig</w:t>
      </w:r>
      <w:r w:rsidR="00695FEB">
        <w:rPr>
          <w:rFonts w:ascii="Times New Roman" w:hAnsi="Times New Roman" w:cs="Times New Roman"/>
          <w:sz w:val="24"/>
          <w:szCs w:val="24"/>
        </w:rPr>
        <w:t>htly higher than that for all Massachusetts</w:t>
      </w:r>
      <w:r w:rsidRPr="00FE5E87">
        <w:rPr>
          <w:rFonts w:ascii="Times New Roman" w:hAnsi="Times New Roman" w:cs="Times New Roman"/>
          <w:sz w:val="24"/>
          <w:szCs w:val="24"/>
        </w:rPr>
        <w:t xml:space="preserve"> workers. The demographic profile for bus drivers was </w:t>
      </w:r>
      <w:proofErr w:type="gramStart"/>
      <w:r w:rsidRPr="00FE5E87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FE5E87">
        <w:rPr>
          <w:rFonts w:ascii="Times New Roman" w:hAnsi="Times New Roman" w:cs="Times New Roman"/>
          <w:sz w:val="24"/>
          <w:szCs w:val="24"/>
        </w:rPr>
        <w:t xml:space="preserve"> that of all urban transit workers, although a slightly higher proportion (17%) were non-Hispanic Black</w:t>
      </w:r>
      <w:r w:rsidR="00521239">
        <w:rPr>
          <w:rFonts w:ascii="Times New Roman" w:hAnsi="Times New Roman" w:cs="Times New Roman"/>
          <w:sz w:val="24"/>
          <w:szCs w:val="24"/>
        </w:rPr>
        <w:t>/</w:t>
      </w:r>
      <w:r w:rsidR="00521239">
        <w:rPr>
          <w:rFonts w:ascii="Times New Roman" w:hAnsi="Times New Roman" w:cs="Times New Roman"/>
          <w:bCs/>
          <w:sz w:val="24"/>
          <w:szCs w:val="24"/>
        </w:rPr>
        <w:t>African Americans</w:t>
      </w:r>
      <w:r w:rsidRPr="00FE5E87">
        <w:rPr>
          <w:rFonts w:ascii="Times New Roman" w:hAnsi="Times New Roman" w:cs="Times New Roman"/>
          <w:sz w:val="24"/>
          <w:szCs w:val="24"/>
        </w:rPr>
        <w:t xml:space="preserve"> (data not shown).</w:t>
      </w:r>
      <w:r w:rsidR="000F07CC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21736C" w:rsidRPr="00FE5E87">
        <w:rPr>
          <w:rFonts w:ascii="Times New Roman" w:hAnsi="Times New Roman" w:cs="Times New Roman"/>
          <w:sz w:val="24"/>
          <w:szCs w:val="24"/>
        </w:rPr>
        <w:t xml:space="preserve">These workers are exposed to the public in an </w:t>
      </w:r>
      <w:r w:rsidR="00E476F2" w:rsidRPr="00FE5E87">
        <w:rPr>
          <w:rFonts w:ascii="Times New Roman" w:hAnsi="Times New Roman" w:cs="Times New Roman"/>
          <w:sz w:val="24"/>
          <w:szCs w:val="24"/>
        </w:rPr>
        <w:t xml:space="preserve">enclosed </w:t>
      </w:r>
      <w:r w:rsidR="0021736C" w:rsidRPr="00FE5E87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E476F2" w:rsidRPr="00FE5E87">
        <w:rPr>
          <w:rFonts w:ascii="Times New Roman" w:hAnsi="Times New Roman" w:cs="Times New Roman"/>
          <w:sz w:val="24"/>
          <w:szCs w:val="24"/>
        </w:rPr>
        <w:t>with restricted airflow</w:t>
      </w:r>
      <w:r w:rsidR="001323C3" w:rsidRPr="00FE5E87">
        <w:rPr>
          <w:rFonts w:ascii="Times New Roman" w:hAnsi="Times New Roman" w:cs="Times New Roman"/>
          <w:sz w:val="24"/>
          <w:szCs w:val="24"/>
        </w:rPr>
        <w:t xml:space="preserve"> and</w:t>
      </w:r>
      <w:r w:rsidR="00E476F2" w:rsidRPr="00FE5E87">
        <w:rPr>
          <w:rFonts w:ascii="Times New Roman" w:hAnsi="Times New Roman" w:cs="Times New Roman"/>
          <w:sz w:val="24"/>
          <w:szCs w:val="24"/>
        </w:rPr>
        <w:t xml:space="preserve"> limited access to handwashing</w:t>
      </w:r>
      <w:r w:rsidR="001323C3" w:rsidRPr="00FE5E87">
        <w:rPr>
          <w:rFonts w:ascii="Times New Roman" w:hAnsi="Times New Roman" w:cs="Times New Roman"/>
          <w:sz w:val="24"/>
          <w:szCs w:val="24"/>
        </w:rPr>
        <w:t>.</w:t>
      </w:r>
      <w:r w:rsidR="00F7758C" w:rsidRPr="00FE5E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1736C" w:rsidRPr="00FE5E87">
        <w:rPr>
          <w:rFonts w:ascii="Times New Roman" w:hAnsi="Times New Roman" w:cs="Times New Roman"/>
          <w:sz w:val="24"/>
          <w:szCs w:val="24"/>
        </w:rPr>
        <w:t xml:space="preserve"> </w:t>
      </w:r>
      <w:r w:rsidR="004C0E4B" w:rsidRPr="00B32B79">
        <w:rPr>
          <w:rFonts w:ascii="Times New Roman" w:hAnsi="Times New Roman" w:cs="Times New Roman"/>
          <w:sz w:val="24"/>
          <w:szCs w:val="24"/>
        </w:rPr>
        <w:t>P</w:t>
      </w:r>
      <w:r w:rsidR="00ED21F9" w:rsidRPr="00B32B79">
        <w:rPr>
          <w:rFonts w:ascii="Times New Roman" w:hAnsi="Times New Roman" w:cs="Times New Roman"/>
          <w:sz w:val="24"/>
          <w:szCs w:val="24"/>
        </w:rPr>
        <w:t xml:space="preserve">hysical distancing and mask wearing among passengers may be difficult to </w:t>
      </w:r>
      <w:r w:rsidR="004C0E4B" w:rsidRPr="00B32B79">
        <w:rPr>
          <w:rFonts w:ascii="Times New Roman" w:hAnsi="Times New Roman" w:cs="Times New Roman"/>
          <w:sz w:val="24"/>
          <w:szCs w:val="24"/>
        </w:rPr>
        <w:t>enforce. A</w:t>
      </w:r>
      <w:r w:rsidR="00ED21F9" w:rsidRPr="00B32B79">
        <w:rPr>
          <w:rFonts w:ascii="Times New Roman" w:hAnsi="Times New Roman" w:cs="Times New Roman"/>
          <w:sz w:val="24"/>
          <w:szCs w:val="24"/>
        </w:rPr>
        <w:t xml:space="preserve">ttempting to do so </w:t>
      </w:r>
      <w:r w:rsidR="00B61876" w:rsidRPr="00B32B79">
        <w:rPr>
          <w:rFonts w:ascii="Times New Roman" w:hAnsi="Times New Roman" w:cs="Times New Roman"/>
          <w:sz w:val="24"/>
          <w:szCs w:val="24"/>
        </w:rPr>
        <w:t xml:space="preserve">by drivers </w:t>
      </w:r>
      <w:r w:rsidR="00635776" w:rsidRPr="00B32B79">
        <w:rPr>
          <w:rFonts w:ascii="Times New Roman" w:hAnsi="Times New Roman" w:cs="Times New Roman"/>
          <w:sz w:val="24"/>
          <w:szCs w:val="24"/>
        </w:rPr>
        <w:t xml:space="preserve">may </w:t>
      </w:r>
      <w:r w:rsidR="00B61876" w:rsidRPr="00B32B79">
        <w:rPr>
          <w:rFonts w:ascii="Times New Roman" w:hAnsi="Times New Roman" w:cs="Times New Roman"/>
          <w:sz w:val="24"/>
          <w:szCs w:val="24"/>
        </w:rPr>
        <w:t>put them</w:t>
      </w:r>
      <w:r w:rsidR="00ED21F9" w:rsidRPr="00B32B79">
        <w:rPr>
          <w:rFonts w:ascii="Times New Roman" w:hAnsi="Times New Roman" w:cs="Times New Roman"/>
          <w:sz w:val="24"/>
          <w:szCs w:val="24"/>
        </w:rPr>
        <w:t xml:space="preserve"> at increased risk of verbal or physical abuse.</w:t>
      </w:r>
      <w:r w:rsidR="00C61537" w:rsidRPr="00C61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19625" w14:textId="77777777" w:rsidR="00F34FB9" w:rsidRDefault="00F34FB9" w:rsidP="00045CF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189C083" w14:textId="77777777" w:rsidR="00F34FB9" w:rsidRDefault="00F34FB9" w:rsidP="00045CF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CAB4ED6" w14:textId="77777777" w:rsidR="00F34FB9" w:rsidRDefault="00F34FB9" w:rsidP="00045CF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6E52D3F" w14:textId="77777777" w:rsidR="00045CF2" w:rsidRDefault="00045CF2" w:rsidP="00464F15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540921" w14:textId="33D10208" w:rsidR="00225B49" w:rsidRPr="00AE4F23" w:rsidRDefault="00F32EC4" w:rsidP="00AE4F2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4F23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14:paraId="700440B2" w14:textId="77777777" w:rsidR="00FE5E87" w:rsidRPr="00AE4F23" w:rsidRDefault="00FE5E87" w:rsidP="00AE4F23">
      <w:pPr>
        <w:pStyle w:val="ListParagraph"/>
        <w:ind w:left="0"/>
        <w:rPr>
          <w:rFonts w:ascii="Times New Roman" w:hAnsi="Times New Roman" w:cs="Times New Roman"/>
          <w:bCs/>
          <w:sz w:val="12"/>
          <w:szCs w:val="24"/>
        </w:rPr>
      </w:pPr>
    </w:p>
    <w:p w14:paraId="47FC7013" w14:textId="6D91E6CE" w:rsidR="0062346A" w:rsidRPr="00AE4F23" w:rsidRDefault="0062346A" w:rsidP="00AE4F23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AE4F23">
        <w:rPr>
          <w:rFonts w:ascii="Times New Roman" w:hAnsi="Times New Roman" w:cs="Times New Roman"/>
          <w:bCs/>
          <w:sz w:val="24"/>
          <w:szCs w:val="24"/>
        </w:rPr>
        <w:t>Work is an important</w:t>
      </w:r>
      <w:r w:rsidR="005541C5" w:rsidRPr="00AE4F23">
        <w:rPr>
          <w:rFonts w:ascii="Times New Roman" w:hAnsi="Times New Roman" w:cs="Times New Roman"/>
          <w:bCs/>
          <w:sz w:val="24"/>
          <w:szCs w:val="24"/>
        </w:rPr>
        <w:t xml:space="preserve"> social</w:t>
      </w:r>
      <w:r w:rsidRPr="00AE4F23">
        <w:rPr>
          <w:rFonts w:ascii="Times New Roman" w:hAnsi="Times New Roman" w:cs="Times New Roman"/>
          <w:bCs/>
          <w:sz w:val="24"/>
          <w:szCs w:val="24"/>
        </w:rPr>
        <w:t xml:space="preserve"> determinant of health and risk factor for </w:t>
      </w:r>
      <w:r w:rsidR="00180709" w:rsidRPr="00AE4F23">
        <w:rPr>
          <w:rFonts w:ascii="Times New Roman" w:hAnsi="Times New Roman" w:cs="Times New Roman"/>
          <w:bCs/>
          <w:sz w:val="24"/>
          <w:szCs w:val="24"/>
        </w:rPr>
        <w:t>coronavirus</w:t>
      </w:r>
      <w:r w:rsidRPr="00AE4F23">
        <w:rPr>
          <w:rFonts w:ascii="Times New Roman" w:hAnsi="Times New Roman" w:cs="Times New Roman"/>
          <w:bCs/>
          <w:sz w:val="24"/>
          <w:szCs w:val="24"/>
        </w:rPr>
        <w:t xml:space="preserve"> infection, especially</w:t>
      </w:r>
      <w:r w:rsidR="003D0382" w:rsidRPr="00AE4F23">
        <w:rPr>
          <w:rFonts w:ascii="Times New Roman" w:hAnsi="Times New Roman" w:cs="Times New Roman"/>
          <w:bCs/>
          <w:sz w:val="24"/>
          <w:szCs w:val="24"/>
        </w:rPr>
        <w:t xml:space="preserve"> for certain groups of workers</w:t>
      </w:r>
      <w:r w:rsidR="008244B0" w:rsidRPr="00AE4F23">
        <w:rPr>
          <w:rFonts w:ascii="Times New Roman" w:hAnsi="Times New Roman" w:cs="Times New Roman"/>
          <w:sz w:val="24"/>
          <w:szCs w:val="24"/>
        </w:rPr>
        <w:t>.</w:t>
      </w:r>
      <w:r w:rsidR="006E621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17F32" w:rsidRPr="00AE4F2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BE72F4" w:rsidRPr="00AE4F23">
        <w:rPr>
          <w:rFonts w:ascii="Times New Roman" w:hAnsi="Times New Roman" w:cs="Times New Roman"/>
          <w:sz w:val="24"/>
          <w:szCs w:val="24"/>
          <w:vertAlign w:val="superscript"/>
        </w:rPr>
        <w:t>14-</w:t>
      </w:r>
      <w:r w:rsidR="00317F32" w:rsidRPr="00AE4F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52F6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17F32" w:rsidRPr="00AE4F23">
        <w:rPr>
          <w:rFonts w:ascii="Times New Roman" w:hAnsi="Times New Roman" w:cs="Times New Roman"/>
          <w:sz w:val="24"/>
          <w:szCs w:val="24"/>
        </w:rPr>
        <w:t xml:space="preserve"> </w:t>
      </w:r>
      <w:r w:rsidR="000F5C4B" w:rsidRPr="00AE4F23">
        <w:rPr>
          <w:rFonts w:ascii="Times New Roman" w:hAnsi="Times New Roman" w:cs="Times New Roman"/>
          <w:bCs/>
          <w:sz w:val="24"/>
          <w:szCs w:val="24"/>
        </w:rPr>
        <w:t>The workplace</w:t>
      </w:r>
      <w:r w:rsidR="000F5C4B" w:rsidRPr="00AE4F23">
        <w:rPr>
          <w:rFonts w:ascii="Times New Roman" w:hAnsi="Times New Roman" w:cs="Times New Roman"/>
          <w:sz w:val="24"/>
          <w:szCs w:val="24"/>
        </w:rPr>
        <w:t xml:space="preserve"> may be a source of infection for workers </w:t>
      </w:r>
      <w:r w:rsidR="006E6FF1">
        <w:rPr>
          <w:rFonts w:ascii="Times New Roman" w:hAnsi="Times New Roman" w:cs="Times New Roman"/>
          <w:sz w:val="24"/>
          <w:szCs w:val="24"/>
        </w:rPr>
        <w:t xml:space="preserve">and </w:t>
      </w:r>
      <w:r w:rsidR="000D4203" w:rsidRPr="00AE4F23">
        <w:rPr>
          <w:rFonts w:ascii="Times New Roman" w:hAnsi="Times New Roman" w:cs="Times New Roman"/>
          <w:sz w:val="24"/>
          <w:szCs w:val="24"/>
        </w:rPr>
        <w:t xml:space="preserve">for </w:t>
      </w:r>
      <w:r w:rsidR="000F5C4B" w:rsidRPr="00AE4F23">
        <w:rPr>
          <w:rFonts w:ascii="Times New Roman" w:hAnsi="Times New Roman" w:cs="Times New Roman"/>
          <w:sz w:val="24"/>
          <w:szCs w:val="24"/>
        </w:rPr>
        <w:t xml:space="preserve">local community transmission, and therefore </w:t>
      </w:r>
      <w:r w:rsidR="006E6FF1">
        <w:rPr>
          <w:rFonts w:ascii="Times New Roman" w:hAnsi="Times New Roman" w:cs="Times New Roman"/>
          <w:sz w:val="24"/>
          <w:szCs w:val="24"/>
        </w:rPr>
        <w:t xml:space="preserve">is </w:t>
      </w:r>
      <w:r w:rsidR="002864BB" w:rsidRPr="00AE4F23">
        <w:rPr>
          <w:rFonts w:ascii="Times New Roman" w:hAnsi="Times New Roman" w:cs="Times New Roman"/>
          <w:sz w:val="24"/>
          <w:szCs w:val="24"/>
        </w:rPr>
        <w:t xml:space="preserve">a </w:t>
      </w:r>
      <w:r w:rsidR="006E0783" w:rsidRPr="00AE4F23">
        <w:rPr>
          <w:rFonts w:ascii="Times New Roman" w:hAnsi="Times New Roman" w:cs="Times New Roman"/>
          <w:sz w:val="24"/>
          <w:szCs w:val="24"/>
        </w:rPr>
        <w:t>key</w:t>
      </w:r>
      <w:r w:rsidR="000F5C4B" w:rsidRPr="00AE4F23">
        <w:rPr>
          <w:rFonts w:ascii="Times New Roman" w:hAnsi="Times New Roman" w:cs="Times New Roman"/>
          <w:sz w:val="24"/>
          <w:szCs w:val="24"/>
        </w:rPr>
        <w:t xml:space="preserve"> target for</w:t>
      </w:r>
      <w:r w:rsidR="00825744" w:rsidRPr="00AE4F23">
        <w:rPr>
          <w:rFonts w:ascii="Times New Roman" w:hAnsi="Times New Roman" w:cs="Times New Roman"/>
          <w:sz w:val="24"/>
          <w:szCs w:val="24"/>
        </w:rPr>
        <w:t xml:space="preserve"> prevention</w:t>
      </w:r>
      <w:r w:rsidR="000F5C4B" w:rsidRPr="00AE4F23">
        <w:rPr>
          <w:rFonts w:ascii="Times New Roman" w:hAnsi="Times New Roman" w:cs="Times New Roman"/>
          <w:sz w:val="24"/>
          <w:szCs w:val="24"/>
        </w:rPr>
        <w:t>.</w:t>
      </w:r>
      <w:r w:rsidR="00825744" w:rsidRPr="00AE4F2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F5C4B" w:rsidRPr="00AE4F23">
        <w:rPr>
          <w:rFonts w:ascii="Times New Roman" w:hAnsi="Times New Roman" w:cs="Times New Roman"/>
          <w:sz w:val="24"/>
          <w:szCs w:val="24"/>
        </w:rPr>
        <w:t xml:space="preserve"> In fact, the majority of COVID-19 cases identified in the first two weeks of the Massachusetts epidemic were part of a work-related cluster.</w:t>
      </w:r>
      <w:r w:rsidR="000F5C4B" w:rsidRPr="00AE4F23">
        <w:rPr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="00C10787" w:rsidRPr="00AE4F23">
        <w:rPr>
          <w:rFonts w:ascii="Times New Roman" w:hAnsi="Times New Roman" w:cs="Times New Roman"/>
          <w:bCs/>
          <w:sz w:val="24"/>
          <w:szCs w:val="24"/>
        </w:rPr>
        <w:t>Importantly, i</w:t>
      </w:r>
      <w:r w:rsidRPr="00AE4F23">
        <w:rPr>
          <w:rFonts w:ascii="Times New Roman" w:hAnsi="Times New Roman" w:cs="Times New Roman"/>
          <w:bCs/>
          <w:sz w:val="24"/>
          <w:szCs w:val="24"/>
        </w:rPr>
        <w:t>ncome and job-related benefits like health insurance or paid sick leave may influence whether</w:t>
      </w:r>
      <w:r w:rsidR="00F12AF2" w:rsidRPr="00AE4F23">
        <w:rPr>
          <w:rFonts w:ascii="Times New Roman" w:hAnsi="Times New Roman" w:cs="Times New Roman"/>
          <w:bCs/>
          <w:sz w:val="24"/>
          <w:szCs w:val="24"/>
        </w:rPr>
        <w:t xml:space="preserve"> infected workers access care </w:t>
      </w:r>
      <w:r w:rsidR="006E6FF1">
        <w:rPr>
          <w:rFonts w:ascii="Times New Roman" w:hAnsi="Times New Roman" w:cs="Times New Roman"/>
          <w:bCs/>
          <w:sz w:val="24"/>
          <w:szCs w:val="24"/>
        </w:rPr>
        <w:t>or</w:t>
      </w:r>
      <w:r w:rsidRPr="00AE4F23">
        <w:rPr>
          <w:rFonts w:ascii="Times New Roman" w:hAnsi="Times New Roman" w:cs="Times New Roman"/>
          <w:bCs/>
          <w:sz w:val="24"/>
          <w:szCs w:val="24"/>
        </w:rPr>
        <w:t xml:space="preserve"> transmit the virus </w:t>
      </w:r>
      <w:r w:rsidR="006F1F22" w:rsidRPr="00AE4F23">
        <w:rPr>
          <w:rFonts w:ascii="Times New Roman" w:hAnsi="Times New Roman" w:cs="Times New Roman"/>
          <w:bCs/>
          <w:sz w:val="24"/>
          <w:szCs w:val="24"/>
        </w:rPr>
        <w:t>within the workplace</w:t>
      </w:r>
      <w:r w:rsidR="00FD1138" w:rsidRPr="00AE4F23">
        <w:rPr>
          <w:rFonts w:ascii="Times New Roman" w:hAnsi="Times New Roman" w:cs="Times New Roman"/>
          <w:bCs/>
          <w:sz w:val="24"/>
          <w:szCs w:val="24"/>
        </w:rPr>
        <w:t xml:space="preserve"> and beyond</w:t>
      </w:r>
      <w:r w:rsidRPr="00AE4F2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ADDF4C7" w14:textId="77777777" w:rsidR="00FE5E87" w:rsidRPr="00AE4F23" w:rsidRDefault="00FE5E87" w:rsidP="00AE4F23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</w:p>
    <w:p w14:paraId="67F18E5B" w14:textId="620D2685" w:rsidR="0062346A" w:rsidRPr="00AE4F23" w:rsidRDefault="001953D4" w:rsidP="00AE4F23">
      <w:pPr>
        <w:widowControl w:val="0"/>
        <w:rPr>
          <w:rFonts w:ascii="Calibri" w:hAnsi="Calibri" w:cs="Calibri"/>
          <w:color w:val="7232AD"/>
          <w:sz w:val="24"/>
          <w:szCs w:val="24"/>
          <w:shd w:val="clear" w:color="auto" w:fill="FFFFFF"/>
        </w:rPr>
      </w:pPr>
      <w:r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Structural racism plays a role in people of color </w:t>
      </w:r>
      <w:r w:rsidR="004C0E4B"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being </w:t>
      </w:r>
      <w:r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disproportionately </w:t>
      </w:r>
      <w:r w:rsidR="004C0E4B"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>employed</w:t>
      </w:r>
      <w:r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0E4B"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> jobs</w:t>
      </w:r>
      <w:r w:rsidR="004C0E4B"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hazardous </w:t>
      </w:r>
      <w:r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>physical and</w:t>
      </w:r>
      <w:r w:rsidR="004C0E4B"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>/or</w:t>
      </w:r>
      <w:r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psychosocial working conditions, and underpins the observed racial inequities in COVID-19 risk.</w:t>
      </w:r>
      <w:r w:rsidR="000B3F67" w:rsidRPr="000B3F6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6E621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 w:rsidR="000B3F67" w:rsidRPr="000B3F6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,</w:t>
      </w:r>
      <w:r w:rsidR="00773ECD" w:rsidRPr="00AE4F2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6E621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8</w:t>
      </w:r>
      <w:r w:rsidR="00773ECD" w:rsidRPr="00AE4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 xml:space="preserve">Findings </w:t>
      </w:r>
      <w:r w:rsidR="00D659A4" w:rsidRPr="00AE4F23">
        <w:rPr>
          <w:rFonts w:ascii="Times New Roman" w:hAnsi="Times New Roman" w:cs="Times New Roman"/>
          <w:bCs/>
          <w:sz w:val="24"/>
          <w:szCs w:val="24"/>
        </w:rPr>
        <w:t xml:space="preserve">described in this data brief 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 xml:space="preserve">showed that workers of color </w:t>
      </w:r>
      <w:r w:rsidR="00B77B21" w:rsidRPr="00AE4F23">
        <w:rPr>
          <w:rFonts w:ascii="Times New Roman" w:hAnsi="Times New Roman" w:cs="Times New Roman"/>
          <w:bCs/>
          <w:sz w:val="24"/>
          <w:szCs w:val="24"/>
        </w:rPr>
        <w:t>were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 xml:space="preserve"> overrepresented in the 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 xml:space="preserve">two 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 xml:space="preserve">essential service groups examined. 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 xml:space="preserve">Nationally, a recent study showed </w:t>
      </w:r>
      <w:r w:rsidR="000A0679" w:rsidRPr="00AE4F23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 xml:space="preserve">Black workers were more likely </w:t>
      </w:r>
      <w:r w:rsidR="00973B34" w:rsidRPr="00AE4F23">
        <w:rPr>
          <w:rFonts w:ascii="Times New Roman" w:hAnsi="Times New Roman" w:cs="Times New Roman"/>
          <w:bCs/>
          <w:sz w:val="24"/>
          <w:szCs w:val="24"/>
        </w:rPr>
        <w:t xml:space="preserve">than White workers 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 xml:space="preserve">to be </w:t>
      </w:r>
      <w:r w:rsidR="00AB6576" w:rsidRPr="00AE4F23">
        <w:rPr>
          <w:rFonts w:ascii="Times New Roman" w:hAnsi="Times New Roman" w:cs="Times New Roman"/>
          <w:bCs/>
          <w:sz w:val="24"/>
          <w:szCs w:val="24"/>
        </w:rPr>
        <w:t xml:space="preserve">employed in 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>essential service</w:t>
      </w:r>
      <w:r w:rsidR="00AB6576" w:rsidRPr="00AE4F23">
        <w:rPr>
          <w:rFonts w:ascii="Times New Roman" w:hAnsi="Times New Roman" w:cs="Times New Roman"/>
          <w:bCs/>
          <w:sz w:val="24"/>
          <w:szCs w:val="24"/>
        </w:rPr>
        <w:t>s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58A" w:rsidRPr="00AE4F23">
        <w:rPr>
          <w:rFonts w:ascii="Times New Roman" w:hAnsi="Times New Roman" w:cs="Times New Roman"/>
          <w:bCs/>
          <w:sz w:val="24"/>
          <w:szCs w:val="24"/>
        </w:rPr>
        <w:t>overall</w:t>
      </w:r>
      <w:r w:rsidR="00B02BAC" w:rsidRPr="00AE4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>(38% vs. 27%)</w:t>
      </w:r>
      <w:r w:rsidR="00973B34" w:rsidRPr="00AE4F23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="000D53A0" w:rsidRPr="00AE4F23">
        <w:rPr>
          <w:rFonts w:ascii="Times New Roman" w:hAnsi="Times New Roman" w:cs="Times New Roman"/>
          <w:bCs/>
          <w:sz w:val="24"/>
          <w:szCs w:val="24"/>
        </w:rPr>
        <w:t xml:space="preserve"> in occupations</w:t>
      </w:r>
      <w:r w:rsidR="00C55391" w:rsidRPr="00AE4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3A0" w:rsidRPr="00AE4F23">
        <w:rPr>
          <w:rFonts w:ascii="Times New Roman" w:hAnsi="Times New Roman" w:cs="Times New Roman"/>
          <w:bCs/>
          <w:sz w:val="24"/>
          <w:szCs w:val="24"/>
        </w:rPr>
        <w:t>with close proximity to other people</w:t>
      </w:r>
      <w:r w:rsidR="007C6015" w:rsidRPr="00AE4F23">
        <w:rPr>
          <w:rFonts w:ascii="Times New Roman" w:hAnsi="Times New Roman" w:cs="Times New Roman"/>
          <w:bCs/>
          <w:sz w:val="24"/>
          <w:szCs w:val="24"/>
        </w:rPr>
        <w:t xml:space="preserve"> (e.g. bus drivers)</w:t>
      </w:r>
      <w:r w:rsidR="00BC30B6" w:rsidRPr="00AE4F23">
        <w:rPr>
          <w:rFonts w:ascii="Times New Roman" w:hAnsi="Times New Roman" w:cs="Times New Roman"/>
          <w:bCs/>
          <w:sz w:val="24"/>
          <w:szCs w:val="24"/>
        </w:rPr>
        <w:t>.</w:t>
      </w:r>
      <w:r w:rsidR="008D6B7A" w:rsidRPr="00AE4F2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6E621F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8D6B7A" w:rsidRPr="00AE4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2A3" w:rsidRPr="00AE4F23">
        <w:rPr>
          <w:rFonts w:ascii="Times New Roman" w:hAnsi="Times New Roman" w:cs="Times New Roman"/>
          <w:bCs/>
          <w:sz w:val="24"/>
          <w:szCs w:val="24"/>
        </w:rPr>
        <w:t xml:space="preserve">In Massachusetts, 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rates of </w:t>
      </w:r>
      <w:r w:rsidR="00B228D1" w:rsidRPr="00AE4F23">
        <w:rPr>
          <w:rFonts w:ascii="Times New Roman" w:hAnsi="Times New Roman" w:cs="Times New Roman"/>
          <w:bCs/>
          <w:sz w:val="24"/>
          <w:szCs w:val="24"/>
        </w:rPr>
        <w:t>coronavirus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 infection </w:t>
      </w:r>
      <w:r w:rsidR="006C20BE" w:rsidRPr="00AE4F23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non-Hispanic Black and Hispanic residents are more than three times the rate </w:t>
      </w:r>
      <w:r w:rsidR="006C20BE" w:rsidRPr="00AE4F23">
        <w:rPr>
          <w:rFonts w:ascii="Times New Roman" w:hAnsi="Times New Roman" w:cs="Times New Roman"/>
          <w:bCs/>
          <w:sz w:val="24"/>
          <w:szCs w:val="24"/>
        </w:rPr>
        <w:t>for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 non-Hispanic White residents.</w:t>
      </w:r>
      <w:r w:rsidR="003163BD" w:rsidRPr="00AE4F2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6E621F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756500" w:rsidRPr="00AE4F23">
        <w:rPr>
          <w:rFonts w:ascii="Times New Roman" w:hAnsi="Times New Roman" w:cs="Times New Roman"/>
          <w:bCs/>
          <w:sz w:val="24"/>
          <w:szCs w:val="24"/>
        </w:rPr>
        <w:t>ates</w:t>
      </w:r>
      <w:r w:rsidR="00D0351E" w:rsidRPr="00AE4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D0351E" w:rsidRPr="00AE4F23">
        <w:rPr>
          <w:rFonts w:ascii="Times New Roman" w:hAnsi="Times New Roman" w:cs="Times New Roman"/>
          <w:bCs/>
          <w:sz w:val="24"/>
          <w:szCs w:val="24"/>
        </w:rPr>
        <w:t>hospitalization</w:t>
      </w:r>
      <w:r w:rsidR="00756500" w:rsidRPr="00AE4F23">
        <w:rPr>
          <w:rFonts w:ascii="Times New Roman" w:hAnsi="Times New Roman" w:cs="Times New Roman"/>
          <w:bCs/>
          <w:sz w:val="24"/>
          <w:szCs w:val="24"/>
        </w:rPr>
        <w:t xml:space="preserve"> and death from COVID-19</w:t>
      </w:r>
      <w:r w:rsidR="00B35D6F" w:rsidRPr="00AE4F23">
        <w:rPr>
          <w:rFonts w:ascii="Times New Roman" w:hAnsi="Times New Roman" w:cs="Times New Roman"/>
          <w:bCs/>
          <w:sz w:val="24"/>
          <w:szCs w:val="24"/>
        </w:rPr>
        <w:t xml:space="preserve"> are also substantially higher for these groups</w:t>
      </w:r>
      <w:r w:rsidR="00D0351E" w:rsidRPr="00AE4F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56500" w:rsidRPr="00AE4F2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2489A" w:rsidRPr="00AE4F23">
        <w:rPr>
          <w:rFonts w:ascii="Times New Roman" w:hAnsi="Times New Roman" w:cs="Times New Roman"/>
          <w:bCs/>
          <w:sz w:val="24"/>
          <w:szCs w:val="24"/>
        </w:rPr>
        <w:t xml:space="preserve">racial </w:t>
      </w:r>
      <w:r w:rsidR="00756500" w:rsidRPr="00AE4F23">
        <w:rPr>
          <w:rFonts w:ascii="Times New Roman" w:hAnsi="Times New Roman" w:cs="Times New Roman"/>
          <w:bCs/>
          <w:sz w:val="24"/>
          <w:szCs w:val="24"/>
        </w:rPr>
        <w:t xml:space="preserve">disparities in deaths are most striking for those </w:t>
      </w:r>
      <w:r w:rsidR="00837CB2" w:rsidRPr="00AE4F23">
        <w:rPr>
          <w:rFonts w:ascii="Times New Roman" w:hAnsi="Times New Roman" w:cs="Times New Roman"/>
          <w:bCs/>
          <w:sz w:val="24"/>
          <w:szCs w:val="24"/>
        </w:rPr>
        <w:t xml:space="preserve">under </w:t>
      </w:r>
      <w:r w:rsidR="00756500" w:rsidRPr="00AE4F23">
        <w:rPr>
          <w:rFonts w:ascii="Times New Roman" w:hAnsi="Times New Roman" w:cs="Times New Roman"/>
          <w:bCs/>
          <w:sz w:val="24"/>
          <w:szCs w:val="24"/>
        </w:rPr>
        <w:t xml:space="preserve">age </w:t>
      </w:r>
      <w:r w:rsidR="00837CB2" w:rsidRPr="00AE4F23">
        <w:rPr>
          <w:rFonts w:ascii="Times New Roman" w:hAnsi="Times New Roman" w:cs="Times New Roman"/>
          <w:bCs/>
          <w:sz w:val="24"/>
          <w:szCs w:val="24"/>
        </w:rPr>
        <w:t>70</w:t>
      </w:r>
      <w:r w:rsidR="00756500" w:rsidRPr="00AE4F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C20BE" w:rsidRPr="00AE4F23">
        <w:rPr>
          <w:rFonts w:ascii="Times New Roman" w:hAnsi="Times New Roman" w:cs="Times New Roman"/>
          <w:bCs/>
          <w:sz w:val="24"/>
          <w:szCs w:val="24"/>
        </w:rPr>
        <w:t xml:space="preserve">While information about work for COVID-19 cases </w:t>
      </w:r>
      <w:r w:rsidR="005F1532" w:rsidRPr="00AE4F23">
        <w:rPr>
          <w:rFonts w:ascii="Times New Roman" w:hAnsi="Times New Roman" w:cs="Times New Roman"/>
          <w:bCs/>
          <w:sz w:val="24"/>
          <w:szCs w:val="24"/>
        </w:rPr>
        <w:t>is not yet consistently available</w:t>
      </w:r>
      <w:r w:rsidR="006C20BE" w:rsidRPr="00AE4F23">
        <w:rPr>
          <w:rFonts w:ascii="Times New Roman" w:hAnsi="Times New Roman" w:cs="Times New Roman"/>
          <w:bCs/>
          <w:sz w:val="24"/>
          <w:szCs w:val="24"/>
        </w:rPr>
        <w:t>, communities in</w:t>
      </w:r>
      <w:r w:rsidR="00B93DA7" w:rsidRPr="00AE4F23">
        <w:rPr>
          <w:rFonts w:ascii="Times New Roman" w:hAnsi="Times New Roman" w:cs="Times New Roman"/>
          <w:bCs/>
          <w:sz w:val="24"/>
          <w:szCs w:val="24"/>
        </w:rPr>
        <w:t xml:space="preserve"> Boston and Chelsea </w:t>
      </w:r>
      <w:r w:rsidR="003D32A3" w:rsidRPr="00AE4F23">
        <w:rPr>
          <w:rFonts w:ascii="Times New Roman" w:hAnsi="Times New Roman" w:cs="Times New Roman"/>
          <w:bCs/>
          <w:sz w:val="24"/>
          <w:szCs w:val="24"/>
        </w:rPr>
        <w:t xml:space="preserve">with high proportions of </w:t>
      </w:r>
      <w:r w:rsidR="007C6015" w:rsidRPr="00AE4F23">
        <w:rPr>
          <w:rFonts w:ascii="Times New Roman" w:hAnsi="Times New Roman" w:cs="Times New Roman"/>
          <w:bCs/>
          <w:sz w:val="24"/>
          <w:szCs w:val="24"/>
        </w:rPr>
        <w:t xml:space="preserve">both </w:t>
      </w:r>
      <w:r w:rsidR="003D32A3" w:rsidRPr="00AE4F23">
        <w:rPr>
          <w:rFonts w:ascii="Times New Roman" w:hAnsi="Times New Roman" w:cs="Times New Roman"/>
          <w:bCs/>
          <w:sz w:val="24"/>
          <w:szCs w:val="24"/>
        </w:rPr>
        <w:t xml:space="preserve">essential workers and people of color among </w:t>
      </w:r>
      <w:r w:rsidR="00BA2C55" w:rsidRPr="00AE4F23">
        <w:rPr>
          <w:rFonts w:ascii="Times New Roman" w:hAnsi="Times New Roman" w:cs="Times New Roman"/>
          <w:bCs/>
          <w:sz w:val="24"/>
          <w:szCs w:val="24"/>
        </w:rPr>
        <w:t xml:space="preserve">their </w:t>
      </w:r>
      <w:r w:rsidR="003D32A3" w:rsidRPr="00AE4F23">
        <w:rPr>
          <w:rFonts w:ascii="Times New Roman" w:hAnsi="Times New Roman" w:cs="Times New Roman"/>
          <w:bCs/>
          <w:sz w:val="24"/>
          <w:szCs w:val="24"/>
        </w:rPr>
        <w:t xml:space="preserve">residents have been </w:t>
      </w:r>
      <w:r w:rsidR="004D746F" w:rsidRPr="00AE4F23">
        <w:rPr>
          <w:rFonts w:ascii="Times New Roman" w:hAnsi="Times New Roman" w:cs="Times New Roman"/>
          <w:bCs/>
          <w:sz w:val="24"/>
          <w:szCs w:val="24"/>
        </w:rPr>
        <w:t>most</w:t>
      </w:r>
      <w:r w:rsidR="003D32A3" w:rsidRPr="00AE4F23">
        <w:rPr>
          <w:rFonts w:ascii="Times New Roman" w:hAnsi="Times New Roman" w:cs="Times New Roman"/>
          <w:bCs/>
          <w:sz w:val="24"/>
          <w:szCs w:val="24"/>
        </w:rPr>
        <w:t xml:space="preserve"> impacted.</w:t>
      </w:r>
      <w:r w:rsidR="008D6B7A" w:rsidRPr="00AE4F23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="00422D19" w:rsidRPr="00AE4F2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163BD" w:rsidRPr="00AE4F2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422D19" w:rsidRPr="00AE4F23">
        <w:rPr>
          <w:rFonts w:ascii="Times New Roman" w:hAnsi="Times New Roman" w:cs="Times New Roman"/>
          <w:bCs/>
          <w:sz w:val="24"/>
          <w:szCs w:val="24"/>
        </w:rPr>
        <w:t>In addition to work,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 xml:space="preserve"> community</w:t>
      </w:r>
      <w:r w:rsidR="004A6217" w:rsidRPr="00AE4F23">
        <w:rPr>
          <w:rFonts w:ascii="Times New Roman" w:hAnsi="Times New Roman" w:cs="Times New Roman"/>
          <w:bCs/>
          <w:sz w:val="24"/>
          <w:szCs w:val="24"/>
        </w:rPr>
        <w:t>-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>level factors</w:t>
      </w:r>
      <w:r w:rsidR="00CC460D" w:rsidRPr="00AE4F23">
        <w:rPr>
          <w:rFonts w:ascii="Times New Roman" w:hAnsi="Times New Roman" w:cs="Times New Roman"/>
          <w:bCs/>
          <w:sz w:val="24"/>
          <w:szCs w:val="24"/>
        </w:rPr>
        <w:t xml:space="preserve">, such as 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>housing conditions and outdoor air pollution</w:t>
      </w:r>
      <w:r w:rsidR="00CC460D" w:rsidRPr="00AE4F23">
        <w:rPr>
          <w:rFonts w:ascii="Times New Roman" w:hAnsi="Times New Roman" w:cs="Times New Roman"/>
          <w:bCs/>
          <w:sz w:val="24"/>
          <w:szCs w:val="24"/>
        </w:rPr>
        <w:t>,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 xml:space="preserve"> may </w:t>
      </w:r>
      <w:r w:rsidR="00555ED6" w:rsidRPr="00AE4F23">
        <w:rPr>
          <w:rFonts w:ascii="Times New Roman" w:hAnsi="Times New Roman" w:cs="Times New Roman"/>
          <w:bCs/>
          <w:sz w:val="24"/>
          <w:szCs w:val="24"/>
        </w:rPr>
        <w:t xml:space="preserve">contribute to </w:t>
      </w:r>
      <w:r w:rsidR="0084027C" w:rsidRPr="00AE4F23">
        <w:rPr>
          <w:rFonts w:ascii="Times New Roman" w:hAnsi="Times New Roman" w:cs="Times New Roman"/>
          <w:bCs/>
          <w:sz w:val="24"/>
          <w:szCs w:val="24"/>
        </w:rPr>
        <w:t xml:space="preserve">racial </w:t>
      </w:r>
      <w:r w:rsidR="00555ED6" w:rsidRPr="00AE4F23">
        <w:rPr>
          <w:rFonts w:ascii="Times New Roman" w:hAnsi="Times New Roman" w:cs="Times New Roman"/>
          <w:bCs/>
          <w:sz w:val="24"/>
          <w:szCs w:val="24"/>
        </w:rPr>
        <w:t>inequities</w:t>
      </w:r>
      <w:r w:rsidR="00070A2B" w:rsidRPr="00AE4F23">
        <w:rPr>
          <w:rFonts w:ascii="Times New Roman" w:hAnsi="Times New Roman" w:cs="Times New Roman"/>
          <w:bCs/>
          <w:sz w:val="24"/>
          <w:szCs w:val="24"/>
        </w:rPr>
        <w:t xml:space="preserve"> in COVID-19</w:t>
      </w:r>
      <w:r w:rsidR="0062346A" w:rsidRPr="00AE4F23">
        <w:rPr>
          <w:rFonts w:ascii="Times New Roman" w:hAnsi="Times New Roman" w:cs="Times New Roman"/>
          <w:bCs/>
          <w:sz w:val="24"/>
          <w:szCs w:val="24"/>
        </w:rPr>
        <w:t>.</w:t>
      </w:r>
      <w:r w:rsidR="006E621F">
        <w:rPr>
          <w:rFonts w:ascii="Times New Roman" w:hAnsi="Times New Roman" w:cs="Times New Roman"/>
          <w:bCs/>
          <w:sz w:val="24"/>
          <w:szCs w:val="24"/>
          <w:vertAlign w:val="superscript"/>
        </w:rPr>
        <w:t>20</w:t>
      </w:r>
      <w:r w:rsidR="002440B0" w:rsidRPr="00AE4F23">
        <w:rPr>
          <w:rFonts w:ascii="Calibri" w:hAnsi="Calibri" w:cs="Calibri"/>
          <w:color w:val="7232AD"/>
          <w:sz w:val="24"/>
          <w:szCs w:val="24"/>
          <w:shd w:val="clear" w:color="auto" w:fill="FFFFFF"/>
        </w:rPr>
        <w:t xml:space="preserve"> </w:t>
      </w:r>
    </w:p>
    <w:p w14:paraId="413754C5" w14:textId="77777777" w:rsidR="00544297" w:rsidRPr="00AE4F23" w:rsidRDefault="00544297" w:rsidP="00AE4F23">
      <w:pPr>
        <w:widowControl w:val="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34D6973" w14:textId="478A4D84" w:rsidR="00E1009F" w:rsidRPr="00AE4F23" w:rsidRDefault="00E1009F" w:rsidP="00AE4F23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conclusion, the risk of </w:t>
      </w:r>
      <w:r w:rsidR="00E656AF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COVID-19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is not borne equally across all people in the </w:t>
      </w:r>
      <w:r w:rsidR="00C400D9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</w:t>
      </w:r>
      <w:r w:rsidR="006073EC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ommonwealth.</w:t>
      </w:r>
      <w:r w:rsidR="0008535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Work in jobs 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close proximity</w:t>
      </w:r>
      <w:proofErr w:type="gramEnd"/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public</w:t>
      </w:r>
      <w:r w:rsidR="002F3EFA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that lack adequate personal protective equipment and 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infe</w:t>
      </w:r>
      <w:r w:rsidR="00566D0C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ctio</w:t>
      </w:r>
      <w:r w:rsidR="002F3EFA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 control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8535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may 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put 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some groups at greater risk</w:t>
      </w:r>
      <w:r w:rsidR="0084543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exposure</w:t>
      </w:r>
      <w:r w:rsidR="002A294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coronavirus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contribute to inequities</w:t>
      </w:r>
      <w:r w:rsidR="00D659A4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Thus, it is critical that public health surveillance systems collect informa</w:t>
      </w:r>
      <w:r w:rsidR="00A76C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tion on industry and occupation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as well as race/ethnicity and other demographic variables</w:t>
      </w:r>
      <w:r w:rsidR="00B2291A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3679C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</w:t>
      </w:r>
      <w:r w:rsidR="00B2291A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COVID-19 cases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23679C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Understanding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risk and burden among various occupational groups </w:t>
      </w:r>
      <w:r w:rsidR="0023679C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can help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policy makers and public health practitioners, as well as employers, develop and implement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C400D9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target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ed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22D0B"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workplace interventions </w:t>
      </w:r>
      <w:r w:rsidRPr="00AE4F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to prevent infection of workers and secondary spread to their homes and communities.</w:t>
      </w:r>
    </w:p>
    <w:p w14:paraId="202279A5" w14:textId="77777777" w:rsidR="006C20BE" w:rsidRPr="00AE4F23" w:rsidRDefault="006C20BE" w:rsidP="00AE4F23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</w:p>
    <w:p w14:paraId="2BE156C8" w14:textId="5EE9A57B" w:rsidR="00B87D7B" w:rsidRDefault="00F32EC4" w:rsidP="00B87D7B">
      <w:pPr>
        <w:pStyle w:val="ListParagraph"/>
        <w:ind w:left="0"/>
        <w:rPr>
          <w:rFonts w:ascii="Times New Roman" w:hAnsi="Times New Roman" w:cs="Times New Roman"/>
          <w:sz w:val="24"/>
        </w:rPr>
      </w:pPr>
      <w:r w:rsidRPr="00AE4F23">
        <w:rPr>
          <w:rFonts w:ascii="Times New Roman" w:hAnsi="Times New Roman" w:cs="Times New Roman"/>
          <w:b/>
          <w:sz w:val="24"/>
        </w:rPr>
        <w:t>REFERENCES</w:t>
      </w:r>
      <w:r w:rsidR="00F7758C" w:rsidRPr="00AE4F23">
        <w:rPr>
          <w:rFonts w:ascii="Times New Roman" w:hAnsi="Times New Roman" w:cs="Times New Roman"/>
          <w:b/>
          <w:sz w:val="24"/>
        </w:rPr>
        <w:t xml:space="preserve"> </w:t>
      </w:r>
      <w:r w:rsidR="00F7758C" w:rsidRPr="00AE4F23">
        <w:rPr>
          <w:rFonts w:ascii="Times New Roman" w:hAnsi="Times New Roman" w:cs="Times New Roman"/>
          <w:sz w:val="24"/>
        </w:rPr>
        <w:t>(</w:t>
      </w:r>
      <w:r w:rsidR="00AE4F23">
        <w:rPr>
          <w:rFonts w:ascii="Times New Roman" w:hAnsi="Times New Roman" w:cs="Times New Roman"/>
          <w:sz w:val="24"/>
        </w:rPr>
        <w:t xml:space="preserve">Note: </w:t>
      </w:r>
      <w:r w:rsidR="00F7758C" w:rsidRPr="00AE4F23">
        <w:rPr>
          <w:rFonts w:ascii="Times New Roman" w:hAnsi="Times New Roman" w:cs="Times New Roman"/>
          <w:sz w:val="24"/>
        </w:rPr>
        <w:t xml:space="preserve">all links accessed </w:t>
      </w:r>
      <w:r w:rsidR="000E78C7">
        <w:rPr>
          <w:rFonts w:ascii="Times New Roman" w:hAnsi="Times New Roman" w:cs="Times New Roman"/>
          <w:sz w:val="24"/>
        </w:rPr>
        <w:t>January 2021</w:t>
      </w:r>
      <w:r w:rsidR="00F7758C" w:rsidRPr="00AE4F23">
        <w:rPr>
          <w:rFonts w:ascii="Times New Roman" w:hAnsi="Times New Roman" w:cs="Times New Roman"/>
          <w:sz w:val="24"/>
        </w:rPr>
        <w:t>)</w:t>
      </w:r>
    </w:p>
    <w:p w14:paraId="19776C3C" w14:textId="77777777" w:rsidR="003B7F72" w:rsidRPr="003B7F72" w:rsidRDefault="003B7F72" w:rsidP="00B87D7B">
      <w:pPr>
        <w:pStyle w:val="ListParagraph"/>
        <w:ind w:left="0"/>
        <w:rPr>
          <w:rFonts w:ascii="Times New Roman" w:hAnsi="Times New Roman" w:cs="Times New Roman"/>
          <w:sz w:val="18"/>
          <w:szCs w:val="18"/>
        </w:rPr>
      </w:pPr>
    </w:p>
    <w:p w14:paraId="7ECAFCA3" w14:textId="43C4B28C" w:rsidR="00B87D7B" w:rsidRPr="003B7F72" w:rsidRDefault="0089132E" w:rsidP="00917D60">
      <w:pPr>
        <w:pStyle w:val="ListParagraph"/>
        <w:numPr>
          <w:ilvl w:val="0"/>
          <w:numId w:val="17"/>
        </w:numPr>
        <w:rPr>
          <w:rStyle w:val="Hyperlink"/>
          <w:rFonts w:ascii="Times New Roman" w:hAnsi="Times New Roman"/>
          <w:color w:val="auto"/>
          <w:sz w:val="18"/>
          <w:szCs w:val="18"/>
          <w:u w:val="none"/>
        </w:rPr>
      </w:pPr>
      <w:r w:rsidRPr="003B7F72">
        <w:rPr>
          <w:rFonts w:ascii="Times New Roman" w:hAnsi="Times New Roman" w:cs="Times New Roman"/>
          <w:sz w:val="18"/>
          <w:szCs w:val="18"/>
        </w:rPr>
        <w:t>MA Department of Public Hea</w:t>
      </w:r>
      <w:r w:rsidR="00826708" w:rsidRPr="003B7F72">
        <w:rPr>
          <w:rFonts w:ascii="Times New Roman" w:hAnsi="Times New Roman" w:cs="Times New Roman"/>
          <w:sz w:val="18"/>
          <w:szCs w:val="18"/>
        </w:rPr>
        <w:t>lth COVID-19 Response Reporting.</w:t>
      </w:r>
      <w:r w:rsidR="00917D60" w:rsidRPr="003B7F72">
        <w:rPr>
          <w:rFonts w:ascii="Times New Roman" w:hAnsi="Times New Roman" w:cs="Times New Roman"/>
          <w:sz w:val="18"/>
          <w:szCs w:val="18"/>
        </w:rPr>
        <w:t xml:space="preserve">  </w:t>
      </w:r>
      <w:hyperlink r:id="rId15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</w:rPr>
          <w:t>www.mass.gov/info-details/covid-19-response-reporting</w:t>
        </w:r>
      </w:hyperlink>
    </w:p>
    <w:p w14:paraId="10878C22" w14:textId="16BF1957" w:rsidR="00B51922" w:rsidRPr="003B7F72" w:rsidRDefault="00B51922" w:rsidP="00B5192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>Stokes EK, et al. Coronavirus Disease 2019 Case Surveillance — United States, January 22–May 30,</w:t>
      </w:r>
      <w:r w:rsidR="000F07CC" w:rsidRPr="003B7F72">
        <w:rPr>
          <w:rFonts w:ascii="Times New Roman" w:hAnsi="Times New Roman" w:cs="Times New Roman"/>
          <w:bCs/>
          <w:sz w:val="18"/>
          <w:szCs w:val="18"/>
        </w:rPr>
        <w:t xml:space="preserve"> 2020. MMWR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3B7F72">
        <w:rPr>
          <w:rFonts w:ascii="Times New Roman" w:hAnsi="Times New Roman" w:cs="Times New Roman"/>
          <w:bCs/>
          <w:sz w:val="18"/>
          <w:szCs w:val="18"/>
        </w:rPr>
        <w:t>ePub</w:t>
      </w:r>
      <w:proofErr w:type="spellEnd"/>
      <w:r w:rsidRPr="003B7F72">
        <w:rPr>
          <w:rFonts w:ascii="Times New Roman" w:hAnsi="Times New Roman" w:cs="Times New Roman"/>
          <w:bCs/>
          <w:sz w:val="18"/>
          <w:szCs w:val="18"/>
        </w:rPr>
        <w:t xml:space="preserve">: 15 June 2020. </w:t>
      </w:r>
    </w:p>
    <w:p w14:paraId="6107E4F4" w14:textId="33291F8A" w:rsidR="00B51922" w:rsidRPr="003B7F72" w:rsidRDefault="00B51922" w:rsidP="00917D6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18"/>
          <w:szCs w:val="18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>Garg S, et al. Hospitalization rates and characteristics of patients hospitalized with laboratory‐confirmed coronavirus disease 2019—COVID‐NET, 14 states, March 1–30,</w:t>
      </w:r>
      <w:r w:rsidR="000F07CC" w:rsidRPr="003B7F72">
        <w:rPr>
          <w:rFonts w:ascii="Times New Roman" w:hAnsi="Times New Roman" w:cs="Times New Roman"/>
          <w:bCs/>
          <w:sz w:val="18"/>
          <w:szCs w:val="18"/>
        </w:rPr>
        <w:t xml:space="preserve"> 2020. MMWR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gramStart"/>
      <w:r w:rsidRPr="003B7F72">
        <w:rPr>
          <w:rFonts w:ascii="Times New Roman" w:hAnsi="Times New Roman" w:cs="Times New Roman"/>
          <w:bCs/>
          <w:sz w:val="18"/>
          <w:szCs w:val="18"/>
        </w:rPr>
        <w:t>2020;69:458</w:t>
      </w:r>
      <w:proofErr w:type="gramEnd"/>
      <w:r w:rsidRPr="003B7F72">
        <w:rPr>
          <w:rFonts w:ascii="Times New Roman" w:hAnsi="Times New Roman" w:cs="Times New Roman"/>
          <w:bCs/>
          <w:sz w:val="18"/>
          <w:szCs w:val="18"/>
        </w:rPr>
        <w:t>‐464.</w:t>
      </w:r>
    </w:p>
    <w:p w14:paraId="25F0556B" w14:textId="3803DA94" w:rsidR="00B51922" w:rsidRPr="003B7F72" w:rsidRDefault="00B51922" w:rsidP="00B5192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3B7F72">
        <w:rPr>
          <w:rFonts w:ascii="Times New Roman" w:hAnsi="Times New Roman" w:cs="Times New Roman"/>
          <w:bCs/>
          <w:sz w:val="18"/>
          <w:szCs w:val="18"/>
        </w:rPr>
        <w:t>Killerby</w:t>
      </w:r>
      <w:proofErr w:type="spellEnd"/>
      <w:r w:rsidRPr="003B7F72">
        <w:rPr>
          <w:rFonts w:ascii="Times New Roman" w:hAnsi="Times New Roman" w:cs="Times New Roman"/>
          <w:bCs/>
          <w:sz w:val="18"/>
          <w:szCs w:val="18"/>
        </w:rPr>
        <w:t xml:space="preserve"> ME, et al. Characteristics Associated with Hospitalization Among Patients with COVID-19 </w:t>
      </w:r>
      <w:r w:rsidR="00045CF2" w:rsidRPr="003B7F72">
        <w:rPr>
          <w:rFonts w:ascii="Times New Roman" w:hAnsi="Times New Roman" w:cs="Times New Roman"/>
          <w:bCs/>
          <w:sz w:val="18"/>
          <w:szCs w:val="18"/>
        </w:rPr>
        <w:t>–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 Metropolitan Atlanta, Georgia, March–April</w:t>
      </w:r>
      <w:r w:rsidR="000F07CC" w:rsidRPr="003B7F72">
        <w:rPr>
          <w:rFonts w:ascii="Times New Roman" w:hAnsi="Times New Roman" w:cs="Times New Roman"/>
          <w:bCs/>
          <w:sz w:val="18"/>
          <w:szCs w:val="18"/>
        </w:rPr>
        <w:t xml:space="preserve"> 2020. MMWR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. </w:t>
      </w:r>
      <w:proofErr w:type="spellStart"/>
      <w:r w:rsidRPr="003B7F72">
        <w:rPr>
          <w:rFonts w:ascii="Times New Roman" w:hAnsi="Times New Roman" w:cs="Times New Roman"/>
          <w:bCs/>
          <w:sz w:val="18"/>
          <w:szCs w:val="18"/>
        </w:rPr>
        <w:t>ePub</w:t>
      </w:r>
      <w:proofErr w:type="spellEnd"/>
      <w:r w:rsidRPr="003B7F72">
        <w:rPr>
          <w:rFonts w:ascii="Times New Roman" w:hAnsi="Times New Roman" w:cs="Times New Roman"/>
          <w:bCs/>
          <w:sz w:val="18"/>
          <w:szCs w:val="18"/>
        </w:rPr>
        <w:t xml:space="preserve">: 17 June 2020. </w:t>
      </w:r>
    </w:p>
    <w:p w14:paraId="610678F9" w14:textId="66F9B031" w:rsidR="00B51922" w:rsidRPr="003B7F72" w:rsidRDefault="00317F32" w:rsidP="00B51922">
      <w:pPr>
        <w:pStyle w:val="ListParagraph"/>
        <w:widowControl w:val="0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ACLU</w:t>
      </w:r>
      <w:r w:rsidR="00FD2BB6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 of Massachusetts</w:t>
      </w:r>
      <w:r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. </w:t>
      </w:r>
      <w:r w:rsidR="00826708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“</w:t>
      </w:r>
      <w:r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Data Show COVID-19 Hitting Essential Workers and People of Color Hardest</w:t>
      </w:r>
      <w:r w:rsidR="000F07CC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.</w:t>
      </w:r>
      <w:r w:rsidR="00826708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”</w:t>
      </w:r>
      <w:r w:rsidR="000F07CC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 April 8,</w:t>
      </w:r>
      <w:r w:rsidR="00CA43CE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 </w:t>
      </w:r>
      <w:r w:rsidR="000F07CC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2020.</w:t>
      </w:r>
      <w:r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 Available</w:t>
      </w:r>
      <w:r w:rsidR="00B51922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: </w:t>
      </w:r>
      <w:hyperlink r:id="rId16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</w:rPr>
          <w:t>www.aclum.org/en/publications/data-show-covid-19-hitting-essential-workers-and-people-color-hardest</w:t>
        </w:r>
      </w:hyperlink>
    </w:p>
    <w:p w14:paraId="5A622FA0" w14:textId="3292A65D" w:rsidR="00917D60" w:rsidRPr="00D52F62" w:rsidRDefault="00917D60" w:rsidP="00B51922">
      <w:pPr>
        <w:pStyle w:val="ListParagraph"/>
        <w:numPr>
          <w:ilvl w:val="0"/>
          <w:numId w:val="17"/>
        </w:numPr>
        <w:rPr>
          <w:rStyle w:val="Hyperlink"/>
          <w:rFonts w:ascii="Times New Roman" w:hAnsi="Times New Roman"/>
          <w:color w:val="auto"/>
          <w:sz w:val="18"/>
          <w:szCs w:val="18"/>
          <w:u w:val="none"/>
        </w:rPr>
      </w:pPr>
      <w:r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Massachuse</w:t>
      </w:r>
      <w:r w:rsidR="00826708"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tts COVID-19 Essential Services.</w:t>
      </w:r>
      <w:r w:rsidRPr="003B7F72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 </w:t>
      </w:r>
      <w:hyperlink r:id="rId17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</w:rPr>
          <w:t>www.mass.gov/info-details/covid-19-essential-services</w:t>
        </w:r>
      </w:hyperlink>
    </w:p>
    <w:p w14:paraId="3F0502B8" w14:textId="35FF9978" w:rsidR="00D52F62" w:rsidRPr="00D52F62" w:rsidRDefault="00D52F62" w:rsidP="00D52F62">
      <w:pPr>
        <w:pStyle w:val="ListParagraph"/>
        <w:numPr>
          <w:ilvl w:val="0"/>
          <w:numId w:val="17"/>
        </w:numPr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</w:pPr>
      <w:r w:rsidRPr="00405750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Hawkins D. Social Determinants of COVID-19 in Massachusetts, United States: An Ecological Study. J </w:t>
      </w:r>
      <w:proofErr w:type="spellStart"/>
      <w:r w:rsidRPr="00405750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>Prev</w:t>
      </w:r>
      <w:proofErr w:type="spellEnd"/>
      <w:r w:rsidRPr="00405750"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  <w:t xml:space="preserve"> Med Public Health 2020; 53(4): 220-227.Published online: June 24, 2020</w:t>
      </w:r>
    </w:p>
    <w:p w14:paraId="79CBA34E" w14:textId="43F3D395" w:rsidR="00E83854" w:rsidRPr="003B7F72" w:rsidRDefault="00E83854" w:rsidP="00E838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>Lan FY, et al. Work-related COVID-19 transmission in six Asian countries/areas: a follow-up study. PLOS ONE; online May 19, 2020.</w:t>
      </w:r>
    </w:p>
    <w:p w14:paraId="1983234B" w14:textId="5D060D89" w:rsidR="00BE237B" w:rsidRPr="003B7F72" w:rsidRDefault="00BE237B" w:rsidP="00E838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sz w:val="18"/>
          <w:szCs w:val="18"/>
        </w:rPr>
        <w:t xml:space="preserve">U.S. Bureau of Labor Statistics 2016-2018 Quarterly Census of Employment and Wages. </w:t>
      </w:r>
      <w:hyperlink r:id="rId18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  <w:shd w:val="clear" w:color="auto" w:fill="FFFFFF"/>
          </w:rPr>
          <w:t>www.bls.gov/cew/</w:t>
        </w:r>
      </w:hyperlink>
      <w:r w:rsidRPr="003B7F7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BA63CE" w14:textId="71A2EF55" w:rsidR="00BE237B" w:rsidRPr="003B7F72" w:rsidRDefault="00BE237B" w:rsidP="00DC585D">
      <w:pPr>
        <w:pStyle w:val="ListParagraph"/>
        <w:numPr>
          <w:ilvl w:val="0"/>
          <w:numId w:val="17"/>
        </w:numPr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</w:pPr>
      <w:r w:rsidRPr="003B7F72">
        <w:rPr>
          <w:rFonts w:ascii="Times New Roman" w:hAnsi="Times New Roman" w:cs="Times New Roman"/>
          <w:sz w:val="18"/>
          <w:szCs w:val="18"/>
        </w:rPr>
        <w:t xml:space="preserve">U.S. Bureau of Labor Statistics 2018 Occupational Employment Statistics. </w:t>
      </w:r>
      <w:hyperlink r:id="rId19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</w:rPr>
          <w:t>www.bls.gov/oes/2018/may/oes_ma.htm</w:t>
        </w:r>
      </w:hyperlink>
    </w:p>
    <w:p w14:paraId="2654B0E4" w14:textId="1B3D4514" w:rsidR="00697E88" w:rsidRPr="003B7F72" w:rsidRDefault="00697E88" w:rsidP="00E8385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sz w:val="18"/>
          <w:szCs w:val="18"/>
        </w:rPr>
        <w:t>Current Population Survey, 2016-2018.</w:t>
      </w:r>
      <w:r w:rsidR="00E83854" w:rsidRPr="003B7F72">
        <w:rPr>
          <w:rFonts w:ascii="Times New Roman" w:hAnsi="Times New Roman" w:cs="Times New Roman"/>
          <w:sz w:val="18"/>
          <w:szCs w:val="18"/>
        </w:rPr>
        <w:t xml:space="preserve"> </w:t>
      </w:r>
      <w:hyperlink r:id="rId20" w:history="1">
        <w:r w:rsidR="00E83854" w:rsidRPr="003B7F72">
          <w:rPr>
            <w:rStyle w:val="Hyperlink"/>
            <w:rFonts w:ascii="Times New Roman" w:hAnsi="Times New Roman"/>
            <w:sz w:val="18"/>
            <w:szCs w:val="18"/>
          </w:rPr>
          <w:t>wwwn.cdc.gov/</w:t>
        </w:r>
        <w:proofErr w:type="spellStart"/>
        <w:r w:rsidR="00E83854" w:rsidRPr="003B7F72">
          <w:rPr>
            <w:rStyle w:val="Hyperlink"/>
            <w:rFonts w:ascii="Times New Roman" w:hAnsi="Times New Roman"/>
            <w:sz w:val="18"/>
            <w:szCs w:val="18"/>
          </w:rPr>
          <w:t>Wisards</w:t>
        </w:r>
        <w:proofErr w:type="spellEnd"/>
        <w:r w:rsidR="00E83854" w:rsidRPr="003B7F72">
          <w:rPr>
            <w:rStyle w:val="Hyperlink"/>
            <w:rFonts w:ascii="Times New Roman" w:hAnsi="Times New Roman"/>
            <w:sz w:val="18"/>
            <w:szCs w:val="18"/>
          </w:rPr>
          <w:t>/cps/cps_links.aspx</w:t>
        </w:r>
      </w:hyperlink>
    </w:p>
    <w:p w14:paraId="3BF28DBF" w14:textId="2A084B4B" w:rsidR="008D6B7A" w:rsidRPr="003B7F72" w:rsidRDefault="00697E88" w:rsidP="00AB65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sz w:val="18"/>
          <w:szCs w:val="18"/>
        </w:rPr>
        <w:t>Massachusetts Behavioral Risk Factor Surveillance System, 2012-2018.</w:t>
      </w:r>
      <w:r w:rsidR="00E83854" w:rsidRPr="003B7F72">
        <w:rPr>
          <w:rFonts w:ascii="Times New Roman" w:hAnsi="Times New Roman" w:cs="Times New Roman"/>
          <w:sz w:val="18"/>
          <w:szCs w:val="18"/>
        </w:rPr>
        <w:t xml:space="preserve"> </w:t>
      </w:r>
      <w:hyperlink r:id="rId21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</w:rPr>
          <w:t>www.mass.gov/behavioral-risk-factor-surveillance</w:t>
        </w:r>
      </w:hyperlink>
    </w:p>
    <w:p w14:paraId="6432A04F" w14:textId="30FF8ABD" w:rsidR="008D6B7A" w:rsidRPr="003B7F72" w:rsidRDefault="00DB01FB" w:rsidP="00AB65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3B7F72">
        <w:rPr>
          <w:rFonts w:ascii="Times New Roman" w:hAnsi="Times New Roman" w:cs="Times New Roman"/>
          <w:bCs/>
          <w:sz w:val="18"/>
          <w:szCs w:val="18"/>
        </w:rPr>
        <w:t>ONet</w:t>
      </w:r>
      <w:proofErr w:type="spellEnd"/>
      <w:r w:rsidRPr="003B7F72">
        <w:rPr>
          <w:rFonts w:ascii="Times New Roman" w:hAnsi="Times New Roman" w:cs="Times New Roman"/>
          <w:bCs/>
          <w:sz w:val="18"/>
          <w:szCs w:val="18"/>
        </w:rPr>
        <w:t xml:space="preserve"> Summary Report for </w:t>
      </w:r>
      <w:r w:rsidR="00826708" w:rsidRPr="003B7F72">
        <w:rPr>
          <w:rFonts w:ascii="Times New Roman" w:hAnsi="Times New Roman" w:cs="Times New Roman"/>
          <w:bCs/>
          <w:sz w:val="18"/>
          <w:szCs w:val="18"/>
        </w:rPr>
        <w:t>Cashiers.</w:t>
      </w:r>
      <w:r w:rsidR="004A69EC" w:rsidRPr="003B7F72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2" w:history="1">
        <w:r w:rsidR="00CA43CE" w:rsidRPr="003B7F72">
          <w:rPr>
            <w:rStyle w:val="Hyperlink"/>
            <w:rFonts w:ascii="Times New Roman" w:hAnsi="Times New Roman"/>
            <w:sz w:val="18"/>
            <w:szCs w:val="18"/>
          </w:rPr>
          <w:t>www.onetonline.org/link/summary/41-2011.00</w:t>
        </w:r>
      </w:hyperlink>
    </w:p>
    <w:p w14:paraId="12C0B1E2" w14:textId="37EE0D7A" w:rsidR="00317F32" w:rsidRPr="003B7F72" w:rsidRDefault="00AB6576" w:rsidP="00AB65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 xml:space="preserve">Hawkins D. Differential occupational risk for COVID-19 and other infection exposure according to </w:t>
      </w:r>
      <w:r w:rsidR="00317F32" w:rsidRPr="003B7F72">
        <w:rPr>
          <w:rFonts w:ascii="Times New Roman" w:hAnsi="Times New Roman" w:cs="Times New Roman"/>
          <w:bCs/>
          <w:sz w:val="18"/>
          <w:szCs w:val="18"/>
        </w:rPr>
        <w:t>race and ethnicity. AJIM</w:t>
      </w:r>
      <w:r w:rsidRPr="003B7F72">
        <w:rPr>
          <w:rFonts w:ascii="Times New Roman" w:hAnsi="Times New Roman" w:cs="Times New Roman"/>
          <w:bCs/>
          <w:sz w:val="18"/>
          <w:szCs w:val="18"/>
        </w:rPr>
        <w:t>. 2020;1–4.</w:t>
      </w:r>
    </w:p>
    <w:p w14:paraId="69DBF0EF" w14:textId="396BE21B" w:rsidR="00D4736F" w:rsidRPr="003B7F72" w:rsidRDefault="00D4736F" w:rsidP="00D4736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>Landsbergis P, et al. The Key Role of Work in Population</w:t>
      </w:r>
      <w:r w:rsidR="00161868" w:rsidRPr="003B7F72">
        <w:rPr>
          <w:rFonts w:ascii="Times New Roman" w:hAnsi="Times New Roman" w:cs="Times New Roman"/>
          <w:bCs/>
          <w:sz w:val="18"/>
          <w:szCs w:val="18"/>
        </w:rPr>
        <w:t xml:space="preserve"> Health Inequities. AJPH. 2018;</w:t>
      </w:r>
      <w:r w:rsidRPr="003B7F72">
        <w:rPr>
          <w:rFonts w:ascii="Times New Roman" w:hAnsi="Times New Roman" w:cs="Times New Roman"/>
          <w:bCs/>
          <w:sz w:val="18"/>
          <w:szCs w:val="18"/>
        </w:rPr>
        <w:t>108(3):296-7.</w:t>
      </w:r>
    </w:p>
    <w:p w14:paraId="66296AE6" w14:textId="60622375" w:rsidR="00E83854" w:rsidRPr="003B7F72" w:rsidRDefault="00E83854" w:rsidP="00AB65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3B7F72">
        <w:rPr>
          <w:rFonts w:ascii="Times New Roman" w:hAnsi="Times New Roman" w:cs="Times New Roman"/>
          <w:sz w:val="18"/>
          <w:szCs w:val="18"/>
        </w:rPr>
        <w:t>Dyal</w:t>
      </w:r>
      <w:proofErr w:type="spellEnd"/>
      <w:r w:rsidRPr="003B7F72">
        <w:rPr>
          <w:rFonts w:ascii="Times New Roman" w:hAnsi="Times New Roman" w:cs="Times New Roman"/>
          <w:sz w:val="18"/>
          <w:szCs w:val="18"/>
        </w:rPr>
        <w:t xml:space="preserve"> JW, et al. COVID-19 Among Workers in Meat and Poultry Processi</w:t>
      </w:r>
      <w:r w:rsidR="00161868" w:rsidRPr="003B7F72">
        <w:rPr>
          <w:rFonts w:ascii="Times New Roman" w:hAnsi="Times New Roman" w:cs="Times New Roman"/>
          <w:sz w:val="18"/>
          <w:szCs w:val="18"/>
        </w:rPr>
        <w:t xml:space="preserve">ng Facilities </w:t>
      </w:r>
      <w:r w:rsidR="00045CF2" w:rsidRPr="003B7F72">
        <w:rPr>
          <w:rFonts w:ascii="Times New Roman" w:hAnsi="Times New Roman" w:cs="Times New Roman"/>
          <w:bCs/>
          <w:sz w:val="18"/>
          <w:szCs w:val="18"/>
        </w:rPr>
        <w:t>–</w:t>
      </w:r>
      <w:r w:rsidR="00161868" w:rsidRPr="003B7F72">
        <w:rPr>
          <w:rFonts w:ascii="Times New Roman" w:hAnsi="Times New Roman" w:cs="Times New Roman"/>
          <w:sz w:val="18"/>
          <w:szCs w:val="18"/>
        </w:rPr>
        <w:t xml:space="preserve"> 19 States, Apr</w:t>
      </w:r>
      <w:r w:rsidR="000F07CC" w:rsidRPr="003B7F72">
        <w:rPr>
          <w:rFonts w:ascii="Times New Roman" w:hAnsi="Times New Roman" w:cs="Times New Roman"/>
          <w:sz w:val="18"/>
          <w:szCs w:val="18"/>
        </w:rPr>
        <w:t xml:space="preserve"> 2020. MMWR.</w:t>
      </w:r>
      <w:r w:rsidRPr="003B7F7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B7F72">
        <w:rPr>
          <w:rFonts w:ascii="Times New Roman" w:hAnsi="Times New Roman" w:cs="Times New Roman"/>
          <w:sz w:val="18"/>
          <w:szCs w:val="18"/>
        </w:rPr>
        <w:t>2020;69:557</w:t>
      </w:r>
      <w:proofErr w:type="gramEnd"/>
      <w:r w:rsidRPr="003B7F72">
        <w:rPr>
          <w:rFonts w:ascii="Times New Roman" w:hAnsi="Times New Roman" w:cs="Times New Roman"/>
          <w:sz w:val="18"/>
          <w:szCs w:val="18"/>
        </w:rPr>
        <w:t>–561.</w:t>
      </w:r>
    </w:p>
    <w:p w14:paraId="40AD9B53" w14:textId="6F5F274D" w:rsidR="00317F32" w:rsidRPr="003B7F72" w:rsidRDefault="00317F32" w:rsidP="00317F3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3B7F72">
        <w:rPr>
          <w:rFonts w:ascii="Times New Roman" w:hAnsi="Times New Roman" w:cs="Times New Roman"/>
          <w:bCs/>
          <w:sz w:val="18"/>
          <w:szCs w:val="18"/>
        </w:rPr>
        <w:t>Mosites</w:t>
      </w:r>
      <w:proofErr w:type="spellEnd"/>
      <w:r w:rsidR="00826708" w:rsidRPr="003B7F72">
        <w:rPr>
          <w:rFonts w:ascii="Times New Roman" w:hAnsi="Times New Roman" w:cs="Times New Roman"/>
          <w:bCs/>
          <w:sz w:val="18"/>
          <w:szCs w:val="18"/>
        </w:rPr>
        <w:t xml:space="preserve"> E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, et al. Assessment of SARS-CoV-2 Infection Prevalence in Homeless Shelters </w:t>
      </w:r>
      <w:r w:rsidR="00045CF2" w:rsidRPr="003B7F72">
        <w:rPr>
          <w:rFonts w:ascii="Times New Roman" w:hAnsi="Times New Roman" w:cs="Times New Roman"/>
          <w:bCs/>
          <w:sz w:val="18"/>
          <w:szCs w:val="18"/>
        </w:rPr>
        <w:t>–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 Four U.S. Cities, March 27–April 15,</w:t>
      </w:r>
      <w:r w:rsidR="000F07CC" w:rsidRPr="003B7F72">
        <w:rPr>
          <w:rFonts w:ascii="Times New Roman" w:hAnsi="Times New Roman" w:cs="Times New Roman"/>
          <w:bCs/>
          <w:sz w:val="18"/>
          <w:szCs w:val="18"/>
        </w:rPr>
        <w:t xml:space="preserve"> 2020. MMWR.</w:t>
      </w:r>
      <w:r w:rsidRPr="003B7F7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Pr="003B7F72">
        <w:rPr>
          <w:rFonts w:ascii="Times New Roman" w:hAnsi="Times New Roman" w:cs="Times New Roman"/>
          <w:bCs/>
          <w:sz w:val="18"/>
          <w:szCs w:val="18"/>
        </w:rPr>
        <w:t>2020;69:521</w:t>
      </w:r>
      <w:proofErr w:type="gramEnd"/>
      <w:r w:rsidRPr="003B7F72">
        <w:rPr>
          <w:rFonts w:ascii="Times New Roman" w:hAnsi="Times New Roman" w:cs="Times New Roman"/>
          <w:bCs/>
          <w:sz w:val="18"/>
          <w:szCs w:val="18"/>
        </w:rPr>
        <w:t xml:space="preserve">–522. </w:t>
      </w:r>
    </w:p>
    <w:p w14:paraId="13B42632" w14:textId="77777777" w:rsidR="006E621F" w:rsidRPr="003B7F72" w:rsidRDefault="006E621F" w:rsidP="006E621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18"/>
          <w:szCs w:val="18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 xml:space="preserve">Krieger N. Workers are people too: societal aspects of occupational health disparities—an </w:t>
      </w:r>
      <w:proofErr w:type="spellStart"/>
      <w:r w:rsidRPr="003B7F72">
        <w:rPr>
          <w:rFonts w:ascii="Times New Roman" w:hAnsi="Times New Roman" w:cs="Times New Roman"/>
          <w:bCs/>
          <w:sz w:val="18"/>
          <w:szCs w:val="18"/>
        </w:rPr>
        <w:t>ecosocial</w:t>
      </w:r>
      <w:proofErr w:type="spellEnd"/>
      <w:r w:rsidRPr="003B7F72">
        <w:rPr>
          <w:rFonts w:ascii="Times New Roman" w:hAnsi="Times New Roman" w:cs="Times New Roman"/>
          <w:bCs/>
          <w:sz w:val="18"/>
          <w:szCs w:val="18"/>
        </w:rPr>
        <w:t xml:space="preserve"> perspective. AJIM. 2010;53(2):104‐115.</w:t>
      </w:r>
    </w:p>
    <w:p w14:paraId="7326FF35" w14:textId="2E94A0AF" w:rsidR="005F1532" w:rsidRPr="003B7F72" w:rsidRDefault="00E76EFC" w:rsidP="00317F32">
      <w:pPr>
        <w:pStyle w:val="ListParagraph"/>
        <w:numPr>
          <w:ilvl w:val="0"/>
          <w:numId w:val="17"/>
        </w:numPr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 xml:space="preserve">COVID-19 </w:t>
      </w:r>
      <w:r w:rsidR="005F1532" w:rsidRPr="003B7F72">
        <w:rPr>
          <w:rFonts w:ascii="Times New Roman" w:hAnsi="Times New Roman" w:cs="Times New Roman"/>
          <w:bCs/>
          <w:sz w:val="18"/>
          <w:szCs w:val="18"/>
        </w:rPr>
        <w:t>Health Equity Advisory Group Recommendations.</w:t>
      </w:r>
      <w:r w:rsidR="00CA43CE" w:rsidRPr="003B7F72">
        <w:rPr>
          <w:rFonts w:ascii="Times New Roman" w:hAnsi="Times New Roman" w:cs="Times New Roman"/>
          <w:bCs/>
          <w:sz w:val="18"/>
          <w:szCs w:val="18"/>
        </w:rPr>
        <w:t xml:space="preserve"> June</w:t>
      </w:r>
      <w:r w:rsidR="00A32D4A" w:rsidRPr="003B7F72">
        <w:rPr>
          <w:rFonts w:ascii="Times New Roman" w:hAnsi="Times New Roman" w:cs="Times New Roman"/>
          <w:bCs/>
          <w:sz w:val="18"/>
          <w:szCs w:val="18"/>
        </w:rPr>
        <w:t xml:space="preserve"> 19,</w:t>
      </w:r>
      <w:r w:rsidR="00CA43CE" w:rsidRPr="003B7F72">
        <w:rPr>
          <w:rFonts w:ascii="Times New Roman" w:hAnsi="Times New Roman" w:cs="Times New Roman"/>
          <w:bCs/>
          <w:sz w:val="18"/>
          <w:szCs w:val="18"/>
        </w:rPr>
        <w:t xml:space="preserve"> 2020.</w:t>
      </w:r>
      <w:r w:rsidR="005F1532" w:rsidRPr="003B7F72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r:id="rId23" w:history="1">
        <w:r w:rsidR="00CA43CE" w:rsidRPr="003B7F72">
          <w:rPr>
            <w:rStyle w:val="Hyperlink"/>
            <w:rFonts w:ascii="Times New Roman" w:hAnsi="Times New Roman"/>
            <w:bCs/>
            <w:sz w:val="18"/>
            <w:szCs w:val="18"/>
          </w:rPr>
          <w:t>www.mass.gov/orgs/covid-19-health-equity-advisory-group</w:t>
        </w:r>
      </w:hyperlink>
    </w:p>
    <w:p w14:paraId="4C333362" w14:textId="707FD3B2" w:rsidR="00371B0B" w:rsidRPr="00405750" w:rsidRDefault="00371B0B" w:rsidP="00521239">
      <w:pPr>
        <w:pStyle w:val="ListParagraph"/>
        <w:numPr>
          <w:ilvl w:val="0"/>
          <w:numId w:val="17"/>
        </w:numPr>
        <w:rPr>
          <w:rStyle w:val="Hyperlink"/>
          <w:rFonts w:ascii="Times New Roman" w:hAnsi="Times New Roman"/>
          <w:bCs/>
          <w:color w:val="auto"/>
          <w:sz w:val="18"/>
          <w:szCs w:val="18"/>
          <w:u w:val="none"/>
        </w:rPr>
      </w:pPr>
      <w:r w:rsidRPr="003B7F72">
        <w:rPr>
          <w:rFonts w:ascii="Times New Roman" w:hAnsi="Times New Roman" w:cs="Times New Roman"/>
          <w:bCs/>
          <w:sz w:val="18"/>
          <w:szCs w:val="18"/>
        </w:rPr>
        <w:t>Hoang U and Jones NR. Is there an association between exposure to air pollution and severity of COVID-19 infection? April 29, 2020. Available</w:t>
      </w:r>
      <w:r w:rsidR="00826708" w:rsidRPr="003B7F72">
        <w:rPr>
          <w:rFonts w:ascii="Times New Roman" w:hAnsi="Times New Roman" w:cs="Times New Roman"/>
          <w:bCs/>
          <w:sz w:val="18"/>
          <w:szCs w:val="18"/>
        </w:rPr>
        <w:t>:</w:t>
      </w:r>
      <w:r w:rsidRPr="003B7F72">
        <w:rPr>
          <w:rFonts w:ascii="Times New Roman" w:hAnsi="Times New Roman" w:cs="Times New Roman"/>
          <w:sz w:val="18"/>
          <w:szCs w:val="18"/>
        </w:rPr>
        <w:t xml:space="preserve"> </w:t>
      </w:r>
      <w:hyperlink r:id="rId24" w:history="1">
        <w:r w:rsidR="00CA43CE" w:rsidRPr="003B7F72">
          <w:rPr>
            <w:rStyle w:val="Hyperlink"/>
            <w:rFonts w:ascii="Times New Roman" w:hAnsi="Times New Roman"/>
            <w:bCs/>
            <w:sz w:val="18"/>
            <w:szCs w:val="18"/>
          </w:rPr>
          <w:t>www.cebm.net/covid-19/is-there-an-association-between-exposure-to-air-pollution-and-severity-of-covid-19-infection/</w:t>
        </w:r>
      </w:hyperlink>
    </w:p>
    <w:sectPr w:rsidR="00371B0B" w:rsidRPr="00405750" w:rsidSect="005D2970">
      <w:footerReference w:type="default" r:id="rId25"/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A87BE" w14:textId="77777777" w:rsidR="00284B2C" w:rsidRDefault="00284B2C" w:rsidP="007C32A4">
      <w:r>
        <w:separator/>
      </w:r>
    </w:p>
  </w:endnote>
  <w:endnote w:type="continuationSeparator" w:id="0">
    <w:p w14:paraId="274F068E" w14:textId="77777777" w:rsidR="00284B2C" w:rsidRDefault="00284B2C" w:rsidP="007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9597813"/>
      <w:docPartObj>
        <w:docPartGallery w:val="Page Numbers (Bottom of Page)"/>
        <w:docPartUnique/>
      </w:docPartObj>
    </w:sdtPr>
    <w:sdtEndPr>
      <w:rPr>
        <w:noProof/>
        <w:sz w:val="8"/>
        <w:szCs w:val="8"/>
      </w:rPr>
    </w:sdtEndPr>
    <w:sdtContent>
      <w:p w14:paraId="2B397D81" w14:textId="77777777" w:rsidR="00521239" w:rsidRPr="00F51A36" w:rsidRDefault="00521239" w:rsidP="00F51A3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F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8A856" w14:textId="77777777" w:rsidR="00284B2C" w:rsidRDefault="00284B2C" w:rsidP="007C32A4">
      <w:r>
        <w:separator/>
      </w:r>
    </w:p>
  </w:footnote>
  <w:footnote w:type="continuationSeparator" w:id="0">
    <w:p w14:paraId="5E075466" w14:textId="77777777" w:rsidR="00284B2C" w:rsidRDefault="00284B2C" w:rsidP="007C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BC8"/>
    <w:multiLevelType w:val="hybridMultilevel"/>
    <w:tmpl w:val="D514E954"/>
    <w:lvl w:ilvl="0" w:tplc="67DE3C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6644FC3"/>
    <w:multiLevelType w:val="hybridMultilevel"/>
    <w:tmpl w:val="59348BFC"/>
    <w:lvl w:ilvl="0" w:tplc="46D86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AB7"/>
    <w:multiLevelType w:val="hybridMultilevel"/>
    <w:tmpl w:val="CC92BBB2"/>
    <w:lvl w:ilvl="0" w:tplc="718C9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2F3"/>
    <w:multiLevelType w:val="hybridMultilevel"/>
    <w:tmpl w:val="C62C3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51B"/>
    <w:multiLevelType w:val="hybridMultilevel"/>
    <w:tmpl w:val="DB0C0F1E"/>
    <w:lvl w:ilvl="0" w:tplc="730AADF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5F9D"/>
    <w:multiLevelType w:val="hybridMultilevel"/>
    <w:tmpl w:val="EC065DF8"/>
    <w:lvl w:ilvl="0" w:tplc="AA949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946D8"/>
    <w:multiLevelType w:val="hybridMultilevel"/>
    <w:tmpl w:val="329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709BD"/>
    <w:multiLevelType w:val="hybridMultilevel"/>
    <w:tmpl w:val="40487AAE"/>
    <w:lvl w:ilvl="0" w:tplc="413277BA">
      <w:start w:val="2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2559"/>
    <w:multiLevelType w:val="hybridMultilevel"/>
    <w:tmpl w:val="96B8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8379C"/>
    <w:multiLevelType w:val="hybridMultilevel"/>
    <w:tmpl w:val="8E4691F8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 w15:restartNumberingAfterBreak="0">
    <w:nsid w:val="37B27184"/>
    <w:multiLevelType w:val="hybridMultilevel"/>
    <w:tmpl w:val="292E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16ED"/>
    <w:multiLevelType w:val="hybridMultilevel"/>
    <w:tmpl w:val="4E9E9218"/>
    <w:lvl w:ilvl="0" w:tplc="0946143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7AF8"/>
    <w:multiLevelType w:val="hybridMultilevel"/>
    <w:tmpl w:val="056ECFAC"/>
    <w:lvl w:ilvl="0" w:tplc="961075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125FA7"/>
    <w:multiLevelType w:val="hybridMultilevel"/>
    <w:tmpl w:val="A356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1058"/>
    <w:multiLevelType w:val="hybridMultilevel"/>
    <w:tmpl w:val="1BE6B272"/>
    <w:lvl w:ilvl="0" w:tplc="13702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74A29"/>
    <w:multiLevelType w:val="multilevel"/>
    <w:tmpl w:val="880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C2A4E"/>
    <w:multiLevelType w:val="hybridMultilevel"/>
    <w:tmpl w:val="1B16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64EFA"/>
    <w:multiLevelType w:val="hybridMultilevel"/>
    <w:tmpl w:val="36D27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A81811"/>
    <w:multiLevelType w:val="hybridMultilevel"/>
    <w:tmpl w:val="0560B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A6788"/>
    <w:multiLevelType w:val="hybridMultilevel"/>
    <w:tmpl w:val="3EC4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20D4D"/>
    <w:multiLevelType w:val="hybridMultilevel"/>
    <w:tmpl w:val="0958C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10A"/>
    <w:multiLevelType w:val="hybridMultilevel"/>
    <w:tmpl w:val="9296F4AA"/>
    <w:lvl w:ilvl="0" w:tplc="ECB8F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7F2E"/>
    <w:multiLevelType w:val="hybridMultilevel"/>
    <w:tmpl w:val="5CB26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35B03"/>
    <w:multiLevelType w:val="hybridMultilevel"/>
    <w:tmpl w:val="853E3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CA6AE6"/>
    <w:multiLevelType w:val="hybridMultilevel"/>
    <w:tmpl w:val="87C04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7"/>
  </w:num>
  <w:num w:numId="9">
    <w:abstractNumId w:val="16"/>
  </w:num>
  <w:num w:numId="10">
    <w:abstractNumId w:val="7"/>
  </w:num>
  <w:num w:numId="11">
    <w:abstractNumId w:val="22"/>
  </w:num>
  <w:num w:numId="12">
    <w:abstractNumId w:val="3"/>
  </w:num>
  <w:num w:numId="13">
    <w:abstractNumId w:val="20"/>
  </w:num>
  <w:num w:numId="14">
    <w:abstractNumId w:val="13"/>
  </w:num>
  <w:num w:numId="15">
    <w:abstractNumId w:val="23"/>
  </w:num>
  <w:num w:numId="16">
    <w:abstractNumId w:val="19"/>
  </w:num>
  <w:num w:numId="17">
    <w:abstractNumId w:val="12"/>
  </w:num>
  <w:num w:numId="18">
    <w:abstractNumId w:val="14"/>
  </w:num>
  <w:num w:numId="19">
    <w:abstractNumId w:val="2"/>
  </w:num>
  <w:num w:numId="20">
    <w:abstractNumId w:val="11"/>
  </w:num>
  <w:num w:numId="21">
    <w:abstractNumId w:val="4"/>
  </w:num>
  <w:num w:numId="22">
    <w:abstractNumId w:val="18"/>
  </w:num>
  <w:num w:numId="23">
    <w:abstractNumId w:val="15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9E"/>
    <w:rsid w:val="000003DD"/>
    <w:rsid w:val="00002222"/>
    <w:rsid w:val="000029AD"/>
    <w:rsid w:val="00004E3C"/>
    <w:rsid w:val="000058BC"/>
    <w:rsid w:val="00006482"/>
    <w:rsid w:val="000078E7"/>
    <w:rsid w:val="00010853"/>
    <w:rsid w:val="00010B7A"/>
    <w:rsid w:val="000117FC"/>
    <w:rsid w:val="00013703"/>
    <w:rsid w:val="00016E03"/>
    <w:rsid w:val="00020658"/>
    <w:rsid w:val="000206C9"/>
    <w:rsid w:val="00020B48"/>
    <w:rsid w:val="00021A61"/>
    <w:rsid w:val="00022B9A"/>
    <w:rsid w:val="00023276"/>
    <w:rsid w:val="00025F4F"/>
    <w:rsid w:val="000269BE"/>
    <w:rsid w:val="000269D9"/>
    <w:rsid w:val="000304A8"/>
    <w:rsid w:val="000305E4"/>
    <w:rsid w:val="0003134F"/>
    <w:rsid w:val="0003225B"/>
    <w:rsid w:val="000322AD"/>
    <w:rsid w:val="00032FB0"/>
    <w:rsid w:val="000332E3"/>
    <w:rsid w:val="00033C72"/>
    <w:rsid w:val="00034994"/>
    <w:rsid w:val="000371D8"/>
    <w:rsid w:val="00037990"/>
    <w:rsid w:val="0004065B"/>
    <w:rsid w:val="000439E1"/>
    <w:rsid w:val="00044FFF"/>
    <w:rsid w:val="00045CF2"/>
    <w:rsid w:val="00046A3F"/>
    <w:rsid w:val="00046B25"/>
    <w:rsid w:val="000510E3"/>
    <w:rsid w:val="00051673"/>
    <w:rsid w:val="00052119"/>
    <w:rsid w:val="0005220D"/>
    <w:rsid w:val="0005267B"/>
    <w:rsid w:val="00054777"/>
    <w:rsid w:val="0005505B"/>
    <w:rsid w:val="00056028"/>
    <w:rsid w:val="0005736D"/>
    <w:rsid w:val="000605F7"/>
    <w:rsid w:val="00063D51"/>
    <w:rsid w:val="00064A8B"/>
    <w:rsid w:val="000650BD"/>
    <w:rsid w:val="000665E3"/>
    <w:rsid w:val="00067596"/>
    <w:rsid w:val="00067607"/>
    <w:rsid w:val="0006784C"/>
    <w:rsid w:val="000701B6"/>
    <w:rsid w:val="00070A2B"/>
    <w:rsid w:val="00070EB6"/>
    <w:rsid w:val="00070FAE"/>
    <w:rsid w:val="000712A1"/>
    <w:rsid w:val="000727A2"/>
    <w:rsid w:val="00073248"/>
    <w:rsid w:val="00074594"/>
    <w:rsid w:val="000750CD"/>
    <w:rsid w:val="0007643F"/>
    <w:rsid w:val="00077407"/>
    <w:rsid w:val="00081055"/>
    <w:rsid w:val="0008149E"/>
    <w:rsid w:val="00081E61"/>
    <w:rsid w:val="00084B65"/>
    <w:rsid w:val="0008535B"/>
    <w:rsid w:val="00085CC8"/>
    <w:rsid w:val="000868CC"/>
    <w:rsid w:val="00086EF8"/>
    <w:rsid w:val="0008703D"/>
    <w:rsid w:val="000871AF"/>
    <w:rsid w:val="000876AB"/>
    <w:rsid w:val="000909E7"/>
    <w:rsid w:val="00091641"/>
    <w:rsid w:val="000925A8"/>
    <w:rsid w:val="0009309E"/>
    <w:rsid w:val="000933F0"/>
    <w:rsid w:val="000934BB"/>
    <w:rsid w:val="00093861"/>
    <w:rsid w:val="000948F9"/>
    <w:rsid w:val="00097E2C"/>
    <w:rsid w:val="000A0304"/>
    <w:rsid w:val="000A0679"/>
    <w:rsid w:val="000A18FF"/>
    <w:rsid w:val="000A1CBE"/>
    <w:rsid w:val="000A1DE6"/>
    <w:rsid w:val="000A2A9E"/>
    <w:rsid w:val="000A3115"/>
    <w:rsid w:val="000A499C"/>
    <w:rsid w:val="000A501B"/>
    <w:rsid w:val="000A5DB5"/>
    <w:rsid w:val="000A5E7F"/>
    <w:rsid w:val="000A6FC2"/>
    <w:rsid w:val="000B0841"/>
    <w:rsid w:val="000B1A51"/>
    <w:rsid w:val="000B3D3D"/>
    <w:rsid w:val="000B3F67"/>
    <w:rsid w:val="000B459A"/>
    <w:rsid w:val="000B465C"/>
    <w:rsid w:val="000B6D61"/>
    <w:rsid w:val="000B74F4"/>
    <w:rsid w:val="000B7A65"/>
    <w:rsid w:val="000C00CE"/>
    <w:rsid w:val="000C1559"/>
    <w:rsid w:val="000C2D2A"/>
    <w:rsid w:val="000C2E42"/>
    <w:rsid w:val="000C3592"/>
    <w:rsid w:val="000C3D46"/>
    <w:rsid w:val="000C4921"/>
    <w:rsid w:val="000C56BA"/>
    <w:rsid w:val="000C56F3"/>
    <w:rsid w:val="000C6325"/>
    <w:rsid w:val="000C7465"/>
    <w:rsid w:val="000C7A61"/>
    <w:rsid w:val="000C7CCB"/>
    <w:rsid w:val="000D0567"/>
    <w:rsid w:val="000D05F8"/>
    <w:rsid w:val="000D0C2A"/>
    <w:rsid w:val="000D1B5A"/>
    <w:rsid w:val="000D2679"/>
    <w:rsid w:val="000D3519"/>
    <w:rsid w:val="000D4203"/>
    <w:rsid w:val="000D51FF"/>
    <w:rsid w:val="000D53A0"/>
    <w:rsid w:val="000D6107"/>
    <w:rsid w:val="000D6133"/>
    <w:rsid w:val="000D64B9"/>
    <w:rsid w:val="000D6B5B"/>
    <w:rsid w:val="000D7F2C"/>
    <w:rsid w:val="000E04EA"/>
    <w:rsid w:val="000E0BCD"/>
    <w:rsid w:val="000E1BDC"/>
    <w:rsid w:val="000E36D3"/>
    <w:rsid w:val="000E3719"/>
    <w:rsid w:val="000E3FE4"/>
    <w:rsid w:val="000E78C7"/>
    <w:rsid w:val="000F07CC"/>
    <w:rsid w:val="000F0D62"/>
    <w:rsid w:val="000F151F"/>
    <w:rsid w:val="000F157F"/>
    <w:rsid w:val="000F2527"/>
    <w:rsid w:val="000F4674"/>
    <w:rsid w:val="000F575D"/>
    <w:rsid w:val="000F5C4B"/>
    <w:rsid w:val="000F66E7"/>
    <w:rsid w:val="000F680E"/>
    <w:rsid w:val="00102C5A"/>
    <w:rsid w:val="00103E73"/>
    <w:rsid w:val="00104741"/>
    <w:rsid w:val="00105B74"/>
    <w:rsid w:val="00106DED"/>
    <w:rsid w:val="00107032"/>
    <w:rsid w:val="001072C1"/>
    <w:rsid w:val="0011627D"/>
    <w:rsid w:val="00116C82"/>
    <w:rsid w:val="00116FFB"/>
    <w:rsid w:val="0011715C"/>
    <w:rsid w:val="00117562"/>
    <w:rsid w:val="00120DB5"/>
    <w:rsid w:val="00121018"/>
    <w:rsid w:val="0012189D"/>
    <w:rsid w:val="00123A53"/>
    <w:rsid w:val="00124A4F"/>
    <w:rsid w:val="00125EF9"/>
    <w:rsid w:val="00126ED5"/>
    <w:rsid w:val="0012743F"/>
    <w:rsid w:val="001279BC"/>
    <w:rsid w:val="001323C3"/>
    <w:rsid w:val="0013247E"/>
    <w:rsid w:val="001324DC"/>
    <w:rsid w:val="001334D6"/>
    <w:rsid w:val="00133E7D"/>
    <w:rsid w:val="00136AB3"/>
    <w:rsid w:val="00137F90"/>
    <w:rsid w:val="0014011C"/>
    <w:rsid w:val="00140AF2"/>
    <w:rsid w:val="00140DA3"/>
    <w:rsid w:val="001410AA"/>
    <w:rsid w:val="00143407"/>
    <w:rsid w:val="001436FF"/>
    <w:rsid w:val="00143B86"/>
    <w:rsid w:val="001450FB"/>
    <w:rsid w:val="0014544A"/>
    <w:rsid w:val="001465A9"/>
    <w:rsid w:val="001469CF"/>
    <w:rsid w:val="00147970"/>
    <w:rsid w:val="0015061C"/>
    <w:rsid w:val="001510AD"/>
    <w:rsid w:val="0015294F"/>
    <w:rsid w:val="00152B60"/>
    <w:rsid w:val="001544F3"/>
    <w:rsid w:val="00155DCF"/>
    <w:rsid w:val="00157086"/>
    <w:rsid w:val="00161868"/>
    <w:rsid w:val="00161FF1"/>
    <w:rsid w:val="00162140"/>
    <w:rsid w:val="00163551"/>
    <w:rsid w:val="00164C91"/>
    <w:rsid w:val="001653FE"/>
    <w:rsid w:val="0016543E"/>
    <w:rsid w:val="00166097"/>
    <w:rsid w:val="00172139"/>
    <w:rsid w:val="0017478C"/>
    <w:rsid w:val="00175A60"/>
    <w:rsid w:val="00176738"/>
    <w:rsid w:val="00176A73"/>
    <w:rsid w:val="001774B6"/>
    <w:rsid w:val="00180709"/>
    <w:rsid w:val="001819F4"/>
    <w:rsid w:val="00182EC3"/>
    <w:rsid w:val="00183213"/>
    <w:rsid w:val="001835E5"/>
    <w:rsid w:val="00184066"/>
    <w:rsid w:val="00184297"/>
    <w:rsid w:val="001850EC"/>
    <w:rsid w:val="00185A2A"/>
    <w:rsid w:val="00187256"/>
    <w:rsid w:val="00191359"/>
    <w:rsid w:val="001915B3"/>
    <w:rsid w:val="001919F7"/>
    <w:rsid w:val="0019285A"/>
    <w:rsid w:val="0019456E"/>
    <w:rsid w:val="0019510E"/>
    <w:rsid w:val="00195311"/>
    <w:rsid w:val="001953D4"/>
    <w:rsid w:val="00196973"/>
    <w:rsid w:val="0019714E"/>
    <w:rsid w:val="001978AA"/>
    <w:rsid w:val="001A0FC4"/>
    <w:rsid w:val="001A125B"/>
    <w:rsid w:val="001A18AC"/>
    <w:rsid w:val="001A527D"/>
    <w:rsid w:val="001A6117"/>
    <w:rsid w:val="001A6205"/>
    <w:rsid w:val="001A62B3"/>
    <w:rsid w:val="001A700F"/>
    <w:rsid w:val="001B0345"/>
    <w:rsid w:val="001B1377"/>
    <w:rsid w:val="001B18C7"/>
    <w:rsid w:val="001B2472"/>
    <w:rsid w:val="001B316F"/>
    <w:rsid w:val="001B3CA2"/>
    <w:rsid w:val="001B4247"/>
    <w:rsid w:val="001B4303"/>
    <w:rsid w:val="001B56F9"/>
    <w:rsid w:val="001B57F9"/>
    <w:rsid w:val="001B69EE"/>
    <w:rsid w:val="001C0083"/>
    <w:rsid w:val="001C0AFA"/>
    <w:rsid w:val="001C105F"/>
    <w:rsid w:val="001C1C3A"/>
    <w:rsid w:val="001C1CC4"/>
    <w:rsid w:val="001C1F50"/>
    <w:rsid w:val="001C5E74"/>
    <w:rsid w:val="001C6733"/>
    <w:rsid w:val="001C6BAA"/>
    <w:rsid w:val="001C7B98"/>
    <w:rsid w:val="001D0690"/>
    <w:rsid w:val="001D0828"/>
    <w:rsid w:val="001D195A"/>
    <w:rsid w:val="001D57C0"/>
    <w:rsid w:val="001D6C73"/>
    <w:rsid w:val="001D74B1"/>
    <w:rsid w:val="001D7813"/>
    <w:rsid w:val="001E036B"/>
    <w:rsid w:val="001E0AE0"/>
    <w:rsid w:val="001E1110"/>
    <w:rsid w:val="001E1CB1"/>
    <w:rsid w:val="001E2129"/>
    <w:rsid w:val="001E2E5D"/>
    <w:rsid w:val="001E3D60"/>
    <w:rsid w:val="001E74C3"/>
    <w:rsid w:val="001F00BB"/>
    <w:rsid w:val="001F0C22"/>
    <w:rsid w:val="001F0F75"/>
    <w:rsid w:val="001F2542"/>
    <w:rsid w:val="001F56E3"/>
    <w:rsid w:val="001F5FC6"/>
    <w:rsid w:val="001F7435"/>
    <w:rsid w:val="001F74AA"/>
    <w:rsid w:val="001F7538"/>
    <w:rsid w:val="0020067B"/>
    <w:rsid w:val="00200AF8"/>
    <w:rsid w:val="0020351E"/>
    <w:rsid w:val="00203D24"/>
    <w:rsid w:val="00206FC1"/>
    <w:rsid w:val="002074C5"/>
    <w:rsid w:val="002078AF"/>
    <w:rsid w:val="002112D2"/>
    <w:rsid w:val="00214356"/>
    <w:rsid w:val="0021457C"/>
    <w:rsid w:val="00216C1E"/>
    <w:rsid w:val="00216C24"/>
    <w:rsid w:val="0021736C"/>
    <w:rsid w:val="002178DB"/>
    <w:rsid w:val="00220530"/>
    <w:rsid w:val="002210B2"/>
    <w:rsid w:val="002228FD"/>
    <w:rsid w:val="0022428B"/>
    <w:rsid w:val="00224F78"/>
    <w:rsid w:val="00225B49"/>
    <w:rsid w:val="00226111"/>
    <w:rsid w:val="002270DF"/>
    <w:rsid w:val="0022742A"/>
    <w:rsid w:val="00230978"/>
    <w:rsid w:val="0023230C"/>
    <w:rsid w:val="002327DE"/>
    <w:rsid w:val="00233B01"/>
    <w:rsid w:val="00234DF5"/>
    <w:rsid w:val="0023679C"/>
    <w:rsid w:val="00237283"/>
    <w:rsid w:val="00237FD2"/>
    <w:rsid w:val="002421BB"/>
    <w:rsid w:val="00243D38"/>
    <w:rsid w:val="00243E05"/>
    <w:rsid w:val="002440B0"/>
    <w:rsid w:val="00244BFA"/>
    <w:rsid w:val="00246D0F"/>
    <w:rsid w:val="00247048"/>
    <w:rsid w:val="0024799C"/>
    <w:rsid w:val="00247D85"/>
    <w:rsid w:val="00250117"/>
    <w:rsid w:val="0025387F"/>
    <w:rsid w:val="00254E59"/>
    <w:rsid w:val="002566F9"/>
    <w:rsid w:val="00256CE6"/>
    <w:rsid w:val="002600DC"/>
    <w:rsid w:val="00260EE4"/>
    <w:rsid w:val="00260FA1"/>
    <w:rsid w:val="00261995"/>
    <w:rsid w:val="00262E28"/>
    <w:rsid w:val="00263563"/>
    <w:rsid w:val="0026374A"/>
    <w:rsid w:val="00263B99"/>
    <w:rsid w:val="00263BCA"/>
    <w:rsid w:val="00263C03"/>
    <w:rsid w:val="002659CA"/>
    <w:rsid w:val="00265A3E"/>
    <w:rsid w:val="00266428"/>
    <w:rsid w:val="002665E3"/>
    <w:rsid w:val="00267AE5"/>
    <w:rsid w:val="00270A95"/>
    <w:rsid w:val="00270E37"/>
    <w:rsid w:val="00270E83"/>
    <w:rsid w:val="00271E8F"/>
    <w:rsid w:val="002752E8"/>
    <w:rsid w:val="002771FA"/>
    <w:rsid w:val="002774F4"/>
    <w:rsid w:val="00277E3B"/>
    <w:rsid w:val="00277FE7"/>
    <w:rsid w:val="00281D60"/>
    <w:rsid w:val="00282568"/>
    <w:rsid w:val="0028358A"/>
    <w:rsid w:val="00284B2C"/>
    <w:rsid w:val="002858FA"/>
    <w:rsid w:val="002864BB"/>
    <w:rsid w:val="002868E1"/>
    <w:rsid w:val="00287657"/>
    <w:rsid w:val="00287EA2"/>
    <w:rsid w:val="00292182"/>
    <w:rsid w:val="002948EB"/>
    <w:rsid w:val="00294BB9"/>
    <w:rsid w:val="002974CD"/>
    <w:rsid w:val="002A0B68"/>
    <w:rsid w:val="002A0E8D"/>
    <w:rsid w:val="002A0EF9"/>
    <w:rsid w:val="002A14F4"/>
    <w:rsid w:val="002A1A68"/>
    <w:rsid w:val="002A294C"/>
    <w:rsid w:val="002A2A2E"/>
    <w:rsid w:val="002A3D71"/>
    <w:rsid w:val="002A5447"/>
    <w:rsid w:val="002A6D1A"/>
    <w:rsid w:val="002A700B"/>
    <w:rsid w:val="002B0268"/>
    <w:rsid w:val="002B178F"/>
    <w:rsid w:val="002B2F53"/>
    <w:rsid w:val="002B3060"/>
    <w:rsid w:val="002B32E2"/>
    <w:rsid w:val="002B4AB0"/>
    <w:rsid w:val="002B5069"/>
    <w:rsid w:val="002B58B0"/>
    <w:rsid w:val="002B5C44"/>
    <w:rsid w:val="002B61E4"/>
    <w:rsid w:val="002B62A9"/>
    <w:rsid w:val="002B6595"/>
    <w:rsid w:val="002B74A4"/>
    <w:rsid w:val="002B7C77"/>
    <w:rsid w:val="002C06A5"/>
    <w:rsid w:val="002C082B"/>
    <w:rsid w:val="002C08FB"/>
    <w:rsid w:val="002C26AA"/>
    <w:rsid w:val="002C3370"/>
    <w:rsid w:val="002C3692"/>
    <w:rsid w:val="002C4015"/>
    <w:rsid w:val="002C478A"/>
    <w:rsid w:val="002C598D"/>
    <w:rsid w:val="002C6000"/>
    <w:rsid w:val="002C685A"/>
    <w:rsid w:val="002C780F"/>
    <w:rsid w:val="002C789B"/>
    <w:rsid w:val="002C7909"/>
    <w:rsid w:val="002D0514"/>
    <w:rsid w:val="002D198E"/>
    <w:rsid w:val="002D2B4D"/>
    <w:rsid w:val="002D3407"/>
    <w:rsid w:val="002D466B"/>
    <w:rsid w:val="002D46EE"/>
    <w:rsid w:val="002D4D81"/>
    <w:rsid w:val="002D544E"/>
    <w:rsid w:val="002D6FDA"/>
    <w:rsid w:val="002E00E2"/>
    <w:rsid w:val="002E0B34"/>
    <w:rsid w:val="002E101A"/>
    <w:rsid w:val="002E1151"/>
    <w:rsid w:val="002E170B"/>
    <w:rsid w:val="002E1932"/>
    <w:rsid w:val="002E1C0A"/>
    <w:rsid w:val="002E2F4D"/>
    <w:rsid w:val="002E3D51"/>
    <w:rsid w:val="002E7489"/>
    <w:rsid w:val="002E74D6"/>
    <w:rsid w:val="002F0ABB"/>
    <w:rsid w:val="002F24B4"/>
    <w:rsid w:val="002F37C7"/>
    <w:rsid w:val="002F3A80"/>
    <w:rsid w:val="002F3EFA"/>
    <w:rsid w:val="002F5667"/>
    <w:rsid w:val="002F5DD7"/>
    <w:rsid w:val="002F685D"/>
    <w:rsid w:val="002F718B"/>
    <w:rsid w:val="003021AA"/>
    <w:rsid w:val="00302B0B"/>
    <w:rsid w:val="00303A11"/>
    <w:rsid w:val="00304A4D"/>
    <w:rsid w:val="00304DB3"/>
    <w:rsid w:val="00305065"/>
    <w:rsid w:val="00305F5D"/>
    <w:rsid w:val="00306407"/>
    <w:rsid w:val="00306B7D"/>
    <w:rsid w:val="00306CD9"/>
    <w:rsid w:val="00306DE5"/>
    <w:rsid w:val="003103B0"/>
    <w:rsid w:val="00310D0F"/>
    <w:rsid w:val="00311922"/>
    <w:rsid w:val="00311EE6"/>
    <w:rsid w:val="00314CAC"/>
    <w:rsid w:val="003163BD"/>
    <w:rsid w:val="0031681A"/>
    <w:rsid w:val="003169F2"/>
    <w:rsid w:val="00317F32"/>
    <w:rsid w:val="003208B2"/>
    <w:rsid w:val="00322588"/>
    <w:rsid w:val="00322A6D"/>
    <w:rsid w:val="00322ABF"/>
    <w:rsid w:val="00322F1D"/>
    <w:rsid w:val="00323268"/>
    <w:rsid w:val="0032489A"/>
    <w:rsid w:val="00326C1E"/>
    <w:rsid w:val="00327D44"/>
    <w:rsid w:val="0033002B"/>
    <w:rsid w:val="0033168C"/>
    <w:rsid w:val="00331EB3"/>
    <w:rsid w:val="00332B6A"/>
    <w:rsid w:val="00333867"/>
    <w:rsid w:val="00334182"/>
    <w:rsid w:val="00335020"/>
    <w:rsid w:val="00337970"/>
    <w:rsid w:val="00340A1E"/>
    <w:rsid w:val="00340AD9"/>
    <w:rsid w:val="0034373B"/>
    <w:rsid w:val="00343CF1"/>
    <w:rsid w:val="0034439A"/>
    <w:rsid w:val="003443F6"/>
    <w:rsid w:val="003455F4"/>
    <w:rsid w:val="003456C4"/>
    <w:rsid w:val="00345C20"/>
    <w:rsid w:val="00347351"/>
    <w:rsid w:val="003515D9"/>
    <w:rsid w:val="0035185A"/>
    <w:rsid w:val="0035215A"/>
    <w:rsid w:val="003522F4"/>
    <w:rsid w:val="0035231C"/>
    <w:rsid w:val="00352493"/>
    <w:rsid w:val="00353FAF"/>
    <w:rsid w:val="003545C6"/>
    <w:rsid w:val="0035665E"/>
    <w:rsid w:val="00357C15"/>
    <w:rsid w:val="00357E99"/>
    <w:rsid w:val="003605CA"/>
    <w:rsid w:val="00360AA1"/>
    <w:rsid w:val="00362C7D"/>
    <w:rsid w:val="00364708"/>
    <w:rsid w:val="00364BE1"/>
    <w:rsid w:val="0036538C"/>
    <w:rsid w:val="00365913"/>
    <w:rsid w:val="00365EB3"/>
    <w:rsid w:val="00366364"/>
    <w:rsid w:val="00366626"/>
    <w:rsid w:val="003670F9"/>
    <w:rsid w:val="00370A01"/>
    <w:rsid w:val="00370D8E"/>
    <w:rsid w:val="0037101D"/>
    <w:rsid w:val="00371B0B"/>
    <w:rsid w:val="003724A1"/>
    <w:rsid w:val="00372714"/>
    <w:rsid w:val="00372C20"/>
    <w:rsid w:val="00375012"/>
    <w:rsid w:val="00380985"/>
    <w:rsid w:val="003810BB"/>
    <w:rsid w:val="00382BA9"/>
    <w:rsid w:val="00383136"/>
    <w:rsid w:val="003839BA"/>
    <w:rsid w:val="003858EA"/>
    <w:rsid w:val="00390458"/>
    <w:rsid w:val="003906E3"/>
    <w:rsid w:val="003915A9"/>
    <w:rsid w:val="00391DE2"/>
    <w:rsid w:val="00393F49"/>
    <w:rsid w:val="003972D7"/>
    <w:rsid w:val="003A1378"/>
    <w:rsid w:val="003A1BDF"/>
    <w:rsid w:val="003A1CEC"/>
    <w:rsid w:val="003A1EB4"/>
    <w:rsid w:val="003A2ABD"/>
    <w:rsid w:val="003A2E3D"/>
    <w:rsid w:val="003A4752"/>
    <w:rsid w:val="003A4795"/>
    <w:rsid w:val="003A5221"/>
    <w:rsid w:val="003A5685"/>
    <w:rsid w:val="003A5F9D"/>
    <w:rsid w:val="003A7C4A"/>
    <w:rsid w:val="003B12FC"/>
    <w:rsid w:val="003B1638"/>
    <w:rsid w:val="003B28CA"/>
    <w:rsid w:val="003B3395"/>
    <w:rsid w:val="003B3481"/>
    <w:rsid w:val="003B3A43"/>
    <w:rsid w:val="003B4717"/>
    <w:rsid w:val="003B4ABC"/>
    <w:rsid w:val="003B51C1"/>
    <w:rsid w:val="003B60D6"/>
    <w:rsid w:val="003B6AE9"/>
    <w:rsid w:val="003B76B8"/>
    <w:rsid w:val="003B7F72"/>
    <w:rsid w:val="003C15FB"/>
    <w:rsid w:val="003C1CCD"/>
    <w:rsid w:val="003C20BE"/>
    <w:rsid w:val="003C3447"/>
    <w:rsid w:val="003C7797"/>
    <w:rsid w:val="003D0382"/>
    <w:rsid w:val="003D1855"/>
    <w:rsid w:val="003D3013"/>
    <w:rsid w:val="003D32A3"/>
    <w:rsid w:val="003D6A35"/>
    <w:rsid w:val="003D79CF"/>
    <w:rsid w:val="003E08C7"/>
    <w:rsid w:val="003E0D6E"/>
    <w:rsid w:val="003E1C89"/>
    <w:rsid w:val="003E260D"/>
    <w:rsid w:val="003E27B7"/>
    <w:rsid w:val="003E2A75"/>
    <w:rsid w:val="003E3079"/>
    <w:rsid w:val="003E5A69"/>
    <w:rsid w:val="003E5F4B"/>
    <w:rsid w:val="003E6406"/>
    <w:rsid w:val="003E7AE5"/>
    <w:rsid w:val="003E7FBC"/>
    <w:rsid w:val="003F2E98"/>
    <w:rsid w:val="003F3413"/>
    <w:rsid w:val="003F3A55"/>
    <w:rsid w:val="003F47C8"/>
    <w:rsid w:val="003F5FDE"/>
    <w:rsid w:val="003F653E"/>
    <w:rsid w:val="00400137"/>
    <w:rsid w:val="004004CB"/>
    <w:rsid w:val="00401350"/>
    <w:rsid w:val="00401AE0"/>
    <w:rsid w:val="00403ACB"/>
    <w:rsid w:val="00403CF8"/>
    <w:rsid w:val="00405750"/>
    <w:rsid w:val="00406153"/>
    <w:rsid w:val="0040641E"/>
    <w:rsid w:val="00406741"/>
    <w:rsid w:val="00406B6E"/>
    <w:rsid w:val="00412AF6"/>
    <w:rsid w:val="00413C49"/>
    <w:rsid w:val="004140CB"/>
    <w:rsid w:val="00414926"/>
    <w:rsid w:val="0041595F"/>
    <w:rsid w:val="00415DF8"/>
    <w:rsid w:val="004166A2"/>
    <w:rsid w:val="00416F96"/>
    <w:rsid w:val="00417484"/>
    <w:rsid w:val="00420380"/>
    <w:rsid w:val="00420B70"/>
    <w:rsid w:val="00422D19"/>
    <w:rsid w:val="00423D6B"/>
    <w:rsid w:val="00424212"/>
    <w:rsid w:val="0042505B"/>
    <w:rsid w:val="00425870"/>
    <w:rsid w:val="00425999"/>
    <w:rsid w:val="004261B9"/>
    <w:rsid w:val="004269E1"/>
    <w:rsid w:val="00426B4D"/>
    <w:rsid w:val="00427140"/>
    <w:rsid w:val="00427B7B"/>
    <w:rsid w:val="00432FF1"/>
    <w:rsid w:val="004331A6"/>
    <w:rsid w:val="00434045"/>
    <w:rsid w:val="0043533A"/>
    <w:rsid w:val="004363B6"/>
    <w:rsid w:val="004374A2"/>
    <w:rsid w:val="004405B0"/>
    <w:rsid w:val="0044204A"/>
    <w:rsid w:val="004424BE"/>
    <w:rsid w:val="004432FA"/>
    <w:rsid w:val="00443B0E"/>
    <w:rsid w:val="00445051"/>
    <w:rsid w:val="00447C80"/>
    <w:rsid w:val="004506E9"/>
    <w:rsid w:val="00454D7D"/>
    <w:rsid w:val="00454D9D"/>
    <w:rsid w:val="0045732C"/>
    <w:rsid w:val="004576AA"/>
    <w:rsid w:val="004579B9"/>
    <w:rsid w:val="0046031A"/>
    <w:rsid w:val="0046053B"/>
    <w:rsid w:val="00461688"/>
    <w:rsid w:val="0046198F"/>
    <w:rsid w:val="00461C5D"/>
    <w:rsid w:val="00461E60"/>
    <w:rsid w:val="00461EAA"/>
    <w:rsid w:val="00461F78"/>
    <w:rsid w:val="00462F04"/>
    <w:rsid w:val="00462F76"/>
    <w:rsid w:val="00464F15"/>
    <w:rsid w:val="004666A9"/>
    <w:rsid w:val="004670FE"/>
    <w:rsid w:val="00467AA9"/>
    <w:rsid w:val="00467C49"/>
    <w:rsid w:val="00467F24"/>
    <w:rsid w:val="004714C3"/>
    <w:rsid w:val="0047154D"/>
    <w:rsid w:val="00472BB7"/>
    <w:rsid w:val="00472DBB"/>
    <w:rsid w:val="00473522"/>
    <w:rsid w:val="004736AE"/>
    <w:rsid w:val="00473B44"/>
    <w:rsid w:val="00475108"/>
    <w:rsid w:val="00481045"/>
    <w:rsid w:val="00481AF6"/>
    <w:rsid w:val="00482421"/>
    <w:rsid w:val="00482677"/>
    <w:rsid w:val="00482D59"/>
    <w:rsid w:val="004846A7"/>
    <w:rsid w:val="00485701"/>
    <w:rsid w:val="0048611D"/>
    <w:rsid w:val="004862D6"/>
    <w:rsid w:val="0049033D"/>
    <w:rsid w:val="00490408"/>
    <w:rsid w:val="00491188"/>
    <w:rsid w:val="004911FF"/>
    <w:rsid w:val="004913D0"/>
    <w:rsid w:val="00492B4E"/>
    <w:rsid w:val="00496146"/>
    <w:rsid w:val="004A025F"/>
    <w:rsid w:val="004A1377"/>
    <w:rsid w:val="004A19FA"/>
    <w:rsid w:val="004A1D3B"/>
    <w:rsid w:val="004A1F8A"/>
    <w:rsid w:val="004A1F8D"/>
    <w:rsid w:val="004A21DE"/>
    <w:rsid w:val="004A2771"/>
    <w:rsid w:val="004A2C66"/>
    <w:rsid w:val="004A5F97"/>
    <w:rsid w:val="004A6217"/>
    <w:rsid w:val="004A69EC"/>
    <w:rsid w:val="004B0BFE"/>
    <w:rsid w:val="004B2EF6"/>
    <w:rsid w:val="004B3873"/>
    <w:rsid w:val="004B5460"/>
    <w:rsid w:val="004B5650"/>
    <w:rsid w:val="004B74E2"/>
    <w:rsid w:val="004C0E4B"/>
    <w:rsid w:val="004C171A"/>
    <w:rsid w:val="004C2BB3"/>
    <w:rsid w:val="004C3B58"/>
    <w:rsid w:val="004C5310"/>
    <w:rsid w:val="004C5812"/>
    <w:rsid w:val="004C7217"/>
    <w:rsid w:val="004D01C9"/>
    <w:rsid w:val="004D0FA7"/>
    <w:rsid w:val="004D4C6E"/>
    <w:rsid w:val="004D5B08"/>
    <w:rsid w:val="004D6026"/>
    <w:rsid w:val="004D6249"/>
    <w:rsid w:val="004D746F"/>
    <w:rsid w:val="004D7AE2"/>
    <w:rsid w:val="004E060B"/>
    <w:rsid w:val="004E37A0"/>
    <w:rsid w:val="004E4D6D"/>
    <w:rsid w:val="004E51B9"/>
    <w:rsid w:val="004E570E"/>
    <w:rsid w:val="004E572E"/>
    <w:rsid w:val="004E59B1"/>
    <w:rsid w:val="004E608D"/>
    <w:rsid w:val="004E6737"/>
    <w:rsid w:val="004F1278"/>
    <w:rsid w:val="004F138E"/>
    <w:rsid w:val="004F167F"/>
    <w:rsid w:val="004F2FCD"/>
    <w:rsid w:val="004F4852"/>
    <w:rsid w:val="004F4AA2"/>
    <w:rsid w:val="004F7962"/>
    <w:rsid w:val="004F7FC6"/>
    <w:rsid w:val="005003D0"/>
    <w:rsid w:val="0050155A"/>
    <w:rsid w:val="00504668"/>
    <w:rsid w:val="00504A5D"/>
    <w:rsid w:val="00504E30"/>
    <w:rsid w:val="0050567F"/>
    <w:rsid w:val="0050568D"/>
    <w:rsid w:val="00505B00"/>
    <w:rsid w:val="00506251"/>
    <w:rsid w:val="00506D8A"/>
    <w:rsid w:val="0051017C"/>
    <w:rsid w:val="005117C7"/>
    <w:rsid w:val="005119CD"/>
    <w:rsid w:val="005125E1"/>
    <w:rsid w:val="00512EAE"/>
    <w:rsid w:val="0051520C"/>
    <w:rsid w:val="005153ED"/>
    <w:rsid w:val="0051573B"/>
    <w:rsid w:val="00516975"/>
    <w:rsid w:val="00516A41"/>
    <w:rsid w:val="00517CE4"/>
    <w:rsid w:val="00520EFC"/>
    <w:rsid w:val="00521239"/>
    <w:rsid w:val="00522090"/>
    <w:rsid w:val="00522250"/>
    <w:rsid w:val="00522F55"/>
    <w:rsid w:val="00523D9B"/>
    <w:rsid w:val="0052406D"/>
    <w:rsid w:val="00525448"/>
    <w:rsid w:val="00526098"/>
    <w:rsid w:val="00530D9D"/>
    <w:rsid w:val="0053132B"/>
    <w:rsid w:val="00532DCD"/>
    <w:rsid w:val="00533CF3"/>
    <w:rsid w:val="00535555"/>
    <w:rsid w:val="005356A7"/>
    <w:rsid w:val="005366A2"/>
    <w:rsid w:val="00537390"/>
    <w:rsid w:val="0054372A"/>
    <w:rsid w:val="00543F3B"/>
    <w:rsid w:val="00544297"/>
    <w:rsid w:val="0054514B"/>
    <w:rsid w:val="005452CD"/>
    <w:rsid w:val="005459BE"/>
    <w:rsid w:val="00545AB8"/>
    <w:rsid w:val="00547260"/>
    <w:rsid w:val="00547546"/>
    <w:rsid w:val="00547A7D"/>
    <w:rsid w:val="00550140"/>
    <w:rsid w:val="00551888"/>
    <w:rsid w:val="00553139"/>
    <w:rsid w:val="00553308"/>
    <w:rsid w:val="0055333E"/>
    <w:rsid w:val="005541C5"/>
    <w:rsid w:val="0055594D"/>
    <w:rsid w:val="00555ED6"/>
    <w:rsid w:val="005566C7"/>
    <w:rsid w:val="005569E9"/>
    <w:rsid w:val="00563C4B"/>
    <w:rsid w:val="00563DD5"/>
    <w:rsid w:val="00565751"/>
    <w:rsid w:val="00566CDB"/>
    <w:rsid w:val="00566D0C"/>
    <w:rsid w:val="005677F6"/>
    <w:rsid w:val="0057111F"/>
    <w:rsid w:val="0057183B"/>
    <w:rsid w:val="00571A00"/>
    <w:rsid w:val="00571CE5"/>
    <w:rsid w:val="005726E8"/>
    <w:rsid w:val="005733A9"/>
    <w:rsid w:val="00573445"/>
    <w:rsid w:val="005738C1"/>
    <w:rsid w:val="00573BE8"/>
    <w:rsid w:val="00573EED"/>
    <w:rsid w:val="00575783"/>
    <w:rsid w:val="00575A57"/>
    <w:rsid w:val="00575D59"/>
    <w:rsid w:val="00576058"/>
    <w:rsid w:val="005773ED"/>
    <w:rsid w:val="00577463"/>
    <w:rsid w:val="00577F07"/>
    <w:rsid w:val="005809FB"/>
    <w:rsid w:val="00580AB9"/>
    <w:rsid w:val="00581C0B"/>
    <w:rsid w:val="00582985"/>
    <w:rsid w:val="00583647"/>
    <w:rsid w:val="005836E2"/>
    <w:rsid w:val="00587034"/>
    <w:rsid w:val="005906F2"/>
    <w:rsid w:val="005916C9"/>
    <w:rsid w:val="00592309"/>
    <w:rsid w:val="0059422F"/>
    <w:rsid w:val="005954E0"/>
    <w:rsid w:val="00595823"/>
    <w:rsid w:val="00595EB1"/>
    <w:rsid w:val="00597400"/>
    <w:rsid w:val="00597AE1"/>
    <w:rsid w:val="005A00A1"/>
    <w:rsid w:val="005A05B2"/>
    <w:rsid w:val="005A2217"/>
    <w:rsid w:val="005A2444"/>
    <w:rsid w:val="005A2D11"/>
    <w:rsid w:val="005A3059"/>
    <w:rsid w:val="005A6B10"/>
    <w:rsid w:val="005A752E"/>
    <w:rsid w:val="005A7E41"/>
    <w:rsid w:val="005B1035"/>
    <w:rsid w:val="005B11A4"/>
    <w:rsid w:val="005B1798"/>
    <w:rsid w:val="005B2278"/>
    <w:rsid w:val="005B28C5"/>
    <w:rsid w:val="005B2E12"/>
    <w:rsid w:val="005B4541"/>
    <w:rsid w:val="005B5287"/>
    <w:rsid w:val="005B7001"/>
    <w:rsid w:val="005B76EA"/>
    <w:rsid w:val="005B7769"/>
    <w:rsid w:val="005C129A"/>
    <w:rsid w:val="005C13D0"/>
    <w:rsid w:val="005C152C"/>
    <w:rsid w:val="005C1840"/>
    <w:rsid w:val="005C4ABD"/>
    <w:rsid w:val="005C5CDD"/>
    <w:rsid w:val="005C5F7B"/>
    <w:rsid w:val="005C7BFA"/>
    <w:rsid w:val="005D12DC"/>
    <w:rsid w:val="005D2281"/>
    <w:rsid w:val="005D2912"/>
    <w:rsid w:val="005D2970"/>
    <w:rsid w:val="005D4DC8"/>
    <w:rsid w:val="005D5CC5"/>
    <w:rsid w:val="005D619E"/>
    <w:rsid w:val="005D6253"/>
    <w:rsid w:val="005D7941"/>
    <w:rsid w:val="005D7F40"/>
    <w:rsid w:val="005D7FD2"/>
    <w:rsid w:val="005E0899"/>
    <w:rsid w:val="005E092C"/>
    <w:rsid w:val="005E0BAA"/>
    <w:rsid w:val="005E1BD6"/>
    <w:rsid w:val="005E309A"/>
    <w:rsid w:val="005E3342"/>
    <w:rsid w:val="005E50DB"/>
    <w:rsid w:val="005E67C0"/>
    <w:rsid w:val="005E7A80"/>
    <w:rsid w:val="005E7B84"/>
    <w:rsid w:val="005E7DEC"/>
    <w:rsid w:val="005F0B7A"/>
    <w:rsid w:val="005F1532"/>
    <w:rsid w:val="005F1B30"/>
    <w:rsid w:val="005F1F21"/>
    <w:rsid w:val="005F3AEB"/>
    <w:rsid w:val="005F43E0"/>
    <w:rsid w:val="005F5813"/>
    <w:rsid w:val="005F72D0"/>
    <w:rsid w:val="005F7703"/>
    <w:rsid w:val="005F78BC"/>
    <w:rsid w:val="00600F37"/>
    <w:rsid w:val="006010B0"/>
    <w:rsid w:val="0060197D"/>
    <w:rsid w:val="006026AA"/>
    <w:rsid w:val="00603538"/>
    <w:rsid w:val="006038AF"/>
    <w:rsid w:val="006043AF"/>
    <w:rsid w:val="006053A0"/>
    <w:rsid w:val="006073EC"/>
    <w:rsid w:val="0061021F"/>
    <w:rsid w:val="0061063B"/>
    <w:rsid w:val="00610992"/>
    <w:rsid w:val="00610BA8"/>
    <w:rsid w:val="00613701"/>
    <w:rsid w:val="0061434E"/>
    <w:rsid w:val="0061498C"/>
    <w:rsid w:val="006158DE"/>
    <w:rsid w:val="006162B9"/>
    <w:rsid w:val="00616561"/>
    <w:rsid w:val="006170EC"/>
    <w:rsid w:val="00617955"/>
    <w:rsid w:val="00617EC3"/>
    <w:rsid w:val="00620A61"/>
    <w:rsid w:val="00621B15"/>
    <w:rsid w:val="00622314"/>
    <w:rsid w:val="0062346A"/>
    <w:rsid w:val="0062375B"/>
    <w:rsid w:val="006237EF"/>
    <w:rsid w:val="00623BA7"/>
    <w:rsid w:val="00624421"/>
    <w:rsid w:val="006248B9"/>
    <w:rsid w:val="00625D59"/>
    <w:rsid w:val="006260CC"/>
    <w:rsid w:val="00626457"/>
    <w:rsid w:val="00626791"/>
    <w:rsid w:val="006303FB"/>
    <w:rsid w:val="00632216"/>
    <w:rsid w:val="006342C6"/>
    <w:rsid w:val="0063557B"/>
    <w:rsid w:val="00635776"/>
    <w:rsid w:val="00635866"/>
    <w:rsid w:val="006377D1"/>
    <w:rsid w:val="00637F27"/>
    <w:rsid w:val="0064290C"/>
    <w:rsid w:val="00642B52"/>
    <w:rsid w:val="00643C1F"/>
    <w:rsid w:val="00644FEC"/>
    <w:rsid w:val="00645926"/>
    <w:rsid w:val="00647193"/>
    <w:rsid w:val="006509E6"/>
    <w:rsid w:val="00651D55"/>
    <w:rsid w:val="00652D9E"/>
    <w:rsid w:val="006546DB"/>
    <w:rsid w:val="00654D7C"/>
    <w:rsid w:val="0065506D"/>
    <w:rsid w:val="00655495"/>
    <w:rsid w:val="00655704"/>
    <w:rsid w:val="0065631D"/>
    <w:rsid w:val="0065654D"/>
    <w:rsid w:val="00657A9B"/>
    <w:rsid w:val="00660020"/>
    <w:rsid w:val="006602AF"/>
    <w:rsid w:val="00660833"/>
    <w:rsid w:val="006616A0"/>
    <w:rsid w:val="0066295B"/>
    <w:rsid w:val="00663B63"/>
    <w:rsid w:val="00664097"/>
    <w:rsid w:val="0066447D"/>
    <w:rsid w:val="00664EB4"/>
    <w:rsid w:val="006653C8"/>
    <w:rsid w:val="00665C3F"/>
    <w:rsid w:val="00665E92"/>
    <w:rsid w:val="006661EA"/>
    <w:rsid w:val="00670A26"/>
    <w:rsid w:val="00670DA0"/>
    <w:rsid w:val="006715C5"/>
    <w:rsid w:val="0067406A"/>
    <w:rsid w:val="00674E41"/>
    <w:rsid w:val="0067580A"/>
    <w:rsid w:val="0067651B"/>
    <w:rsid w:val="00676955"/>
    <w:rsid w:val="00676983"/>
    <w:rsid w:val="00680D33"/>
    <w:rsid w:val="00680DCC"/>
    <w:rsid w:val="00681362"/>
    <w:rsid w:val="00682BD9"/>
    <w:rsid w:val="00682FB5"/>
    <w:rsid w:val="006855F0"/>
    <w:rsid w:val="006861EA"/>
    <w:rsid w:val="006864AA"/>
    <w:rsid w:val="00690D86"/>
    <w:rsid w:val="006910A9"/>
    <w:rsid w:val="00692DD8"/>
    <w:rsid w:val="00695FEB"/>
    <w:rsid w:val="0069639A"/>
    <w:rsid w:val="00696B67"/>
    <w:rsid w:val="00696CE7"/>
    <w:rsid w:val="00697952"/>
    <w:rsid w:val="00697E4F"/>
    <w:rsid w:val="00697E88"/>
    <w:rsid w:val="006A1AD0"/>
    <w:rsid w:val="006A1DBA"/>
    <w:rsid w:val="006A35FB"/>
    <w:rsid w:val="006A464A"/>
    <w:rsid w:val="006A4BDA"/>
    <w:rsid w:val="006A5E75"/>
    <w:rsid w:val="006A5F29"/>
    <w:rsid w:val="006A7000"/>
    <w:rsid w:val="006A7306"/>
    <w:rsid w:val="006B0206"/>
    <w:rsid w:val="006B201A"/>
    <w:rsid w:val="006B3DAC"/>
    <w:rsid w:val="006B439F"/>
    <w:rsid w:val="006B46F5"/>
    <w:rsid w:val="006B4B6E"/>
    <w:rsid w:val="006B4B73"/>
    <w:rsid w:val="006B4FEF"/>
    <w:rsid w:val="006B5F5E"/>
    <w:rsid w:val="006B669A"/>
    <w:rsid w:val="006B7A17"/>
    <w:rsid w:val="006C157C"/>
    <w:rsid w:val="006C195E"/>
    <w:rsid w:val="006C20BE"/>
    <w:rsid w:val="006C224D"/>
    <w:rsid w:val="006C54E4"/>
    <w:rsid w:val="006C54EF"/>
    <w:rsid w:val="006C59CD"/>
    <w:rsid w:val="006C75A7"/>
    <w:rsid w:val="006D087C"/>
    <w:rsid w:val="006D232B"/>
    <w:rsid w:val="006D2758"/>
    <w:rsid w:val="006D2B6A"/>
    <w:rsid w:val="006D38D9"/>
    <w:rsid w:val="006D4BBF"/>
    <w:rsid w:val="006D4DEC"/>
    <w:rsid w:val="006D525A"/>
    <w:rsid w:val="006E01EE"/>
    <w:rsid w:val="006E0783"/>
    <w:rsid w:val="006E1062"/>
    <w:rsid w:val="006E2278"/>
    <w:rsid w:val="006E288D"/>
    <w:rsid w:val="006E4132"/>
    <w:rsid w:val="006E621F"/>
    <w:rsid w:val="006E6FF1"/>
    <w:rsid w:val="006E72E9"/>
    <w:rsid w:val="006E760B"/>
    <w:rsid w:val="006E7826"/>
    <w:rsid w:val="006E7E12"/>
    <w:rsid w:val="006F056E"/>
    <w:rsid w:val="006F1CFD"/>
    <w:rsid w:val="006F1F22"/>
    <w:rsid w:val="006F252C"/>
    <w:rsid w:val="006F30E1"/>
    <w:rsid w:val="006F4407"/>
    <w:rsid w:val="0070062F"/>
    <w:rsid w:val="00700DEE"/>
    <w:rsid w:val="0070145A"/>
    <w:rsid w:val="00702B24"/>
    <w:rsid w:val="00702B9F"/>
    <w:rsid w:val="00704A88"/>
    <w:rsid w:val="0070599F"/>
    <w:rsid w:val="00710300"/>
    <w:rsid w:val="0071084C"/>
    <w:rsid w:val="0071170A"/>
    <w:rsid w:val="00712508"/>
    <w:rsid w:val="00713973"/>
    <w:rsid w:val="0071431D"/>
    <w:rsid w:val="007155F4"/>
    <w:rsid w:val="00715CC1"/>
    <w:rsid w:val="007203CB"/>
    <w:rsid w:val="007225AE"/>
    <w:rsid w:val="00722A70"/>
    <w:rsid w:val="00722D0B"/>
    <w:rsid w:val="00723A8D"/>
    <w:rsid w:val="00724A24"/>
    <w:rsid w:val="0072673E"/>
    <w:rsid w:val="0072694B"/>
    <w:rsid w:val="00726E02"/>
    <w:rsid w:val="00727E28"/>
    <w:rsid w:val="00730EC0"/>
    <w:rsid w:val="00730F9D"/>
    <w:rsid w:val="00731960"/>
    <w:rsid w:val="00732A55"/>
    <w:rsid w:val="00733867"/>
    <w:rsid w:val="007338FD"/>
    <w:rsid w:val="0073527D"/>
    <w:rsid w:val="00736493"/>
    <w:rsid w:val="00736505"/>
    <w:rsid w:val="00736658"/>
    <w:rsid w:val="00736B45"/>
    <w:rsid w:val="00736F32"/>
    <w:rsid w:val="00737024"/>
    <w:rsid w:val="00741509"/>
    <w:rsid w:val="00743CA1"/>
    <w:rsid w:val="007448AE"/>
    <w:rsid w:val="007451B9"/>
    <w:rsid w:val="00745DAF"/>
    <w:rsid w:val="007467CE"/>
    <w:rsid w:val="00747E60"/>
    <w:rsid w:val="00750E54"/>
    <w:rsid w:val="00751874"/>
    <w:rsid w:val="00752C22"/>
    <w:rsid w:val="00752E48"/>
    <w:rsid w:val="00753B7C"/>
    <w:rsid w:val="00753F66"/>
    <w:rsid w:val="007545B3"/>
    <w:rsid w:val="00754D1F"/>
    <w:rsid w:val="00754DC8"/>
    <w:rsid w:val="0075588A"/>
    <w:rsid w:val="00756500"/>
    <w:rsid w:val="00756775"/>
    <w:rsid w:val="00756D2A"/>
    <w:rsid w:val="007571BB"/>
    <w:rsid w:val="00757B76"/>
    <w:rsid w:val="0076098B"/>
    <w:rsid w:val="007609EC"/>
    <w:rsid w:val="00760D22"/>
    <w:rsid w:val="0076166F"/>
    <w:rsid w:val="00761A3A"/>
    <w:rsid w:val="00763D48"/>
    <w:rsid w:val="00764FFB"/>
    <w:rsid w:val="0076581B"/>
    <w:rsid w:val="007666A2"/>
    <w:rsid w:val="007669D6"/>
    <w:rsid w:val="00767317"/>
    <w:rsid w:val="00767699"/>
    <w:rsid w:val="007701C2"/>
    <w:rsid w:val="00773ECD"/>
    <w:rsid w:val="007742E1"/>
    <w:rsid w:val="007744D5"/>
    <w:rsid w:val="00774626"/>
    <w:rsid w:val="007749FA"/>
    <w:rsid w:val="007756C9"/>
    <w:rsid w:val="00777546"/>
    <w:rsid w:val="00777AD6"/>
    <w:rsid w:val="0078067D"/>
    <w:rsid w:val="00784CAB"/>
    <w:rsid w:val="00786615"/>
    <w:rsid w:val="00787441"/>
    <w:rsid w:val="007876C7"/>
    <w:rsid w:val="0079094C"/>
    <w:rsid w:val="007919AF"/>
    <w:rsid w:val="0079227C"/>
    <w:rsid w:val="00792964"/>
    <w:rsid w:val="007956FB"/>
    <w:rsid w:val="0079729D"/>
    <w:rsid w:val="00797560"/>
    <w:rsid w:val="007A14C7"/>
    <w:rsid w:val="007A178B"/>
    <w:rsid w:val="007A21E7"/>
    <w:rsid w:val="007A2C69"/>
    <w:rsid w:val="007A5776"/>
    <w:rsid w:val="007A69F4"/>
    <w:rsid w:val="007A7C9C"/>
    <w:rsid w:val="007B2C66"/>
    <w:rsid w:val="007B4903"/>
    <w:rsid w:val="007B5659"/>
    <w:rsid w:val="007B5718"/>
    <w:rsid w:val="007B684E"/>
    <w:rsid w:val="007B7CA1"/>
    <w:rsid w:val="007C0448"/>
    <w:rsid w:val="007C2A8E"/>
    <w:rsid w:val="007C32A4"/>
    <w:rsid w:val="007C48AE"/>
    <w:rsid w:val="007C6015"/>
    <w:rsid w:val="007C7044"/>
    <w:rsid w:val="007C724C"/>
    <w:rsid w:val="007C7F67"/>
    <w:rsid w:val="007D0CD2"/>
    <w:rsid w:val="007D4A92"/>
    <w:rsid w:val="007D514A"/>
    <w:rsid w:val="007D5608"/>
    <w:rsid w:val="007D710B"/>
    <w:rsid w:val="007E0A2F"/>
    <w:rsid w:val="007E15F6"/>
    <w:rsid w:val="007E19D7"/>
    <w:rsid w:val="007E1A03"/>
    <w:rsid w:val="007E28B4"/>
    <w:rsid w:val="007E4B83"/>
    <w:rsid w:val="007E5015"/>
    <w:rsid w:val="007E5186"/>
    <w:rsid w:val="007E7FD6"/>
    <w:rsid w:val="007F0A6C"/>
    <w:rsid w:val="007F1D58"/>
    <w:rsid w:val="007F31E8"/>
    <w:rsid w:val="007F58F4"/>
    <w:rsid w:val="007F7CB3"/>
    <w:rsid w:val="00800170"/>
    <w:rsid w:val="00800730"/>
    <w:rsid w:val="00803910"/>
    <w:rsid w:val="00805BC4"/>
    <w:rsid w:val="008061D7"/>
    <w:rsid w:val="0080665C"/>
    <w:rsid w:val="00812171"/>
    <w:rsid w:val="00814675"/>
    <w:rsid w:val="00815292"/>
    <w:rsid w:val="008172BD"/>
    <w:rsid w:val="008201CD"/>
    <w:rsid w:val="00820EDA"/>
    <w:rsid w:val="008210D8"/>
    <w:rsid w:val="00822510"/>
    <w:rsid w:val="0082276D"/>
    <w:rsid w:val="0082297A"/>
    <w:rsid w:val="00824354"/>
    <w:rsid w:val="008244B0"/>
    <w:rsid w:val="00825030"/>
    <w:rsid w:val="00825512"/>
    <w:rsid w:val="00825744"/>
    <w:rsid w:val="00826708"/>
    <w:rsid w:val="00830083"/>
    <w:rsid w:val="008303C2"/>
    <w:rsid w:val="008313B4"/>
    <w:rsid w:val="00831A08"/>
    <w:rsid w:val="0083244D"/>
    <w:rsid w:val="00832CB9"/>
    <w:rsid w:val="0083309D"/>
    <w:rsid w:val="008342B8"/>
    <w:rsid w:val="008363BE"/>
    <w:rsid w:val="008363D1"/>
    <w:rsid w:val="008366E8"/>
    <w:rsid w:val="0083691D"/>
    <w:rsid w:val="00837688"/>
    <w:rsid w:val="00837CB2"/>
    <w:rsid w:val="0084027C"/>
    <w:rsid w:val="00840891"/>
    <w:rsid w:val="00840960"/>
    <w:rsid w:val="00840A28"/>
    <w:rsid w:val="00840F80"/>
    <w:rsid w:val="008418FC"/>
    <w:rsid w:val="008421C6"/>
    <w:rsid w:val="008421EC"/>
    <w:rsid w:val="00844CB6"/>
    <w:rsid w:val="0084543C"/>
    <w:rsid w:val="00845B2C"/>
    <w:rsid w:val="00845EE3"/>
    <w:rsid w:val="00845F74"/>
    <w:rsid w:val="00847648"/>
    <w:rsid w:val="0085066B"/>
    <w:rsid w:val="00853185"/>
    <w:rsid w:val="008535D2"/>
    <w:rsid w:val="00853819"/>
    <w:rsid w:val="0085554E"/>
    <w:rsid w:val="00855C4D"/>
    <w:rsid w:val="00856B1C"/>
    <w:rsid w:val="0085754E"/>
    <w:rsid w:val="00860B54"/>
    <w:rsid w:val="0086289A"/>
    <w:rsid w:val="0086306E"/>
    <w:rsid w:val="00865577"/>
    <w:rsid w:val="00865983"/>
    <w:rsid w:val="00865B8A"/>
    <w:rsid w:val="0086656B"/>
    <w:rsid w:val="008677A2"/>
    <w:rsid w:val="008724CD"/>
    <w:rsid w:val="008738F9"/>
    <w:rsid w:val="008745F9"/>
    <w:rsid w:val="00874A7F"/>
    <w:rsid w:val="00877428"/>
    <w:rsid w:val="00880300"/>
    <w:rsid w:val="00881F64"/>
    <w:rsid w:val="00882B56"/>
    <w:rsid w:val="00883457"/>
    <w:rsid w:val="0088378C"/>
    <w:rsid w:val="008853E3"/>
    <w:rsid w:val="00887BC5"/>
    <w:rsid w:val="00890623"/>
    <w:rsid w:val="00890CB5"/>
    <w:rsid w:val="008911A6"/>
    <w:rsid w:val="0089132E"/>
    <w:rsid w:val="00892153"/>
    <w:rsid w:val="008931F7"/>
    <w:rsid w:val="008934DD"/>
    <w:rsid w:val="0089395C"/>
    <w:rsid w:val="008961EE"/>
    <w:rsid w:val="00896DE2"/>
    <w:rsid w:val="0089766C"/>
    <w:rsid w:val="008A0B9D"/>
    <w:rsid w:val="008A1375"/>
    <w:rsid w:val="008A62CB"/>
    <w:rsid w:val="008A68A2"/>
    <w:rsid w:val="008A6C32"/>
    <w:rsid w:val="008B0FA1"/>
    <w:rsid w:val="008B445F"/>
    <w:rsid w:val="008B5565"/>
    <w:rsid w:val="008B5602"/>
    <w:rsid w:val="008B57F9"/>
    <w:rsid w:val="008B63A4"/>
    <w:rsid w:val="008B681F"/>
    <w:rsid w:val="008B6901"/>
    <w:rsid w:val="008B6D76"/>
    <w:rsid w:val="008B7CBA"/>
    <w:rsid w:val="008B7CE4"/>
    <w:rsid w:val="008C0EE5"/>
    <w:rsid w:val="008C328E"/>
    <w:rsid w:val="008C349F"/>
    <w:rsid w:val="008C5322"/>
    <w:rsid w:val="008C5D32"/>
    <w:rsid w:val="008C766D"/>
    <w:rsid w:val="008C7AE2"/>
    <w:rsid w:val="008D007F"/>
    <w:rsid w:val="008D0385"/>
    <w:rsid w:val="008D0ADA"/>
    <w:rsid w:val="008D164B"/>
    <w:rsid w:val="008D24D2"/>
    <w:rsid w:val="008D266F"/>
    <w:rsid w:val="008D2AC3"/>
    <w:rsid w:val="008D4819"/>
    <w:rsid w:val="008D4BCF"/>
    <w:rsid w:val="008D6312"/>
    <w:rsid w:val="008D65EC"/>
    <w:rsid w:val="008D6B42"/>
    <w:rsid w:val="008D6B7A"/>
    <w:rsid w:val="008E0377"/>
    <w:rsid w:val="008E0D33"/>
    <w:rsid w:val="008E2A4C"/>
    <w:rsid w:val="008E390A"/>
    <w:rsid w:val="008E4096"/>
    <w:rsid w:val="008E4E67"/>
    <w:rsid w:val="008E59C5"/>
    <w:rsid w:val="008E69A6"/>
    <w:rsid w:val="008E74EE"/>
    <w:rsid w:val="008E78F4"/>
    <w:rsid w:val="008E7A53"/>
    <w:rsid w:val="008F02F4"/>
    <w:rsid w:val="008F05DA"/>
    <w:rsid w:val="008F0772"/>
    <w:rsid w:val="008F0DE9"/>
    <w:rsid w:val="008F2321"/>
    <w:rsid w:val="008F36DB"/>
    <w:rsid w:val="008F4794"/>
    <w:rsid w:val="008F47FE"/>
    <w:rsid w:val="008F5185"/>
    <w:rsid w:val="008F56E8"/>
    <w:rsid w:val="008F6918"/>
    <w:rsid w:val="00901A0B"/>
    <w:rsid w:val="009038DA"/>
    <w:rsid w:val="009057FD"/>
    <w:rsid w:val="00911FEB"/>
    <w:rsid w:val="009122FB"/>
    <w:rsid w:val="00913060"/>
    <w:rsid w:val="0091396F"/>
    <w:rsid w:val="00914B0F"/>
    <w:rsid w:val="00914FF6"/>
    <w:rsid w:val="00915671"/>
    <w:rsid w:val="00916175"/>
    <w:rsid w:val="00917053"/>
    <w:rsid w:val="009171B8"/>
    <w:rsid w:val="009173B8"/>
    <w:rsid w:val="009178A6"/>
    <w:rsid w:val="009178AF"/>
    <w:rsid w:val="00917D60"/>
    <w:rsid w:val="00920E97"/>
    <w:rsid w:val="00920EC9"/>
    <w:rsid w:val="00921256"/>
    <w:rsid w:val="00921BBC"/>
    <w:rsid w:val="00922434"/>
    <w:rsid w:val="00924540"/>
    <w:rsid w:val="00924627"/>
    <w:rsid w:val="00924BB3"/>
    <w:rsid w:val="00926623"/>
    <w:rsid w:val="00930050"/>
    <w:rsid w:val="00930709"/>
    <w:rsid w:val="00932B2C"/>
    <w:rsid w:val="00932F61"/>
    <w:rsid w:val="009336A6"/>
    <w:rsid w:val="00933AE2"/>
    <w:rsid w:val="009359EF"/>
    <w:rsid w:val="00935A8B"/>
    <w:rsid w:val="00936006"/>
    <w:rsid w:val="00940179"/>
    <w:rsid w:val="00940A44"/>
    <w:rsid w:val="0094200C"/>
    <w:rsid w:val="00943461"/>
    <w:rsid w:val="009434D9"/>
    <w:rsid w:val="00943A49"/>
    <w:rsid w:val="0094458A"/>
    <w:rsid w:val="00944F14"/>
    <w:rsid w:val="00947433"/>
    <w:rsid w:val="009477DE"/>
    <w:rsid w:val="00947D2A"/>
    <w:rsid w:val="00947E35"/>
    <w:rsid w:val="009505AD"/>
    <w:rsid w:val="00950D5D"/>
    <w:rsid w:val="00951088"/>
    <w:rsid w:val="00952E27"/>
    <w:rsid w:val="00953F2B"/>
    <w:rsid w:val="00953F32"/>
    <w:rsid w:val="00954EE3"/>
    <w:rsid w:val="00955F45"/>
    <w:rsid w:val="00957173"/>
    <w:rsid w:val="0095754A"/>
    <w:rsid w:val="009619BE"/>
    <w:rsid w:val="009624DB"/>
    <w:rsid w:val="00962F18"/>
    <w:rsid w:val="0096512B"/>
    <w:rsid w:val="0096530D"/>
    <w:rsid w:val="00967A99"/>
    <w:rsid w:val="0097192B"/>
    <w:rsid w:val="00971C00"/>
    <w:rsid w:val="00972B8D"/>
    <w:rsid w:val="009738C5"/>
    <w:rsid w:val="009738F8"/>
    <w:rsid w:val="00973B34"/>
    <w:rsid w:val="0097423C"/>
    <w:rsid w:val="00974736"/>
    <w:rsid w:val="00974D91"/>
    <w:rsid w:val="00977941"/>
    <w:rsid w:val="00977F6F"/>
    <w:rsid w:val="00980262"/>
    <w:rsid w:val="009805EF"/>
    <w:rsid w:val="00980899"/>
    <w:rsid w:val="00981910"/>
    <w:rsid w:val="00982036"/>
    <w:rsid w:val="00982E73"/>
    <w:rsid w:val="00984CC0"/>
    <w:rsid w:val="00984DA9"/>
    <w:rsid w:val="00985327"/>
    <w:rsid w:val="00987E5E"/>
    <w:rsid w:val="009919E8"/>
    <w:rsid w:val="0099266B"/>
    <w:rsid w:val="00995DE5"/>
    <w:rsid w:val="00996A63"/>
    <w:rsid w:val="00997A9C"/>
    <w:rsid w:val="00997E0D"/>
    <w:rsid w:val="009A0663"/>
    <w:rsid w:val="009A0B3C"/>
    <w:rsid w:val="009A1B84"/>
    <w:rsid w:val="009A2D39"/>
    <w:rsid w:val="009A403C"/>
    <w:rsid w:val="009A45B8"/>
    <w:rsid w:val="009A49B9"/>
    <w:rsid w:val="009A5D03"/>
    <w:rsid w:val="009A63EA"/>
    <w:rsid w:val="009A665C"/>
    <w:rsid w:val="009A6BE0"/>
    <w:rsid w:val="009A79B6"/>
    <w:rsid w:val="009B05C3"/>
    <w:rsid w:val="009B10C2"/>
    <w:rsid w:val="009B130A"/>
    <w:rsid w:val="009B1767"/>
    <w:rsid w:val="009B20CD"/>
    <w:rsid w:val="009B2560"/>
    <w:rsid w:val="009B2B34"/>
    <w:rsid w:val="009B3AA0"/>
    <w:rsid w:val="009B4E0D"/>
    <w:rsid w:val="009B5F50"/>
    <w:rsid w:val="009B7679"/>
    <w:rsid w:val="009C2108"/>
    <w:rsid w:val="009C296E"/>
    <w:rsid w:val="009C505B"/>
    <w:rsid w:val="009C51F4"/>
    <w:rsid w:val="009C5A5A"/>
    <w:rsid w:val="009C5C3B"/>
    <w:rsid w:val="009C6788"/>
    <w:rsid w:val="009C6CF8"/>
    <w:rsid w:val="009C7BD4"/>
    <w:rsid w:val="009C7CC6"/>
    <w:rsid w:val="009D0629"/>
    <w:rsid w:val="009D1C06"/>
    <w:rsid w:val="009D1F8D"/>
    <w:rsid w:val="009D29F9"/>
    <w:rsid w:val="009D2EB7"/>
    <w:rsid w:val="009D2F83"/>
    <w:rsid w:val="009D3556"/>
    <w:rsid w:val="009D4216"/>
    <w:rsid w:val="009D5346"/>
    <w:rsid w:val="009D6C03"/>
    <w:rsid w:val="009D6EF0"/>
    <w:rsid w:val="009D7175"/>
    <w:rsid w:val="009E02D8"/>
    <w:rsid w:val="009E1D56"/>
    <w:rsid w:val="009E3DFF"/>
    <w:rsid w:val="009E4499"/>
    <w:rsid w:val="009E4610"/>
    <w:rsid w:val="009E4C43"/>
    <w:rsid w:val="009E54C9"/>
    <w:rsid w:val="009F2FEC"/>
    <w:rsid w:val="009F3AD4"/>
    <w:rsid w:val="009F4974"/>
    <w:rsid w:val="009F5494"/>
    <w:rsid w:val="009F69EA"/>
    <w:rsid w:val="009F6B4F"/>
    <w:rsid w:val="009F6E1D"/>
    <w:rsid w:val="009F7630"/>
    <w:rsid w:val="00A01F58"/>
    <w:rsid w:val="00A02449"/>
    <w:rsid w:val="00A02A35"/>
    <w:rsid w:val="00A02A55"/>
    <w:rsid w:val="00A02AA0"/>
    <w:rsid w:val="00A06960"/>
    <w:rsid w:val="00A0766E"/>
    <w:rsid w:val="00A07DE5"/>
    <w:rsid w:val="00A10A6B"/>
    <w:rsid w:val="00A10D8A"/>
    <w:rsid w:val="00A12531"/>
    <w:rsid w:val="00A12D22"/>
    <w:rsid w:val="00A13089"/>
    <w:rsid w:val="00A13693"/>
    <w:rsid w:val="00A13854"/>
    <w:rsid w:val="00A14476"/>
    <w:rsid w:val="00A14A35"/>
    <w:rsid w:val="00A15762"/>
    <w:rsid w:val="00A169E2"/>
    <w:rsid w:val="00A20C97"/>
    <w:rsid w:val="00A2292B"/>
    <w:rsid w:val="00A230C2"/>
    <w:rsid w:val="00A233B4"/>
    <w:rsid w:val="00A23446"/>
    <w:rsid w:val="00A24E83"/>
    <w:rsid w:val="00A24EC1"/>
    <w:rsid w:val="00A25584"/>
    <w:rsid w:val="00A262CB"/>
    <w:rsid w:val="00A26EC6"/>
    <w:rsid w:val="00A318F0"/>
    <w:rsid w:val="00A32D4A"/>
    <w:rsid w:val="00A33955"/>
    <w:rsid w:val="00A33A29"/>
    <w:rsid w:val="00A33D7E"/>
    <w:rsid w:val="00A34BFD"/>
    <w:rsid w:val="00A35DD8"/>
    <w:rsid w:val="00A36244"/>
    <w:rsid w:val="00A36E68"/>
    <w:rsid w:val="00A409A5"/>
    <w:rsid w:val="00A41403"/>
    <w:rsid w:val="00A41412"/>
    <w:rsid w:val="00A41473"/>
    <w:rsid w:val="00A41CC1"/>
    <w:rsid w:val="00A43916"/>
    <w:rsid w:val="00A445AA"/>
    <w:rsid w:val="00A446C9"/>
    <w:rsid w:val="00A45974"/>
    <w:rsid w:val="00A462D6"/>
    <w:rsid w:val="00A50161"/>
    <w:rsid w:val="00A52231"/>
    <w:rsid w:val="00A53E7A"/>
    <w:rsid w:val="00A554A9"/>
    <w:rsid w:val="00A567D7"/>
    <w:rsid w:val="00A568BE"/>
    <w:rsid w:val="00A56D60"/>
    <w:rsid w:val="00A57F03"/>
    <w:rsid w:val="00A63497"/>
    <w:rsid w:val="00A635D1"/>
    <w:rsid w:val="00A64738"/>
    <w:rsid w:val="00A649BE"/>
    <w:rsid w:val="00A64DDD"/>
    <w:rsid w:val="00A65073"/>
    <w:rsid w:val="00A700FA"/>
    <w:rsid w:val="00A70586"/>
    <w:rsid w:val="00A70DBE"/>
    <w:rsid w:val="00A73028"/>
    <w:rsid w:val="00A737C7"/>
    <w:rsid w:val="00A75CAB"/>
    <w:rsid w:val="00A760D1"/>
    <w:rsid w:val="00A76C2F"/>
    <w:rsid w:val="00A773BA"/>
    <w:rsid w:val="00A80C10"/>
    <w:rsid w:val="00A815A7"/>
    <w:rsid w:val="00A82015"/>
    <w:rsid w:val="00A83FAA"/>
    <w:rsid w:val="00A84200"/>
    <w:rsid w:val="00A84300"/>
    <w:rsid w:val="00A84E3A"/>
    <w:rsid w:val="00A85A46"/>
    <w:rsid w:val="00A85CDB"/>
    <w:rsid w:val="00A86325"/>
    <w:rsid w:val="00A87A75"/>
    <w:rsid w:val="00A87E8E"/>
    <w:rsid w:val="00A90EB9"/>
    <w:rsid w:val="00A9156C"/>
    <w:rsid w:val="00A91A7E"/>
    <w:rsid w:val="00A91B92"/>
    <w:rsid w:val="00A924AD"/>
    <w:rsid w:val="00A92693"/>
    <w:rsid w:val="00A92982"/>
    <w:rsid w:val="00A93FD8"/>
    <w:rsid w:val="00A9402D"/>
    <w:rsid w:val="00A948EF"/>
    <w:rsid w:val="00A94F2D"/>
    <w:rsid w:val="00A959FE"/>
    <w:rsid w:val="00A95DD6"/>
    <w:rsid w:val="00AA09A8"/>
    <w:rsid w:val="00AA0B59"/>
    <w:rsid w:val="00AA0F13"/>
    <w:rsid w:val="00AA2099"/>
    <w:rsid w:val="00AA21D4"/>
    <w:rsid w:val="00AA2A83"/>
    <w:rsid w:val="00AA4430"/>
    <w:rsid w:val="00AA6B61"/>
    <w:rsid w:val="00AA7497"/>
    <w:rsid w:val="00AA779E"/>
    <w:rsid w:val="00AA7918"/>
    <w:rsid w:val="00AB063D"/>
    <w:rsid w:val="00AB1013"/>
    <w:rsid w:val="00AB24B2"/>
    <w:rsid w:val="00AB2759"/>
    <w:rsid w:val="00AB2A87"/>
    <w:rsid w:val="00AB31B4"/>
    <w:rsid w:val="00AB38C2"/>
    <w:rsid w:val="00AB3BAE"/>
    <w:rsid w:val="00AB4643"/>
    <w:rsid w:val="00AB5B9C"/>
    <w:rsid w:val="00AB6576"/>
    <w:rsid w:val="00AC154D"/>
    <w:rsid w:val="00AC1554"/>
    <w:rsid w:val="00AC1DEE"/>
    <w:rsid w:val="00AC25A0"/>
    <w:rsid w:val="00AC3A0B"/>
    <w:rsid w:val="00AC3B80"/>
    <w:rsid w:val="00AC4A70"/>
    <w:rsid w:val="00AC58DE"/>
    <w:rsid w:val="00AC5F61"/>
    <w:rsid w:val="00AD1C99"/>
    <w:rsid w:val="00AD1E00"/>
    <w:rsid w:val="00AD24AB"/>
    <w:rsid w:val="00AD2BB6"/>
    <w:rsid w:val="00AD2D79"/>
    <w:rsid w:val="00AD6095"/>
    <w:rsid w:val="00AE2EE1"/>
    <w:rsid w:val="00AE4F23"/>
    <w:rsid w:val="00AE6113"/>
    <w:rsid w:val="00AE6510"/>
    <w:rsid w:val="00AE6922"/>
    <w:rsid w:val="00AE6984"/>
    <w:rsid w:val="00AE6ED7"/>
    <w:rsid w:val="00AE6FC3"/>
    <w:rsid w:val="00AE7524"/>
    <w:rsid w:val="00AE7958"/>
    <w:rsid w:val="00AF1A9A"/>
    <w:rsid w:val="00AF2D52"/>
    <w:rsid w:val="00AF4A01"/>
    <w:rsid w:val="00AF4E7D"/>
    <w:rsid w:val="00AF5EA0"/>
    <w:rsid w:val="00AF60ED"/>
    <w:rsid w:val="00AF6705"/>
    <w:rsid w:val="00B00163"/>
    <w:rsid w:val="00B00E65"/>
    <w:rsid w:val="00B02237"/>
    <w:rsid w:val="00B02BAC"/>
    <w:rsid w:val="00B035F6"/>
    <w:rsid w:val="00B0650E"/>
    <w:rsid w:val="00B06E38"/>
    <w:rsid w:val="00B1065A"/>
    <w:rsid w:val="00B10671"/>
    <w:rsid w:val="00B116B2"/>
    <w:rsid w:val="00B1220A"/>
    <w:rsid w:val="00B151F8"/>
    <w:rsid w:val="00B15504"/>
    <w:rsid w:val="00B1579B"/>
    <w:rsid w:val="00B15E20"/>
    <w:rsid w:val="00B16839"/>
    <w:rsid w:val="00B16FC2"/>
    <w:rsid w:val="00B205FB"/>
    <w:rsid w:val="00B2064C"/>
    <w:rsid w:val="00B20A67"/>
    <w:rsid w:val="00B228D1"/>
    <w:rsid w:val="00B2291A"/>
    <w:rsid w:val="00B25184"/>
    <w:rsid w:val="00B255AA"/>
    <w:rsid w:val="00B25608"/>
    <w:rsid w:val="00B278CA"/>
    <w:rsid w:val="00B27D43"/>
    <w:rsid w:val="00B30E3F"/>
    <w:rsid w:val="00B32B2B"/>
    <w:rsid w:val="00B32B79"/>
    <w:rsid w:val="00B34CBE"/>
    <w:rsid w:val="00B3572A"/>
    <w:rsid w:val="00B35D6F"/>
    <w:rsid w:val="00B419A3"/>
    <w:rsid w:val="00B4231F"/>
    <w:rsid w:val="00B426FF"/>
    <w:rsid w:val="00B45BFB"/>
    <w:rsid w:val="00B45CE1"/>
    <w:rsid w:val="00B476F3"/>
    <w:rsid w:val="00B47DBA"/>
    <w:rsid w:val="00B51450"/>
    <w:rsid w:val="00B51922"/>
    <w:rsid w:val="00B525B6"/>
    <w:rsid w:val="00B534A8"/>
    <w:rsid w:val="00B53CC0"/>
    <w:rsid w:val="00B546C0"/>
    <w:rsid w:val="00B558CF"/>
    <w:rsid w:val="00B559AE"/>
    <w:rsid w:val="00B55AE7"/>
    <w:rsid w:val="00B55CF7"/>
    <w:rsid w:val="00B55D01"/>
    <w:rsid w:val="00B56163"/>
    <w:rsid w:val="00B57109"/>
    <w:rsid w:val="00B5753D"/>
    <w:rsid w:val="00B57BF2"/>
    <w:rsid w:val="00B60C50"/>
    <w:rsid w:val="00B61876"/>
    <w:rsid w:val="00B62D7A"/>
    <w:rsid w:val="00B6321C"/>
    <w:rsid w:val="00B64C3A"/>
    <w:rsid w:val="00B658D1"/>
    <w:rsid w:val="00B71F5F"/>
    <w:rsid w:val="00B72A0F"/>
    <w:rsid w:val="00B73A26"/>
    <w:rsid w:val="00B73BE6"/>
    <w:rsid w:val="00B773D3"/>
    <w:rsid w:val="00B77813"/>
    <w:rsid w:val="00B77B21"/>
    <w:rsid w:val="00B857E6"/>
    <w:rsid w:val="00B860C2"/>
    <w:rsid w:val="00B86F89"/>
    <w:rsid w:val="00B87419"/>
    <w:rsid w:val="00B87D7B"/>
    <w:rsid w:val="00B90071"/>
    <w:rsid w:val="00B9129A"/>
    <w:rsid w:val="00B9176C"/>
    <w:rsid w:val="00B91EFB"/>
    <w:rsid w:val="00B93ABE"/>
    <w:rsid w:val="00B93DA7"/>
    <w:rsid w:val="00B94023"/>
    <w:rsid w:val="00B946B9"/>
    <w:rsid w:val="00B94E9C"/>
    <w:rsid w:val="00B9559B"/>
    <w:rsid w:val="00B96386"/>
    <w:rsid w:val="00B9661C"/>
    <w:rsid w:val="00B96B19"/>
    <w:rsid w:val="00BA2586"/>
    <w:rsid w:val="00BA28AD"/>
    <w:rsid w:val="00BA2C55"/>
    <w:rsid w:val="00BA3B5E"/>
    <w:rsid w:val="00BA3F05"/>
    <w:rsid w:val="00BA4410"/>
    <w:rsid w:val="00BA4BD6"/>
    <w:rsid w:val="00BA52B8"/>
    <w:rsid w:val="00BA58B2"/>
    <w:rsid w:val="00BA5FE6"/>
    <w:rsid w:val="00BA7568"/>
    <w:rsid w:val="00BB152B"/>
    <w:rsid w:val="00BB3D3F"/>
    <w:rsid w:val="00BB47F1"/>
    <w:rsid w:val="00BB5733"/>
    <w:rsid w:val="00BB5DEA"/>
    <w:rsid w:val="00BC04C7"/>
    <w:rsid w:val="00BC2313"/>
    <w:rsid w:val="00BC237C"/>
    <w:rsid w:val="00BC2E6E"/>
    <w:rsid w:val="00BC30B6"/>
    <w:rsid w:val="00BC6B68"/>
    <w:rsid w:val="00BC6CA2"/>
    <w:rsid w:val="00BC7BB4"/>
    <w:rsid w:val="00BD05B2"/>
    <w:rsid w:val="00BD0762"/>
    <w:rsid w:val="00BD0EF9"/>
    <w:rsid w:val="00BD18C4"/>
    <w:rsid w:val="00BD1C0E"/>
    <w:rsid w:val="00BD1F87"/>
    <w:rsid w:val="00BD3732"/>
    <w:rsid w:val="00BD4D3E"/>
    <w:rsid w:val="00BD4F7A"/>
    <w:rsid w:val="00BD592A"/>
    <w:rsid w:val="00BD5F09"/>
    <w:rsid w:val="00BD633A"/>
    <w:rsid w:val="00BD70AD"/>
    <w:rsid w:val="00BD715B"/>
    <w:rsid w:val="00BE237B"/>
    <w:rsid w:val="00BE29C6"/>
    <w:rsid w:val="00BE29FD"/>
    <w:rsid w:val="00BE3839"/>
    <w:rsid w:val="00BE5B15"/>
    <w:rsid w:val="00BE5DC3"/>
    <w:rsid w:val="00BE61AC"/>
    <w:rsid w:val="00BE6761"/>
    <w:rsid w:val="00BE6A77"/>
    <w:rsid w:val="00BE6B0C"/>
    <w:rsid w:val="00BE70D0"/>
    <w:rsid w:val="00BE72F4"/>
    <w:rsid w:val="00BF03C2"/>
    <w:rsid w:val="00BF1A01"/>
    <w:rsid w:val="00BF370B"/>
    <w:rsid w:val="00BF59D8"/>
    <w:rsid w:val="00BF6A9C"/>
    <w:rsid w:val="00BF71B7"/>
    <w:rsid w:val="00BF7E0E"/>
    <w:rsid w:val="00C0013E"/>
    <w:rsid w:val="00C0054A"/>
    <w:rsid w:val="00C00EDF"/>
    <w:rsid w:val="00C010C8"/>
    <w:rsid w:val="00C0226B"/>
    <w:rsid w:val="00C04AD2"/>
    <w:rsid w:val="00C05283"/>
    <w:rsid w:val="00C05391"/>
    <w:rsid w:val="00C064E4"/>
    <w:rsid w:val="00C06BB4"/>
    <w:rsid w:val="00C079A3"/>
    <w:rsid w:val="00C10787"/>
    <w:rsid w:val="00C11E58"/>
    <w:rsid w:val="00C11E91"/>
    <w:rsid w:val="00C11ECC"/>
    <w:rsid w:val="00C126CC"/>
    <w:rsid w:val="00C13DDD"/>
    <w:rsid w:val="00C142B2"/>
    <w:rsid w:val="00C147CA"/>
    <w:rsid w:val="00C1722B"/>
    <w:rsid w:val="00C17FB0"/>
    <w:rsid w:val="00C2056D"/>
    <w:rsid w:val="00C2229E"/>
    <w:rsid w:val="00C23935"/>
    <w:rsid w:val="00C23B68"/>
    <w:rsid w:val="00C24198"/>
    <w:rsid w:val="00C247B7"/>
    <w:rsid w:val="00C25485"/>
    <w:rsid w:val="00C258A8"/>
    <w:rsid w:val="00C2785A"/>
    <w:rsid w:val="00C27B25"/>
    <w:rsid w:val="00C27C1F"/>
    <w:rsid w:val="00C30F9A"/>
    <w:rsid w:val="00C319AE"/>
    <w:rsid w:val="00C32BA6"/>
    <w:rsid w:val="00C347C2"/>
    <w:rsid w:val="00C3480F"/>
    <w:rsid w:val="00C36505"/>
    <w:rsid w:val="00C3651A"/>
    <w:rsid w:val="00C36678"/>
    <w:rsid w:val="00C36BBA"/>
    <w:rsid w:val="00C37369"/>
    <w:rsid w:val="00C400D9"/>
    <w:rsid w:val="00C41FE0"/>
    <w:rsid w:val="00C42638"/>
    <w:rsid w:val="00C43090"/>
    <w:rsid w:val="00C4315B"/>
    <w:rsid w:val="00C43231"/>
    <w:rsid w:val="00C4340E"/>
    <w:rsid w:val="00C445B9"/>
    <w:rsid w:val="00C461A0"/>
    <w:rsid w:val="00C461EB"/>
    <w:rsid w:val="00C465D5"/>
    <w:rsid w:val="00C5052F"/>
    <w:rsid w:val="00C50AA1"/>
    <w:rsid w:val="00C51A24"/>
    <w:rsid w:val="00C51DEB"/>
    <w:rsid w:val="00C52C29"/>
    <w:rsid w:val="00C53239"/>
    <w:rsid w:val="00C53928"/>
    <w:rsid w:val="00C53E29"/>
    <w:rsid w:val="00C54415"/>
    <w:rsid w:val="00C5450C"/>
    <w:rsid w:val="00C54AB7"/>
    <w:rsid w:val="00C54F14"/>
    <w:rsid w:val="00C55391"/>
    <w:rsid w:val="00C556D2"/>
    <w:rsid w:val="00C55744"/>
    <w:rsid w:val="00C568F0"/>
    <w:rsid w:val="00C570E4"/>
    <w:rsid w:val="00C57EB8"/>
    <w:rsid w:val="00C603D3"/>
    <w:rsid w:val="00C61537"/>
    <w:rsid w:val="00C6220F"/>
    <w:rsid w:val="00C62CD2"/>
    <w:rsid w:val="00C65216"/>
    <w:rsid w:val="00C656FA"/>
    <w:rsid w:val="00C65B14"/>
    <w:rsid w:val="00C65B16"/>
    <w:rsid w:val="00C67143"/>
    <w:rsid w:val="00C6785B"/>
    <w:rsid w:val="00C67E24"/>
    <w:rsid w:val="00C67EE5"/>
    <w:rsid w:val="00C70DFA"/>
    <w:rsid w:val="00C70EC6"/>
    <w:rsid w:val="00C71219"/>
    <w:rsid w:val="00C71592"/>
    <w:rsid w:val="00C73D99"/>
    <w:rsid w:val="00C7402F"/>
    <w:rsid w:val="00C74361"/>
    <w:rsid w:val="00C754A4"/>
    <w:rsid w:val="00C75E7F"/>
    <w:rsid w:val="00C76608"/>
    <w:rsid w:val="00C77BBE"/>
    <w:rsid w:val="00C812DD"/>
    <w:rsid w:val="00C8181E"/>
    <w:rsid w:val="00C8259E"/>
    <w:rsid w:val="00C827C1"/>
    <w:rsid w:val="00C83916"/>
    <w:rsid w:val="00C8687E"/>
    <w:rsid w:val="00C8759A"/>
    <w:rsid w:val="00C87A10"/>
    <w:rsid w:val="00C87B80"/>
    <w:rsid w:val="00C911C4"/>
    <w:rsid w:val="00C936C2"/>
    <w:rsid w:val="00C941E2"/>
    <w:rsid w:val="00C94350"/>
    <w:rsid w:val="00C94391"/>
    <w:rsid w:val="00C9613B"/>
    <w:rsid w:val="00C96514"/>
    <w:rsid w:val="00C96C50"/>
    <w:rsid w:val="00C96F81"/>
    <w:rsid w:val="00CA04FE"/>
    <w:rsid w:val="00CA12EB"/>
    <w:rsid w:val="00CA2CF4"/>
    <w:rsid w:val="00CA3427"/>
    <w:rsid w:val="00CA3AFD"/>
    <w:rsid w:val="00CA43CE"/>
    <w:rsid w:val="00CA44BE"/>
    <w:rsid w:val="00CA477A"/>
    <w:rsid w:val="00CA4E05"/>
    <w:rsid w:val="00CB2857"/>
    <w:rsid w:val="00CB415E"/>
    <w:rsid w:val="00CB4205"/>
    <w:rsid w:val="00CB47F8"/>
    <w:rsid w:val="00CB4A64"/>
    <w:rsid w:val="00CB4E47"/>
    <w:rsid w:val="00CB5CD7"/>
    <w:rsid w:val="00CB69C6"/>
    <w:rsid w:val="00CC0713"/>
    <w:rsid w:val="00CC08B5"/>
    <w:rsid w:val="00CC0964"/>
    <w:rsid w:val="00CC3DA4"/>
    <w:rsid w:val="00CC460D"/>
    <w:rsid w:val="00CC623B"/>
    <w:rsid w:val="00CC6430"/>
    <w:rsid w:val="00CC6540"/>
    <w:rsid w:val="00CC68BC"/>
    <w:rsid w:val="00CD0A6A"/>
    <w:rsid w:val="00CD0EEE"/>
    <w:rsid w:val="00CD1873"/>
    <w:rsid w:val="00CD2382"/>
    <w:rsid w:val="00CD27FC"/>
    <w:rsid w:val="00CD2FE2"/>
    <w:rsid w:val="00CD4E32"/>
    <w:rsid w:val="00CD59BA"/>
    <w:rsid w:val="00CD6A87"/>
    <w:rsid w:val="00CD725B"/>
    <w:rsid w:val="00CD7883"/>
    <w:rsid w:val="00CE1532"/>
    <w:rsid w:val="00CE1BD1"/>
    <w:rsid w:val="00CE2447"/>
    <w:rsid w:val="00CE250A"/>
    <w:rsid w:val="00CE3320"/>
    <w:rsid w:val="00CE3AAB"/>
    <w:rsid w:val="00CE64EF"/>
    <w:rsid w:val="00CE652D"/>
    <w:rsid w:val="00CE7A86"/>
    <w:rsid w:val="00CE7E5E"/>
    <w:rsid w:val="00CE7EBD"/>
    <w:rsid w:val="00CF1663"/>
    <w:rsid w:val="00CF1D8A"/>
    <w:rsid w:val="00CF1F49"/>
    <w:rsid w:val="00CF262F"/>
    <w:rsid w:val="00CF3875"/>
    <w:rsid w:val="00CF59DE"/>
    <w:rsid w:val="00CF7F75"/>
    <w:rsid w:val="00D00F9C"/>
    <w:rsid w:val="00D02E1B"/>
    <w:rsid w:val="00D02F64"/>
    <w:rsid w:val="00D0351E"/>
    <w:rsid w:val="00D0390E"/>
    <w:rsid w:val="00D03EAD"/>
    <w:rsid w:val="00D047F9"/>
    <w:rsid w:val="00D04F9C"/>
    <w:rsid w:val="00D05411"/>
    <w:rsid w:val="00D05E50"/>
    <w:rsid w:val="00D06A41"/>
    <w:rsid w:val="00D06A6A"/>
    <w:rsid w:val="00D06F5F"/>
    <w:rsid w:val="00D07FD7"/>
    <w:rsid w:val="00D10747"/>
    <w:rsid w:val="00D10B00"/>
    <w:rsid w:val="00D10DC8"/>
    <w:rsid w:val="00D113C0"/>
    <w:rsid w:val="00D118A1"/>
    <w:rsid w:val="00D11F2D"/>
    <w:rsid w:val="00D127AC"/>
    <w:rsid w:val="00D12976"/>
    <w:rsid w:val="00D12B37"/>
    <w:rsid w:val="00D137F8"/>
    <w:rsid w:val="00D20EC7"/>
    <w:rsid w:val="00D22F42"/>
    <w:rsid w:val="00D22F8E"/>
    <w:rsid w:val="00D2408B"/>
    <w:rsid w:val="00D252FD"/>
    <w:rsid w:val="00D253AB"/>
    <w:rsid w:val="00D25C0A"/>
    <w:rsid w:val="00D26CBF"/>
    <w:rsid w:val="00D31801"/>
    <w:rsid w:val="00D32FBE"/>
    <w:rsid w:val="00D349E9"/>
    <w:rsid w:val="00D34EA6"/>
    <w:rsid w:val="00D353C4"/>
    <w:rsid w:val="00D364B5"/>
    <w:rsid w:val="00D36751"/>
    <w:rsid w:val="00D36FF6"/>
    <w:rsid w:val="00D40BB0"/>
    <w:rsid w:val="00D4122C"/>
    <w:rsid w:val="00D41B0D"/>
    <w:rsid w:val="00D4336A"/>
    <w:rsid w:val="00D438FF"/>
    <w:rsid w:val="00D43C48"/>
    <w:rsid w:val="00D46ED3"/>
    <w:rsid w:val="00D471A6"/>
    <w:rsid w:val="00D47344"/>
    <w:rsid w:val="00D4736F"/>
    <w:rsid w:val="00D50793"/>
    <w:rsid w:val="00D52F32"/>
    <w:rsid w:val="00D52F62"/>
    <w:rsid w:val="00D540AF"/>
    <w:rsid w:val="00D542F2"/>
    <w:rsid w:val="00D620B9"/>
    <w:rsid w:val="00D6363C"/>
    <w:rsid w:val="00D641D6"/>
    <w:rsid w:val="00D64772"/>
    <w:rsid w:val="00D64E95"/>
    <w:rsid w:val="00D65743"/>
    <w:rsid w:val="00D659A4"/>
    <w:rsid w:val="00D671F8"/>
    <w:rsid w:val="00D70573"/>
    <w:rsid w:val="00D707C7"/>
    <w:rsid w:val="00D71452"/>
    <w:rsid w:val="00D716FC"/>
    <w:rsid w:val="00D72BF3"/>
    <w:rsid w:val="00D73F01"/>
    <w:rsid w:val="00D75A4B"/>
    <w:rsid w:val="00D76C45"/>
    <w:rsid w:val="00D81F0B"/>
    <w:rsid w:val="00D82746"/>
    <w:rsid w:val="00D82808"/>
    <w:rsid w:val="00D82C97"/>
    <w:rsid w:val="00D833DA"/>
    <w:rsid w:val="00D837F2"/>
    <w:rsid w:val="00D84C6E"/>
    <w:rsid w:val="00D8544A"/>
    <w:rsid w:val="00D93052"/>
    <w:rsid w:val="00D94CEF"/>
    <w:rsid w:val="00D94F1B"/>
    <w:rsid w:val="00D95248"/>
    <w:rsid w:val="00D95389"/>
    <w:rsid w:val="00D95B0E"/>
    <w:rsid w:val="00D95E7B"/>
    <w:rsid w:val="00D96A5A"/>
    <w:rsid w:val="00D96F41"/>
    <w:rsid w:val="00D97502"/>
    <w:rsid w:val="00DA0670"/>
    <w:rsid w:val="00DA1C82"/>
    <w:rsid w:val="00DA24E1"/>
    <w:rsid w:val="00DA2BD7"/>
    <w:rsid w:val="00DA2DA3"/>
    <w:rsid w:val="00DA312C"/>
    <w:rsid w:val="00DA33DA"/>
    <w:rsid w:val="00DA3566"/>
    <w:rsid w:val="00DA5976"/>
    <w:rsid w:val="00DA71DA"/>
    <w:rsid w:val="00DB01D3"/>
    <w:rsid w:val="00DB01FB"/>
    <w:rsid w:val="00DB2ADF"/>
    <w:rsid w:val="00DB49C5"/>
    <w:rsid w:val="00DB6D6B"/>
    <w:rsid w:val="00DC0493"/>
    <w:rsid w:val="00DC15A9"/>
    <w:rsid w:val="00DC2FE1"/>
    <w:rsid w:val="00DC3205"/>
    <w:rsid w:val="00DC585D"/>
    <w:rsid w:val="00DC60B0"/>
    <w:rsid w:val="00DC70A7"/>
    <w:rsid w:val="00DD196D"/>
    <w:rsid w:val="00DD1D48"/>
    <w:rsid w:val="00DD2B49"/>
    <w:rsid w:val="00DD2E94"/>
    <w:rsid w:val="00DD4CCC"/>
    <w:rsid w:val="00DD6385"/>
    <w:rsid w:val="00DD6A94"/>
    <w:rsid w:val="00DD7542"/>
    <w:rsid w:val="00DD7ACD"/>
    <w:rsid w:val="00DE08B0"/>
    <w:rsid w:val="00DE172F"/>
    <w:rsid w:val="00DE2078"/>
    <w:rsid w:val="00DE40BC"/>
    <w:rsid w:val="00DE5C84"/>
    <w:rsid w:val="00DE7718"/>
    <w:rsid w:val="00DF0357"/>
    <w:rsid w:val="00DF0FD1"/>
    <w:rsid w:val="00DF106E"/>
    <w:rsid w:val="00DF14D7"/>
    <w:rsid w:val="00DF2143"/>
    <w:rsid w:val="00DF2D04"/>
    <w:rsid w:val="00DF4277"/>
    <w:rsid w:val="00DF4A6D"/>
    <w:rsid w:val="00DF4D5C"/>
    <w:rsid w:val="00DF4E54"/>
    <w:rsid w:val="00DF656D"/>
    <w:rsid w:val="00DF714E"/>
    <w:rsid w:val="00DF7398"/>
    <w:rsid w:val="00DF7C0E"/>
    <w:rsid w:val="00E001BB"/>
    <w:rsid w:val="00E00840"/>
    <w:rsid w:val="00E00C8B"/>
    <w:rsid w:val="00E01485"/>
    <w:rsid w:val="00E022D7"/>
    <w:rsid w:val="00E03AA4"/>
    <w:rsid w:val="00E04221"/>
    <w:rsid w:val="00E06CA3"/>
    <w:rsid w:val="00E0716C"/>
    <w:rsid w:val="00E1009F"/>
    <w:rsid w:val="00E11118"/>
    <w:rsid w:val="00E118AA"/>
    <w:rsid w:val="00E13629"/>
    <w:rsid w:val="00E1407E"/>
    <w:rsid w:val="00E162BF"/>
    <w:rsid w:val="00E168E7"/>
    <w:rsid w:val="00E16CE5"/>
    <w:rsid w:val="00E16DE7"/>
    <w:rsid w:val="00E200A8"/>
    <w:rsid w:val="00E20CC3"/>
    <w:rsid w:val="00E21FE2"/>
    <w:rsid w:val="00E22039"/>
    <w:rsid w:val="00E2404E"/>
    <w:rsid w:val="00E2448D"/>
    <w:rsid w:val="00E25E6C"/>
    <w:rsid w:val="00E27DCB"/>
    <w:rsid w:val="00E27EBE"/>
    <w:rsid w:val="00E3090A"/>
    <w:rsid w:val="00E311DC"/>
    <w:rsid w:val="00E31871"/>
    <w:rsid w:val="00E33A46"/>
    <w:rsid w:val="00E34AA0"/>
    <w:rsid w:val="00E37291"/>
    <w:rsid w:val="00E3731B"/>
    <w:rsid w:val="00E375DC"/>
    <w:rsid w:val="00E37A20"/>
    <w:rsid w:val="00E40A07"/>
    <w:rsid w:val="00E41569"/>
    <w:rsid w:val="00E42162"/>
    <w:rsid w:val="00E42C4A"/>
    <w:rsid w:val="00E43DDA"/>
    <w:rsid w:val="00E452AD"/>
    <w:rsid w:val="00E45468"/>
    <w:rsid w:val="00E476F2"/>
    <w:rsid w:val="00E50CBD"/>
    <w:rsid w:val="00E516F5"/>
    <w:rsid w:val="00E5287A"/>
    <w:rsid w:val="00E52A5F"/>
    <w:rsid w:val="00E52D2F"/>
    <w:rsid w:val="00E532DA"/>
    <w:rsid w:val="00E53568"/>
    <w:rsid w:val="00E539E7"/>
    <w:rsid w:val="00E53E06"/>
    <w:rsid w:val="00E5518C"/>
    <w:rsid w:val="00E565CD"/>
    <w:rsid w:val="00E5669B"/>
    <w:rsid w:val="00E56FDB"/>
    <w:rsid w:val="00E570A6"/>
    <w:rsid w:val="00E57322"/>
    <w:rsid w:val="00E614F7"/>
    <w:rsid w:val="00E639EB"/>
    <w:rsid w:val="00E63AB7"/>
    <w:rsid w:val="00E656AF"/>
    <w:rsid w:val="00E65BF1"/>
    <w:rsid w:val="00E70D55"/>
    <w:rsid w:val="00E72402"/>
    <w:rsid w:val="00E729B8"/>
    <w:rsid w:val="00E73933"/>
    <w:rsid w:val="00E73F6C"/>
    <w:rsid w:val="00E74B62"/>
    <w:rsid w:val="00E7535E"/>
    <w:rsid w:val="00E767C4"/>
    <w:rsid w:val="00E76EFC"/>
    <w:rsid w:val="00E80D12"/>
    <w:rsid w:val="00E81391"/>
    <w:rsid w:val="00E8141C"/>
    <w:rsid w:val="00E81F7D"/>
    <w:rsid w:val="00E8330B"/>
    <w:rsid w:val="00E83854"/>
    <w:rsid w:val="00E84157"/>
    <w:rsid w:val="00E845B0"/>
    <w:rsid w:val="00E85C2E"/>
    <w:rsid w:val="00E86450"/>
    <w:rsid w:val="00E86F5C"/>
    <w:rsid w:val="00E87286"/>
    <w:rsid w:val="00E92043"/>
    <w:rsid w:val="00E93300"/>
    <w:rsid w:val="00E93905"/>
    <w:rsid w:val="00E943B8"/>
    <w:rsid w:val="00E95C84"/>
    <w:rsid w:val="00E964AF"/>
    <w:rsid w:val="00E9779B"/>
    <w:rsid w:val="00EA1006"/>
    <w:rsid w:val="00EA27AD"/>
    <w:rsid w:val="00EA3AF9"/>
    <w:rsid w:val="00EA4BBA"/>
    <w:rsid w:val="00EA4E52"/>
    <w:rsid w:val="00EA50D9"/>
    <w:rsid w:val="00EA54FA"/>
    <w:rsid w:val="00EA5AED"/>
    <w:rsid w:val="00EA6207"/>
    <w:rsid w:val="00EA6952"/>
    <w:rsid w:val="00EB0101"/>
    <w:rsid w:val="00EB026D"/>
    <w:rsid w:val="00EB302E"/>
    <w:rsid w:val="00EB392E"/>
    <w:rsid w:val="00EB478F"/>
    <w:rsid w:val="00EB5AF3"/>
    <w:rsid w:val="00EC1631"/>
    <w:rsid w:val="00EC2836"/>
    <w:rsid w:val="00EC31E6"/>
    <w:rsid w:val="00EC35B4"/>
    <w:rsid w:val="00EC4AE9"/>
    <w:rsid w:val="00EC5554"/>
    <w:rsid w:val="00EC75BD"/>
    <w:rsid w:val="00ED0FF1"/>
    <w:rsid w:val="00ED1779"/>
    <w:rsid w:val="00ED21F9"/>
    <w:rsid w:val="00ED2EFB"/>
    <w:rsid w:val="00ED3796"/>
    <w:rsid w:val="00ED6027"/>
    <w:rsid w:val="00ED63C3"/>
    <w:rsid w:val="00ED71C9"/>
    <w:rsid w:val="00ED7714"/>
    <w:rsid w:val="00ED7A99"/>
    <w:rsid w:val="00EE038A"/>
    <w:rsid w:val="00EE06DF"/>
    <w:rsid w:val="00EE20A6"/>
    <w:rsid w:val="00EE29C7"/>
    <w:rsid w:val="00EE34A6"/>
    <w:rsid w:val="00EE39CF"/>
    <w:rsid w:val="00EE3D11"/>
    <w:rsid w:val="00EE3DF5"/>
    <w:rsid w:val="00EE5344"/>
    <w:rsid w:val="00EE5750"/>
    <w:rsid w:val="00EE59D0"/>
    <w:rsid w:val="00EE68E6"/>
    <w:rsid w:val="00EF02AE"/>
    <w:rsid w:val="00EF06B2"/>
    <w:rsid w:val="00EF0959"/>
    <w:rsid w:val="00EF24F9"/>
    <w:rsid w:val="00EF2B0E"/>
    <w:rsid w:val="00EF3234"/>
    <w:rsid w:val="00EF3406"/>
    <w:rsid w:val="00EF485A"/>
    <w:rsid w:val="00EF69AF"/>
    <w:rsid w:val="00EF7221"/>
    <w:rsid w:val="00F002CC"/>
    <w:rsid w:val="00F00707"/>
    <w:rsid w:val="00F00E8D"/>
    <w:rsid w:val="00F00F90"/>
    <w:rsid w:val="00F01788"/>
    <w:rsid w:val="00F01799"/>
    <w:rsid w:val="00F01B35"/>
    <w:rsid w:val="00F01D91"/>
    <w:rsid w:val="00F04381"/>
    <w:rsid w:val="00F04468"/>
    <w:rsid w:val="00F04906"/>
    <w:rsid w:val="00F052B3"/>
    <w:rsid w:val="00F06176"/>
    <w:rsid w:val="00F0749F"/>
    <w:rsid w:val="00F0755F"/>
    <w:rsid w:val="00F079FB"/>
    <w:rsid w:val="00F07DA2"/>
    <w:rsid w:val="00F10498"/>
    <w:rsid w:val="00F11E0D"/>
    <w:rsid w:val="00F1274E"/>
    <w:rsid w:val="00F12AF2"/>
    <w:rsid w:val="00F13629"/>
    <w:rsid w:val="00F14451"/>
    <w:rsid w:val="00F15225"/>
    <w:rsid w:val="00F1533D"/>
    <w:rsid w:val="00F15348"/>
    <w:rsid w:val="00F156DA"/>
    <w:rsid w:val="00F16593"/>
    <w:rsid w:val="00F1684B"/>
    <w:rsid w:val="00F176D8"/>
    <w:rsid w:val="00F17EE8"/>
    <w:rsid w:val="00F20EE8"/>
    <w:rsid w:val="00F223CD"/>
    <w:rsid w:val="00F24DF2"/>
    <w:rsid w:val="00F2609D"/>
    <w:rsid w:val="00F261D5"/>
    <w:rsid w:val="00F26FE1"/>
    <w:rsid w:val="00F279B7"/>
    <w:rsid w:val="00F27F74"/>
    <w:rsid w:val="00F3041B"/>
    <w:rsid w:val="00F3126D"/>
    <w:rsid w:val="00F32EC4"/>
    <w:rsid w:val="00F33319"/>
    <w:rsid w:val="00F33A75"/>
    <w:rsid w:val="00F341C5"/>
    <w:rsid w:val="00F34FB9"/>
    <w:rsid w:val="00F352C5"/>
    <w:rsid w:val="00F36B45"/>
    <w:rsid w:val="00F3713E"/>
    <w:rsid w:val="00F413F3"/>
    <w:rsid w:val="00F41B82"/>
    <w:rsid w:val="00F41C90"/>
    <w:rsid w:val="00F43425"/>
    <w:rsid w:val="00F46AFA"/>
    <w:rsid w:val="00F51A36"/>
    <w:rsid w:val="00F528CA"/>
    <w:rsid w:val="00F52AD0"/>
    <w:rsid w:val="00F54A0F"/>
    <w:rsid w:val="00F54E82"/>
    <w:rsid w:val="00F55747"/>
    <w:rsid w:val="00F56995"/>
    <w:rsid w:val="00F56E60"/>
    <w:rsid w:val="00F57021"/>
    <w:rsid w:val="00F60623"/>
    <w:rsid w:val="00F60EFB"/>
    <w:rsid w:val="00F61A9C"/>
    <w:rsid w:val="00F62129"/>
    <w:rsid w:val="00F622FB"/>
    <w:rsid w:val="00F6293E"/>
    <w:rsid w:val="00F62E70"/>
    <w:rsid w:val="00F641C0"/>
    <w:rsid w:val="00F64E80"/>
    <w:rsid w:val="00F65972"/>
    <w:rsid w:val="00F65DCB"/>
    <w:rsid w:val="00F66F09"/>
    <w:rsid w:val="00F706B6"/>
    <w:rsid w:val="00F71E26"/>
    <w:rsid w:val="00F72ABE"/>
    <w:rsid w:val="00F737DA"/>
    <w:rsid w:val="00F73E29"/>
    <w:rsid w:val="00F75102"/>
    <w:rsid w:val="00F76D7A"/>
    <w:rsid w:val="00F7758C"/>
    <w:rsid w:val="00F77722"/>
    <w:rsid w:val="00F77D34"/>
    <w:rsid w:val="00F8033A"/>
    <w:rsid w:val="00F809C4"/>
    <w:rsid w:val="00F80B0C"/>
    <w:rsid w:val="00F8180F"/>
    <w:rsid w:val="00F827AB"/>
    <w:rsid w:val="00F827B9"/>
    <w:rsid w:val="00F84A22"/>
    <w:rsid w:val="00F85EFA"/>
    <w:rsid w:val="00F8631C"/>
    <w:rsid w:val="00F87E45"/>
    <w:rsid w:val="00F90757"/>
    <w:rsid w:val="00F914BC"/>
    <w:rsid w:val="00F92578"/>
    <w:rsid w:val="00F925AF"/>
    <w:rsid w:val="00F931F5"/>
    <w:rsid w:val="00F93471"/>
    <w:rsid w:val="00F95010"/>
    <w:rsid w:val="00F967C1"/>
    <w:rsid w:val="00FA01B3"/>
    <w:rsid w:val="00FA1613"/>
    <w:rsid w:val="00FA1DD0"/>
    <w:rsid w:val="00FA3322"/>
    <w:rsid w:val="00FA3412"/>
    <w:rsid w:val="00FA37DD"/>
    <w:rsid w:val="00FA52CA"/>
    <w:rsid w:val="00FA6D9D"/>
    <w:rsid w:val="00FA6EA3"/>
    <w:rsid w:val="00FA7335"/>
    <w:rsid w:val="00FB0197"/>
    <w:rsid w:val="00FB01F4"/>
    <w:rsid w:val="00FB413D"/>
    <w:rsid w:val="00FB415E"/>
    <w:rsid w:val="00FB4827"/>
    <w:rsid w:val="00FB63EB"/>
    <w:rsid w:val="00FB7FD3"/>
    <w:rsid w:val="00FC0E96"/>
    <w:rsid w:val="00FC2AA5"/>
    <w:rsid w:val="00FD0CD3"/>
    <w:rsid w:val="00FD1138"/>
    <w:rsid w:val="00FD1BC5"/>
    <w:rsid w:val="00FD2BB6"/>
    <w:rsid w:val="00FD2CC0"/>
    <w:rsid w:val="00FD30BC"/>
    <w:rsid w:val="00FD3701"/>
    <w:rsid w:val="00FD4DEB"/>
    <w:rsid w:val="00FD5CAD"/>
    <w:rsid w:val="00FD5D15"/>
    <w:rsid w:val="00FD7554"/>
    <w:rsid w:val="00FD7C1A"/>
    <w:rsid w:val="00FE0DE4"/>
    <w:rsid w:val="00FE121B"/>
    <w:rsid w:val="00FE355C"/>
    <w:rsid w:val="00FE4A71"/>
    <w:rsid w:val="00FE4D28"/>
    <w:rsid w:val="00FE5E87"/>
    <w:rsid w:val="00FE66BB"/>
    <w:rsid w:val="00FE72B3"/>
    <w:rsid w:val="00FE7B37"/>
    <w:rsid w:val="00FE7D66"/>
    <w:rsid w:val="00FF08B3"/>
    <w:rsid w:val="00FF0A22"/>
    <w:rsid w:val="00FF2074"/>
    <w:rsid w:val="00FF2DB0"/>
    <w:rsid w:val="00FF4EB1"/>
    <w:rsid w:val="00FF5D10"/>
    <w:rsid w:val="00FF6427"/>
    <w:rsid w:val="00FF6AEB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588C4"/>
  <w15:docId w15:val="{93093F10-337F-4399-97D2-1BB8B74A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203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26B4D"/>
    <w:rPr>
      <w:rFonts w:cs="Times New Roman"/>
    </w:rPr>
  </w:style>
  <w:style w:type="character" w:styleId="Hyperlink">
    <w:name w:val="Hyperlink"/>
    <w:basedOn w:val="DefaultParagraphFont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347C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16543E"/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203D24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03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3322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FA3322"/>
  </w:style>
  <w:style w:type="character" w:customStyle="1" w:styleId="currenthithighlight">
    <w:name w:val="currenthithighlight"/>
    <w:basedOn w:val="DefaultParagraphFont"/>
    <w:rsid w:val="00364708"/>
  </w:style>
  <w:style w:type="paragraph" w:styleId="Revision">
    <w:name w:val="Revision"/>
    <w:hidden/>
    <w:uiPriority w:val="99"/>
    <w:semiHidden/>
    <w:rsid w:val="00E168E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12A1"/>
    <w:rPr>
      <w:color w:val="800080" w:themeColor="followedHyperlink"/>
      <w:u w:val="single"/>
    </w:rPr>
  </w:style>
  <w:style w:type="character" w:customStyle="1" w:styleId="a">
    <w:name w:val="_"/>
    <w:basedOn w:val="DefaultParagraphFont"/>
    <w:rsid w:val="00BC30B6"/>
  </w:style>
  <w:style w:type="character" w:customStyle="1" w:styleId="ff6">
    <w:name w:val="ff6"/>
    <w:basedOn w:val="DefaultParagraphFont"/>
    <w:rsid w:val="00BC30B6"/>
  </w:style>
  <w:style w:type="character" w:customStyle="1" w:styleId="ff2">
    <w:name w:val="ff2"/>
    <w:basedOn w:val="DefaultParagraphFont"/>
    <w:rsid w:val="00BC30B6"/>
  </w:style>
  <w:style w:type="character" w:customStyle="1" w:styleId="ff7">
    <w:name w:val="ff7"/>
    <w:basedOn w:val="DefaultParagraphFont"/>
    <w:rsid w:val="00BC30B6"/>
  </w:style>
  <w:style w:type="character" w:customStyle="1" w:styleId="ff1">
    <w:name w:val="ff1"/>
    <w:basedOn w:val="DefaultParagraphFont"/>
    <w:rsid w:val="00BC30B6"/>
  </w:style>
  <w:style w:type="character" w:customStyle="1" w:styleId="ff3">
    <w:name w:val="ff3"/>
    <w:basedOn w:val="DefaultParagraphFont"/>
    <w:rsid w:val="00BC30B6"/>
  </w:style>
  <w:style w:type="character" w:styleId="HTMLCite">
    <w:name w:val="HTML Cite"/>
    <w:basedOn w:val="DefaultParagraphFont"/>
    <w:uiPriority w:val="99"/>
    <w:semiHidden/>
    <w:unhideWhenUsed/>
    <w:rsid w:val="006F30E1"/>
    <w:rPr>
      <w:i/>
      <w:iCs/>
    </w:rPr>
  </w:style>
  <w:style w:type="character" w:customStyle="1" w:styleId="author">
    <w:name w:val="author"/>
    <w:basedOn w:val="DefaultParagraphFont"/>
    <w:rsid w:val="006F30E1"/>
  </w:style>
  <w:style w:type="character" w:customStyle="1" w:styleId="articletitle">
    <w:name w:val="articletitle"/>
    <w:basedOn w:val="DefaultParagraphFont"/>
    <w:rsid w:val="006F30E1"/>
  </w:style>
  <w:style w:type="character" w:customStyle="1" w:styleId="journaltitle">
    <w:name w:val="journaltitle"/>
    <w:basedOn w:val="DefaultParagraphFont"/>
    <w:rsid w:val="006F30E1"/>
  </w:style>
  <w:style w:type="character" w:customStyle="1" w:styleId="pubyear">
    <w:name w:val="pubyear"/>
    <w:basedOn w:val="DefaultParagraphFont"/>
    <w:rsid w:val="006F30E1"/>
  </w:style>
  <w:style w:type="character" w:customStyle="1" w:styleId="vol">
    <w:name w:val="vol"/>
    <w:basedOn w:val="DefaultParagraphFont"/>
    <w:rsid w:val="006F30E1"/>
  </w:style>
  <w:style w:type="character" w:customStyle="1" w:styleId="pagefirst">
    <w:name w:val="pagefirst"/>
    <w:basedOn w:val="DefaultParagraphFont"/>
    <w:rsid w:val="006F30E1"/>
  </w:style>
  <w:style w:type="character" w:customStyle="1" w:styleId="pagelast">
    <w:name w:val="pagelast"/>
    <w:basedOn w:val="DefaultParagraphFont"/>
    <w:rsid w:val="006F30E1"/>
  </w:style>
  <w:style w:type="character" w:customStyle="1" w:styleId="bullet">
    <w:name w:val="bullet"/>
    <w:basedOn w:val="DefaultParagraphFont"/>
    <w:rsid w:val="006F30E1"/>
  </w:style>
  <w:style w:type="character" w:customStyle="1" w:styleId="groupname">
    <w:name w:val="groupname"/>
    <w:basedOn w:val="DefaultParagraphFont"/>
    <w:rsid w:val="006F30E1"/>
  </w:style>
  <w:style w:type="character" w:customStyle="1" w:styleId="othertitle">
    <w:name w:val="othertitle"/>
    <w:basedOn w:val="DefaultParagraphFont"/>
    <w:rsid w:val="006F30E1"/>
  </w:style>
  <w:style w:type="character" w:customStyle="1" w:styleId="sr-only">
    <w:name w:val="sr-only"/>
    <w:basedOn w:val="DefaultParagraphFont"/>
    <w:rsid w:val="008D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4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06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01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14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1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6914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bls.gov/cew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ass.gov/behavioral-risk-factor-surveillanc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mass.gov/info-details/covid-19-essential-servic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clum.org/en/publications/data-show-covid-19-hitting-essential-workers-and-people-color-hardest" TargetMode="External"/><Relationship Id="rId20" Type="http://schemas.openxmlformats.org/officeDocument/2006/relationships/hyperlink" Target="https://wwwn.cdc.gov/Wisards/cps/cps_link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cebm.net/covid-19/is-there-an-association-between-exposure-to-air-pollution-and-severity-of-covid-19-infec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info-details/covid-19-response-reporting" TargetMode="External"/><Relationship Id="rId23" Type="http://schemas.openxmlformats.org/officeDocument/2006/relationships/hyperlink" Target="http://www.mass.gov/orgs/covid-19-health-equity-advisory-group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bls.gov/oes/2018/may/oes_ma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hyperlink" Target="http://www.onetonline.org/link/summary/41-2011.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7AF9-7CB7-4C6E-A34A-6D4EEFAE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2322</Words>
  <Characters>13863</Characters>
  <Application>Microsoft Office Word</Application>
  <DocSecurity>0</DocSecurity>
  <Lines>213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cp:lastModifiedBy>Lujan, Cecilia (DPH)</cp:lastModifiedBy>
  <cp:revision>2</cp:revision>
  <cp:lastPrinted>2019-04-09T14:33:00Z</cp:lastPrinted>
  <dcterms:created xsi:type="dcterms:W3CDTF">2021-02-03T15:57:00Z</dcterms:created>
  <dcterms:modified xsi:type="dcterms:W3CDTF">2021-02-03T15:57:00Z</dcterms:modified>
</cp:coreProperties>
</file>