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746D1C4" w:rsidP="26BE8008" w:rsidRDefault="3746D1C4" w14:paraId="5BC3946E" w14:textId="62B49589">
      <w:pPr>
        <w:jc w:val="center"/>
        <w:rPr>
          <w:noProof w:val="0"/>
          <w:sz w:val="24"/>
          <w:szCs w:val="24"/>
          <w:rFonts w:ascii="Times New Roman" w:hAnsi="Times New Roman" w:eastAsia="Times New Roman" w:cs="Times New Roman"/>
        </w:rPr>
      </w:pPr>
      <w:r>
        <w:rPr>
          <w:b w:val="1"/>
          <w:i w:val="0"/>
          <w:caps w:val="0"/>
          <w:smallCaps w:val="0"/>
          <w:strike w:val="0"/>
          <w:dstrike w:val="0"/>
          <w:color w:val="000000" w:themeColor="text1" w:themeTint="FF" w:themeShade="FF"/>
          <w:sz w:val="24"/>
          <w:u w:val="single"/>
          <w:rFonts w:ascii="Times New Roman" w:hAnsi="Times New Roman"/>
        </w:rPr>
        <w:t xml:space="preserve">AVISO DE REUNIÓN PÚBLICA</w:t>
      </w:r>
    </w:p>
    <w:p w:rsidR="737C0842" w:rsidP="26BE8008" w:rsidRDefault="737C0842" w14:paraId="49152067" w14:textId="1F1AEF05">
      <w:pPr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b w:val="1"/>
          <w:b/>
          <w:bCs/>
          <w:rFonts w:ascii="Times New Roman" w:hAnsi="Times New Roman"/>
        </w:rPr>
        <w:t xml:space="preserve">Fecha y hora: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Lunes 6 de octubre de 2025, 1:00 PM - 2:30 PM</w:t>
      </w:r>
      <w:r>
        <w:rPr>
          <w:sz w:val="24"/>
          <w:rFonts w:ascii="Times New Roman" w:hAnsi="Times New Roman"/>
        </w:rPr>
        <w:t xml:space="preserve"> </w:t>
      </w:r>
    </w:p>
    <w:p w:rsidR="737C0842" w:rsidP="26BE8008" w:rsidRDefault="737C0842" w14:paraId="6264D2AF" w14:textId="1C66E862">
      <w:pPr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b w:val="1"/>
          <w:rFonts w:ascii="Times New Roman" w:hAnsi="Times New Roman"/>
        </w:rPr>
        <w:t xml:space="preserve">Lugar: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b w:val="0"/>
          <w:i w:val="0"/>
          <w:caps w:val="0"/>
          <w:smallCaps w:val="0"/>
          <w:color w:val="000000" w:themeColor="text1" w:themeTint="FF" w:themeShade="FF"/>
          <w:rFonts w:ascii="Times New Roman" w:hAnsi="Times New Roman"/>
        </w:rPr>
        <w:t xml:space="preserve">Remota, </w:t>
      </w:r>
      <w:hyperlink w:anchor="/registration" r:id="R6cd1fd709a0a457f">
        <w:r>
          <w:rPr>
            <w:rStyle w:val="Hyperlink"/>
            <w:rStyle w:val="Hyperlink"/>
            <w:b w:val="0"/>
            <w:i w:val="0"/>
            <w:caps w:val="0"/>
            <w:smallCaps w:val="0"/>
            <w:strike w:val="0"/>
            <w:dstrike w:val="0"/>
            <w:sz w:val="24"/>
            <w:rFonts w:ascii="Times New Roman" w:hAnsi="Times New Roman"/>
          </w:rPr>
          <w:t xml:space="preserve">regístrese aquí para obtener el enlace a Zoom</w:t>
        </w:r>
        <w:r>
          <w:rPr>
            <w:rStyle w:val="Hyperlink"/>
          </w:rPr>
          <w:tab/>
        </w:r>
      </w:hyperlink>
    </w:p>
    <w:p w:rsidR="737C0842" w:rsidP="26BE8008" w:rsidRDefault="737C0842" w14:paraId="7382933F" w14:textId="2E844A80">
      <w:pPr>
        <w:pStyle w:val="Normal"/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rFonts w:ascii="Times New Roman" w:hAnsi="Times New Roman"/>
        </w:rPr>
        <w:t xml:space="preserve">El Grupo de Trabajo del Río Charles (CRTF), establecido de conformidad con el Estatuto 2024, c. 140 § 205, anuncia una reunión del CRTF.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Cualquier miembro del público o del grupo de trabajo que tenga inconvenientes para acceder a esta reunión debe ponerse inmediatamente en contacto con Van Du a </w:t>
      </w:r>
      <w:hyperlink r:id="Refeca4c58fe14da1">
        <w:r>
          <w:rPr>
            <w:rStyle w:val="Hyperlink"/>
            <w:sz w:val="24"/>
            <w:sz w:val="24"/>
            <w:rFonts w:ascii="Times New Roman" w:hAnsi="Times New Roman"/>
          </w:rPr>
          <w:t xml:space="preserve">vdu@mapc.org</w:t>
        </w:r>
        <w:r>
          <w:rPr>
            <w:rStyle w:val="Hyperlink"/>
            <w:sz w:val="24"/>
            <w:rFonts w:ascii="Times New Roman" w:hAnsi="Times New Roman"/>
          </w:rPr>
          <w:t xml:space="preserve">.</w:t>
        </w:r>
      </w:hyperlink>
      <w:r>
        <w:rPr>
          <w:sz w:val="24"/>
          <w:rFonts w:ascii="Times New Roman" w:hAnsi="Times New Roman"/>
        </w:rPr>
        <w:t xml:space="preserve">.</w:t>
      </w:r>
    </w:p>
    <w:p w:rsidR="737C0842" w:rsidP="26BE8008" w:rsidRDefault="737C0842" w14:paraId="5BD76CEC" w14:textId="4EA5E0DA">
      <w:pPr>
        <w:pStyle w:val="Normal"/>
        <w:rPr>
          <w:b w:val="1"/>
          <w:bCs w:val="1"/>
          <w:sz w:val="24"/>
          <w:szCs w:val="24"/>
          <w:rFonts w:ascii="Times New Roman" w:hAnsi="Times New Roman" w:eastAsia="Times New Roman" w:cs="Times New Roman"/>
        </w:rPr>
      </w:pPr>
      <w:r>
        <w:rPr>
          <w:b w:val="1"/>
          <w:sz w:val="24"/>
          <w:rFonts w:ascii="Times New Roman" w:hAnsi="Times New Roman"/>
        </w:rPr>
        <w:t xml:space="preserve">El orden del día de esta reunión es el siguiente:</w:t>
      </w:r>
    </w:p>
    <w:p w:rsidR="4EA305A4" w:rsidP="26BE8008" w:rsidRDefault="4EA305A4" w14:paraId="75295157" w14:textId="33954F0A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rFonts w:ascii="Times New Roman" w:hAnsi="Times New Roman" w:eastAsia="Times New Roman" w:cs="Times New Roman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4"/>
          <w:rFonts w:ascii="Times New Roman" w:hAnsi="Times New Roman"/>
        </w:rPr>
        <w:t xml:space="preserve">Bienvenida y pase de lista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4"/>
          <w:rFonts w:ascii="Times New Roman" w:hAnsi="Times New Roman"/>
        </w:rPr>
        <w:t xml:space="preserve"> </w:t>
      </w:r>
    </w:p>
    <w:p w:rsidR="4EA305A4" w:rsidP="78A3EFB9" w:rsidRDefault="4EA305A4" w14:paraId="3C704E02" w14:textId="4F333DE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rFonts w:ascii="Times New Roman" w:hAnsi="Times New Roman" w:eastAsia="Times New Roman" w:cs="Times New Roman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4"/>
          <w:rFonts w:ascii="Times New Roman" w:hAnsi="Times New Roman"/>
        </w:rPr>
        <w:t xml:space="preserve">Revisión del acta de la reunión del 12 de septiembre [Votación]</w:t>
      </w:r>
    </w:p>
    <w:p w:rsidR="644120B8" w:rsidP="35709D15" w:rsidRDefault="644120B8" w14:paraId="3D5D6D08" w14:textId="282C1587">
      <w:pPr>
        <w:pStyle w:val="ListParagraph"/>
        <w:numPr>
          <w:ilvl w:val="0"/>
          <w:numId w:val="2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72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rFonts w:ascii="Times New Roman" w:hAnsi="Times New Roman" w:eastAsia="Times New Roman" w:cs="Times New Roman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4"/>
          <w:rFonts w:ascii="Times New Roman" w:hAnsi="Times New Roman"/>
        </w:rPr>
        <w:t xml:space="preserve">Revisión de las actividades de octubre y noviembre</w:t>
      </w:r>
    </w:p>
    <w:p w:rsidR="644120B8" w:rsidP="4383CE3F" w:rsidRDefault="644120B8" w14:paraId="203D75BF" w14:textId="67A74347">
      <w:pPr>
        <w:pStyle w:val="ListParagraph"/>
        <w:numPr>
          <w:ilvl w:val="0"/>
          <w:numId w:val="2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72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rFonts w:ascii="Times New Roman" w:hAnsi="Times New Roman" w:eastAsia="Times New Roman" w:cs="Times New Roman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4"/>
          <w:rFonts w:ascii="Times New Roman" w:hAnsi="Times New Roman"/>
        </w:rPr>
        <w:t xml:space="preserve">Comentarios sobre las actividades de participación de octubre</w:t>
      </w:r>
    </w:p>
    <w:p w:rsidR="644120B8" w:rsidP="35709D15" w:rsidRDefault="644120B8" w14:paraId="42F9C769" w14:textId="6CE54469">
      <w:pPr>
        <w:pStyle w:val="ListParagraph"/>
        <w:numPr>
          <w:ilvl w:val="0"/>
          <w:numId w:val="2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72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rFonts w:ascii="Times New Roman" w:hAnsi="Times New Roman" w:eastAsia="Times New Roman" w:cs="Times New Roman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4"/>
          <w:rFonts w:ascii="Times New Roman" w:hAnsi="Times New Roman"/>
        </w:rPr>
        <w:t xml:space="preserve">Confirmación de las fechas, horas y ubicaciones propuestas para las audiencias públicas de noviembre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4"/>
          <w:rFonts w:ascii="Times New Roman" w:hAnsi="Times New Roman"/>
        </w:rPr>
        <w:t xml:space="preserve"> </w:t>
      </w:r>
    </w:p>
    <w:p w:rsidR="1BEB61CB" w:rsidP="78A3EFB9" w:rsidRDefault="1BEB61CB" w14:paraId="0FC34B2C" w14:textId="5861797E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rFonts w:ascii="Times New Roman" w:hAnsi="Times New Roman" w:eastAsia="Times New Roman" w:cs="Times New Roman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4"/>
          <w:rFonts w:ascii="Times New Roman" w:hAnsi="Times New Roman"/>
        </w:rPr>
        <w:t xml:space="preserve">Debate sobre la estructura y el contenido de las audiencias públicas</w:t>
      </w:r>
    </w:p>
    <w:p w:rsidR="1BEB61CB" w:rsidP="78A3EFB9" w:rsidRDefault="1BEB61CB" w14:paraId="0388AD6B" w14:textId="2E942F5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rFonts w:ascii="Times New Roman" w:hAnsi="Times New Roman" w:eastAsia="Times New Roman" w:cs="Times New Roman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4"/>
          <w:rFonts w:ascii="Times New Roman" w:hAnsi="Times New Roman"/>
        </w:rPr>
        <w:t xml:space="preserve">Debate sobre las recomendaciones preliminares para el informe final del grupo de trabajo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4"/>
          <w:rFonts w:ascii="Times New Roman" w:hAnsi="Times New Roman"/>
        </w:rPr>
        <w:t xml:space="preserve"> </w:t>
      </w:r>
    </w:p>
    <w:p w:rsidR="4EA305A4" w:rsidP="26BE8008" w:rsidRDefault="4EA305A4" w14:paraId="3EDEB83D" w14:textId="534F6078">
      <w:pPr>
        <w:pStyle w:val="Normal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rFonts w:ascii="Times New Roman" w:hAnsi="Times New Roman" w:eastAsia="Times New Roman" w:cs="Times New Roman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4"/>
          <w:rFonts w:ascii="Times New Roman" w:hAnsi="Times New Roman"/>
        </w:rPr>
        <w:t xml:space="preserve">Preguntas de los miembros del grupo de trabajo</w:t>
      </w:r>
    </w:p>
    <w:p w:rsidR="4EA305A4" w:rsidP="26BE8008" w:rsidRDefault="4EA305A4" w14:paraId="28B48311" w14:textId="2D505B36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rFonts w:ascii="Times New Roman" w:hAnsi="Times New Roman" w:eastAsia="Times New Roman" w:cs="Times New Roman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4"/>
          <w:rFonts w:ascii="Times New Roman" w:hAnsi="Times New Roman"/>
        </w:rPr>
        <w:t xml:space="preserve">Comentarios del público (si el tiempo lo permite)</w:t>
      </w:r>
    </w:p>
    <w:p w:rsidR="4EA305A4" w:rsidP="26BE8008" w:rsidRDefault="4EA305A4" w14:paraId="03F9A000" w14:textId="5064458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rFonts w:ascii="Times New Roman" w:hAnsi="Times New Roman" w:eastAsia="Times New Roman" w:cs="Times New Roman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4"/>
          <w:rFonts w:ascii="Times New Roman" w:hAnsi="Times New Roman"/>
        </w:rPr>
        <w:t xml:space="preserve">Cierre [Votación]</w:t>
      </w:r>
    </w:p>
    <w:p w:rsidR="26BE8008" w:rsidP="26BE8008" w:rsidRDefault="26BE8008" w14:paraId="6CE72CE1" w14:textId="5C0E3EE5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26DA1A4C" w:rsidP="26BE8008" w:rsidRDefault="26DA1A4C" w14:paraId="77FC82BE" w14:textId="0E7F911A">
      <w:pPr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rFonts w:ascii="Times New Roman" w:hAnsi="Times New Roman"/>
        </w:rPr>
        <w:t xml:space="preserve">Este aviso se proporciona de conformidad con M.G.L. c. 30A § 20.</w:t>
      </w:r>
      <w:r>
        <w:rPr>
          <w:sz w:val="24"/>
          <w:rFonts w:ascii="Times New Roman" w:hAnsi="Times New Roman"/>
        </w:rPr>
        <w:t xml:space="preserve"> </w:t>
      </w:r>
    </w:p>
    <w:p w:rsidR="26DA1A4C" w:rsidP="26BE8008" w:rsidRDefault="26DA1A4C" w14:paraId="30939707" w14:textId="085F9A0A">
      <w:pPr>
        <w:pStyle w:val="Normal"/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rFonts w:ascii="Times New Roman" w:hAnsi="Times New Roman"/>
        </w:rPr>
        <w:t xml:space="preserve">Para más información, visite la </w:t>
      </w:r>
      <w:hyperlink r:id="Rc736529a4880444f">
        <w:r>
          <w:rPr>
            <w:rStyle w:val="Hyperlink"/>
            <w:sz w:val="24"/>
            <w:rFonts w:ascii="Times New Roman" w:hAnsi="Times New Roman"/>
          </w:rPr>
          <w:t xml:space="preserve">página web del grupo de trabajo de Charles River</w:t>
        </w:r>
      </w:hyperlink>
      <w:r>
        <w:rPr>
          <w:sz w:val="24"/>
          <w:rFonts w:ascii="Times New Roman" w:hAnsi="Times New Roman"/>
        </w:rPr>
        <w:t xml:space="preserve"> o escriba a </w:t>
      </w:r>
      <w:hyperlink r:id="R4872f2a8c2224793">
        <w:r>
          <w:rPr>
            <w:rStyle w:val="Hyperlink"/>
            <w:sz w:val="24"/>
            <w:rFonts w:ascii="Times New Roman" w:hAnsi="Times New Roman"/>
          </w:rPr>
          <w:t xml:space="preserve">charlesrivertaskforce@mass.gov</w:t>
        </w:r>
      </w:hyperlink>
      <w:r>
        <w:rPr>
          <w:sz w:val="24"/>
          <w:rFonts w:ascii="Times New Roman" w:hAnsi="Times New Roman"/>
        </w:rPr>
        <w:t xml:space="preserve">.</w:t>
      </w:r>
    </w:p>
    <w:p w:rsidR="26DA1A4C" w:rsidP="26BE8008" w:rsidRDefault="26DA1A4C" w14:paraId="58521E9F" w14:textId="74583844">
      <w:pPr>
        <w:pStyle w:val="Normal"/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rFonts w:ascii="Times New Roman" w:hAnsi="Times New Roman"/>
        </w:rPr>
        <w:t xml:space="preserve">Fecha de publicación: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2 de octubre de 2025 a la 1:00 PM</w:t>
      </w:r>
      <w:r>
        <w:rPr>
          <w:sz w:val="24"/>
          <w:rFonts w:ascii="Times New Roman" w:hAnsi="Times New Roman"/>
        </w:rPr>
        <w:t xml:space="preserve"> </w:t>
      </w:r>
    </w:p>
    <w:p w:rsidR="737C0842" w:rsidRDefault="737C0842" w14:paraId="3B629EC0" w14:textId="1D384781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694f84441844ed5"/>
      <w:footerReference w:type="default" r:id="R520e88941cd74a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BE8008" w:rsidTr="26BE8008" w14:paraId="1C8F9B94">
      <w:trPr>
        <w:trHeight w:val="300"/>
      </w:trPr>
      <w:tc>
        <w:tcPr>
          <w:tcW w:w="3120" w:type="dxa"/>
          <w:tcMar/>
        </w:tcPr>
        <w:p w:rsidR="26BE8008" w:rsidP="26BE8008" w:rsidRDefault="26BE8008" w14:paraId="56B07ED6" w14:textId="487A730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6BE8008" w:rsidP="26BE8008" w:rsidRDefault="26BE8008" w14:paraId="5595671B" w14:textId="1A606CC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6BE8008" w:rsidP="26BE8008" w:rsidRDefault="26BE8008" w14:paraId="190F2B06" w14:textId="695052E4">
          <w:pPr>
            <w:pStyle w:val="Header"/>
            <w:bidi w:val="0"/>
            <w:ind w:right="-115"/>
            <w:jc w:val="right"/>
          </w:pPr>
        </w:p>
      </w:tc>
    </w:tr>
  </w:tbl>
  <w:p w:rsidR="26BE8008" w:rsidP="26BE8008" w:rsidRDefault="26BE8008" w14:paraId="3EE661C9" w14:textId="0F2A400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tblW w:w="0" w:type="auto"/>
      <w:tblLayout w:type="fixed"/>
      <w:tblLook w:val="06A0" w:firstRow="1" w:lastRow="0" w:firstColumn="1" w:lastColumn="0" w:noHBand="1" w:noVBand="1"/>
    </w:tblPr>
    <w:tblGrid>
      <w:gridCol w:w="2820"/>
      <w:gridCol w:w="6195"/>
      <w:gridCol w:w="345"/>
    </w:tblGrid>
    <w:tr w:rsidR="26BE8008" w:rsidTr="78A3EFB9" w14:paraId="2A4856AD">
      <w:trPr>
        <w:trHeight w:val="300"/>
      </w:trPr>
      <w:tc>
        <w:tcPr>
          <w:tcW w:w="2820" w:type="dxa"/>
          <w:tcMar/>
        </w:tcPr>
        <w:p w:rsidR="26BE8008" w:rsidP="26BE8008" w:rsidRDefault="26BE8008" w14:paraId="28C4481A" w14:textId="1DEB4C72">
          <w:pPr>
            <w:bidi w:val="0"/>
            <w:ind w:left="-115"/>
            <w:jc w:val="right"/>
            <w:rPr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rFonts w:ascii="Times New Roman" w:hAnsi="Times New Roman" w:eastAsia="Times New Roman" w:cs="Times New Roman"/>
            </w:rPr>
          </w:pPr>
          <w:r>
            <w:drawing>
              <wp:inline wp14:editId="6F589518" wp14:anchorId="33529612">
                <wp:extent cx="1104900" cy="1381125"/>
                <wp:effectExtent l="0" t="0" r="0" b="0"/>
                <wp:docPr id="1869569356" name="" descr="ActiveX control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e87c4db4ec641d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381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5" w:type="dxa"/>
          <w:tcMar/>
        </w:tcPr>
        <w:p w:rsidR="26BE8008" w:rsidP="26BE8008" w:rsidRDefault="26BE8008" w14:paraId="3FE27002" w14:textId="0CEAFA82">
          <w:pPr>
            <w:bidi w:val="0"/>
            <w:spacing w:after="0"/>
            <w:jc w:val="lef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</w:p>
        <w:p w:rsidR="26BE8008" w:rsidP="26BE8008" w:rsidRDefault="26BE8008" w14:paraId="00DED19D" w14:textId="5B40A4C0">
          <w:pPr>
            <w:bidi w:val="0"/>
            <w:spacing w:after="0"/>
            <w:jc w:val="lef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</w:p>
        <w:p w:rsidR="26BE8008" w:rsidP="26BE8008" w:rsidRDefault="26BE8008" w14:paraId="0BD98B08" w14:textId="795330C1">
          <w:pPr>
            <w:pStyle w:val="Normal"/>
            <w:bidi w:val="0"/>
            <w:spacing w:after="0"/>
            <w:jc w:val="left"/>
            <w:rPr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rFonts w:ascii="Times New Roman" w:hAnsi="Times New Roman" w:eastAsia="Times New Roman" w:cs="Times New Roman"/>
            </w:rPr>
          </w:pPr>
          <w:r>
            <w:rPr>
              <w:b w:val="0"/>
              <w:i w:val="0"/>
              <w:caps w:val="0"/>
              <w:smallCaps w:val="0"/>
              <w:color w:val="000000" w:themeColor="text1" w:themeTint="FF" w:themeShade="FF"/>
              <w:sz w:val="24"/>
              <w:rFonts w:ascii="Times New Roman" w:hAnsi="Times New Roman"/>
            </w:rPr>
            <w:t xml:space="preserve">ESTADO DE MASSACHUSETTS</w:t>
          </w:r>
        </w:p>
        <w:p w:rsidR="26BE8008" w:rsidP="26BE8008" w:rsidRDefault="26BE8008" w14:paraId="06EE9FC1" w14:textId="38426329">
          <w:pPr>
            <w:bidi w:val="0"/>
            <w:spacing w:after="0"/>
            <w:jc w:val="left"/>
            <w:rPr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rFonts w:ascii="Times New Roman" w:hAnsi="Times New Roman" w:eastAsia="Times New Roman" w:cs="Times New Roman"/>
            </w:rPr>
          </w:pPr>
          <w:r>
            <w:rPr>
              <w:b w:val="1"/>
              <w:i w:val="0"/>
              <w:caps w:val="0"/>
              <w:smallCaps w:val="0"/>
              <w:color w:val="000000" w:themeColor="text1" w:themeTint="FF" w:themeShade="FF"/>
              <w:sz w:val="32"/>
              <w:rFonts w:ascii="Times New Roman" w:hAnsi="Times New Roman"/>
            </w:rPr>
            <w:t xml:space="preserve">GRUPO DE TRABAJO DE CHARLES RIVER</w:t>
          </w:r>
        </w:p>
        <w:p w:rsidR="26BE8008" w:rsidP="78A3EFB9" w:rsidRDefault="26BE8008" w14:paraId="342975E8" w14:textId="7683089B">
          <w:pPr>
            <w:bidi w:val="0"/>
            <w:spacing w:after="0"/>
            <w:jc w:val="left"/>
            <w:rPr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rFonts w:ascii="Times New Roman" w:hAnsi="Times New Roman" w:eastAsia="Times New Roman" w:cs="Times New Roman"/>
            </w:rPr>
          </w:pPr>
          <w:r>
            <w:rPr>
              <w:b w:val="1"/>
              <w:i w:val="0"/>
              <w:caps w:val="0"/>
              <w:smallCaps w:val="0"/>
              <w:color w:val="000000" w:themeColor="text1" w:themeTint="FF" w:themeShade="FF"/>
              <w:sz w:val="32"/>
              <w:rFonts w:ascii="Times New Roman" w:hAnsi="Times New Roman"/>
            </w:rPr>
            <w:t xml:space="preserve">Reunión n.º 3</w:t>
          </w:r>
        </w:p>
        <w:p w:rsidR="26BE8008" w:rsidP="26BE8008" w:rsidRDefault="26BE8008" w14:paraId="28FB81BA" w14:textId="5ED0A7D1">
          <w:pPr>
            <w:pStyle w:val="Header"/>
            <w:bidi w:val="0"/>
            <w:jc w:val="left"/>
          </w:pPr>
        </w:p>
      </w:tc>
      <w:tc>
        <w:tcPr>
          <w:tcW w:w="345" w:type="dxa"/>
          <w:tcMar/>
        </w:tcPr>
        <w:p w:rsidR="26BE8008" w:rsidP="26BE8008" w:rsidRDefault="26BE8008" w14:paraId="04B8DA1C" w14:textId="4993B88C">
          <w:pPr>
            <w:pStyle w:val="Header"/>
            <w:bidi w:val="0"/>
            <w:ind w:right="-115"/>
            <w:jc w:val="right"/>
          </w:pPr>
        </w:p>
      </w:tc>
    </w:tr>
  </w:tbl>
  <w:p w:rsidR="26BE8008" w:rsidP="26BE8008" w:rsidRDefault="26BE8008" w14:paraId="760A24AE" w14:textId="7418A5C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c7fec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dc25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a16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4c1e9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7D7642"/>
    <w:rsid w:val="0071939D"/>
    <w:rsid w:val="00942A79"/>
    <w:rsid w:val="0412287B"/>
    <w:rsid w:val="0434CEE8"/>
    <w:rsid w:val="05A6B070"/>
    <w:rsid w:val="07FB06B0"/>
    <w:rsid w:val="0801F375"/>
    <w:rsid w:val="0B59FB4D"/>
    <w:rsid w:val="0DB3165B"/>
    <w:rsid w:val="11FF611F"/>
    <w:rsid w:val="171D68B8"/>
    <w:rsid w:val="1803BCD3"/>
    <w:rsid w:val="18C20CC0"/>
    <w:rsid w:val="1B1E5943"/>
    <w:rsid w:val="1BA1E8F1"/>
    <w:rsid w:val="1BEB61CB"/>
    <w:rsid w:val="1D2682CF"/>
    <w:rsid w:val="1D9B6B74"/>
    <w:rsid w:val="1EB7A7FA"/>
    <w:rsid w:val="22297722"/>
    <w:rsid w:val="241162D4"/>
    <w:rsid w:val="2551307C"/>
    <w:rsid w:val="265BD758"/>
    <w:rsid w:val="26BE8008"/>
    <w:rsid w:val="26D48513"/>
    <w:rsid w:val="26DA1A4C"/>
    <w:rsid w:val="27578142"/>
    <w:rsid w:val="288668F7"/>
    <w:rsid w:val="28D2D05B"/>
    <w:rsid w:val="28DF9659"/>
    <w:rsid w:val="2AABD576"/>
    <w:rsid w:val="2B9E73AC"/>
    <w:rsid w:val="2BCB706A"/>
    <w:rsid w:val="2C94DAFD"/>
    <w:rsid w:val="2D1CFB83"/>
    <w:rsid w:val="2D3051E7"/>
    <w:rsid w:val="3189CF0D"/>
    <w:rsid w:val="322D40F6"/>
    <w:rsid w:val="351232D9"/>
    <w:rsid w:val="355E2BD2"/>
    <w:rsid w:val="35709D15"/>
    <w:rsid w:val="35B53460"/>
    <w:rsid w:val="3746D1C4"/>
    <w:rsid w:val="39972827"/>
    <w:rsid w:val="39A31450"/>
    <w:rsid w:val="3B516073"/>
    <w:rsid w:val="3EFA26D3"/>
    <w:rsid w:val="424A3D89"/>
    <w:rsid w:val="427FB01D"/>
    <w:rsid w:val="4383CE3F"/>
    <w:rsid w:val="43E2B8A7"/>
    <w:rsid w:val="4567A55D"/>
    <w:rsid w:val="490613BC"/>
    <w:rsid w:val="49B42A7F"/>
    <w:rsid w:val="4A51326D"/>
    <w:rsid w:val="4A570C67"/>
    <w:rsid w:val="4BA3F098"/>
    <w:rsid w:val="4C49CF31"/>
    <w:rsid w:val="4D46FEC7"/>
    <w:rsid w:val="4DD66EF0"/>
    <w:rsid w:val="4E898F36"/>
    <w:rsid w:val="4EA305A4"/>
    <w:rsid w:val="5030F6C0"/>
    <w:rsid w:val="510EC8AD"/>
    <w:rsid w:val="53E6CAAE"/>
    <w:rsid w:val="575F3415"/>
    <w:rsid w:val="5893BD89"/>
    <w:rsid w:val="595E3BD0"/>
    <w:rsid w:val="5A40AB58"/>
    <w:rsid w:val="5AE9D0C8"/>
    <w:rsid w:val="5AFCA8C3"/>
    <w:rsid w:val="5D9BC391"/>
    <w:rsid w:val="5FA28A6A"/>
    <w:rsid w:val="6192FBD8"/>
    <w:rsid w:val="61FFEB7E"/>
    <w:rsid w:val="6334BC03"/>
    <w:rsid w:val="644120B8"/>
    <w:rsid w:val="645FBEFB"/>
    <w:rsid w:val="68CA3BB9"/>
    <w:rsid w:val="696B2FFF"/>
    <w:rsid w:val="6A511F9C"/>
    <w:rsid w:val="6AB504E1"/>
    <w:rsid w:val="6B05188E"/>
    <w:rsid w:val="6B2175B6"/>
    <w:rsid w:val="6D735F82"/>
    <w:rsid w:val="6D7D7642"/>
    <w:rsid w:val="72DD8EAB"/>
    <w:rsid w:val="737C0842"/>
    <w:rsid w:val="766A3833"/>
    <w:rsid w:val="7755C5BE"/>
    <w:rsid w:val="78A3EFB9"/>
    <w:rsid w:val="7AB9C00F"/>
    <w:rsid w:val="7BF97281"/>
    <w:rsid w:val="7C8C35E4"/>
    <w:rsid w:val="7C97CE69"/>
    <w:rsid w:val="7D45EFBB"/>
    <w:rsid w:val="7FB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7642"/>
  <w15:chartTrackingRefBased/>
  <w15:docId w15:val="{EBA74684-7ED2-447D-81B7-BA0AEE8CA4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s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5A6B070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6BE8008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26BE800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6BE800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350644ec85446cd" /><Relationship Type="http://schemas.openxmlformats.org/officeDocument/2006/relationships/hyperlink" Target="mailto:vdu@mapc.org" TargetMode="External" Id="Refeca4c58fe14da1" /><Relationship Type="http://schemas.openxmlformats.org/officeDocument/2006/relationships/hyperlink" Target="https://www.mass.gov/info-details/charles-river-task-force-on-equitable-river-access" TargetMode="External" Id="Rc736529a4880444f" /><Relationship Type="http://schemas.openxmlformats.org/officeDocument/2006/relationships/hyperlink" Target="mailto:charlesrivertaskforce@mass.gov" TargetMode="External" Id="R4872f2a8c2224793" /><Relationship Type="http://schemas.openxmlformats.org/officeDocument/2006/relationships/header" Target="header.xml" Id="Re694f84441844ed5" /><Relationship Type="http://schemas.openxmlformats.org/officeDocument/2006/relationships/footer" Target="footer.xml" Id="R520e88941cd74a66" /><Relationship Type="http://schemas.openxmlformats.org/officeDocument/2006/relationships/hyperlink" Target="https://us06web.zoom.us/meeting/register/_LORwArbTrSRoDi9vI_MZA" TargetMode="External" Id="R6cd1fd709a0a457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e87c4db4ec641d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8940F2259D4AA15776BBE75254EA" ma:contentTypeVersion="5" ma:contentTypeDescription="Create a new document." ma:contentTypeScope="" ma:versionID="c46f977cf27b7ba878adc9f81c3e6451">
  <xsd:schema xmlns:xsd="http://www.w3.org/2001/XMLSchema" xmlns:xs="http://www.w3.org/2001/XMLSchema" xmlns:p="http://schemas.microsoft.com/office/2006/metadata/properties" xmlns:ns2="cfac202d-5dfe-4943-8fc4-9115dd8079c4" xmlns:ns3="699ac1d4-ca39-4946-aa46-a9cdf037dbb3" targetNamespace="http://schemas.microsoft.com/office/2006/metadata/properties" ma:root="true" ma:fieldsID="8d9270472de6905ff6c6508836b95074" ns2:_="" ns3:_="">
    <xsd:import namespace="cfac202d-5dfe-4943-8fc4-9115dd8079c4"/>
    <xsd:import namespace="699ac1d4-ca39-4946-aa46-a9cdf037d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202d-5dfe-4943-8fc4-9115dd807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c1d4-ca39-4946-aa46-a9cdf037d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04D36-C799-4BDE-87DC-B69267807ED8}"/>
</file>

<file path=customXml/itemProps2.xml><?xml version="1.0" encoding="utf-8"?>
<ds:datastoreItem xmlns:ds="http://schemas.openxmlformats.org/officeDocument/2006/customXml" ds:itemID="{425ED88F-0DFB-4682-A395-47D4B392F2C6}"/>
</file>

<file path=customXml/itemProps3.xml><?xml version="1.0" encoding="utf-8"?>
<ds:datastoreItem xmlns:ds="http://schemas.openxmlformats.org/officeDocument/2006/customXml" ds:itemID="{B2A43754-C987-4641-919A-40816374BE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Du, Van</dc:creator>
  <keywords/>
  <dc:description/>
  <lastModifiedBy>Guzman, Jonathan (EEA)</lastModifiedBy>
  <dcterms:created xsi:type="dcterms:W3CDTF">2025-08-15T15:10:14.0000000Z</dcterms:created>
  <dcterms:modified xsi:type="dcterms:W3CDTF">2025-10-01T19:18:46.2260547Z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0x0101006DA98940F2259D4AA15776BBE75254EA</vt:lpwstr>
  </property>
</Properties>
</file>