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rsidRPr="00C63C41">
        <w:tc>
          <w:tcPr>
            <w:tcW w:w="1728" w:type="dxa"/>
          </w:tcPr>
          <w:p w:rsidR="000B17B0" w:rsidRPr="00C63C41" w:rsidRDefault="00480D89">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5661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615" cy="993775"/>
                          </a:xfrm>
                          <a:prstGeom prst="rect">
                            <a:avLst/>
                          </a:prstGeom>
                          <a:noFill/>
                          <a:ln>
                            <a:noFill/>
                          </a:ln>
                        </pic:spPr>
                      </pic:pic>
                    </a:graphicData>
                  </a:graphic>
                </wp:inline>
              </w:drawing>
            </w:r>
          </w:p>
        </w:tc>
        <w:tc>
          <w:tcPr>
            <w:tcW w:w="7848" w:type="dxa"/>
          </w:tcPr>
          <w:p w:rsidR="000B17B0" w:rsidRPr="00C63C41" w:rsidRDefault="00480D8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442815" w:rsidRDefault="00442815">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pt;height:58.55pt" o:ole="">
                                        <v:imagedata r:id="rId10" o:title=""/>
                                      </v:shape>
                                      <o:OLEObject Type="Embed" ProgID="Word.Picture.8" ShapeID="_x0000_i1026" DrawAspect="Content" ObjectID="_162235780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442815" w:rsidRDefault="00442815">
                            <w:r>
                              <w:object w:dxaOrig="2921" w:dyaOrig="1441">
                                <v:shape id="_x0000_i1026" type="#_x0000_t75" style="width:118.2pt;height:58.8pt" o:ole="">
                                  <v:imagedata r:id="rId12" o:title=""/>
                                </v:shape>
                                <o:OLEObject Type="Embed" ProgID="Word.Picture.8" ShapeID="_x0000_i1026" DrawAspect="Content" ObjectID="_1622284781" r:id="rId13"/>
                              </w:object>
                            </w:r>
                          </w:p>
                        </w:txbxContent>
                      </v:textbox>
                    </v:shape>
                  </w:pict>
                </mc:Fallback>
              </mc:AlternateContent>
            </w:r>
          </w:p>
          <w:p w:rsidR="000B17B0" w:rsidRPr="00C63C41" w:rsidRDefault="000B17B0">
            <w:pPr>
              <w:widowControl w:val="0"/>
              <w:tabs>
                <w:tab w:val="left" w:pos="5400"/>
              </w:tabs>
              <w:rPr>
                <w:rFonts w:ascii="Bookman Old Style" w:hAnsi="Bookman Old Style"/>
                <w:b/>
                <w:i/>
              </w:rPr>
            </w:pPr>
            <w:r w:rsidRPr="00C63C41">
              <w:rPr>
                <w:rFonts w:ascii="Bookman Old Style" w:hAnsi="Bookman Old Style"/>
                <w:b/>
                <w:i/>
              </w:rPr>
              <w:t>Commonwealth of Massachusetts</w:t>
            </w:r>
          </w:p>
          <w:p w:rsidR="000B17B0" w:rsidRPr="00C63C41" w:rsidRDefault="000B17B0">
            <w:pPr>
              <w:widowControl w:val="0"/>
              <w:tabs>
                <w:tab w:val="left" w:pos="5400"/>
              </w:tabs>
              <w:rPr>
                <w:rFonts w:ascii="Bookman Old Style" w:hAnsi="Bookman Old Style"/>
                <w:b/>
                <w:i/>
              </w:rPr>
            </w:pPr>
            <w:r w:rsidRPr="00C63C41">
              <w:rPr>
                <w:rFonts w:ascii="Bookman Old Style" w:hAnsi="Bookman Old Style"/>
                <w:b/>
                <w:i/>
              </w:rPr>
              <w:t>Executive Office of Health and Human Services</w:t>
            </w:r>
          </w:p>
          <w:p w:rsidR="000B17B0" w:rsidRPr="00C63C41" w:rsidRDefault="000B17B0" w:rsidP="00982939">
            <w:pPr>
              <w:pStyle w:val="Heading2"/>
            </w:pPr>
            <w:r w:rsidRPr="00C63C41">
              <w:t>Office of Medicaid</w:t>
            </w:r>
          </w:p>
          <w:p w:rsidR="000B17B0" w:rsidRPr="00C63C41" w:rsidRDefault="000B17B0">
            <w:pPr>
              <w:rPr>
                <w:rFonts w:ascii="Bookman Old Style" w:hAnsi="Bookman Old Style"/>
                <w:i/>
                <w:sz w:val="18"/>
              </w:rPr>
            </w:pPr>
            <w:r w:rsidRPr="00C63C41">
              <w:rPr>
                <w:rFonts w:ascii="Bookman Old Style" w:hAnsi="Bookman Old Style"/>
                <w:i/>
                <w:sz w:val="18"/>
              </w:rPr>
              <w:t>www.mass.gov/masshealth</w:t>
            </w:r>
          </w:p>
        </w:tc>
      </w:tr>
    </w:tbl>
    <w:p w:rsidR="000B17B0" w:rsidRPr="00C63C41" w:rsidRDefault="000B17B0">
      <w:pPr>
        <w:widowControl w:val="0"/>
        <w:tabs>
          <w:tab w:val="left" w:pos="5400"/>
        </w:tabs>
        <w:rPr>
          <w:rFonts w:ascii="Helv" w:hAnsi="Helv"/>
          <w:i/>
          <w:sz w:val="22"/>
        </w:rPr>
      </w:pPr>
    </w:p>
    <w:p w:rsidR="000B17B0" w:rsidRPr="00C63C41" w:rsidRDefault="002A2379">
      <w:pPr>
        <w:widowControl w:val="0"/>
        <w:tabs>
          <w:tab w:val="left" w:pos="5400"/>
        </w:tabs>
        <w:ind w:firstLine="5400"/>
        <w:rPr>
          <w:rFonts w:ascii="Arial" w:hAnsi="Arial" w:cs="Arial"/>
          <w:sz w:val="22"/>
        </w:rPr>
      </w:pPr>
      <w:r w:rsidRPr="00C63C41">
        <w:rPr>
          <w:rFonts w:ascii="Arial" w:hAnsi="Arial" w:cs="Arial"/>
          <w:sz w:val="22"/>
        </w:rPr>
        <w:t>MassHealth</w:t>
      </w:r>
    </w:p>
    <w:p w:rsidR="000B17B0" w:rsidRPr="00C63C41" w:rsidRDefault="002A2379">
      <w:pPr>
        <w:widowControl w:val="0"/>
        <w:tabs>
          <w:tab w:val="left" w:pos="5400"/>
        </w:tabs>
        <w:ind w:firstLine="5400"/>
        <w:rPr>
          <w:rFonts w:ascii="Arial" w:hAnsi="Arial" w:cs="Arial"/>
          <w:sz w:val="22"/>
        </w:rPr>
      </w:pPr>
      <w:r w:rsidRPr="00C63C41">
        <w:rPr>
          <w:rFonts w:ascii="Arial" w:hAnsi="Arial" w:cs="Arial"/>
          <w:sz w:val="22"/>
        </w:rPr>
        <w:t>Transmittal Letter</w:t>
      </w:r>
      <w:r w:rsidR="000B17B0" w:rsidRPr="00C63C41">
        <w:rPr>
          <w:rFonts w:ascii="Arial" w:hAnsi="Arial" w:cs="Arial"/>
          <w:sz w:val="22"/>
        </w:rPr>
        <w:t xml:space="preserve"> </w:t>
      </w:r>
      <w:r w:rsidR="0093325E" w:rsidRPr="00C63C41">
        <w:rPr>
          <w:rFonts w:ascii="Arial" w:hAnsi="Arial" w:cs="Arial"/>
          <w:sz w:val="22"/>
        </w:rPr>
        <w:t>CHC-112</w:t>
      </w:r>
    </w:p>
    <w:p w:rsidR="000B17B0" w:rsidRPr="00C63C41" w:rsidRDefault="005A3E7A">
      <w:pPr>
        <w:widowControl w:val="0"/>
        <w:tabs>
          <w:tab w:val="left" w:pos="5400"/>
        </w:tabs>
        <w:ind w:firstLine="5400"/>
        <w:rPr>
          <w:rFonts w:ascii="Arial" w:hAnsi="Arial" w:cs="Arial"/>
          <w:sz w:val="22"/>
        </w:rPr>
      </w:pPr>
      <w:r w:rsidRPr="00C63C41">
        <w:rPr>
          <w:rFonts w:ascii="Arial" w:hAnsi="Arial" w:cs="Arial"/>
          <w:sz w:val="22"/>
        </w:rPr>
        <w:t xml:space="preserve">June </w:t>
      </w:r>
      <w:r w:rsidR="0093325E" w:rsidRPr="00C63C41">
        <w:rPr>
          <w:rFonts w:ascii="Arial" w:hAnsi="Arial" w:cs="Arial"/>
          <w:sz w:val="22"/>
        </w:rPr>
        <w:t>2019</w:t>
      </w:r>
    </w:p>
    <w:p w:rsidR="000B17B0" w:rsidRPr="00C63C41" w:rsidRDefault="000B17B0">
      <w:pPr>
        <w:widowControl w:val="0"/>
        <w:tabs>
          <w:tab w:val="left" w:pos="5400"/>
        </w:tabs>
        <w:rPr>
          <w:rFonts w:ascii="Arial" w:hAnsi="Arial" w:cs="Arial"/>
          <w:sz w:val="22"/>
        </w:rPr>
      </w:pPr>
    </w:p>
    <w:p w:rsidR="00CC4E3B" w:rsidRPr="00C63C41" w:rsidRDefault="00CC4E3B">
      <w:pPr>
        <w:widowControl w:val="0"/>
        <w:tabs>
          <w:tab w:val="left" w:pos="5400"/>
        </w:tabs>
        <w:rPr>
          <w:rFonts w:ascii="Arial" w:hAnsi="Arial" w:cs="Arial"/>
          <w:sz w:val="22"/>
        </w:rPr>
      </w:pPr>
    </w:p>
    <w:p w:rsidR="000B17B0" w:rsidRPr="00C63C41" w:rsidRDefault="000B17B0">
      <w:pPr>
        <w:widowControl w:val="0"/>
        <w:tabs>
          <w:tab w:val="left" w:pos="5400"/>
        </w:tabs>
        <w:rPr>
          <w:rFonts w:ascii="Arial" w:hAnsi="Arial" w:cs="Arial"/>
          <w:sz w:val="22"/>
        </w:rPr>
        <w:sectPr w:rsidR="000B17B0" w:rsidRPr="00C63C4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080" w:right="1440" w:bottom="432" w:left="1440" w:header="1080" w:footer="432" w:gutter="0"/>
          <w:cols w:space="720"/>
          <w:noEndnote/>
        </w:sectPr>
      </w:pPr>
    </w:p>
    <w:p w:rsidR="000B17B0" w:rsidRPr="00C63C41" w:rsidRDefault="000B17B0">
      <w:pPr>
        <w:widowControl w:val="0"/>
        <w:tabs>
          <w:tab w:val="right" w:pos="720"/>
          <w:tab w:val="left" w:pos="1080"/>
          <w:tab w:val="left" w:pos="5400"/>
        </w:tabs>
        <w:ind w:left="1080" w:hanging="1080"/>
        <w:rPr>
          <w:rFonts w:ascii="Arial" w:hAnsi="Arial" w:cs="Arial"/>
          <w:sz w:val="22"/>
        </w:rPr>
      </w:pPr>
      <w:r w:rsidRPr="00C63C41">
        <w:rPr>
          <w:rFonts w:ascii="Arial" w:hAnsi="Arial" w:cs="Arial"/>
          <w:sz w:val="22"/>
        </w:rPr>
        <w:lastRenderedPageBreak/>
        <w:tab/>
      </w:r>
      <w:r w:rsidRPr="00C63C41">
        <w:rPr>
          <w:rFonts w:ascii="Arial" w:hAnsi="Arial" w:cs="Arial"/>
          <w:b/>
          <w:sz w:val="22"/>
        </w:rPr>
        <w:t>TO:</w:t>
      </w:r>
      <w:r w:rsidRPr="00C63C41">
        <w:rPr>
          <w:rFonts w:ascii="Arial" w:hAnsi="Arial" w:cs="Arial"/>
          <w:sz w:val="22"/>
        </w:rPr>
        <w:tab/>
      </w:r>
      <w:r w:rsidR="0093325E" w:rsidRPr="00C63C41">
        <w:rPr>
          <w:rFonts w:ascii="Arial" w:hAnsi="Arial" w:cs="Arial"/>
          <w:sz w:val="22"/>
        </w:rPr>
        <w:t xml:space="preserve">Community Health Centers </w:t>
      </w:r>
      <w:r w:rsidR="00AD337E" w:rsidRPr="00C63C41">
        <w:rPr>
          <w:rFonts w:ascii="Arial" w:hAnsi="Arial" w:cs="Arial"/>
          <w:sz w:val="22"/>
        </w:rPr>
        <w:t>Participating in MassHealth</w:t>
      </w:r>
    </w:p>
    <w:p w:rsidR="000B17B0" w:rsidRPr="00C63C41"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sidRPr="00C63C41">
        <w:rPr>
          <w:rFonts w:ascii="Arial" w:hAnsi="Arial" w:cs="Arial"/>
          <w:b/>
          <w:sz w:val="22"/>
        </w:rPr>
        <w:t>FROM:</w:t>
      </w:r>
      <w:r w:rsidR="007302DC" w:rsidRPr="00C63C41">
        <w:rPr>
          <w:rFonts w:ascii="Arial" w:hAnsi="Arial" w:cs="Arial"/>
          <w:sz w:val="22"/>
        </w:rPr>
        <w:tab/>
      </w:r>
      <w:r w:rsidR="00D66A39" w:rsidRPr="00C63C41">
        <w:rPr>
          <w:rFonts w:ascii="Arial" w:hAnsi="Arial" w:cs="Arial"/>
          <w:sz w:val="22"/>
        </w:rPr>
        <w:t>Daniel Tsai</w:t>
      </w:r>
      <w:r w:rsidRPr="00C63C41">
        <w:rPr>
          <w:rFonts w:ascii="Arial" w:hAnsi="Arial" w:cs="Arial"/>
          <w:sz w:val="22"/>
        </w:rPr>
        <w:t>,</w:t>
      </w:r>
      <w:r w:rsidR="00B266CB" w:rsidRPr="00C63C41">
        <w:rPr>
          <w:rFonts w:ascii="Arial" w:hAnsi="Arial" w:cs="Arial"/>
          <w:sz w:val="22"/>
        </w:rPr>
        <w:t xml:space="preserve"> </w:t>
      </w:r>
      <w:r w:rsidR="00D66A39" w:rsidRPr="00C63C41">
        <w:rPr>
          <w:rFonts w:ascii="Arial" w:hAnsi="Arial" w:cs="Arial"/>
          <w:sz w:val="22"/>
        </w:rPr>
        <w:t xml:space="preserve">Assistant Secretary </w:t>
      </w:r>
      <w:r w:rsidR="005E5542" w:rsidRPr="00C63C41">
        <w:rPr>
          <w:rFonts w:ascii="Arial" w:hAnsi="Arial" w:cs="Arial"/>
          <w:sz w:val="22"/>
        </w:rPr>
        <w:t>for</w:t>
      </w:r>
      <w:r w:rsidR="00D66A39" w:rsidRPr="00C63C41">
        <w:rPr>
          <w:rFonts w:ascii="Arial" w:hAnsi="Arial" w:cs="Arial"/>
          <w:sz w:val="22"/>
        </w:rPr>
        <w:t xml:space="preserve"> </w:t>
      </w:r>
      <w:proofErr w:type="gramStart"/>
      <w:r w:rsidR="00D66A39" w:rsidRPr="00C63C41">
        <w:rPr>
          <w:rFonts w:ascii="Arial" w:hAnsi="Arial" w:cs="Arial"/>
          <w:sz w:val="22"/>
        </w:rPr>
        <w:t>MassHealth</w:t>
      </w:r>
      <w:r w:rsidR="00687DB6" w:rsidRPr="00C63C41">
        <w:rPr>
          <w:rFonts w:ascii="Arial" w:hAnsi="Arial" w:cs="Arial"/>
          <w:sz w:val="22"/>
        </w:rPr>
        <w:t xml:space="preserve"> </w:t>
      </w:r>
      <w:r w:rsidR="00D00167">
        <w:rPr>
          <w:rFonts w:ascii="Arial" w:hAnsi="Arial" w:cs="Arial"/>
          <w:sz w:val="22"/>
        </w:rPr>
        <w:t xml:space="preserve"> </w:t>
      </w:r>
      <w:r w:rsidR="005A1563">
        <w:rPr>
          <w:rFonts w:ascii="Arial" w:hAnsi="Arial" w:cs="Arial"/>
          <w:sz w:val="22"/>
        </w:rPr>
        <w:t>[</w:t>
      </w:r>
      <w:proofErr w:type="gramEnd"/>
      <w:r w:rsidR="005A1563">
        <w:rPr>
          <w:rFonts w:ascii="Arial" w:hAnsi="Arial" w:cs="Arial"/>
          <w:sz w:val="22"/>
        </w:rPr>
        <w:t>Signature of Daniel Tsai]</w:t>
      </w:r>
    </w:p>
    <w:p w:rsidR="005A1563" w:rsidRPr="00C63C41" w:rsidRDefault="005A1563">
      <w:pPr>
        <w:widowControl w:val="0"/>
        <w:tabs>
          <w:tab w:val="right" w:pos="720"/>
          <w:tab w:val="left" w:pos="1080"/>
          <w:tab w:val="left" w:pos="5400"/>
        </w:tabs>
        <w:rPr>
          <w:rFonts w:ascii="Arial" w:hAnsi="Arial" w:cs="Arial"/>
          <w:sz w:val="22"/>
        </w:rPr>
      </w:pPr>
    </w:p>
    <w:p w:rsidR="0093325E" w:rsidRPr="00C63C41" w:rsidRDefault="000B17B0" w:rsidP="0093325E">
      <w:pPr>
        <w:widowControl w:val="0"/>
        <w:tabs>
          <w:tab w:val="right" w:pos="720"/>
          <w:tab w:val="left" w:pos="1080"/>
          <w:tab w:val="left" w:pos="5400"/>
        </w:tabs>
        <w:ind w:left="1080" w:hanging="1080"/>
        <w:rPr>
          <w:rFonts w:ascii="Arial" w:hAnsi="Arial" w:cs="Arial"/>
          <w:sz w:val="22"/>
        </w:rPr>
      </w:pPr>
      <w:r w:rsidRPr="00C63C41">
        <w:rPr>
          <w:rFonts w:ascii="Arial" w:hAnsi="Arial" w:cs="Arial"/>
          <w:sz w:val="22"/>
        </w:rPr>
        <w:tab/>
      </w:r>
      <w:r w:rsidRPr="00C63C41">
        <w:rPr>
          <w:rFonts w:ascii="Arial" w:hAnsi="Arial" w:cs="Arial"/>
          <w:b/>
          <w:sz w:val="22"/>
        </w:rPr>
        <w:t>RE:</w:t>
      </w:r>
      <w:r w:rsidRPr="00C63C41">
        <w:rPr>
          <w:rFonts w:ascii="Arial" w:hAnsi="Arial" w:cs="Arial"/>
          <w:sz w:val="22"/>
        </w:rPr>
        <w:tab/>
      </w:r>
      <w:r w:rsidR="0093325E" w:rsidRPr="00C63C41">
        <w:rPr>
          <w:rFonts w:ascii="Arial" w:hAnsi="Arial" w:cs="Arial"/>
          <w:i/>
          <w:sz w:val="22"/>
        </w:rPr>
        <w:t>Community Health Center</w:t>
      </w:r>
      <w:r w:rsidR="0093325E" w:rsidRPr="00C63C41">
        <w:rPr>
          <w:rFonts w:ascii="Arial" w:hAnsi="Arial" w:cs="Arial"/>
          <w:sz w:val="22"/>
        </w:rPr>
        <w:t xml:space="preserve"> </w:t>
      </w:r>
      <w:r w:rsidR="0093325E" w:rsidRPr="00C63C41">
        <w:rPr>
          <w:rFonts w:ascii="Arial" w:hAnsi="Arial" w:cs="Arial"/>
          <w:i/>
          <w:sz w:val="22"/>
        </w:rPr>
        <w:t>Manual</w:t>
      </w:r>
      <w:r w:rsidR="0093325E" w:rsidRPr="00C63C41">
        <w:rPr>
          <w:rFonts w:ascii="Arial" w:hAnsi="Arial" w:cs="Arial"/>
          <w:sz w:val="22"/>
        </w:rPr>
        <w:t xml:space="preserve"> (</w:t>
      </w:r>
      <w:r w:rsidR="006F4134" w:rsidRPr="00C63C41">
        <w:rPr>
          <w:rFonts w:ascii="Arial" w:hAnsi="Arial" w:cs="Arial"/>
          <w:sz w:val="22"/>
        </w:rPr>
        <w:t>Updates to</w:t>
      </w:r>
      <w:r w:rsidR="0093325E" w:rsidRPr="00C63C41">
        <w:rPr>
          <w:rFonts w:ascii="Arial" w:hAnsi="Arial" w:cs="Arial"/>
          <w:sz w:val="22"/>
        </w:rPr>
        <w:t xml:space="preserve"> 130 CMR 405.000 and</w:t>
      </w:r>
      <w:r w:rsidR="006F4134" w:rsidRPr="00C63C41">
        <w:rPr>
          <w:rFonts w:ascii="Arial" w:hAnsi="Arial" w:cs="Arial"/>
          <w:sz w:val="22"/>
        </w:rPr>
        <w:t xml:space="preserve"> Subchapter 6</w:t>
      </w:r>
      <w:r w:rsidR="0093325E" w:rsidRPr="00C63C41">
        <w:rPr>
          <w:rFonts w:ascii="Arial" w:hAnsi="Arial" w:cs="Arial"/>
          <w:sz w:val="22"/>
        </w:rPr>
        <w:t>)</w:t>
      </w:r>
    </w:p>
    <w:p w:rsidR="000B17B0" w:rsidRPr="00C63C41" w:rsidRDefault="000B17B0">
      <w:pPr>
        <w:widowControl w:val="0"/>
        <w:tabs>
          <w:tab w:val="right" w:pos="720"/>
          <w:tab w:val="left" w:pos="1080"/>
          <w:tab w:val="left" w:pos="5400"/>
        </w:tabs>
        <w:ind w:left="1080" w:hanging="1080"/>
        <w:rPr>
          <w:rFonts w:ascii="Arial" w:hAnsi="Arial" w:cs="Arial"/>
          <w:sz w:val="22"/>
        </w:rPr>
      </w:pPr>
    </w:p>
    <w:p w:rsidR="00F86653" w:rsidRPr="00C63C41" w:rsidRDefault="00F86653" w:rsidP="0093325E">
      <w:pPr>
        <w:pStyle w:val="BodyText"/>
        <w:widowControl/>
        <w:tabs>
          <w:tab w:val="clear" w:pos="360"/>
          <w:tab w:val="right" w:pos="720"/>
          <w:tab w:val="left" w:pos="1080"/>
          <w:tab w:val="left" w:pos="5400"/>
        </w:tabs>
        <w:suppressAutoHyphens/>
        <w:spacing w:after="120"/>
        <w:rPr>
          <w:rFonts w:ascii="Arial" w:hAnsi="Arial" w:cs="Arial"/>
          <w:b/>
        </w:rPr>
      </w:pPr>
    </w:p>
    <w:p w:rsidR="006F4134" w:rsidRPr="00C63C41" w:rsidRDefault="006F4134" w:rsidP="00982939">
      <w:pPr>
        <w:pStyle w:val="Heading1"/>
      </w:pPr>
      <w:r w:rsidRPr="00C63C41">
        <w:t>Updates to 130 CMR 405.000</w:t>
      </w:r>
      <w:r w:rsidR="00744F11" w:rsidRPr="00C63C41">
        <w:t xml:space="preserve"> (Subchapter 4)</w:t>
      </w: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rPr>
      </w:pPr>
    </w:p>
    <w:p w:rsidR="0093325E" w:rsidRPr="00C63C41" w:rsidRDefault="0093325E"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t xml:space="preserve">This letter transmits revisions to the </w:t>
      </w:r>
      <w:r w:rsidR="00744F11" w:rsidRPr="00C63C41">
        <w:rPr>
          <w:rFonts w:ascii="Arial" w:hAnsi="Arial" w:cs="Arial"/>
        </w:rPr>
        <w:t xml:space="preserve">MassHealth </w:t>
      </w:r>
      <w:r w:rsidRPr="00C63C41">
        <w:rPr>
          <w:rFonts w:ascii="Arial" w:hAnsi="Arial" w:cs="Arial"/>
        </w:rPr>
        <w:t>Community Health Center</w:t>
      </w:r>
      <w:r w:rsidR="00744F11" w:rsidRPr="00C63C41">
        <w:rPr>
          <w:rFonts w:ascii="Arial" w:hAnsi="Arial" w:cs="Arial"/>
        </w:rPr>
        <w:t xml:space="preserve"> Service</w:t>
      </w:r>
      <w:r w:rsidR="00A948C9" w:rsidRPr="00C63C41">
        <w:rPr>
          <w:rFonts w:ascii="Arial" w:hAnsi="Arial" w:cs="Arial"/>
        </w:rPr>
        <w:t>s</w:t>
      </w:r>
      <w:r w:rsidRPr="00C63C41">
        <w:rPr>
          <w:rFonts w:ascii="Arial" w:hAnsi="Arial" w:cs="Arial"/>
        </w:rPr>
        <w:t xml:space="preserve"> regulations at 130 CMR 405.000. These regulations have been amended to allow </w:t>
      </w:r>
      <w:r w:rsidR="00744F11" w:rsidRPr="00C63C41">
        <w:rPr>
          <w:rFonts w:ascii="Arial" w:hAnsi="Arial" w:cs="Arial"/>
        </w:rPr>
        <w:t>Community Health Centers (</w:t>
      </w:r>
      <w:r w:rsidRPr="00C63C41">
        <w:rPr>
          <w:rFonts w:ascii="Arial" w:hAnsi="Arial" w:cs="Arial"/>
        </w:rPr>
        <w:t>CHCs</w:t>
      </w:r>
      <w:r w:rsidR="00744F11" w:rsidRPr="00C63C41">
        <w:rPr>
          <w:rFonts w:ascii="Arial" w:hAnsi="Arial" w:cs="Arial"/>
        </w:rPr>
        <w:t>)</w:t>
      </w:r>
      <w:r w:rsidRPr="00C63C41">
        <w:rPr>
          <w:rFonts w:ascii="Arial" w:hAnsi="Arial" w:cs="Arial"/>
        </w:rPr>
        <w:t xml:space="preserve"> to provide chiropractor services on site or by referral</w:t>
      </w:r>
      <w:r w:rsidR="00473686" w:rsidRPr="00C63C41">
        <w:rPr>
          <w:rFonts w:ascii="Arial" w:hAnsi="Arial" w:cs="Arial"/>
        </w:rPr>
        <w:t>.</w:t>
      </w:r>
      <w:r w:rsidRPr="00C63C41">
        <w:rPr>
          <w:rFonts w:ascii="Arial" w:hAnsi="Arial" w:cs="Arial"/>
        </w:rPr>
        <w:t xml:space="preserve"> </w:t>
      </w:r>
      <w:r w:rsidR="00473686" w:rsidRPr="00C63C41">
        <w:rPr>
          <w:rFonts w:ascii="Arial" w:hAnsi="Arial" w:cs="Arial"/>
        </w:rPr>
        <w:t>The regulations have also been updated to allow for a mental health visit where examination, diagnosis and treat</w:t>
      </w:r>
      <w:r w:rsidR="00744F11" w:rsidRPr="00C63C41">
        <w:rPr>
          <w:rFonts w:ascii="Arial" w:hAnsi="Arial" w:cs="Arial"/>
        </w:rPr>
        <w:t>ment can be provided at the CHC;</w:t>
      </w:r>
      <w:r w:rsidR="00473686" w:rsidRPr="00C63C41">
        <w:rPr>
          <w:rFonts w:ascii="Arial" w:hAnsi="Arial" w:cs="Arial"/>
        </w:rPr>
        <w:t xml:space="preserve"> to clarify other CHC serv</w:t>
      </w:r>
      <w:r w:rsidR="00744F11" w:rsidRPr="00C63C41">
        <w:rPr>
          <w:rFonts w:ascii="Arial" w:hAnsi="Arial" w:cs="Arial"/>
        </w:rPr>
        <w:t>ice definitions and limitations;</w:t>
      </w:r>
      <w:r w:rsidR="00473686" w:rsidRPr="00C63C41">
        <w:rPr>
          <w:rFonts w:ascii="Arial" w:hAnsi="Arial" w:cs="Arial"/>
        </w:rPr>
        <w:t xml:space="preserve"> and to clarify </w:t>
      </w:r>
      <w:r w:rsidR="006F4134" w:rsidRPr="00C63C41">
        <w:rPr>
          <w:rFonts w:ascii="Arial" w:hAnsi="Arial" w:cs="Arial"/>
        </w:rPr>
        <w:t>requirements for services provided</w:t>
      </w:r>
      <w:r w:rsidR="00744F11" w:rsidRPr="00C63C41">
        <w:rPr>
          <w:rFonts w:ascii="Arial" w:hAnsi="Arial" w:cs="Arial"/>
        </w:rPr>
        <w:t xml:space="preserve"> on </w:t>
      </w:r>
      <w:r w:rsidR="00473686" w:rsidRPr="00C63C41">
        <w:rPr>
          <w:rFonts w:ascii="Arial" w:hAnsi="Arial" w:cs="Arial"/>
        </w:rPr>
        <w:t>site</w:t>
      </w:r>
      <w:r w:rsidR="006F4134" w:rsidRPr="00C63C41">
        <w:rPr>
          <w:rFonts w:ascii="Arial" w:hAnsi="Arial" w:cs="Arial"/>
        </w:rPr>
        <w:t>, at satellite clinics, and by referral</w:t>
      </w:r>
      <w:r w:rsidR="00473686" w:rsidRPr="00C63C41">
        <w:rPr>
          <w:rFonts w:ascii="Arial" w:hAnsi="Arial" w:cs="Arial"/>
        </w:rPr>
        <w:t>.</w:t>
      </w:r>
    </w:p>
    <w:p w:rsidR="006F4134" w:rsidRPr="00C63C41" w:rsidRDefault="006F4134" w:rsidP="000A178D">
      <w:pPr>
        <w:pStyle w:val="BodyText"/>
        <w:widowControl/>
        <w:tabs>
          <w:tab w:val="clear" w:pos="360"/>
          <w:tab w:val="right" w:pos="720"/>
          <w:tab w:val="left" w:pos="1080"/>
          <w:tab w:val="left" w:pos="5400"/>
        </w:tabs>
        <w:suppressAutoHyphens/>
        <w:rPr>
          <w:rFonts w:ascii="Arial" w:hAnsi="Arial" w:cs="Arial"/>
        </w:rPr>
      </w:pPr>
    </w:p>
    <w:p w:rsidR="006F4134" w:rsidRPr="00C63C41" w:rsidRDefault="006F4134" w:rsidP="00982939">
      <w:pPr>
        <w:pStyle w:val="Heading1"/>
      </w:pPr>
      <w:r w:rsidRPr="00C63C41">
        <w:t>Updates to Subchapter 6</w:t>
      </w: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rPr>
      </w:pP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t xml:space="preserve">This letter also transmits revisions to the service codes contained in Subchapter 6 of the </w:t>
      </w:r>
      <w:r w:rsidRPr="00C63C41">
        <w:rPr>
          <w:rFonts w:ascii="Arial" w:hAnsi="Arial" w:cs="Arial"/>
          <w:i/>
        </w:rPr>
        <w:t>Community Health Center</w:t>
      </w:r>
      <w:r w:rsidRPr="00C63C41">
        <w:rPr>
          <w:rFonts w:ascii="Arial" w:hAnsi="Arial" w:cs="Arial"/>
        </w:rPr>
        <w:t xml:space="preserve"> </w:t>
      </w:r>
      <w:r w:rsidRPr="00C63C41">
        <w:rPr>
          <w:rFonts w:ascii="Arial" w:hAnsi="Arial" w:cs="Arial"/>
          <w:i/>
          <w:iCs/>
        </w:rPr>
        <w:t>Manual</w:t>
      </w:r>
      <w:r w:rsidRPr="00C63C41">
        <w:rPr>
          <w:rFonts w:ascii="Arial" w:hAnsi="Arial" w:cs="Arial"/>
        </w:rPr>
        <w:t>, as described below.</w:t>
      </w: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rPr>
      </w:pPr>
    </w:p>
    <w:p w:rsidR="00F86653" w:rsidRPr="00C63C41" w:rsidRDefault="00F86653" w:rsidP="00982939">
      <w:pPr>
        <w:pStyle w:val="Heading2"/>
      </w:pPr>
      <w:r w:rsidRPr="00C63C41">
        <w:t>HCPCS Updates</w:t>
      </w: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rPr>
      </w:pPr>
    </w:p>
    <w:p w:rsidR="0093325E" w:rsidRPr="00C63C41" w:rsidRDefault="0093325E"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t xml:space="preserve">The Centers for Medicare &amp; Medicaid Services (CMS) has revised the Healthcare Common Procedure Coding System (HCPCS) codes for 2019. </w:t>
      </w:r>
      <w:r w:rsidR="00F86653" w:rsidRPr="00C63C41">
        <w:rPr>
          <w:rFonts w:ascii="Arial" w:hAnsi="Arial" w:cs="Arial"/>
        </w:rPr>
        <w:t xml:space="preserve">This letter transmits the updated codes.  </w:t>
      </w:r>
      <w:r w:rsidRPr="00C63C41">
        <w:rPr>
          <w:rFonts w:ascii="Arial" w:hAnsi="Arial" w:cs="Arial"/>
        </w:rPr>
        <w:t xml:space="preserve">For dates of service on or after January 1, 2019, </w:t>
      </w:r>
      <w:r w:rsidR="00F86653" w:rsidRPr="00C63C41">
        <w:rPr>
          <w:rFonts w:ascii="Arial" w:hAnsi="Arial" w:cs="Arial"/>
        </w:rPr>
        <w:t>CHCs</w:t>
      </w:r>
      <w:r w:rsidRPr="00C63C41">
        <w:rPr>
          <w:rFonts w:ascii="Arial" w:hAnsi="Arial" w:cs="Arial"/>
        </w:rPr>
        <w:t xml:space="preserve"> must use the </w:t>
      </w:r>
      <w:r w:rsidR="00F86653" w:rsidRPr="00C63C41">
        <w:rPr>
          <w:rFonts w:ascii="Arial" w:hAnsi="Arial" w:cs="Arial"/>
        </w:rPr>
        <w:t>updated</w:t>
      </w:r>
      <w:r w:rsidRPr="00C63C41">
        <w:rPr>
          <w:rFonts w:ascii="Arial" w:hAnsi="Arial" w:cs="Arial"/>
        </w:rPr>
        <w:t xml:space="preserve"> codes in order to obtain </w:t>
      </w:r>
      <w:r w:rsidR="00F86653" w:rsidRPr="00C63C41">
        <w:rPr>
          <w:rFonts w:ascii="Arial" w:hAnsi="Arial" w:cs="Arial"/>
        </w:rPr>
        <w:t>payment</w:t>
      </w:r>
      <w:r w:rsidRPr="00C63C41">
        <w:rPr>
          <w:rFonts w:ascii="Arial" w:hAnsi="Arial" w:cs="Arial"/>
        </w:rPr>
        <w:t>.</w:t>
      </w:r>
    </w:p>
    <w:p w:rsidR="00542121" w:rsidRPr="00C63C41" w:rsidRDefault="00542121" w:rsidP="000A178D">
      <w:pPr>
        <w:pStyle w:val="BodyText"/>
        <w:widowControl/>
        <w:tabs>
          <w:tab w:val="clear" w:pos="360"/>
          <w:tab w:val="right" w:pos="720"/>
          <w:tab w:val="left" w:pos="1080"/>
          <w:tab w:val="left" w:pos="5400"/>
        </w:tabs>
        <w:suppressAutoHyphens/>
        <w:rPr>
          <w:rFonts w:ascii="Arial" w:hAnsi="Arial" w:cs="Arial"/>
        </w:rPr>
      </w:pPr>
    </w:p>
    <w:p w:rsidR="000A178D" w:rsidRPr="00C63C41" w:rsidRDefault="002E710F" w:rsidP="000A178D">
      <w:pPr>
        <w:pStyle w:val="BodyText"/>
        <w:widowControl/>
        <w:tabs>
          <w:tab w:val="clear" w:pos="360"/>
          <w:tab w:val="right" w:pos="720"/>
          <w:tab w:val="left" w:pos="1080"/>
          <w:tab w:val="left" w:pos="5400"/>
        </w:tabs>
        <w:suppressAutoHyphens/>
        <w:rPr>
          <w:rFonts w:ascii="Arial" w:hAnsi="Arial" w:cs="Arial"/>
          <w:b/>
        </w:rPr>
      </w:pPr>
      <w:r w:rsidRPr="00C63C41">
        <w:rPr>
          <w:rFonts w:ascii="Arial" w:hAnsi="Arial" w:cs="Arial"/>
          <w:b/>
        </w:rPr>
        <w:t>New Codes</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rPr>
      </w:pPr>
    </w:p>
    <w:p w:rsidR="000A178D" w:rsidRPr="00C63C41" w:rsidRDefault="000A178D" w:rsidP="000A178D">
      <w:pPr>
        <w:pStyle w:val="BodyText"/>
        <w:widowControl/>
        <w:tabs>
          <w:tab w:val="clear" w:pos="360"/>
          <w:tab w:val="right" w:pos="720"/>
          <w:tab w:val="left" w:pos="1080"/>
          <w:tab w:val="left" w:pos="5400"/>
        </w:tabs>
        <w:suppressAutoHyphens/>
        <w:rPr>
          <w:rFonts w:ascii="Arial" w:hAnsi="Arial" w:cs="Arial"/>
        </w:rPr>
        <w:sectPr w:rsidR="000A178D" w:rsidRPr="00C63C41">
          <w:headerReference w:type="default" r:id="rId20"/>
          <w:endnotePr>
            <w:numFmt w:val="decimal"/>
          </w:endnotePr>
          <w:type w:val="continuous"/>
          <w:pgSz w:w="12240" w:h="15840"/>
          <w:pgMar w:top="1080" w:right="1440" w:bottom="432" w:left="1440" w:header="1080" w:footer="432" w:gutter="0"/>
          <w:cols w:space="720"/>
          <w:noEndnote/>
        </w:sectPr>
      </w:pPr>
    </w:p>
    <w:p w:rsidR="007B0C21" w:rsidRPr="00C63C41" w:rsidRDefault="007B0C21" w:rsidP="002E710F">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lastRenderedPageBreak/>
        <w:t>A4261</w:t>
      </w:r>
    </w:p>
    <w:p w:rsidR="007B0C21" w:rsidRPr="00C63C41" w:rsidRDefault="007B0C21" w:rsidP="002E710F">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A4266</w:t>
      </w:r>
    </w:p>
    <w:p w:rsidR="007B0C21" w:rsidRPr="00C63C41" w:rsidRDefault="007B0C21" w:rsidP="002E710F">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A4267</w:t>
      </w:r>
    </w:p>
    <w:p w:rsidR="007B0C21" w:rsidRPr="00C63C41" w:rsidRDefault="007B0C21" w:rsidP="002E710F">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A4268</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b/>
          <w:szCs w:val="22"/>
        </w:rPr>
      </w:pPr>
      <w:r w:rsidRPr="00C63C41">
        <w:rPr>
          <w:rFonts w:ascii="Arial" w:hAnsi="Arial" w:cs="Arial"/>
          <w:color w:val="000000"/>
          <w:szCs w:val="22"/>
        </w:rPr>
        <w:t>A4269</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G0469</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G0470</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J1050</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t xml:space="preserve">J3490 </w:t>
      </w:r>
      <w:r w:rsidRPr="00C63C41">
        <w:rPr>
          <w:rFonts w:ascii="Arial" w:hAnsi="Arial" w:cs="Arial"/>
          <w:szCs w:val="22"/>
        </w:rPr>
        <w:tab/>
        <w:t>FP</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J7296</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J7297</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lastRenderedPageBreak/>
        <w:t>J7298</w:t>
      </w:r>
    </w:p>
    <w:p w:rsidR="007B0C21" w:rsidRPr="00C63C41" w:rsidRDefault="007B0C21" w:rsidP="006733C0">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J7300</w:t>
      </w:r>
    </w:p>
    <w:p w:rsidR="007B0C21" w:rsidRPr="00C63C41" w:rsidRDefault="007B0C21" w:rsidP="006733C0">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J7301</w:t>
      </w:r>
    </w:p>
    <w:p w:rsidR="007B0C21" w:rsidRPr="00C63C41" w:rsidRDefault="007B0C21" w:rsidP="006733C0">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J7303</w:t>
      </w:r>
    </w:p>
    <w:p w:rsidR="007B0C21" w:rsidRPr="00C63C41" w:rsidRDefault="007B0C21" w:rsidP="006733C0">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J7304</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J7307</w:t>
      </w:r>
    </w:p>
    <w:p w:rsidR="007B0C21" w:rsidRPr="00C63C41" w:rsidRDefault="007B0C21" w:rsidP="006733C0">
      <w:pPr>
        <w:tabs>
          <w:tab w:val="left" w:pos="2160"/>
        </w:tabs>
        <w:ind w:left="2160" w:hanging="2160"/>
        <w:rPr>
          <w:rFonts w:ascii="Arial" w:hAnsi="Arial" w:cs="Arial"/>
          <w:color w:val="000000"/>
          <w:sz w:val="22"/>
          <w:szCs w:val="22"/>
        </w:rPr>
      </w:pPr>
      <w:r w:rsidRPr="00C63C41">
        <w:rPr>
          <w:rFonts w:ascii="Arial" w:hAnsi="Arial" w:cs="Arial"/>
          <w:color w:val="000000"/>
          <w:sz w:val="22"/>
          <w:szCs w:val="22"/>
        </w:rPr>
        <w:t>S4989</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color w:val="000000"/>
          <w:szCs w:val="22"/>
        </w:rPr>
      </w:pPr>
      <w:r w:rsidRPr="00C63C41">
        <w:rPr>
          <w:rFonts w:ascii="Arial" w:hAnsi="Arial" w:cs="Arial"/>
          <w:color w:val="000000"/>
          <w:szCs w:val="22"/>
        </w:rPr>
        <w:t>S4993</w:t>
      </w:r>
    </w:p>
    <w:p w:rsidR="007B0C21" w:rsidRPr="00C63C41" w:rsidRDefault="007B0C21" w:rsidP="006733C0">
      <w:pPr>
        <w:pStyle w:val="ban"/>
        <w:tabs>
          <w:tab w:val="clear" w:pos="1320"/>
          <w:tab w:val="clear" w:pos="1698"/>
          <w:tab w:val="clear" w:pos="2076"/>
          <w:tab w:val="clear" w:pos="2454"/>
          <w:tab w:val="left" w:pos="720"/>
        </w:tabs>
        <w:suppressAutoHyphens w:val="0"/>
        <w:rPr>
          <w:rFonts w:ascii="Arial" w:hAnsi="Arial" w:cs="Arial"/>
          <w:szCs w:val="22"/>
        </w:rPr>
      </w:pPr>
      <w:r w:rsidRPr="00C63C41">
        <w:rPr>
          <w:rFonts w:ascii="Arial" w:hAnsi="Arial" w:cs="Arial"/>
          <w:szCs w:val="22"/>
        </w:rPr>
        <w:t>11976</w:t>
      </w:r>
    </w:p>
    <w:p w:rsidR="007B0C21" w:rsidRPr="00C63C41" w:rsidRDefault="007B0C21" w:rsidP="006733C0">
      <w:pPr>
        <w:pStyle w:val="ban"/>
        <w:tabs>
          <w:tab w:val="clear" w:pos="1320"/>
          <w:tab w:val="clear" w:pos="1698"/>
          <w:tab w:val="clear" w:pos="2076"/>
          <w:tab w:val="clear" w:pos="2454"/>
          <w:tab w:val="left" w:pos="720"/>
        </w:tabs>
        <w:suppressAutoHyphens w:val="0"/>
        <w:rPr>
          <w:rFonts w:ascii="Arial" w:hAnsi="Arial" w:cs="Arial"/>
          <w:szCs w:val="22"/>
        </w:rPr>
      </w:pPr>
      <w:r w:rsidRPr="00C63C41">
        <w:rPr>
          <w:rFonts w:ascii="Arial" w:hAnsi="Arial" w:cs="Arial"/>
          <w:szCs w:val="22"/>
        </w:rPr>
        <w:t>11981</w:t>
      </w:r>
    </w:p>
    <w:p w:rsidR="007B0C21" w:rsidRPr="00C63C41" w:rsidRDefault="007B0C21" w:rsidP="006733C0">
      <w:pPr>
        <w:pStyle w:val="ban"/>
        <w:tabs>
          <w:tab w:val="clear" w:pos="1320"/>
          <w:tab w:val="clear" w:pos="1698"/>
          <w:tab w:val="clear" w:pos="2076"/>
          <w:tab w:val="clear" w:pos="2454"/>
          <w:tab w:val="left" w:pos="720"/>
        </w:tabs>
        <w:suppressAutoHyphens w:val="0"/>
        <w:rPr>
          <w:rFonts w:ascii="Arial" w:hAnsi="Arial" w:cs="Arial"/>
          <w:szCs w:val="22"/>
        </w:rPr>
      </w:pPr>
      <w:r w:rsidRPr="00C63C41">
        <w:rPr>
          <w:rFonts w:ascii="Arial" w:hAnsi="Arial" w:cs="Arial"/>
          <w:szCs w:val="22"/>
        </w:rPr>
        <w:t>11982</w:t>
      </w:r>
    </w:p>
    <w:p w:rsidR="007B0C21" w:rsidRPr="00C63C41" w:rsidRDefault="007B0C21" w:rsidP="006733C0">
      <w:pPr>
        <w:pStyle w:val="ban"/>
        <w:tabs>
          <w:tab w:val="clear" w:pos="1320"/>
          <w:tab w:val="clear" w:pos="1698"/>
          <w:tab w:val="clear" w:pos="2076"/>
          <w:tab w:val="clear" w:pos="2454"/>
          <w:tab w:val="left" w:pos="720"/>
        </w:tabs>
        <w:suppressAutoHyphens w:val="0"/>
        <w:rPr>
          <w:rFonts w:ascii="Arial" w:hAnsi="Arial" w:cs="Arial"/>
          <w:szCs w:val="22"/>
        </w:rPr>
      </w:pPr>
      <w:r w:rsidRPr="00C63C41">
        <w:rPr>
          <w:rFonts w:ascii="Arial" w:hAnsi="Arial" w:cs="Arial"/>
          <w:szCs w:val="22"/>
        </w:rPr>
        <w:lastRenderedPageBreak/>
        <w:t>11983</w:t>
      </w:r>
    </w:p>
    <w:p w:rsidR="007B0C21" w:rsidRPr="00C63C41" w:rsidRDefault="007B0C21" w:rsidP="006733C0">
      <w:pPr>
        <w:pStyle w:val="ban"/>
        <w:tabs>
          <w:tab w:val="clear" w:pos="1320"/>
          <w:tab w:val="clear" w:pos="1698"/>
          <w:tab w:val="clear" w:pos="2076"/>
          <w:tab w:val="clear" w:pos="2454"/>
          <w:tab w:val="left" w:pos="720"/>
        </w:tabs>
        <w:suppressAutoHyphens w:val="0"/>
        <w:rPr>
          <w:rFonts w:ascii="Arial" w:hAnsi="Arial" w:cs="Arial"/>
          <w:szCs w:val="22"/>
        </w:rPr>
      </w:pPr>
      <w:r w:rsidRPr="00C63C41">
        <w:rPr>
          <w:rFonts w:ascii="Arial" w:hAnsi="Arial" w:cs="Arial"/>
          <w:szCs w:val="22"/>
        </w:rPr>
        <w:t>19100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49082</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49083</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49084</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54050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56501</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56515</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56605</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57061</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57100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lastRenderedPageBreak/>
        <w:t>57420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57421</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57425</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57452</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57454</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57455</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57456</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57460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57461</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57500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57505</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lastRenderedPageBreak/>
        <w:t>57510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57511</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t>57513</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57800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58100</w:t>
      </w:r>
    </w:p>
    <w:p w:rsidR="007B0C21" w:rsidRPr="00C63C41" w:rsidRDefault="007B0C21" w:rsidP="000A178D">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58300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58301</w:t>
      </w:r>
    </w:p>
    <w:p w:rsidR="007B0C21" w:rsidRPr="00C63C41" w:rsidRDefault="007B0C21" w:rsidP="000A178D">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58340</w:t>
      </w:r>
    </w:p>
    <w:p w:rsidR="007B0C21" w:rsidRPr="00C63C41" w:rsidRDefault="007B0C21" w:rsidP="006733C0">
      <w:pPr>
        <w:pStyle w:val="ban"/>
        <w:tabs>
          <w:tab w:val="clear" w:pos="1320"/>
          <w:tab w:val="clear" w:pos="1698"/>
          <w:tab w:val="clear" w:pos="2076"/>
          <w:tab w:val="clear" w:pos="2454"/>
          <w:tab w:val="left" w:pos="518"/>
        </w:tabs>
        <w:suppressAutoHyphens w:val="0"/>
        <w:ind w:left="720" w:hanging="720"/>
        <w:rPr>
          <w:rFonts w:ascii="Arial" w:hAnsi="Arial" w:cs="Arial"/>
          <w:szCs w:val="22"/>
        </w:rPr>
      </w:pPr>
      <w:r w:rsidRPr="00C63C41">
        <w:rPr>
          <w:rFonts w:ascii="Arial" w:hAnsi="Arial" w:cs="Arial"/>
          <w:szCs w:val="22"/>
        </w:rPr>
        <w:t>58562</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t>58565</w:t>
      </w:r>
    </w:p>
    <w:p w:rsidR="007B0C21" w:rsidRPr="00C63C41" w:rsidRDefault="007B0C21" w:rsidP="002E710F">
      <w:pPr>
        <w:tabs>
          <w:tab w:val="left" w:pos="936"/>
          <w:tab w:val="left" w:pos="1296"/>
        </w:tabs>
        <w:ind w:left="1296" w:hanging="1296"/>
        <w:rPr>
          <w:rFonts w:ascii="Arial" w:hAnsi="Arial" w:cs="Arial"/>
          <w:sz w:val="22"/>
          <w:szCs w:val="22"/>
        </w:rPr>
      </w:pPr>
      <w:r w:rsidRPr="00C63C41">
        <w:rPr>
          <w:rFonts w:ascii="Arial" w:hAnsi="Arial" w:cs="Arial"/>
          <w:sz w:val="22"/>
          <w:szCs w:val="22"/>
        </w:rPr>
        <w:t>76978</w:t>
      </w:r>
    </w:p>
    <w:p w:rsidR="007B0C21" w:rsidRPr="00C63C41" w:rsidRDefault="007B0C21" w:rsidP="002E710F">
      <w:pPr>
        <w:tabs>
          <w:tab w:val="left" w:pos="936"/>
          <w:tab w:val="left" w:pos="1296"/>
        </w:tabs>
        <w:ind w:left="1296" w:hanging="1296"/>
        <w:rPr>
          <w:rFonts w:ascii="Arial" w:hAnsi="Arial" w:cs="Arial"/>
          <w:sz w:val="22"/>
          <w:szCs w:val="22"/>
        </w:rPr>
      </w:pPr>
      <w:r w:rsidRPr="00C63C41">
        <w:rPr>
          <w:rFonts w:ascii="Arial" w:hAnsi="Arial" w:cs="Arial"/>
          <w:sz w:val="22"/>
          <w:szCs w:val="22"/>
        </w:rPr>
        <w:lastRenderedPageBreak/>
        <w:t>76979</w:t>
      </w:r>
    </w:p>
    <w:p w:rsidR="007B0C21" w:rsidRPr="00C63C41" w:rsidRDefault="007B0C21" w:rsidP="002E710F">
      <w:pPr>
        <w:tabs>
          <w:tab w:val="left" w:pos="936"/>
          <w:tab w:val="left" w:pos="1296"/>
        </w:tabs>
        <w:ind w:left="1296" w:hanging="1296"/>
        <w:rPr>
          <w:rFonts w:ascii="Arial" w:hAnsi="Arial" w:cs="Arial"/>
          <w:sz w:val="22"/>
          <w:szCs w:val="22"/>
        </w:rPr>
      </w:pPr>
      <w:r w:rsidRPr="00C63C41">
        <w:rPr>
          <w:rFonts w:ascii="Arial" w:hAnsi="Arial" w:cs="Arial"/>
          <w:sz w:val="22"/>
          <w:szCs w:val="22"/>
        </w:rPr>
        <w:t>76981</w:t>
      </w:r>
    </w:p>
    <w:p w:rsidR="007B0C21" w:rsidRPr="00C63C41" w:rsidRDefault="007B0C21" w:rsidP="002E710F">
      <w:pPr>
        <w:tabs>
          <w:tab w:val="left" w:pos="936"/>
          <w:tab w:val="left" w:pos="1296"/>
        </w:tabs>
        <w:ind w:left="1296" w:hanging="1296"/>
        <w:rPr>
          <w:rFonts w:ascii="Arial" w:hAnsi="Arial" w:cs="Arial"/>
          <w:sz w:val="22"/>
          <w:szCs w:val="22"/>
        </w:rPr>
      </w:pPr>
      <w:r w:rsidRPr="00C63C41">
        <w:rPr>
          <w:rFonts w:ascii="Arial" w:hAnsi="Arial" w:cs="Arial"/>
          <w:sz w:val="22"/>
          <w:szCs w:val="22"/>
        </w:rPr>
        <w:t>76982</w:t>
      </w:r>
    </w:p>
    <w:p w:rsidR="007B0C21" w:rsidRPr="00C63C41" w:rsidRDefault="007B0C21"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t>76983</w:t>
      </w:r>
    </w:p>
    <w:p w:rsidR="007B0C21" w:rsidRPr="00C63C41" w:rsidRDefault="007B0C21" w:rsidP="002E710F">
      <w:pPr>
        <w:tabs>
          <w:tab w:val="left" w:pos="720"/>
        </w:tabs>
        <w:ind w:left="720" w:hanging="720"/>
        <w:rPr>
          <w:rFonts w:ascii="Arial" w:hAnsi="Arial" w:cs="Arial"/>
          <w:sz w:val="22"/>
          <w:szCs w:val="22"/>
        </w:rPr>
      </w:pPr>
      <w:r w:rsidRPr="00C63C41">
        <w:rPr>
          <w:rFonts w:ascii="Arial" w:hAnsi="Arial" w:cs="Arial"/>
          <w:sz w:val="22"/>
          <w:szCs w:val="22"/>
        </w:rPr>
        <w:lastRenderedPageBreak/>
        <w:t>77046</w:t>
      </w:r>
    </w:p>
    <w:p w:rsidR="007B0C21" w:rsidRPr="00C63C41" w:rsidRDefault="007B0C21" w:rsidP="002E710F">
      <w:pPr>
        <w:tabs>
          <w:tab w:val="left" w:pos="720"/>
        </w:tabs>
        <w:ind w:left="720" w:hanging="720"/>
        <w:rPr>
          <w:rFonts w:ascii="Arial" w:hAnsi="Arial" w:cs="Arial"/>
          <w:sz w:val="22"/>
          <w:szCs w:val="22"/>
        </w:rPr>
      </w:pPr>
      <w:r w:rsidRPr="00C63C41">
        <w:rPr>
          <w:rFonts w:ascii="Arial" w:hAnsi="Arial" w:cs="Arial"/>
          <w:sz w:val="22"/>
          <w:szCs w:val="22"/>
        </w:rPr>
        <w:t>77047</w:t>
      </w:r>
    </w:p>
    <w:p w:rsidR="007B0C21" w:rsidRPr="00C63C41" w:rsidRDefault="007B0C21" w:rsidP="002E710F">
      <w:pPr>
        <w:tabs>
          <w:tab w:val="left" w:pos="720"/>
        </w:tabs>
        <w:ind w:left="720" w:hanging="720"/>
        <w:rPr>
          <w:rFonts w:ascii="Arial" w:hAnsi="Arial" w:cs="Arial"/>
          <w:sz w:val="22"/>
          <w:szCs w:val="22"/>
        </w:rPr>
      </w:pPr>
      <w:r w:rsidRPr="00C63C41">
        <w:rPr>
          <w:rFonts w:ascii="Arial" w:hAnsi="Arial" w:cs="Arial"/>
          <w:sz w:val="22"/>
          <w:szCs w:val="22"/>
        </w:rPr>
        <w:t>77048</w:t>
      </w:r>
    </w:p>
    <w:p w:rsidR="007B0C21" w:rsidRPr="00C63C41" w:rsidRDefault="007B0C21" w:rsidP="002E710F">
      <w:pPr>
        <w:tabs>
          <w:tab w:val="left" w:pos="720"/>
        </w:tabs>
        <w:ind w:left="720" w:hanging="720"/>
        <w:rPr>
          <w:rFonts w:ascii="Arial" w:hAnsi="Arial" w:cs="Arial"/>
          <w:sz w:val="22"/>
          <w:szCs w:val="22"/>
        </w:rPr>
      </w:pPr>
      <w:r w:rsidRPr="00C63C41">
        <w:rPr>
          <w:rFonts w:ascii="Arial" w:hAnsi="Arial" w:cs="Arial"/>
          <w:sz w:val="22"/>
          <w:szCs w:val="22"/>
        </w:rPr>
        <w:t>77049</w:t>
      </w:r>
    </w:p>
    <w:p w:rsidR="007B0C21" w:rsidRPr="00C63C41" w:rsidRDefault="007B0C21" w:rsidP="002E710F">
      <w:pPr>
        <w:rPr>
          <w:rFonts w:ascii="Arial" w:hAnsi="Arial" w:cs="Arial"/>
          <w:sz w:val="22"/>
          <w:szCs w:val="22"/>
        </w:rPr>
      </w:pPr>
      <w:r w:rsidRPr="00C63C41">
        <w:rPr>
          <w:rFonts w:ascii="Arial" w:hAnsi="Arial" w:cs="Arial"/>
          <w:sz w:val="22"/>
          <w:szCs w:val="22"/>
        </w:rPr>
        <w:lastRenderedPageBreak/>
        <w:t>81163</w:t>
      </w:r>
    </w:p>
    <w:p w:rsidR="007B0C21" w:rsidRPr="00C63C41" w:rsidRDefault="007B0C21" w:rsidP="002E710F">
      <w:pPr>
        <w:rPr>
          <w:rFonts w:ascii="Arial" w:hAnsi="Arial" w:cs="Arial"/>
          <w:sz w:val="22"/>
          <w:szCs w:val="22"/>
        </w:rPr>
      </w:pPr>
      <w:r w:rsidRPr="00C63C41">
        <w:rPr>
          <w:rFonts w:ascii="Arial" w:hAnsi="Arial" w:cs="Arial"/>
          <w:sz w:val="22"/>
          <w:szCs w:val="22"/>
        </w:rPr>
        <w:t>81164</w:t>
      </w:r>
    </w:p>
    <w:p w:rsidR="007B0C21" w:rsidRPr="00C63C41" w:rsidRDefault="007B0C21" w:rsidP="000A178D">
      <w:pPr>
        <w:rPr>
          <w:rFonts w:ascii="Arial" w:hAnsi="Arial" w:cs="Arial"/>
          <w:sz w:val="22"/>
          <w:szCs w:val="22"/>
        </w:rPr>
      </w:pPr>
      <w:r w:rsidRPr="00C63C41">
        <w:rPr>
          <w:rFonts w:ascii="Arial" w:hAnsi="Arial" w:cs="Arial"/>
          <w:sz w:val="22"/>
          <w:szCs w:val="22"/>
        </w:rPr>
        <w:t xml:space="preserve">81165 </w:t>
      </w:r>
    </w:p>
    <w:p w:rsidR="007B0C21" w:rsidRPr="00C63C41" w:rsidRDefault="007B0C21" w:rsidP="007B0C21">
      <w:pPr>
        <w:rPr>
          <w:rFonts w:ascii="Arial" w:hAnsi="Arial" w:cs="Arial"/>
          <w:sz w:val="22"/>
          <w:szCs w:val="22"/>
        </w:rPr>
      </w:pPr>
      <w:r w:rsidRPr="00C63C41">
        <w:rPr>
          <w:rFonts w:ascii="Arial" w:hAnsi="Arial" w:cs="Arial"/>
          <w:sz w:val="22"/>
          <w:szCs w:val="22"/>
        </w:rPr>
        <w:t xml:space="preserve">81166 </w:t>
      </w:r>
    </w:p>
    <w:p w:rsidR="007B0C21" w:rsidRPr="00C63C41" w:rsidRDefault="007B0C21" w:rsidP="007B0C21">
      <w:pPr>
        <w:rPr>
          <w:rFonts w:ascii="Arial" w:hAnsi="Arial" w:cs="Arial"/>
          <w:sz w:val="22"/>
          <w:szCs w:val="22"/>
        </w:rPr>
      </w:pPr>
      <w:r w:rsidRPr="00C63C41">
        <w:rPr>
          <w:rFonts w:ascii="Arial" w:hAnsi="Arial" w:cs="Arial"/>
          <w:sz w:val="22"/>
          <w:szCs w:val="22"/>
        </w:rPr>
        <w:lastRenderedPageBreak/>
        <w:t>82642</w:t>
      </w:r>
    </w:p>
    <w:p w:rsidR="007B0C21" w:rsidRPr="00C63C41" w:rsidRDefault="007B0C21" w:rsidP="002E710F">
      <w:pPr>
        <w:tabs>
          <w:tab w:val="left" w:pos="1702"/>
        </w:tabs>
        <w:rPr>
          <w:rFonts w:ascii="Arial" w:hAnsi="Arial" w:cs="Arial"/>
          <w:sz w:val="22"/>
          <w:szCs w:val="22"/>
        </w:rPr>
      </w:pPr>
      <w:r w:rsidRPr="00C63C41">
        <w:rPr>
          <w:rFonts w:ascii="Arial" w:hAnsi="Arial" w:cs="Arial"/>
          <w:sz w:val="22"/>
          <w:szCs w:val="22"/>
        </w:rPr>
        <w:t>83722</w:t>
      </w:r>
    </w:p>
    <w:p w:rsidR="000A178D" w:rsidRPr="00C63C41" w:rsidRDefault="00035D5E" w:rsidP="00DC2279">
      <w:pPr>
        <w:rPr>
          <w:rFonts w:ascii="Arial" w:hAnsi="Arial" w:cs="Arial"/>
          <w:sz w:val="22"/>
          <w:szCs w:val="22"/>
        </w:rPr>
      </w:pPr>
      <w:r w:rsidRPr="00C63C41">
        <w:rPr>
          <w:rFonts w:ascii="Arial" w:hAnsi="Arial" w:cs="Arial"/>
          <w:sz w:val="22"/>
          <w:szCs w:val="22"/>
        </w:rPr>
        <w:t>96130</w:t>
      </w:r>
    </w:p>
    <w:p w:rsidR="00035D5E" w:rsidRPr="00C63C41" w:rsidRDefault="00035D5E" w:rsidP="00DC2279">
      <w:pPr>
        <w:rPr>
          <w:rFonts w:ascii="Arial" w:hAnsi="Arial" w:cs="Arial"/>
          <w:sz w:val="22"/>
          <w:szCs w:val="22"/>
        </w:rPr>
        <w:sectPr w:rsidR="00035D5E" w:rsidRPr="00C63C41" w:rsidSect="007B0C21">
          <w:endnotePr>
            <w:numFmt w:val="decimal"/>
          </w:endnotePr>
          <w:type w:val="continuous"/>
          <w:pgSz w:w="12240" w:h="15840"/>
          <w:pgMar w:top="1080" w:right="1440" w:bottom="432" w:left="1440" w:header="1080" w:footer="432" w:gutter="0"/>
          <w:cols w:num="5" w:space="720"/>
          <w:noEndnote/>
        </w:sectPr>
      </w:pPr>
      <w:r w:rsidRPr="00C63C41">
        <w:rPr>
          <w:rFonts w:ascii="Arial" w:hAnsi="Arial" w:cs="Arial"/>
          <w:sz w:val="22"/>
          <w:szCs w:val="22"/>
        </w:rPr>
        <w:t>96132</w:t>
      </w:r>
    </w:p>
    <w:p w:rsidR="006733C0" w:rsidRPr="00C63C41" w:rsidRDefault="006733C0" w:rsidP="000A178D">
      <w:pPr>
        <w:pStyle w:val="BodyText"/>
        <w:widowControl/>
        <w:tabs>
          <w:tab w:val="clear" w:pos="360"/>
          <w:tab w:val="right" w:pos="720"/>
          <w:tab w:val="left" w:pos="1080"/>
          <w:tab w:val="left" w:pos="5400"/>
        </w:tabs>
        <w:suppressAutoHyphens/>
        <w:rPr>
          <w:rFonts w:ascii="Times New Roman" w:hAnsi="Times New Roman"/>
          <w:szCs w:val="22"/>
        </w:rPr>
      </w:pPr>
    </w:p>
    <w:p w:rsidR="000A178D" w:rsidRPr="00C63C41" w:rsidRDefault="006733C0" w:rsidP="00982939">
      <w:pPr>
        <w:pStyle w:val="Heading1"/>
      </w:pPr>
      <w:r w:rsidRPr="00C63C41">
        <w:t>Deleted Codes</w:t>
      </w:r>
    </w:p>
    <w:p w:rsidR="00C70099" w:rsidRPr="00C63C41" w:rsidRDefault="00C70099" w:rsidP="000A178D">
      <w:pPr>
        <w:pStyle w:val="BodyText"/>
        <w:widowControl/>
        <w:tabs>
          <w:tab w:val="clear" w:pos="360"/>
          <w:tab w:val="right" w:pos="720"/>
          <w:tab w:val="left" w:pos="1080"/>
          <w:tab w:val="left" w:pos="5400"/>
        </w:tabs>
        <w:suppressAutoHyphens/>
        <w:rPr>
          <w:rFonts w:ascii="Times New Roman" w:hAnsi="Times New Roman"/>
          <w:szCs w:val="22"/>
        </w:rPr>
      </w:pPr>
    </w:p>
    <w:p w:rsidR="00C70099" w:rsidRPr="00C63C41" w:rsidRDefault="00C70099" w:rsidP="000A178D">
      <w:pPr>
        <w:pStyle w:val="BodyText"/>
        <w:widowControl/>
        <w:tabs>
          <w:tab w:val="clear" w:pos="360"/>
          <w:tab w:val="right" w:pos="720"/>
          <w:tab w:val="left" w:pos="1080"/>
          <w:tab w:val="left" w:pos="5400"/>
        </w:tabs>
        <w:suppressAutoHyphens/>
        <w:rPr>
          <w:rFonts w:ascii="Times New Roman" w:hAnsi="Times New Roman"/>
          <w:szCs w:val="22"/>
        </w:rPr>
        <w:sectPr w:rsidR="00C70099" w:rsidRPr="00C63C41">
          <w:endnotePr>
            <w:numFmt w:val="decimal"/>
          </w:endnotePr>
          <w:type w:val="continuous"/>
          <w:pgSz w:w="12240" w:h="15840"/>
          <w:pgMar w:top="1080" w:right="1440" w:bottom="432" w:left="1440" w:header="1080" w:footer="432" w:gutter="0"/>
          <w:cols w:space="720"/>
          <w:noEndnote/>
        </w:sectPr>
      </w:pPr>
    </w:p>
    <w:p w:rsidR="006733C0" w:rsidRPr="00C63C41" w:rsidRDefault="00CA6BEC"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lastRenderedPageBreak/>
        <w:t>76001</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t>77058</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szCs w:val="22"/>
        </w:rPr>
      </w:pPr>
      <w:r w:rsidRPr="00C63C41">
        <w:rPr>
          <w:rFonts w:ascii="Arial" w:hAnsi="Arial" w:cs="Arial"/>
          <w:szCs w:val="22"/>
        </w:rPr>
        <w:lastRenderedPageBreak/>
        <w:t xml:space="preserve">77059 </w:t>
      </w:r>
    </w:p>
    <w:p w:rsidR="006733C0" w:rsidRPr="00C63C41" w:rsidRDefault="00CA6BEC"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t>78270</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lastRenderedPageBreak/>
        <w:t>78271</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t>78272</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rPr>
      </w:pPr>
      <w:r w:rsidRPr="00C63C41">
        <w:rPr>
          <w:rFonts w:ascii="Arial" w:hAnsi="Arial" w:cs="Arial"/>
        </w:rPr>
        <w:lastRenderedPageBreak/>
        <w:t>90792</w:t>
      </w:r>
    </w:p>
    <w:p w:rsidR="000A178D" w:rsidRPr="00C63C41" w:rsidRDefault="00CA6BEC" w:rsidP="000A178D">
      <w:pPr>
        <w:pStyle w:val="BodyText"/>
        <w:widowControl/>
        <w:tabs>
          <w:tab w:val="clear" w:pos="360"/>
          <w:tab w:val="right" w:pos="720"/>
          <w:tab w:val="left" w:pos="1080"/>
          <w:tab w:val="left" w:pos="5400"/>
        </w:tabs>
        <w:suppressAutoHyphens/>
        <w:rPr>
          <w:rFonts w:ascii="Arial" w:hAnsi="Arial" w:cs="Arial"/>
        </w:rPr>
        <w:sectPr w:rsidR="000A178D" w:rsidRPr="00C63C41" w:rsidSect="007B0C21">
          <w:endnotePr>
            <w:numFmt w:val="decimal"/>
          </w:endnotePr>
          <w:type w:val="continuous"/>
          <w:pgSz w:w="12240" w:h="15840"/>
          <w:pgMar w:top="1080" w:right="1440" w:bottom="432" w:left="1440" w:header="1080" w:footer="432" w:gutter="0"/>
          <w:cols w:num="6" w:space="720"/>
          <w:noEndnote/>
        </w:sectPr>
      </w:pPr>
      <w:r w:rsidRPr="00C63C41">
        <w:rPr>
          <w:rFonts w:ascii="Arial" w:hAnsi="Arial" w:cs="Arial"/>
        </w:rPr>
        <w:t>99213</w:t>
      </w:r>
    </w:p>
    <w:p w:rsidR="00CA6BEC" w:rsidRPr="00C63C41" w:rsidRDefault="00CA6BEC" w:rsidP="000A178D">
      <w:pPr>
        <w:pStyle w:val="BodyText"/>
        <w:widowControl/>
        <w:tabs>
          <w:tab w:val="clear" w:pos="360"/>
          <w:tab w:val="right" w:pos="720"/>
          <w:tab w:val="left" w:pos="1080"/>
          <w:tab w:val="left" w:pos="5400"/>
        </w:tabs>
        <w:suppressAutoHyphens/>
        <w:rPr>
          <w:rFonts w:ascii="Arial" w:hAnsi="Arial" w:cs="Arial"/>
        </w:rPr>
      </w:pPr>
    </w:p>
    <w:p w:rsidR="00F86653" w:rsidRPr="00C63C41" w:rsidRDefault="00F86653" w:rsidP="00982939">
      <w:pPr>
        <w:pStyle w:val="Heading2"/>
      </w:pPr>
      <w:r w:rsidRPr="00C63C41">
        <w:t>Telehealth Services</w:t>
      </w:r>
    </w:p>
    <w:p w:rsidR="00F86653" w:rsidRPr="00C63C41" w:rsidRDefault="00F86653" w:rsidP="000A178D">
      <w:pPr>
        <w:pStyle w:val="BodyText"/>
        <w:widowControl/>
        <w:tabs>
          <w:tab w:val="clear" w:pos="360"/>
          <w:tab w:val="right" w:pos="720"/>
          <w:tab w:val="left" w:pos="1080"/>
          <w:tab w:val="left" w:pos="5400"/>
        </w:tabs>
        <w:suppressAutoHyphens/>
        <w:rPr>
          <w:rFonts w:ascii="Arial" w:hAnsi="Arial" w:cs="Arial"/>
          <w:b/>
        </w:rPr>
      </w:pPr>
    </w:p>
    <w:p w:rsidR="0093325E" w:rsidRPr="00C63C41" w:rsidRDefault="0093325E" w:rsidP="00AC6423">
      <w:pPr>
        <w:pStyle w:val="BodyText"/>
        <w:widowControl/>
        <w:tabs>
          <w:tab w:val="clear" w:pos="360"/>
          <w:tab w:val="right" w:pos="720"/>
          <w:tab w:val="left" w:pos="1080"/>
          <w:tab w:val="left" w:pos="5400"/>
        </w:tabs>
        <w:suppressAutoHyphens/>
        <w:spacing w:after="120"/>
        <w:rPr>
          <w:rFonts w:ascii="Arial" w:hAnsi="Arial" w:cs="Arial"/>
        </w:rPr>
      </w:pPr>
      <w:r w:rsidRPr="00C63C41">
        <w:rPr>
          <w:rFonts w:ascii="Arial" w:hAnsi="Arial" w:cs="Arial"/>
        </w:rPr>
        <w:t>Effective January 1, 2019, in accordance with All Provider Bulletin 281</w:t>
      </w:r>
      <w:r w:rsidR="00744F11" w:rsidRPr="00C63C41">
        <w:rPr>
          <w:rFonts w:ascii="Arial" w:hAnsi="Arial" w:cs="Arial"/>
        </w:rPr>
        <w:t xml:space="preserve"> (available at </w:t>
      </w:r>
      <w:hyperlink r:id="rId21" w:history="1">
        <w:r w:rsidR="00982939" w:rsidRPr="00C63C41">
          <w:rPr>
            <w:rStyle w:val="Hyperlink"/>
          </w:rPr>
          <w:t>www.mass.gov/lists/all-provider-bulletins</w:t>
        </w:r>
      </w:hyperlink>
      <w:r w:rsidR="00744F11" w:rsidRPr="00C63C41">
        <w:rPr>
          <w:rFonts w:ascii="Arial" w:hAnsi="Arial" w:cs="Arial"/>
        </w:rPr>
        <w:t>)</w:t>
      </w:r>
      <w:r w:rsidRPr="00C63C41">
        <w:rPr>
          <w:rFonts w:ascii="Arial" w:hAnsi="Arial" w:cs="Arial"/>
        </w:rPr>
        <w:t>, C</w:t>
      </w:r>
      <w:r w:rsidR="00744F11" w:rsidRPr="00C63C41">
        <w:rPr>
          <w:rFonts w:ascii="Arial" w:hAnsi="Arial" w:cs="Arial"/>
        </w:rPr>
        <w:t>HCs</w:t>
      </w:r>
      <w:r w:rsidRPr="00C63C41">
        <w:rPr>
          <w:rFonts w:ascii="Arial" w:hAnsi="Arial" w:cs="Arial"/>
        </w:rPr>
        <w:t xml:space="preserve"> may bill for the following behavioral health services provided via telehealth.</w:t>
      </w:r>
      <w:r w:rsidR="00744F11" w:rsidRPr="00C63C41">
        <w:rPr>
          <w:rFonts w:ascii="Arial" w:hAnsi="Arial" w:cs="Arial"/>
        </w:rPr>
        <w:t xml:space="preserve">  This letter transmits these updates.</w:t>
      </w:r>
      <w:r w:rsidRPr="00C63C41">
        <w:rPr>
          <w:rFonts w:ascii="Arial" w:hAnsi="Arial" w:cs="Arial"/>
        </w:rPr>
        <w:t xml:space="preserve"> </w:t>
      </w:r>
      <w:r w:rsidR="00F86653" w:rsidRPr="00C63C41">
        <w:rPr>
          <w:rFonts w:ascii="Arial" w:hAnsi="Arial" w:cs="Arial"/>
          <w:szCs w:val="22"/>
        </w:rPr>
        <w:t>CHCs</w:t>
      </w:r>
      <w:r w:rsidRPr="00C63C41">
        <w:rPr>
          <w:rFonts w:ascii="Arial" w:hAnsi="Arial" w:cs="Arial"/>
          <w:szCs w:val="22"/>
        </w:rPr>
        <w:t xml:space="preserve"> must include the Place of Service (POS) </w:t>
      </w:r>
      <w:r w:rsidRPr="00C63C41">
        <w:rPr>
          <w:rFonts w:ascii="Arial" w:hAnsi="Arial" w:cs="Arial"/>
        </w:rPr>
        <w:t xml:space="preserve">Code 02 when submitting a claim for </w:t>
      </w:r>
      <w:r w:rsidR="00744F11" w:rsidRPr="00C63C41">
        <w:rPr>
          <w:rFonts w:ascii="Arial" w:hAnsi="Arial" w:cs="Arial"/>
        </w:rPr>
        <w:t xml:space="preserve">covered </w:t>
      </w:r>
      <w:r w:rsidRPr="00C63C41">
        <w:rPr>
          <w:rFonts w:ascii="Arial" w:hAnsi="Arial" w:cs="Arial"/>
        </w:rPr>
        <w:t>services delivered via telehealth.</w:t>
      </w:r>
    </w:p>
    <w:p w:rsidR="001A5FE8" w:rsidRPr="00C63C41" w:rsidRDefault="001A5FE8" w:rsidP="000A178D">
      <w:pPr>
        <w:pStyle w:val="BodyText"/>
        <w:widowControl/>
        <w:tabs>
          <w:tab w:val="clear" w:pos="360"/>
          <w:tab w:val="right" w:pos="720"/>
          <w:tab w:val="left" w:pos="1080"/>
          <w:tab w:val="left" w:pos="5400"/>
        </w:tabs>
        <w:suppressAutoHyphens/>
        <w:rPr>
          <w:rFonts w:ascii="Arial" w:hAnsi="Arial" w:cs="Arial"/>
        </w:rPr>
        <w:sectPr w:rsidR="001A5FE8" w:rsidRPr="00C63C41">
          <w:endnotePr>
            <w:numFmt w:val="decimal"/>
          </w:endnotePr>
          <w:type w:val="continuous"/>
          <w:pgSz w:w="12240" w:h="15840"/>
          <w:pgMar w:top="1080" w:right="1440" w:bottom="432" w:left="1440" w:header="1080" w:footer="432" w:gutter="0"/>
          <w:cols w:space="720"/>
          <w:noEndnote/>
        </w:sectPr>
      </w:pPr>
    </w:p>
    <w:p w:rsidR="0093325E" w:rsidRPr="00C63C41" w:rsidRDefault="0093325E" w:rsidP="000A178D">
      <w:pPr>
        <w:pStyle w:val="BodyText"/>
        <w:widowControl/>
        <w:tabs>
          <w:tab w:val="clear" w:pos="360"/>
          <w:tab w:val="right" w:pos="720"/>
          <w:tab w:val="left" w:pos="1080"/>
          <w:tab w:val="left" w:pos="5400"/>
        </w:tabs>
        <w:suppressAutoHyphens/>
        <w:ind w:left="1080"/>
        <w:rPr>
          <w:rFonts w:ascii="Arial" w:hAnsi="Arial" w:cs="Arial"/>
        </w:rPr>
      </w:pPr>
      <w:r w:rsidRPr="00C63C41">
        <w:rPr>
          <w:rFonts w:ascii="Arial" w:hAnsi="Arial" w:cs="Arial"/>
        </w:rPr>
        <w:lastRenderedPageBreak/>
        <w:t>G0469</w:t>
      </w:r>
    </w:p>
    <w:p w:rsidR="0093325E" w:rsidRPr="00C63C41" w:rsidRDefault="0093325E" w:rsidP="000A178D">
      <w:pPr>
        <w:pStyle w:val="BodyText"/>
        <w:widowControl/>
        <w:tabs>
          <w:tab w:val="clear" w:pos="360"/>
          <w:tab w:val="right" w:pos="720"/>
          <w:tab w:val="left" w:pos="1080"/>
          <w:tab w:val="left" w:pos="5400"/>
        </w:tabs>
        <w:suppressAutoHyphens/>
        <w:ind w:left="1080"/>
        <w:rPr>
          <w:rFonts w:ascii="Arial" w:hAnsi="Arial" w:cs="Arial"/>
        </w:rPr>
      </w:pPr>
      <w:r w:rsidRPr="00C63C41">
        <w:rPr>
          <w:rFonts w:ascii="Arial" w:hAnsi="Arial" w:cs="Arial"/>
        </w:rPr>
        <w:t>G0470</w:t>
      </w:r>
    </w:p>
    <w:p w:rsidR="0093325E"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t>90791</w:t>
      </w:r>
    </w:p>
    <w:p w:rsidR="0093325E" w:rsidRPr="00C63C41" w:rsidRDefault="0093325E" w:rsidP="000A178D">
      <w:pPr>
        <w:widowControl w:val="0"/>
        <w:tabs>
          <w:tab w:val="left" w:pos="900"/>
          <w:tab w:val="left" w:pos="2160"/>
        </w:tabs>
        <w:ind w:left="3240" w:hanging="2160"/>
        <w:rPr>
          <w:rFonts w:ascii="Arial" w:hAnsi="Arial" w:cs="Arial"/>
          <w:sz w:val="22"/>
        </w:rPr>
      </w:pPr>
      <w:r w:rsidRPr="00C63C41">
        <w:rPr>
          <w:rFonts w:ascii="Arial" w:hAnsi="Arial" w:cs="Arial"/>
          <w:sz w:val="22"/>
        </w:rPr>
        <w:t>90832</w:t>
      </w:r>
    </w:p>
    <w:p w:rsidR="0093325E"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t>90834</w:t>
      </w:r>
    </w:p>
    <w:p w:rsidR="0093325E"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lastRenderedPageBreak/>
        <w:t>90836</w:t>
      </w:r>
    </w:p>
    <w:p w:rsidR="0093325E"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t>90837</w:t>
      </w:r>
    </w:p>
    <w:p w:rsidR="0093325E"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t>90853</w:t>
      </w:r>
    </w:p>
    <w:p w:rsidR="001A5FE8" w:rsidRPr="00C63C41" w:rsidRDefault="0093325E" w:rsidP="000A178D">
      <w:pPr>
        <w:widowControl w:val="0"/>
        <w:tabs>
          <w:tab w:val="left" w:pos="900"/>
          <w:tab w:val="left" w:pos="2160"/>
        </w:tabs>
        <w:ind w:left="3456" w:hanging="2376"/>
        <w:rPr>
          <w:rFonts w:ascii="Arial" w:hAnsi="Arial" w:cs="Arial"/>
          <w:sz w:val="22"/>
        </w:rPr>
      </w:pPr>
      <w:r w:rsidRPr="00C63C41">
        <w:rPr>
          <w:rFonts w:ascii="Arial" w:hAnsi="Arial" w:cs="Arial"/>
          <w:sz w:val="22"/>
        </w:rPr>
        <w:t>90882</w:t>
      </w:r>
    </w:p>
    <w:p w:rsidR="000A178D" w:rsidRPr="00C63C41" w:rsidRDefault="000A178D" w:rsidP="000A178D">
      <w:pPr>
        <w:widowControl w:val="0"/>
        <w:tabs>
          <w:tab w:val="left" w:pos="900"/>
          <w:tab w:val="left" w:pos="2160"/>
        </w:tabs>
        <w:ind w:left="3456" w:hanging="2376"/>
        <w:rPr>
          <w:rFonts w:ascii="Arial" w:hAnsi="Arial" w:cs="Arial"/>
          <w:sz w:val="22"/>
        </w:rPr>
        <w:sectPr w:rsidR="000A178D" w:rsidRPr="00C63C41" w:rsidSect="00CC4E3B">
          <w:endnotePr>
            <w:numFmt w:val="decimal"/>
          </w:endnotePr>
          <w:type w:val="continuous"/>
          <w:pgSz w:w="12240" w:h="15840"/>
          <w:pgMar w:top="1080" w:right="1440" w:bottom="720" w:left="1440" w:header="1080" w:footer="432" w:gutter="0"/>
          <w:cols w:num="2" w:space="720"/>
          <w:noEndnote/>
        </w:sectPr>
      </w:pPr>
    </w:p>
    <w:p w:rsidR="0093325E" w:rsidRPr="00C63C41" w:rsidRDefault="0093325E" w:rsidP="0093325E">
      <w:pPr>
        <w:widowControl w:val="0"/>
        <w:tabs>
          <w:tab w:val="left" w:pos="900"/>
          <w:tab w:val="left" w:pos="2160"/>
        </w:tabs>
        <w:ind w:left="2376" w:hanging="2376"/>
        <w:rPr>
          <w:rFonts w:ascii="Arial" w:hAnsi="Arial" w:cs="Arial"/>
          <w:sz w:val="22"/>
        </w:rPr>
      </w:pPr>
    </w:p>
    <w:p w:rsidR="00F86653" w:rsidRPr="00C63C41" w:rsidRDefault="00F86653" w:rsidP="00982939">
      <w:pPr>
        <w:pStyle w:val="Heading1"/>
      </w:pPr>
      <w:r w:rsidRPr="00C63C41">
        <w:t>Rates</w:t>
      </w:r>
    </w:p>
    <w:p w:rsidR="00982939" w:rsidRPr="00C63C41" w:rsidRDefault="00982939" w:rsidP="0093325E">
      <w:pPr>
        <w:tabs>
          <w:tab w:val="right" w:pos="720"/>
          <w:tab w:val="left" w:pos="1080"/>
          <w:tab w:val="left" w:pos="5400"/>
        </w:tabs>
        <w:suppressAutoHyphens/>
        <w:spacing w:line="260" w:lineRule="exact"/>
        <w:rPr>
          <w:rFonts w:ascii="Arial" w:hAnsi="Arial" w:cs="Arial"/>
          <w:sz w:val="22"/>
          <w:szCs w:val="22"/>
        </w:rPr>
      </w:pPr>
    </w:p>
    <w:p w:rsidR="00F86653" w:rsidRPr="00C63C41" w:rsidRDefault="00F86653" w:rsidP="0093325E">
      <w:pPr>
        <w:tabs>
          <w:tab w:val="right" w:pos="720"/>
          <w:tab w:val="left" w:pos="1080"/>
          <w:tab w:val="left" w:pos="5400"/>
        </w:tabs>
        <w:suppressAutoHyphens/>
        <w:spacing w:line="260" w:lineRule="exact"/>
        <w:rPr>
          <w:rFonts w:ascii="Arial" w:hAnsi="Arial" w:cs="Arial"/>
          <w:b/>
          <w:bCs/>
          <w:sz w:val="22"/>
        </w:rPr>
      </w:pPr>
      <w:r w:rsidRPr="00C63C41">
        <w:rPr>
          <w:rFonts w:ascii="Arial" w:hAnsi="Arial" w:cs="Arial"/>
          <w:sz w:val="22"/>
          <w:szCs w:val="22"/>
        </w:rPr>
        <w:t xml:space="preserve">Rates for CHCs participating in MassHealth are set by regulation by the Executive Office of Health and Human Services and available </w:t>
      </w:r>
      <w:r w:rsidR="0093325E" w:rsidRPr="00C63C41">
        <w:rPr>
          <w:rFonts w:ascii="Arial" w:hAnsi="Arial" w:cs="Arial"/>
          <w:sz w:val="22"/>
          <w:szCs w:val="22"/>
        </w:rPr>
        <w:t xml:space="preserve">at </w:t>
      </w:r>
      <w:hyperlink r:id="rId22" w:history="1">
        <w:r w:rsidR="0093325E" w:rsidRPr="00C63C41">
          <w:rPr>
            <w:rStyle w:val="Hyperlink"/>
            <w:rFonts w:ascii="Arial" w:hAnsi="Arial" w:cs="Arial"/>
            <w:sz w:val="22"/>
            <w:szCs w:val="22"/>
          </w:rPr>
          <w:t>www.mass.gov/service-details/eohhs-regulations</w:t>
        </w:r>
      </w:hyperlink>
      <w:r w:rsidR="0093325E" w:rsidRPr="00C63C41">
        <w:rPr>
          <w:rFonts w:ascii="Arial" w:hAnsi="Arial" w:cs="Arial"/>
          <w:sz w:val="22"/>
          <w:szCs w:val="22"/>
        </w:rPr>
        <w:t xml:space="preserve">. </w:t>
      </w:r>
      <w:r w:rsidRPr="00C63C41">
        <w:rPr>
          <w:rFonts w:ascii="Arial" w:hAnsi="Arial" w:cs="Arial"/>
          <w:sz w:val="22"/>
          <w:szCs w:val="22"/>
        </w:rPr>
        <w:t>Applicable rate regulations</w:t>
      </w:r>
      <w:r w:rsidR="00744F11" w:rsidRPr="00C63C41">
        <w:rPr>
          <w:rFonts w:ascii="Arial" w:hAnsi="Arial" w:cs="Arial"/>
          <w:sz w:val="22"/>
          <w:szCs w:val="22"/>
        </w:rPr>
        <w:t xml:space="preserve"> for CHCs</w:t>
      </w:r>
      <w:r w:rsidRPr="00C63C41">
        <w:rPr>
          <w:rFonts w:ascii="Arial" w:hAnsi="Arial" w:cs="Arial"/>
          <w:sz w:val="22"/>
          <w:szCs w:val="22"/>
        </w:rPr>
        <w:t xml:space="preserve"> include:</w:t>
      </w:r>
      <w:r w:rsidR="0093325E" w:rsidRPr="00C63C41">
        <w:rPr>
          <w:rFonts w:ascii="Arial" w:hAnsi="Arial" w:cs="Arial"/>
          <w:sz w:val="22"/>
          <w:szCs w:val="22"/>
        </w:rPr>
        <w:t xml:space="preserve"> 1</w:t>
      </w:r>
      <w:r w:rsidR="005A3E7A" w:rsidRPr="00C63C41">
        <w:rPr>
          <w:rFonts w:ascii="Arial" w:hAnsi="Arial" w:cs="Arial"/>
          <w:sz w:val="22"/>
          <w:szCs w:val="22"/>
        </w:rPr>
        <w:t>01</w:t>
      </w:r>
      <w:r w:rsidR="0093325E" w:rsidRPr="00C63C41">
        <w:rPr>
          <w:rFonts w:ascii="Arial" w:hAnsi="Arial" w:cs="Arial"/>
          <w:sz w:val="22"/>
          <w:szCs w:val="22"/>
        </w:rPr>
        <w:t xml:space="preserve"> CMR </w:t>
      </w:r>
      <w:r w:rsidR="00F17F0A" w:rsidRPr="00C63C41">
        <w:rPr>
          <w:rFonts w:ascii="Arial" w:hAnsi="Arial" w:cs="Arial"/>
          <w:sz w:val="22"/>
          <w:szCs w:val="22"/>
        </w:rPr>
        <w:t>304</w:t>
      </w:r>
      <w:r w:rsidR="0093325E" w:rsidRPr="00C63C41">
        <w:rPr>
          <w:rFonts w:ascii="Arial" w:hAnsi="Arial" w:cs="Arial"/>
          <w:sz w:val="22"/>
          <w:szCs w:val="22"/>
        </w:rPr>
        <w:t xml:space="preserve">.00: </w:t>
      </w:r>
      <w:r w:rsidR="0093325E" w:rsidRPr="001312EE">
        <w:rPr>
          <w:rFonts w:ascii="Arial" w:hAnsi="Arial" w:cs="Arial"/>
          <w:i/>
          <w:sz w:val="22"/>
          <w:szCs w:val="22"/>
        </w:rPr>
        <w:t>Community Health Center Services</w:t>
      </w:r>
      <w:r w:rsidR="0093325E" w:rsidRPr="00C63C41">
        <w:rPr>
          <w:rFonts w:ascii="Arial" w:hAnsi="Arial" w:cs="Arial"/>
          <w:sz w:val="22"/>
          <w:szCs w:val="22"/>
        </w:rPr>
        <w:t xml:space="preserve">; 101 CMR 317.00: </w:t>
      </w:r>
      <w:r w:rsidR="0093325E" w:rsidRPr="001312EE">
        <w:rPr>
          <w:rFonts w:ascii="Arial" w:hAnsi="Arial" w:cs="Arial"/>
          <w:i/>
          <w:sz w:val="22"/>
          <w:szCs w:val="22"/>
        </w:rPr>
        <w:t>Medicine</w:t>
      </w:r>
      <w:r w:rsidR="0093325E" w:rsidRPr="00C63C41">
        <w:rPr>
          <w:rFonts w:ascii="Arial" w:hAnsi="Arial" w:cs="Arial"/>
          <w:sz w:val="22"/>
          <w:szCs w:val="22"/>
        </w:rPr>
        <w:t xml:space="preserve">; 101 CMR 316.00: </w:t>
      </w:r>
      <w:r w:rsidR="0093325E" w:rsidRPr="001312EE">
        <w:rPr>
          <w:rFonts w:ascii="Arial" w:hAnsi="Arial" w:cs="Arial"/>
          <w:i/>
          <w:sz w:val="22"/>
          <w:szCs w:val="22"/>
        </w:rPr>
        <w:t>Surgery and Anesthesia Services</w:t>
      </w:r>
      <w:r w:rsidR="0093325E" w:rsidRPr="00C63C41">
        <w:rPr>
          <w:rFonts w:ascii="Arial" w:hAnsi="Arial" w:cs="Arial"/>
          <w:sz w:val="22"/>
          <w:szCs w:val="22"/>
        </w:rPr>
        <w:t xml:space="preserve">; 101 CMR 318.00: </w:t>
      </w:r>
      <w:r w:rsidR="0093325E" w:rsidRPr="001312EE">
        <w:rPr>
          <w:rFonts w:ascii="Arial" w:hAnsi="Arial" w:cs="Arial"/>
          <w:i/>
          <w:sz w:val="22"/>
          <w:szCs w:val="22"/>
        </w:rPr>
        <w:t>Radiology</w:t>
      </w:r>
      <w:r w:rsidR="0093325E" w:rsidRPr="00C63C41">
        <w:rPr>
          <w:rFonts w:ascii="Arial" w:hAnsi="Arial" w:cs="Arial"/>
          <w:sz w:val="22"/>
          <w:szCs w:val="22"/>
        </w:rPr>
        <w:t xml:space="preserve">; 101 CMR 306: </w:t>
      </w:r>
      <w:r w:rsidR="0093325E" w:rsidRPr="001312EE">
        <w:rPr>
          <w:rFonts w:ascii="Arial" w:hAnsi="Arial" w:cs="Arial"/>
          <w:i/>
          <w:sz w:val="22"/>
          <w:szCs w:val="22"/>
        </w:rPr>
        <w:t>Mental Health Services</w:t>
      </w:r>
      <w:r w:rsidRPr="00C63C41">
        <w:rPr>
          <w:rFonts w:ascii="Arial" w:hAnsi="Arial" w:cs="Arial"/>
          <w:sz w:val="22"/>
          <w:szCs w:val="22"/>
        </w:rPr>
        <w:t xml:space="preserve">; 101 CMR 314.00: </w:t>
      </w:r>
      <w:r w:rsidRPr="001312EE">
        <w:rPr>
          <w:rFonts w:ascii="Arial" w:hAnsi="Arial" w:cs="Arial"/>
          <w:i/>
          <w:sz w:val="22"/>
          <w:szCs w:val="22"/>
        </w:rPr>
        <w:t>Dental Service</w:t>
      </w:r>
      <w:r w:rsidRPr="00C63C41">
        <w:rPr>
          <w:rFonts w:ascii="Arial" w:hAnsi="Arial" w:cs="Arial"/>
          <w:sz w:val="22"/>
          <w:szCs w:val="22"/>
        </w:rPr>
        <w:t>;</w:t>
      </w:r>
      <w:r w:rsidR="0093325E" w:rsidRPr="00C63C41">
        <w:rPr>
          <w:rFonts w:ascii="Arial" w:hAnsi="Arial" w:cs="Arial"/>
          <w:sz w:val="22"/>
          <w:szCs w:val="22"/>
        </w:rPr>
        <w:t xml:space="preserve"> and 101 CMR 320.00: </w:t>
      </w:r>
      <w:r w:rsidR="0093325E" w:rsidRPr="001312EE">
        <w:rPr>
          <w:rFonts w:ascii="Arial" w:hAnsi="Arial" w:cs="Arial"/>
          <w:i/>
          <w:sz w:val="22"/>
          <w:szCs w:val="22"/>
        </w:rPr>
        <w:t>Clinical Laboratory Services</w:t>
      </w:r>
      <w:r w:rsidR="0093325E" w:rsidRPr="00C63C41">
        <w:rPr>
          <w:rFonts w:ascii="Arial" w:hAnsi="Arial" w:cs="Arial"/>
          <w:sz w:val="22"/>
          <w:szCs w:val="22"/>
        </w:rPr>
        <w:t>.</w:t>
      </w:r>
    </w:p>
    <w:p w:rsidR="00F86653" w:rsidRPr="00C63C41" w:rsidRDefault="00F86653" w:rsidP="0093325E">
      <w:pPr>
        <w:tabs>
          <w:tab w:val="right" w:pos="720"/>
          <w:tab w:val="left" w:pos="1080"/>
          <w:tab w:val="left" w:pos="5400"/>
        </w:tabs>
        <w:suppressAutoHyphens/>
        <w:spacing w:line="260" w:lineRule="exact"/>
        <w:rPr>
          <w:rFonts w:ascii="Arial" w:hAnsi="Arial" w:cs="Arial"/>
          <w:b/>
          <w:bCs/>
          <w:sz w:val="22"/>
        </w:rPr>
      </w:pPr>
    </w:p>
    <w:p w:rsidR="0093325E" w:rsidRPr="00C63C41" w:rsidRDefault="0093325E" w:rsidP="00982939">
      <w:pPr>
        <w:pStyle w:val="Heading1"/>
      </w:pPr>
      <w:r w:rsidRPr="00C63C41">
        <w:t>MassHealth Website</w:t>
      </w:r>
    </w:p>
    <w:p w:rsidR="0093325E" w:rsidRPr="00C63C41" w:rsidRDefault="0093325E" w:rsidP="0093325E">
      <w:pPr>
        <w:tabs>
          <w:tab w:val="right" w:pos="720"/>
          <w:tab w:val="left" w:pos="1080"/>
          <w:tab w:val="left" w:pos="5400"/>
        </w:tabs>
        <w:suppressAutoHyphens/>
        <w:spacing w:line="260" w:lineRule="exact"/>
        <w:rPr>
          <w:rFonts w:ascii="Arial" w:hAnsi="Arial" w:cs="Arial"/>
          <w:sz w:val="22"/>
        </w:rPr>
      </w:pPr>
    </w:p>
    <w:p w:rsidR="0093325E" w:rsidRPr="00C63C41" w:rsidRDefault="0093325E" w:rsidP="0093325E">
      <w:pPr>
        <w:tabs>
          <w:tab w:val="right" w:pos="720"/>
          <w:tab w:val="left" w:pos="1080"/>
          <w:tab w:val="left" w:pos="5400"/>
        </w:tabs>
        <w:suppressAutoHyphens/>
        <w:spacing w:line="260" w:lineRule="exact"/>
        <w:rPr>
          <w:rFonts w:ascii="Arial" w:hAnsi="Arial" w:cs="Arial"/>
          <w:sz w:val="22"/>
          <w:szCs w:val="22"/>
        </w:rPr>
      </w:pPr>
      <w:r w:rsidRPr="00C63C41">
        <w:rPr>
          <w:rFonts w:ascii="Arial" w:hAnsi="Arial" w:cs="Arial"/>
          <w:sz w:val="22"/>
          <w:szCs w:val="22"/>
        </w:rPr>
        <w:t xml:space="preserve">This transmittal letter and attached pages are available on the MassHealth website at </w:t>
      </w:r>
      <w:hyperlink r:id="rId23" w:history="1">
        <w:r w:rsidRPr="00C63C41">
          <w:rPr>
            <w:rStyle w:val="Hyperlink"/>
            <w:rFonts w:ascii="Arial" w:hAnsi="Arial" w:cs="Arial"/>
            <w:sz w:val="22"/>
            <w:szCs w:val="22"/>
          </w:rPr>
          <w:t>www.mass.gov/masshealth-transmittal-letters</w:t>
        </w:r>
      </w:hyperlink>
      <w:r w:rsidRPr="00C63C41">
        <w:rPr>
          <w:rFonts w:ascii="Arial" w:hAnsi="Arial" w:cs="Arial"/>
          <w:sz w:val="22"/>
          <w:szCs w:val="22"/>
        </w:rPr>
        <w:t xml:space="preserve">. </w:t>
      </w:r>
    </w:p>
    <w:p w:rsidR="0093325E" w:rsidRPr="00C63C41" w:rsidRDefault="0093325E" w:rsidP="0093325E">
      <w:pPr>
        <w:tabs>
          <w:tab w:val="right" w:pos="720"/>
          <w:tab w:val="left" w:pos="1080"/>
          <w:tab w:val="left" w:pos="5400"/>
        </w:tabs>
        <w:suppressAutoHyphens/>
        <w:spacing w:line="260" w:lineRule="exact"/>
        <w:rPr>
          <w:rFonts w:ascii="Arial" w:hAnsi="Arial" w:cs="Arial"/>
          <w:sz w:val="22"/>
          <w:szCs w:val="22"/>
        </w:rPr>
      </w:pPr>
    </w:p>
    <w:p w:rsidR="0093325E" w:rsidRPr="00C63C41" w:rsidRDefault="0093325E" w:rsidP="0093325E">
      <w:pPr>
        <w:tabs>
          <w:tab w:val="right" w:pos="720"/>
          <w:tab w:val="left" w:pos="1080"/>
          <w:tab w:val="left" w:pos="5400"/>
        </w:tabs>
        <w:suppressAutoHyphens/>
        <w:spacing w:line="260" w:lineRule="exact"/>
        <w:rPr>
          <w:rFonts w:ascii="Arial" w:hAnsi="Arial" w:cs="Arial"/>
          <w:sz w:val="22"/>
          <w:szCs w:val="22"/>
        </w:rPr>
      </w:pPr>
      <w:r w:rsidRPr="00C63C41">
        <w:rPr>
          <w:rFonts w:ascii="Arial" w:hAnsi="Arial" w:cs="Arial"/>
          <w:sz w:val="22"/>
          <w:szCs w:val="22"/>
        </w:rPr>
        <w:t>To sign up to receive email alerts when MassHealth issues new transmittal letters and provider bulletins, send a blank email to </w:t>
      </w:r>
      <w:hyperlink r:id="rId24" w:history="1">
        <w:r w:rsidRPr="00C63C41">
          <w:rPr>
            <w:rStyle w:val="Hyperlink"/>
            <w:rFonts w:ascii="Arial" w:hAnsi="Arial" w:cs="Arial"/>
            <w:sz w:val="22"/>
            <w:szCs w:val="22"/>
          </w:rPr>
          <w:t>join-masshealth-provider-pubs@listserv.state.ma.us</w:t>
        </w:r>
      </w:hyperlink>
      <w:r w:rsidRPr="00C63C41">
        <w:rPr>
          <w:rFonts w:ascii="Arial" w:hAnsi="Arial" w:cs="Arial"/>
          <w:sz w:val="22"/>
          <w:szCs w:val="22"/>
        </w:rPr>
        <w:t>. No text in the body or subject line is needed.</w:t>
      </w:r>
    </w:p>
    <w:p w:rsidR="0051799D" w:rsidRPr="00C63C41" w:rsidRDefault="0051799D" w:rsidP="0093325E">
      <w:pPr>
        <w:tabs>
          <w:tab w:val="right" w:pos="720"/>
          <w:tab w:val="left" w:pos="1080"/>
          <w:tab w:val="left" w:pos="5400"/>
        </w:tabs>
        <w:suppressAutoHyphens/>
        <w:spacing w:line="260" w:lineRule="exact"/>
        <w:rPr>
          <w:rFonts w:ascii="Arial" w:hAnsi="Arial" w:cs="Arial"/>
          <w:b/>
          <w:bCs/>
          <w:sz w:val="22"/>
          <w:szCs w:val="22"/>
        </w:rPr>
      </w:pPr>
    </w:p>
    <w:p w:rsidR="0093325E" w:rsidRPr="00C63C41" w:rsidRDefault="0093325E" w:rsidP="00982939">
      <w:pPr>
        <w:pStyle w:val="Heading1"/>
      </w:pPr>
      <w:r w:rsidRPr="00C63C41">
        <w:t>Questions</w:t>
      </w:r>
    </w:p>
    <w:p w:rsidR="0093325E" w:rsidRPr="00C63C41" w:rsidRDefault="0093325E" w:rsidP="0093325E">
      <w:pPr>
        <w:tabs>
          <w:tab w:val="right" w:pos="720"/>
          <w:tab w:val="left" w:pos="1080"/>
          <w:tab w:val="left" w:pos="5400"/>
        </w:tabs>
        <w:suppressAutoHyphens/>
        <w:spacing w:line="260" w:lineRule="exact"/>
        <w:rPr>
          <w:rFonts w:ascii="Arial" w:hAnsi="Arial" w:cs="Arial"/>
          <w:sz w:val="22"/>
          <w:szCs w:val="22"/>
        </w:rPr>
      </w:pPr>
    </w:p>
    <w:p w:rsidR="0093325E" w:rsidRPr="00C63C41" w:rsidRDefault="0093325E" w:rsidP="0093325E">
      <w:pPr>
        <w:tabs>
          <w:tab w:val="right" w:pos="720"/>
          <w:tab w:val="left" w:pos="1080"/>
          <w:tab w:val="left" w:pos="5400"/>
        </w:tabs>
        <w:suppressAutoHyphens/>
        <w:spacing w:line="260" w:lineRule="exact"/>
        <w:rPr>
          <w:rFonts w:ascii="Arial" w:hAnsi="Arial" w:cs="Arial"/>
          <w:sz w:val="22"/>
          <w:szCs w:val="22"/>
        </w:rPr>
      </w:pPr>
      <w:r w:rsidRPr="00C63C41">
        <w:rPr>
          <w:rFonts w:ascii="Arial" w:hAnsi="Arial" w:cs="Arial"/>
          <w:sz w:val="22"/>
          <w:szCs w:val="22"/>
        </w:rPr>
        <w:t xml:space="preserve">If you have any questions about this transmittal letter, please contact the MassHealth Customer Service Center at (800) 841-2900, email your inquiry to </w:t>
      </w:r>
      <w:hyperlink r:id="rId25" w:history="1">
        <w:r w:rsidRPr="00C63C41">
          <w:rPr>
            <w:rStyle w:val="Hyperlink"/>
            <w:rFonts w:ascii="Arial" w:hAnsi="Arial" w:cs="Arial"/>
            <w:sz w:val="22"/>
            <w:szCs w:val="22"/>
          </w:rPr>
          <w:t>providersupport@mahealth.net</w:t>
        </w:r>
      </w:hyperlink>
      <w:r w:rsidRPr="00C63C41">
        <w:rPr>
          <w:rFonts w:ascii="Arial" w:hAnsi="Arial" w:cs="Arial"/>
          <w:sz w:val="22"/>
          <w:szCs w:val="22"/>
        </w:rPr>
        <w:t>, or fax your inquiry to (617) 988-8974.</w:t>
      </w:r>
    </w:p>
    <w:p w:rsidR="0093325E" w:rsidRPr="00C63C41" w:rsidRDefault="0093325E" w:rsidP="0093325E">
      <w:pPr>
        <w:widowControl w:val="0"/>
        <w:rPr>
          <w:rFonts w:ascii="Arial" w:hAnsi="Arial" w:cs="Arial"/>
          <w:sz w:val="22"/>
          <w:szCs w:val="22"/>
        </w:rPr>
      </w:pPr>
    </w:p>
    <w:p w:rsidR="0093325E" w:rsidRPr="00C63C41" w:rsidRDefault="00C70099" w:rsidP="0093325E">
      <w:pPr>
        <w:widowControl w:val="0"/>
        <w:rPr>
          <w:rFonts w:ascii="Arial" w:hAnsi="Arial" w:cs="Arial"/>
          <w:sz w:val="22"/>
          <w:szCs w:val="22"/>
        </w:rPr>
      </w:pPr>
      <w:r w:rsidRPr="00C63C41">
        <w:rPr>
          <w:rFonts w:ascii="Arial" w:hAnsi="Arial" w:cs="Arial"/>
          <w:sz w:val="22"/>
          <w:szCs w:val="22"/>
          <w:u w:val="single"/>
        </w:rPr>
        <w:br w:type="page"/>
      </w:r>
      <w:r w:rsidR="0093325E" w:rsidRPr="00C63C41">
        <w:rPr>
          <w:rFonts w:ascii="Arial" w:hAnsi="Arial" w:cs="Arial"/>
          <w:sz w:val="22"/>
          <w:szCs w:val="22"/>
          <w:u w:val="single"/>
        </w:rPr>
        <w:lastRenderedPageBreak/>
        <w:t>NEW MATERIAL</w:t>
      </w:r>
    </w:p>
    <w:p w:rsidR="0093325E" w:rsidRPr="00C63C41" w:rsidRDefault="0093325E" w:rsidP="0093325E">
      <w:pPr>
        <w:widowControl w:val="0"/>
        <w:tabs>
          <w:tab w:val="left" w:pos="360"/>
          <w:tab w:val="left" w:pos="720"/>
          <w:tab w:val="left" w:pos="1080"/>
        </w:tabs>
        <w:ind w:left="360"/>
        <w:rPr>
          <w:rFonts w:ascii="Arial" w:hAnsi="Arial" w:cs="Arial"/>
          <w:sz w:val="22"/>
          <w:szCs w:val="22"/>
        </w:rPr>
      </w:pPr>
      <w:r w:rsidRPr="00C63C41">
        <w:rPr>
          <w:rFonts w:ascii="Arial" w:hAnsi="Arial" w:cs="Arial"/>
          <w:sz w:val="22"/>
          <w:szCs w:val="22"/>
        </w:rPr>
        <w:t>(The pages listed here contain new or revised language.)</w:t>
      </w:r>
    </w:p>
    <w:p w:rsidR="0093325E" w:rsidRPr="00C63C41" w:rsidRDefault="0093325E" w:rsidP="0093325E">
      <w:pPr>
        <w:widowControl w:val="0"/>
        <w:tabs>
          <w:tab w:val="left" w:pos="360"/>
          <w:tab w:val="left" w:pos="720"/>
          <w:tab w:val="left" w:pos="1080"/>
        </w:tabs>
        <w:rPr>
          <w:rFonts w:ascii="Arial" w:hAnsi="Arial" w:cs="Arial"/>
          <w:sz w:val="22"/>
          <w:szCs w:val="22"/>
        </w:rPr>
      </w:pPr>
    </w:p>
    <w:p w:rsidR="0093325E" w:rsidRPr="00C63C41" w:rsidRDefault="0093325E" w:rsidP="0093325E">
      <w:pPr>
        <w:widowControl w:val="0"/>
        <w:tabs>
          <w:tab w:val="left" w:pos="360"/>
          <w:tab w:val="left" w:pos="720"/>
          <w:tab w:val="left" w:pos="1080"/>
        </w:tabs>
        <w:ind w:left="360"/>
        <w:rPr>
          <w:rFonts w:ascii="Arial" w:hAnsi="Arial" w:cs="Arial"/>
          <w:sz w:val="22"/>
          <w:szCs w:val="22"/>
        </w:rPr>
      </w:pPr>
      <w:r w:rsidRPr="00C63C41">
        <w:rPr>
          <w:rFonts w:ascii="Arial" w:hAnsi="Arial" w:cs="Arial"/>
          <w:sz w:val="22"/>
          <w:szCs w:val="22"/>
          <w:u w:val="single"/>
        </w:rPr>
        <w:t>Community Health Center Manual</w:t>
      </w:r>
    </w:p>
    <w:p w:rsidR="0093325E" w:rsidRPr="00C63C41" w:rsidRDefault="0093325E" w:rsidP="0093325E">
      <w:pPr>
        <w:widowControl w:val="0"/>
        <w:tabs>
          <w:tab w:val="left" w:pos="360"/>
          <w:tab w:val="left" w:pos="720"/>
          <w:tab w:val="left" w:pos="1080"/>
        </w:tabs>
        <w:rPr>
          <w:rFonts w:ascii="Arial" w:hAnsi="Arial" w:cs="Arial"/>
          <w:sz w:val="22"/>
          <w:szCs w:val="22"/>
        </w:rPr>
      </w:pPr>
    </w:p>
    <w:p w:rsidR="0093325E" w:rsidRPr="00C63C41" w:rsidRDefault="0093325E" w:rsidP="0093325E">
      <w:pPr>
        <w:widowControl w:val="0"/>
        <w:tabs>
          <w:tab w:val="left" w:pos="360"/>
          <w:tab w:val="left" w:pos="720"/>
          <w:tab w:val="left" w:pos="1080"/>
        </w:tabs>
        <w:ind w:left="720"/>
        <w:rPr>
          <w:rFonts w:ascii="Arial" w:hAnsi="Arial" w:cs="Arial"/>
          <w:sz w:val="22"/>
          <w:szCs w:val="22"/>
        </w:rPr>
      </w:pPr>
      <w:r w:rsidRPr="00C63C41">
        <w:rPr>
          <w:rFonts w:ascii="Arial" w:hAnsi="Arial" w:cs="Arial"/>
          <w:sz w:val="22"/>
          <w:szCs w:val="22"/>
        </w:rPr>
        <w:t xml:space="preserve">Pages </w:t>
      </w:r>
      <w:proofErr w:type="gramStart"/>
      <w:r w:rsidRPr="00C63C41">
        <w:rPr>
          <w:rFonts w:ascii="Arial" w:hAnsi="Arial" w:cs="Arial"/>
          <w:sz w:val="22"/>
          <w:szCs w:val="22"/>
        </w:rPr>
        <w:t>iv</w:t>
      </w:r>
      <w:proofErr w:type="gramEnd"/>
      <w:r w:rsidRPr="00C63C41">
        <w:rPr>
          <w:rFonts w:ascii="Arial" w:hAnsi="Arial" w:cs="Arial"/>
          <w:sz w:val="22"/>
          <w:szCs w:val="22"/>
        </w:rPr>
        <w:t>, iv-a, vi, 4-1 through 4-36, and 6-1 through 6-</w:t>
      </w:r>
      <w:r w:rsidR="00D6255A" w:rsidRPr="00C63C41">
        <w:rPr>
          <w:rFonts w:ascii="Arial" w:hAnsi="Arial" w:cs="Arial"/>
          <w:sz w:val="22"/>
          <w:szCs w:val="22"/>
        </w:rPr>
        <w:t>22</w:t>
      </w:r>
    </w:p>
    <w:p w:rsidR="0093325E" w:rsidRPr="00C63C41" w:rsidRDefault="0093325E" w:rsidP="0093325E">
      <w:pPr>
        <w:widowControl w:val="0"/>
        <w:tabs>
          <w:tab w:val="left" w:pos="360"/>
          <w:tab w:val="left" w:pos="720"/>
          <w:tab w:val="left" w:pos="1080"/>
        </w:tabs>
        <w:rPr>
          <w:rFonts w:ascii="Arial" w:hAnsi="Arial" w:cs="Arial"/>
          <w:sz w:val="22"/>
          <w:szCs w:val="22"/>
        </w:rPr>
      </w:pPr>
    </w:p>
    <w:p w:rsidR="0093325E" w:rsidRPr="00C63C41" w:rsidRDefault="0093325E" w:rsidP="0093325E">
      <w:pPr>
        <w:widowControl w:val="0"/>
        <w:tabs>
          <w:tab w:val="left" w:pos="360"/>
          <w:tab w:val="left" w:pos="720"/>
          <w:tab w:val="left" w:pos="1080"/>
        </w:tabs>
        <w:rPr>
          <w:rFonts w:ascii="Arial" w:hAnsi="Arial" w:cs="Arial"/>
          <w:sz w:val="22"/>
          <w:szCs w:val="22"/>
        </w:rPr>
      </w:pPr>
      <w:r w:rsidRPr="00C63C41">
        <w:rPr>
          <w:rFonts w:ascii="Arial" w:hAnsi="Arial" w:cs="Arial"/>
          <w:sz w:val="22"/>
          <w:szCs w:val="22"/>
          <w:u w:val="single"/>
        </w:rPr>
        <w:t>OBSOLETE MATERIAL</w:t>
      </w:r>
    </w:p>
    <w:p w:rsidR="0093325E" w:rsidRPr="00C63C41" w:rsidRDefault="0093325E" w:rsidP="0093325E">
      <w:pPr>
        <w:widowControl w:val="0"/>
        <w:tabs>
          <w:tab w:val="left" w:pos="360"/>
          <w:tab w:val="left" w:pos="720"/>
          <w:tab w:val="left" w:pos="1080"/>
        </w:tabs>
        <w:ind w:left="360"/>
        <w:rPr>
          <w:rFonts w:ascii="Arial" w:hAnsi="Arial" w:cs="Arial"/>
          <w:sz w:val="22"/>
          <w:szCs w:val="22"/>
        </w:rPr>
      </w:pPr>
      <w:r w:rsidRPr="00C63C41">
        <w:rPr>
          <w:rFonts w:ascii="Arial" w:hAnsi="Arial" w:cs="Arial"/>
          <w:sz w:val="22"/>
          <w:szCs w:val="22"/>
        </w:rPr>
        <w:t>(The pages listed here are no longer in effect.)</w:t>
      </w:r>
    </w:p>
    <w:p w:rsidR="0093325E" w:rsidRPr="00C63C41" w:rsidRDefault="0093325E" w:rsidP="0093325E">
      <w:pPr>
        <w:widowControl w:val="0"/>
        <w:tabs>
          <w:tab w:val="left" w:pos="360"/>
          <w:tab w:val="left" w:pos="720"/>
          <w:tab w:val="left" w:pos="1080"/>
        </w:tabs>
        <w:rPr>
          <w:rFonts w:ascii="Arial" w:hAnsi="Arial" w:cs="Arial"/>
          <w:sz w:val="22"/>
          <w:szCs w:val="22"/>
        </w:rPr>
      </w:pPr>
    </w:p>
    <w:p w:rsidR="0093325E" w:rsidRPr="00C63C41" w:rsidRDefault="0093325E" w:rsidP="0093325E">
      <w:pPr>
        <w:widowControl w:val="0"/>
        <w:tabs>
          <w:tab w:val="left" w:pos="360"/>
          <w:tab w:val="left" w:pos="720"/>
          <w:tab w:val="left" w:pos="1080"/>
        </w:tabs>
        <w:ind w:left="360"/>
        <w:rPr>
          <w:rFonts w:ascii="Arial" w:hAnsi="Arial" w:cs="Arial"/>
          <w:sz w:val="22"/>
          <w:szCs w:val="22"/>
        </w:rPr>
      </w:pPr>
      <w:r w:rsidRPr="00C63C41">
        <w:rPr>
          <w:rFonts w:ascii="Arial" w:hAnsi="Arial" w:cs="Arial"/>
          <w:sz w:val="22"/>
          <w:szCs w:val="22"/>
          <w:u w:val="single"/>
        </w:rPr>
        <w:t>Community Health Center Manual</w:t>
      </w:r>
    </w:p>
    <w:p w:rsidR="0093325E" w:rsidRPr="00C63C41" w:rsidRDefault="0093325E" w:rsidP="0093325E">
      <w:pPr>
        <w:widowControl w:val="0"/>
        <w:tabs>
          <w:tab w:val="left" w:pos="360"/>
          <w:tab w:val="left" w:pos="720"/>
          <w:tab w:val="left" w:pos="1080"/>
        </w:tabs>
        <w:rPr>
          <w:rFonts w:ascii="Arial" w:hAnsi="Arial" w:cs="Arial"/>
          <w:sz w:val="22"/>
          <w:szCs w:val="22"/>
        </w:rPr>
      </w:pPr>
    </w:p>
    <w:p w:rsidR="0093325E" w:rsidRPr="00C63C41" w:rsidRDefault="0093325E" w:rsidP="0093325E">
      <w:pPr>
        <w:widowControl w:val="0"/>
        <w:tabs>
          <w:tab w:val="left" w:pos="360"/>
          <w:tab w:val="left" w:pos="720"/>
          <w:tab w:val="left" w:pos="1080"/>
        </w:tabs>
        <w:ind w:left="720"/>
        <w:rPr>
          <w:rFonts w:ascii="Arial" w:hAnsi="Arial" w:cs="Arial"/>
          <w:sz w:val="22"/>
          <w:szCs w:val="22"/>
        </w:rPr>
      </w:pPr>
      <w:r w:rsidRPr="00C63C41">
        <w:rPr>
          <w:rFonts w:ascii="Arial" w:hAnsi="Arial" w:cs="Arial"/>
          <w:sz w:val="22"/>
          <w:szCs w:val="22"/>
        </w:rPr>
        <w:t xml:space="preserve">Pages </w:t>
      </w:r>
      <w:proofErr w:type="gramStart"/>
      <w:r w:rsidRPr="00C63C41">
        <w:rPr>
          <w:rFonts w:ascii="Arial" w:hAnsi="Arial" w:cs="Arial"/>
          <w:sz w:val="22"/>
          <w:szCs w:val="22"/>
        </w:rPr>
        <w:t>iv</w:t>
      </w:r>
      <w:proofErr w:type="gramEnd"/>
      <w:r w:rsidRPr="00C63C41">
        <w:rPr>
          <w:rFonts w:ascii="Arial" w:hAnsi="Arial" w:cs="Arial"/>
          <w:sz w:val="22"/>
          <w:szCs w:val="22"/>
        </w:rPr>
        <w:t xml:space="preserve">, vi, 4-1 </w:t>
      </w:r>
      <w:r w:rsidR="005A1563">
        <w:rPr>
          <w:rFonts w:ascii="Arial" w:hAnsi="Arial" w:cs="Arial"/>
          <w:sz w:val="22"/>
          <w:szCs w:val="22"/>
        </w:rPr>
        <w:t xml:space="preserve">through </w:t>
      </w:r>
      <w:r w:rsidRPr="00C63C41">
        <w:rPr>
          <w:rFonts w:ascii="Arial" w:hAnsi="Arial" w:cs="Arial"/>
          <w:sz w:val="22"/>
          <w:szCs w:val="22"/>
        </w:rPr>
        <w:t xml:space="preserve">4-4, and 4-11 </w:t>
      </w:r>
      <w:r w:rsidR="005A1563">
        <w:rPr>
          <w:rFonts w:ascii="Arial" w:hAnsi="Arial" w:cs="Arial"/>
          <w:sz w:val="22"/>
          <w:szCs w:val="22"/>
        </w:rPr>
        <w:t xml:space="preserve">through </w:t>
      </w:r>
      <w:r w:rsidRPr="00C63C41">
        <w:rPr>
          <w:rFonts w:ascii="Arial" w:hAnsi="Arial" w:cs="Arial"/>
          <w:sz w:val="22"/>
          <w:szCs w:val="22"/>
        </w:rPr>
        <w:t>4-24 — transmitted by Transmittal Letter 102</w:t>
      </w:r>
    </w:p>
    <w:p w:rsidR="0093325E" w:rsidRPr="00C63C41" w:rsidRDefault="0093325E" w:rsidP="0093325E">
      <w:pPr>
        <w:widowControl w:val="0"/>
        <w:tabs>
          <w:tab w:val="left" w:pos="360"/>
          <w:tab w:val="left" w:pos="720"/>
          <w:tab w:val="left" w:pos="1080"/>
        </w:tabs>
        <w:ind w:left="720"/>
        <w:rPr>
          <w:rFonts w:ascii="Arial" w:hAnsi="Arial" w:cs="Arial"/>
          <w:sz w:val="22"/>
          <w:szCs w:val="22"/>
        </w:rPr>
      </w:pPr>
      <w:r w:rsidRPr="00C63C41">
        <w:rPr>
          <w:rFonts w:ascii="Arial" w:hAnsi="Arial" w:cs="Arial"/>
          <w:sz w:val="22"/>
          <w:szCs w:val="22"/>
        </w:rPr>
        <w:t xml:space="preserve">Pages </w:t>
      </w:r>
      <w:proofErr w:type="gramStart"/>
      <w:r w:rsidRPr="00C63C41">
        <w:rPr>
          <w:rFonts w:ascii="Arial" w:hAnsi="Arial" w:cs="Arial"/>
          <w:sz w:val="22"/>
          <w:szCs w:val="22"/>
        </w:rPr>
        <w:t>iv-</w:t>
      </w:r>
      <w:proofErr w:type="gramEnd"/>
      <w:r w:rsidRPr="00C63C41">
        <w:rPr>
          <w:rFonts w:ascii="Arial" w:hAnsi="Arial" w:cs="Arial"/>
          <w:sz w:val="22"/>
          <w:szCs w:val="22"/>
        </w:rPr>
        <w:t>a, and 4-25 through 4-26 — transmitted by Transmittal Letter 107</w:t>
      </w:r>
    </w:p>
    <w:p w:rsidR="0093325E" w:rsidRPr="00C63C41" w:rsidRDefault="0093325E" w:rsidP="0093325E">
      <w:pPr>
        <w:widowControl w:val="0"/>
        <w:tabs>
          <w:tab w:val="left" w:pos="360"/>
          <w:tab w:val="left" w:pos="720"/>
          <w:tab w:val="left" w:pos="1080"/>
        </w:tabs>
        <w:ind w:left="720"/>
        <w:rPr>
          <w:rFonts w:ascii="Arial" w:hAnsi="Arial" w:cs="Arial"/>
          <w:sz w:val="22"/>
          <w:szCs w:val="22"/>
        </w:rPr>
      </w:pPr>
      <w:r w:rsidRPr="00C63C41">
        <w:rPr>
          <w:rFonts w:ascii="Arial" w:hAnsi="Arial" w:cs="Arial"/>
          <w:sz w:val="22"/>
          <w:szCs w:val="22"/>
        </w:rPr>
        <w:t>Pages 4-5 through 4-10 — transmitted by Transmittal Letter 57</w:t>
      </w:r>
    </w:p>
    <w:p w:rsidR="0093325E" w:rsidRPr="00C63C41" w:rsidRDefault="0093325E" w:rsidP="0093325E">
      <w:pPr>
        <w:widowControl w:val="0"/>
        <w:tabs>
          <w:tab w:val="left" w:pos="360"/>
          <w:tab w:val="left" w:pos="720"/>
          <w:tab w:val="left" w:pos="1080"/>
        </w:tabs>
        <w:ind w:left="720"/>
        <w:rPr>
          <w:rFonts w:ascii="Arial" w:hAnsi="Arial" w:cs="Arial"/>
          <w:sz w:val="22"/>
          <w:szCs w:val="22"/>
        </w:rPr>
      </w:pPr>
      <w:r w:rsidRPr="00C63C41">
        <w:rPr>
          <w:rFonts w:ascii="Arial" w:hAnsi="Arial" w:cs="Arial"/>
          <w:sz w:val="22"/>
          <w:szCs w:val="22"/>
        </w:rPr>
        <w:t>Pages 6-1 through 6-18 — transmitted by Transmittal Letter 111</w:t>
      </w:r>
    </w:p>
    <w:p w:rsidR="003F589E" w:rsidRPr="00C63C41" w:rsidRDefault="003F589E" w:rsidP="003F589E">
      <w:pPr>
        <w:widowControl w:val="0"/>
        <w:tabs>
          <w:tab w:val="left" w:pos="360"/>
          <w:tab w:val="left" w:pos="720"/>
          <w:tab w:val="left" w:pos="1080"/>
        </w:tabs>
        <w:rPr>
          <w:rFonts w:ascii="Arial" w:hAnsi="Arial" w:cs="Arial"/>
          <w:sz w:val="22"/>
          <w:szCs w:val="22"/>
        </w:rPr>
      </w:pPr>
    </w:p>
    <w:p w:rsidR="003F589E" w:rsidRPr="00C63C41" w:rsidRDefault="003F589E" w:rsidP="003F589E">
      <w:pPr>
        <w:widowControl w:val="0"/>
        <w:tabs>
          <w:tab w:val="left" w:pos="360"/>
          <w:tab w:val="left" w:pos="720"/>
          <w:tab w:val="left" w:pos="1080"/>
        </w:tabs>
        <w:rPr>
          <w:rFonts w:ascii="Arial" w:hAnsi="Arial" w:cs="Arial"/>
          <w:sz w:val="22"/>
          <w:szCs w:val="22"/>
        </w:rPr>
      </w:pPr>
    </w:p>
    <w:p w:rsidR="001A5FE8" w:rsidRPr="00C63C41" w:rsidRDefault="001A5FE8" w:rsidP="0093325E">
      <w:pPr>
        <w:widowControl w:val="0"/>
        <w:rPr>
          <w:rFonts w:ascii="Arial" w:hAnsi="Arial" w:cs="Arial"/>
          <w:sz w:val="22"/>
        </w:rPr>
        <w:sectPr w:rsidR="001A5FE8" w:rsidRPr="00C63C41">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bookmarkStart w:id="2" w:name="Table_of_Contents,_page_2:__Community_He"/>
            <w:bookmarkEnd w:id="2"/>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Table of Contents</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iv</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360"/>
          <w:tab w:val="left" w:pos="720"/>
          <w:tab w:val="left" w:pos="1080"/>
          <w:tab w:val="left" w:pos="1440"/>
          <w:tab w:val="right" w:leader="dot" w:pos="8679"/>
          <w:tab w:val="right" w:pos="9378"/>
        </w:tabs>
        <w:rPr>
          <w:sz w:val="22"/>
        </w:rPr>
      </w:pPr>
      <w:r w:rsidRPr="00C63C41">
        <w:rPr>
          <w:sz w:val="22"/>
        </w:rPr>
        <w:t>4.  Program Regulations</w:t>
      </w:r>
    </w:p>
    <w:p w:rsidR="002F1748" w:rsidRPr="00C63C41" w:rsidRDefault="002F1748" w:rsidP="000675CE">
      <w:pPr>
        <w:widowControl w:val="0"/>
        <w:tabs>
          <w:tab w:val="left" w:pos="360"/>
          <w:tab w:val="left" w:pos="720"/>
          <w:tab w:val="left" w:pos="1080"/>
          <w:tab w:val="left" w:pos="1440"/>
          <w:tab w:val="right" w:leader="dot" w:pos="8679"/>
          <w:tab w:val="right" w:pos="9378"/>
        </w:tabs>
        <w:ind w:left="720"/>
        <w:rPr>
          <w:sz w:val="22"/>
        </w:rPr>
      </w:pP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405.401:</w:t>
      </w:r>
      <w:r w:rsidRPr="00C63C41">
        <w:rPr>
          <w:sz w:val="22"/>
        </w:rPr>
        <w:tab/>
        <w:t xml:space="preserve">Introduction </w:t>
      </w:r>
      <w:r w:rsidRPr="00C63C41">
        <w:rPr>
          <w:sz w:val="22"/>
        </w:rPr>
        <w:tab/>
      </w:r>
      <w:r w:rsidRPr="00C63C41">
        <w:rPr>
          <w:sz w:val="22"/>
        </w:rPr>
        <w:tab/>
        <w:t>4</w:t>
      </w:r>
      <w:r w:rsidRPr="00C63C41">
        <w:rPr>
          <w:sz w:val="22"/>
        </w:rPr>
        <w:noBreakHyphen/>
        <w:t>1</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405.402:</w:t>
      </w:r>
      <w:r w:rsidRPr="00C63C41">
        <w:rPr>
          <w:sz w:val="22"/>
        </w:rPr>
        <w:tab/>
        <w:t xml:space="preserve">Definitions </w:t>
      </w:r>
      <w:r w:rsidRPr="00C63C41">
        <w:rPr>
          <w:sz w:val="22"/>
        </w:rPr>
        <w:tab/>
      </w:r>
      <w:r w:rsidRPr="00C63C41">
        <w:rPr>
          <w:sz w:val="22"/>
        </w:rPr>
        <w:tab/>
        <w:t>4</w:t>
      </w:r>
      <w:r w:rsidRPr="00C63C41">
        <w:rPr>
          <w:sz w:val="22"/>
        </w:rPr>
        <w:noBreakHyphen/>
        <w:t>1</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405.403:</w:t>
      </w:r>
      <w:r w:rsidRPr="00C63C41">
        <w:rPr>
          <w:sz w:val="22"/>
        </w:rPr>
        <w:tab/>
        <w:t>Eligible Members</w:t>
      </w:r>
      <w:r w:rsidRPr="00C63C41">
        <w:rPr>
          <w:sz w:val="22"/>
        </w:rPr>
        <w:tab/>
      </w:r>
      <w:r w:rsidRPr="00C63C41">
        <w:rPr>
          <w:sz w:val="22"/>
        </w:rPr>
        <w:tab/>
        <w:t>4</w:t>
      </w:r>
      <w:r w:rsidRPr="00C63C41">
        <w:rPr>
          <w:sz w:val="22"/>
        </w:rPr>
        <w:noBreakHyphen/>
        <w:t>3</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405.404:</w:t>
      </w:r>
      <w:r w:rsidRPr="00C63C41">
        <w:rPr>
          <w:sz w:val="22"/>
        </w:rPr>
        <w:tab/>
        <w:t xml:space="preserve">Provider Eligibility </w:t>
      </w:r>
      <w:r w:rsidRPr="00C63C41">
        <w:rPr>
          <w:sz w:val="22"/>
        </w:rPr>
        <w:tab/>
      </w:r>
      <w:r w:rsidRPr="00C63C41">
        <w:rPr>
          <w:sz w:val="22"/>
        </w:rPr>
        <w:tab/>
        <w:t>4-4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405.405:</w:t>
      </w:r>
      <w:r w:rsidRPr="00C63C41">
        <w:rPr>
          <w:sz w:val="22"/>
        </w:rPr>
        <w:tab/>
        <w:t xml:space="preserve">Certification </w:t>
      </w:r>
      <w:r w:rsidRPr="00C63C41">
        <w:rPr>
          <w:sz w:val="22"/>
        </w:rPr>
        <w:tab/>
      </w:r>
      <w:r w:rsidRPr="00C63C41">
        <w:rPr>
          <w:sz w:val="22"/>
        </w:rPr>
        <w:tab/>
        <w:t>4</w:t>
      </w:r>
      <w:r w:rsidRPr="00C63C41">
        <w:rPr>
          <w:sz w:val="22"/>
        </w:rPr>
        <w:noBreakHyphen/>
        <w:t>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405.406:</w:t>
      </w:r>
      <w:r w:rsidRPr="00C63C41">
        <w:rPr>
          <w:sz w:val="22"/>
        </w:rPr>
        <w:tab/>
        <w:t xml:space="preserve">Administrative Requirements </w:t>
      </w:r>
      <w:r w:rsidRPr="00C63C41">
        <w:rPr>
          <w:sz w:val="22"/>
        </w:rPr>
        <w:tab/>
      </w:r>
      <w:r w:rsidRPr="00C63C41">
        <w:rPr>
          <w:sz w:val="22"/>
        </w:rPr>
        <w:tab/>
        <w:t>4</w:t>
      </w:r>
      <w:r w:rsidRPr="00C63C41">
        <w:rPr>
          <w:sz w:val="22"/>
        </w:rPr>
        <w:noBreakHyphen/>
        <w:t>5</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405.407:</w:t>
      </w:r>
      <w:r w:rsidRPr="00C63C41">
        <w:rPr>
          <w:sz w:val="22"/>
        </w:rPr>
        <w:tab/>
        <w:t xml:space="preserve">Physician Time Required </w:t>
      </w:r>
      <w:r w:rsidR="0091251D" w:rsidRPr="00C63C41">
        <w:rPr>
          <w:sz w:val="22"/>
        </w:rPr>
        <w:t>o</w:t>
      </w:r>
      <w:r w:rsidRPr="00C63C41">
        <w:rPr>
          <w:sz w:val="22"/>
        </w:rPr>
        <w:t>n</w:t>
      </w:r>
      <w:r w:rsidR="0091251D" w:rsidRPr="00C63C41">
        <w:rPr>
          <w:sz w:val="22"/>
        </w:rPr>
        <w:t xml:space="preserve"> S</w:t>
      </w:r>
      <w:r w:rsidRPr="00C63C41">
        <w:rPr>
          <w:sz w:val="22"/>
        </w:rPr>
        <w:t xml:space="preserve">ite </w:t>
      </w:r>
      <w:r w:rsidRPr="00C63C41">
        <w:rPr>
          <w:sz w:val="22"/>
        </w:rPr>
        <w:tab/>
      </w:r>
      <w:r w:rsidRPr="00C63C41">
        <w:rPr>
          <w:sz w:val="22"/>
        </w:rPr>
        <w:tab/>
        <w:t>4</w:t>
      </w:r>
      <w:r w:rsidRPr="00C63C41">
        <w:rPr>
          <w:sz w:val="22"/>
        </w:rPr>
        <w:noBreakHyphen/>
        <w:t>6</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405.408:</w:t>
      </w:r>
      <w:r w:rsidRPr="00C63C41">
        <w:rPr>
          <w:sz w:val="22"/>
        </w:rPr>
        <w:tab/>
        <w:t xml:space="preserve">Medical Services Required </w:t>
      </w:r>
      <w:r w:rsidR="0091251D" w:rsidRPr="00C63C41">
        <w:rPr>
          <w:sz w:val="22"/>
        </w:rPr>
        <w:t>o</w:t>
      </w:r>
      <w:r w:rsidRPr="00C63C41">
        <w:rPr>
          <w:sz w:val="22"/>
        </w:rPr>
        <w:t>n</w:t>
      </w:r>
      <w:r w:rsidR="00C63C41" w:rsidRPr="00C63C41">
        <w:rPr>
          <w:sz w:val="22"/>
        </w:rPr>
        <w:t xml:space="preserve"> </w:t>
      </w:r>
      <w:r w:rsidR="0091251D" w:rsidRPr="00C63C41">
        <w:rPr>
          <w:sz w:val="22"/>
        </w:rPr>
        <w:t>S</w:t>
      </w:r>
      <w:r w:rsidRPr="00C63C41">
        <w:rPr>
          <w:sz w:val="22"/>
        </w:rPr>
        <w:t xml:space="preserve">ite </w:t>
      </w:r>
      <w:r w:rsidRPr="00C63C41">
        <w:rPr>
          <w:sz w:val="22"/>
        </w:rPr>
        <w:tab/>
      </w:r>
      <w:r w:rsidRPr="00C63C41">
        <w:rPr>
          <w:sz w:val="22"/>
        </w:rPr>
        <w:tab/>
        <w:t>4</w:t>
      </w:r>
      <w:r w:rsidRPr="00C63C41">
        <w:rPr>
          <w:sz w:val="22"/>
        </w:rPr>
        <w:noBreakHyphen/>
        <w:t>6</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405.409:</w:t>
      </w:r>
      <w:r w:rsidRPr="00C63C41">
        <w:rPr>
          <w:sz w:val="22"/>
        </w:rPr>
        <w:tab/>
        <w:t xml:space="preserve">Medical Services Required </w:t>
      </w:r>
      <w:r w:rsidR="0091251D" w:rsidRPr="00C63C41">
        <w:rPr>
          <w:sz w:val="22"/>
        </w:rPr>
        <w:t>o</w:t>
      </w:r>
      <w:r w:rsidRPr="00C63C41">
        <w:rPr>
          <w:sz w:val="22"/>
        </w:rPr>
        <w:t>n</w:t>
      </w:r>
      <w:r w:rsidR="0091251D" w:rsidRPr="00C63C41">
        <w:rPr>
          <w:sz w:val="22"/>
        </w:rPr>
        <w:t xml:space="preserve"> S</w:t>
      </w:r>
      <w:r w:rsidRPr="00C63C41">
        <w:rPr>
          <w:sz w:val="22"/>
        </w:rPr>
        <w:t xml:space="preserve">ite or by Referral </w:t>
      </w:r>
      <w:r w:rsidRPr="00C63C41">
        <w:rPr>
          <w:sz w:val="22"/>
        </w:rPr>
        <w:tab/>
      </w:r>
      <w:r w:rsidRPr="00C63C41">
        <w:rPr>
          <w:sz w:val="22"/>
        </w:rPr>
        <w:tab/>
        <w:t>4</w:t>
      </w:r>
      <w:r w:rsidRPr="00C63C41">
        <w:rPr>
          <w:sz w:val="22"/>
        </w:rPr>
        <w:noBreakHyphen/>
        <w:t>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CCMR 405.410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405.411:</w:t>
      </w:r>
      <w:r w:rsidRPr="00C63C41">
        <w:rPr>
          <w:sz w:val="22"/>
        </w:rPr>
        <w:tab/>
        <w:t xml:space="preserve">Continuity of Care </w:t>
      </w:r>
      <w:r w:rsidRPr="00C63C41">
        <w:rPr>
          <w:sz w:val="22"/>
        </w:rPr>
        <w:tab/>
      </w:r>
      <w:r w:rsidRPr="00C63C41">
        <w:rPr>
          <w:sz w:val="22"/>
        </w:rPr>
        <w:tab/>
        <w:t>4</w:t>
      </w:r>
      <w:r w:rsidRPr="00C63C41">
        <w:rPr>
          <w:sz w:val="22"/>
        </w:rPr>
        <w:noBreakHyphen/>
        <w:t>10</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405.412:</w:t>
      </w:r>
      <w:r w:rsidRPr="00C63C41">
        <w:rPr>
          <w:sz w:val="22"/>
        </w:rPr>
        <w:tab/>
        <w:t>Record</w:t>
      </w:r>
      <w:r w:rsidR="00CC686F" w:rsidRPr="00C63C41">
        <w:rPr>
          <w:sz w:val="22"/>
        </w:rPr>
        <w:t>-</w:t>
      </w:r>
      <w:r w:rsidRPr="00C63C41">
        <w:rPr>
          <w:sz w:val="22"/>
        </w:rPr>
        <w:t xml:space="preserve">keeping Requirements </w:t>
      </w:r>
      <w:r w:rsidRPr="00C63C41">
        <w:rPr>
          <w:sz w:val="22"/>
        </w:rPr>
        <w:tab/>
      </w:r>
      <w:r w:rsidRPr="00C63C41">
        <w:rPr>
          <w:sz w:val="22"/>
        </w:rPr>
        <w:tab/>
        <w:t>4</w:t>
      </w:r>
      <w:r w:rsidRPr="00C63C41">
        <w:rPr>
          <w:sz w:val="22"/>
        </w:rPr>
        <w:noBreakHyphen/>
        <w:t>10</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405.413:</w:t>
      </w:r>
      <w:r w:rsidRPr="00C63C41">
        <w:rPr>
          <w:sz w:val="22"/>
        </w:rPr>
        <w:tab/>
        <w:t xml:space="preserve">Coordination of Services </w:t>
      </w:r>
      <w:r w:rsidRPr="00C63C41">
        <w:rPr>
          <w:sz w:val="22"/>
        </w:rPr>
        <w:tab/>
      </w:r>
      <w:r w:rsidRPr="00C63C41">
        <w:rPr>
          <w:sz w:val="22"/>
        </w:rPr>
        <w:tab/>
        <w:t>4</w:t>
      </w:r>
      <w:r w:rsidRPr="00C63C41">
        <w:rPr>
          <w:sz w:val="22"/>
        </w:rPr>
        <w:noBreakHyphen/>
        <w:t>11</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405.414:</w:t>
      </w:r>
      <w:r w:rsidRPr="00C63C41">
        <w:rPr>
          <w:sz w:val="22"/>
        </w:rPr>
        <w:tab/>
        <w:t xml:space="preserve">Translation Services </w:t>
      </w:r>
      <w:r w:rsidRPr="00C63C41">
        <w:rPr>
          <w:sz w:val="22"/>
        </w:rPr>
        <w:tab/>
      </w:r>
      <w:r w:rsidRPr="00C63C41">
        <w:rPr>
          <w:sz w:val="22"/>
        </w:rPr>
        <w:tab/>
        <w:t>4-11</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405.415:</w:t>
      </w:r>
      <w:r w:rsidRPr="00C63C41">
        <w:rPr>
          <w:sz w:val="22"/>
        </w:rPr>
        <w:tab/>
        <w:t xml:space="preserve">Emergency Backup Services </w:t>
      </w:r>
      <w:r w:rsidRPr="00C63C41">
        <w:rPr>
          <w:sz w:val="22"/>
        </w:rPr>
        <w:tab/>
      </w:r>
      <w:r w:rsidRPr="00C63C41">
        <w:rPr>
          <w:sz w:val="22"/>
        </w:rPr>
        <w:tab/>
        <w:t>4</w:t>
      </w:r>
      <w:r w:rsidRPr="00C63C41">
        <w:rPr>
          <w:sz w:val="22"/>
        </w:rPr>
        <w:noBreakHyphen/>
        <w:t>11</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405.416:</w:t>
      </w:r>
      <w:r w:rsidRPr="00C63C41">
        <w:rPr>
          <w:sz w:val="22"/>
        </w:rPr>
        <w:tab/>
        <w:t xml:space="preserve">Quality Assessment Program </w:t>
      </w:r>
      <w:r w:rsidRPr="00C63C41">
        <w:rPr>
          <w:sz w:val="22"/>
        </w:rPr>
        <w:tab/>
      </w:r>
      <w:r w:rsidRPr="00C63C41">
        <w:rPr>
          <w:sz w:val="22"/>
        </w:rPr>
        <w:tab/>
        <w:t>4</w:t>
      </w:r>
      <w:r w:rsidRPr="00C63C41">
        <w:rPr>
          <w:sz w:val="22"/>
        </w:rPr>
        <w:noBreakHyphen/>
        <w:t>12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405.417:</w:t>
      </w:r>
      <w:r w:rsidRPr="00C63C41">
        <w:rPr>
          <w:sz w:val="22"/>
        </w:rPr>
        <w:tab/>
        <w:t xml:space="preserve">Maximum Allowable Fees </w:t>
      </w:r>
      <w:r w:rsidRPr="00C63C41">
        <w:rPr>
          <w:sz w:val="22"/>
        </w:rPr>
        <w:tab/>
      </w:r>
      <w:r w:rsidRPr="00C63C41">
        <w:rPr>
          <w:sz w:val="22"/>
        </w:rPr>
        <w:tab/>
        <w:t>4</w:t>
      </w:r>
      <w:r w:rsidRPr="00C63C41">
        <w:rPr>
          <w:sz w:val="22"/>
        </w:rPr>
        <w:noBreakHyphen/>
        <w:t>12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405.418:</w:t>
      </w:r>
      <w:r w:rsidRPr="00C63C41">
        <w:rPr>
          <w:sz w:val="22"/>
        </w:rPr>
        <w:tab/>
      </w:r>
      <w:proofErr w:type="spellStart"/>
      <w:r w:rsidRPr="00C63C41">
        <w:rPr>
          <w:sz w:val="22"/>
        </w:rPr>
        <w:t>Nonreimbursable</w:t>
      </w:r>
      <w:proofErr w:type="spellEnd"/>
      <w:r w:rsidRPr="00C63C41">
        <w:rPr>
          <w:sz w:val="22"/>
        </w:rPr>
        <w:t xml:space="preserve"> Services </w:t>
      </w:r>
      <w:r w:rsidRPr="00C63C41">
        <w:rPr>
          <w:sz w:val="22"/>
        </w:rPr>
        <w:tab/>
      </w:r>
      <w:r w:rsidRPr="00C63C41">
        <w:rPr>
          <w:sz w:val="22"/>
        </w:rPr>
        <w:tab/>
        <w:t>4</w:t>
      </w:r>
      <w:r w:rsidRPr="00C63C41">
        <w:rPr>
          <w:sz w:val="22"/>
        </w:rPr>
        <w:noBreakHyphen/>
        <w:t>12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405.419 and 405.420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405.421:</w:t>
      </w:r>
      <w:r w:rsidRPr="00C63C41">
        <w:rPr>
          <w:sz w:val="22"/>
        </w:rPr>
        <w:tab/>
        <w:t xml:space="preserve">Visits:  Service Limitations </w:t>
      </w:r>
      <w:r w:rsidRPr="00C63C41">
        <w:rPr>
          <w:sz w:val="22"/>
        </w:rPr>
        <w:tab/>
      </w:r>
      <w:r w:rsidRPr="00C63C41">
        <w:rPr>
          <w:sz w:val="22"/>
        </w:rPr>
        <w:tab/>
        <w:t>4</w:t>
      </w:r>
      <w:r w:rsidRPr="00C63C41">
        <w:rPr>
          <w:sz w:val="22"/>
        </w:rPr>
        <w:noBreakHyphen/>
        <w:t>13</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405.422:</w:t>
      </w:r>
      <w:r w:rsidRPr="00C63C41">
        <w:rPr>
          <w:sz w:val="22"/>
        </w:rPr>
        <w:tab/>
        <w:t xml:space="preserve">Obstetric Services:  Introduction </w:t>
      </w:r>
      <w:r w:rsidRPr="00C63C41">
        <w:rPr>
          <w:sz w:val="22"/>
        </w:rPr>
        <w:tab/>
      </w:r>
      <w:r w:rsidRPr="00C63C41">
        <w:rPr>
          <w:sz w:val="22"/>
        </w:rPr>
        <w:tab/>
        <w:t>4</w:t>
      </w:r>
      <w:r w:rsidRPr="00C63C41">
        <w:rPr>
          <w:sz w:val="22"/>
        </w:rPr>
        <w:noBreakHyphen/>
        <w:t>14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405.423:</w:t>
      </w:r>
      <w:r w:rsidRPr="00C63C41">
        <w:rPr>
          <w:sz w:val="22"/>
        </w:rPr>
        <w:tab/>
        <w:t>Obstetric Services:  Global-</w:t>
      </w:r>
      <w:r w:rsidR="00D7213D" w:rsidRPr="00C63C41">
        <w:rPr>
          <w:sz w:val="22"/>
        </w:rPr>
        <w:t>f</w:t>
      </w:r>
      <w:r w:rsidRPr="00C63C41">
        <w:rPr>
          <w:sz w:val="22"/>
        </w:rPr>
        <w:t>ee Method of Payment</w:t>
      </w:r>
      <w:r w:rsidRPr="00C63C41">
        <w:rPr>
          <w:sz w:val="22"/>
        </w:rPr>
        <w:tab/>
      </w:r>
      <w:r w:rsidRPr="00C63C41">
        <w:rPr>
          <w:sz w:val="22"/>
        </w:rPr>
        <w:tab/>
        <w:t>4</w:t>
      </w:r>
      <w:r w:rsidRPr="00C63C41">
        <w:rPr>
          <w:sz w:val="22"/>
        </w:rPr>
        <w:noBreakHyphen/>
        <w:t>15</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405.424:</w:t>
      </w:r>
      <w:r w:rsidR="00412542">
        <w:rPr>
          <w:sz w:val="22"/>
        </w:rPr>
        <w:tab/>
      </w:r>
      <w:r w:rsidRPr="00C63C41">
        <w:rPr>
          <w:sz w:val="22"/>
        </w:rPr>
        <w:t xml:space="preserve">Hysterectomy Services </w:t>
      </w:r>
      <w:r w:rsidRPr="00C63C41">
        <w:rPr>
          <w:sz w:val="22"/>
        </w:rPr>
        <w:tab/>
      </w:r>
      <w:r w:rsidRPr="00C63C41">
        <w:rPr>
          <w:sz w:val="22"/>
        </w:rPr>
        <w:tab/>
        <w:t>4-16</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405.425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405.426:</w:t>
      </w:r>
      <w:r w:rsidRPr="00C63C41">
        <w:rPr>
          <w:sz w:val="22"/>
        </w:rPr>
        <w:tab/>
        <w:t xml:space="preserve">Obstetric Services:  </w:t>
      </w:r>
      <w:r w:rsidR="00B6736A">
        <w:rPr>
          <w:sz w:val="22"/>
        </w:rPr>
        <w:t>Fee-for-s</w:t>
      </w:r>
      <w:r w:rsidRPr="00C63C41">
        <w:rPr>
          <w:sz w:val="22"/>
        </w:rPr>
        <w:t xml:space="preserve">ervice Method of Payment </w:t>
      </w:r>
      <w:r w:rsidRPr="00C63C41">
        <w:rPr>
          <w:sz w:val="22"/>
        </w:rPr>
        <w:tab/>
      </w:r>
      <w:r w:rsidRPr="00C63C41">
        <w:rPr>
          <w:sz w:val="22"/>
        </w:rPr>
        <w:tab/>
        <w:t>4</w:t>
      </w:r>
      <w:r w:rsidRPr="00C63C41">
        <w:rPr>
          <w:sz w:val="22"/>
        </w:rPr>
        <w:noBreakHyphen/>
        <w:t>18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405.427:</w:t>
      </w:r>
      <w:r w:rsidRPr="00C63C41">
        <w:rPr>
          <w:sz w:val="22"/>
        </w:rPr>
        <w:tab/>
      </w:r>
      <w:r w:rsidR="00CC686F" w:rsidRPr="00C63C41">
        <w:rPr>
          <w:sz w:val="22"/>
        </w:rPr>
        <w:t xml:space="preserve">Certified </w:t>
      </w:r>
      <w:r w:rsidRPr="00C63C41">
        <w:rPr>
          <w:sz w:val="22"/>
        </w:rPr>
        <w:t>Nurse</w:t>
      </w:r>
      <w:r w:rsidRPr="00C63C41">
        <w:rPr>
          <w:sz w:val="22"/>
        </w:rPr>
        <w:noBreakHyphen/>
      </w:r>
      <w:r w:rsidR="00CC686F" w:rsidRPr="00C63C41">
        <w:rPr>
          <w:sz w:val="22"/>
        </w:rPr>
        <w:t>m</w:t>
      </w:r>
      <w:r w:rsidRPr="00C63C41">
        <w:rPr>
          <w:sz w:val="22"/>
        </w:rPr>
        <w:t xml:space="preserve">idwife Services </w:t>
      </w:r>
      <w:r w:rsidRPr="00C63C41">
        <w:rPr>
          <w:sz w:val="22"/>
        </w:rPr>
        <w:tab/>
      </w:r>
      <w:r w:rsidRPr="00C63C41">
        <w:rPr>
          <w:sz w:val="22"/>
        </w:rPr>
        <w:tab/>
        <w:t>4</w:t>
      </w:r>
      <w:r w:rsidRPr="00C63C41">
        <w:rPr>
          <w:sz w:val="22"/>
        </w:rPr>
        <w:noBreakHyphen/>
        <w:t>18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405.428:</w:t>
      </w:r>
      <w:r w:rsidRPr="00C63C41">
        <w:rPr>
          <w:sz w:val="22"/>
        </w:rPr>
        <w:tab/>
        <w:t>Sterilization Services:  Introduction</w:t>
      </w:r>
      <w:r w:rsidRPr="00C63C41">
        <w:rPr>
          <w:sz w:val="22"/>
        </w:rPr>
        <w:tab/>
      </w:r>
      <w:r w:rsidRPr="00C63C41">
        <w:rPr>
          <w:sz w:val="22"/>
        </w:rPr>
        <w:tab/>
        <w:t>4-19</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405.429:</w:t>
      </w:r>
      <w:r w:rsidRPr="00C63C41">
        <w:rPr>
          <w:sz w:val="22"/>
        </w:rPr>
        <w:tab/>
        <w:t>Sterilization Services:  Informed Consent</w:t>
      </w:r>
      <w:r w:rsidRPr="00C63C41">
        <w:rPr>
          <w:sz w:val="22"/>
        </w:rPr>
        <w:tab/>
      </w:r>
      <w:r w:rsidRPr="00C63C41">
        <w:rPr>
          <w:sz w:val="22"/>
        </w:rPr>
        <w:tab/>
        <w:t>4-19</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405.430:</w:t>
      </w:r>
      <w:r w:rsidRPr="00C63C41">
        <w:rPr>
          <w:sz w:val="22"/>
        </w:rPr>
        <w:tab/>
        <w:t>Sterilization Services:  Consent Form Requirements</w:t>
      </w:r>
      <w:r w:rsidRPr="00C63C41">
        <w:rPr>
          <w:sz w:val="22"/>
        </w:rPr>
        <w:tab/>
      </w:r>
      <w:r w:rsidRPr="00C63C41">
        <w:rPr>
          <w:sz w:val="22"/>
        </w:rPr>
        <w:tab/>
        <w:t>4-20</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405.431:</w:t>
      </w:r>
      <w:r w:rsidRPr="00C63C41">
        <w:rPr>
          <w:sz w:val="22"/>
        </w:rPr>
        <w:tab/>
        <w:t xml:space="preserve">Laboratory Services:  Introduction </w:t>
      </w:r>
      <w:r w:rsidRPr="00C63C41">
        <w:rPr>
          <w:sz w:val="22"/>
        </w:rPr>
        <w:tab/>
      </w:r>
      <w:r w:rsidRPr="00C63C41">
        <w:rPr>
          <w:sz w:val="22"/>
        </w:rPr>
        <w:tab/>
        <w:t>4</w:t>
      </w:r>
      <w:r w:rsidRPr="00C63C41">
        <w:rPr>
          <w:sz w:val="22"/>
        </w:rPr>
        <w:noBreakHyphen/>
        <w:t>22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405.432:</w:t>
      </w:r>
      <w:r w:rsidRPr="00C63C41">
        <w:rPr>
          <w:sz w:val="22"/>
        </w:rPr>
        <w:tab/>
        <w:t xml:space="preserve">Laboratory Services:  Eligibility to Provide Services </w:t>
      </w:r>
      <w:r w:rsidRPr="00C63C41">
        <w:rPr>
          <w:sz w:val="22"/>
        </w:rPr>
        <w:tab/>
      </w:r>
      <w:r w:rsidRPr="00C63C41">
        <w:rPr>
          <w:sz w:val="22"/>
        </w:rPr>
        <w:tab/>
        <w:t>4</w:t>
      </w:r>
      <w:r w:rsidRPr="00C63C41">
        <w:rPr>
          <w:sz w:val="22"/>
        </w:rPr>
        <w:noBreakHyphen/>
        <w:t>22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405.433:</w:t>
      </w:r>
      <w:r w:rsidRPr="00C63C41">
        <w:rPr>
          <w:sz w:val="22"/>
        </w:rPr>
        <w:tab/>
        <w:t>Laboratory Services:  Service Limitations</w:t>
      </w:r>
      <w:r w:rsidRPr="00C63C41">
        <w:rPr>
          <w:sz w:val="22"/>
        </w:rPr>
        <w:tab/>
      </w:r>
      <w:r w:rsidRPr="00C63C41">
        <w:rPr>
          <w:sz w:val="22"/>
        </w:rPr>
        <w:tab/>
        <w:t>4</w:t>
      </w:r>
      <w:r w:rsidRPr="00C63C41">
        <w:rPr>
          <w:sz w:val="22"/>
        </w:rPr>
        <w:noBreakHyphen/>
        <w:t>22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405.434:</w:t>
      </w:r>
      <w:r w:rsidRPr="00C63C41">
        <w:rPr>
          <w:sz w:val="22"/>
        </w:rPr>
        <w:tab/>
        <w:t xml:space="preserve">Laboratory Services:  Services Performed by Outside Laboratories </w:t>
      </w:r>
      <w:r w:rsidRPr="00C63C41">
        <w:rPr>
          <w:sz w:val="22"/>
        </w:rPr>
        <w:tab/>
      </w:r>
      <w:r w:rsidRPr="00C63C41">
        <w:rPr>
          <w:sz w:val="22"/>
        </w:rPr>
        <w:tab/>
        <w:t>4</w:t>
      </w:r>
      <w:r w:rsidRPr="00C63C41">
        <w:rPr>
          <w:sz w:val="22"/>
        </w:rPr>
        <w:noBreakHyphen/>
        <w:t>23</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405.435 through 405.440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405.441:</w:t>
      </w:r>
      <w:r w:rsidRPr="00C63C41">
        <w:rPr>
          <w:sz w:val="22"/>
        </w:rPr>
        <w:tab/>
        <w:t xml:space="preserve">Radiology Services:  Introduction </w:t>
      </w:r>
      <w:r w:rsidRPr="00C63C41">
        <w:rPr>
          <w:sz w:val="22"/>
        </w:rPr>
        <w:tab/>
      </w:r>
      <w:r w:rsidRPr="00C63C41">
        <w:rPr>
          <w:sz w:val="22"/>
        </w:rPr>
        <w:tab/>
        <w:t>4</w:t>
      </w:r>
      <w:r w:rsidRPr="00C63C41">
        <w:rPr>
          <w:sz w:val="22"/>
        </w:rPr>
        <w:noBreakHyphen/>
        <w:t>24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405.442:</w:t>
      </w:r>
      <w:r w:rsidRPr="00C63C41">
        <w:rPr>
          <w:sz w:val="22"/>
        </w:rPr>
        <w:tab/>
        <w:t xml:space="preserve">Radiology Services:  Service Limitations </w:t>
      </w:r>
      <w:r w:rsidRPr="00C63C41">
        <w:rPr>
          <w:sz w:val="22"/>
        </w:rPr>
        <w:tab/>
      </w:r>
      <w:r w:rsidRPr="00C63C41">
        <w:rPr>
          <w:sz w:val="22"/>
        </w:rPr>
        <w:tab/>
        <w:t>4</w:t>
      </w:r>
      <w:r w:rsidRPr="00C63C41">
        <w:rPr>
          <w:sz w:val="22"/>
        </w:rPr>
        <w:noBreakHyphen/>
        <w:t>24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405.443:</w:t>
      </w:r>
      <w:r w:rsidRPr="00C63C41">
        <w:rPr>
          <w:sz w:val="22"/>
        </w:rPr>
        <w:tab/>
        <w:t xml:space="preserve">Radiology Services:  Payment Limitations </w:t>
      </w:r>
      <w:r w:rsidRPr="00C63C41">
        <w:rPr>
          <w:sz w:val="22"/>
        </w:rPr>
        <w:tab/>
      </w:r>
      <w:r w:rsidRPr="00C63C41">
        <w:rPr>
          <w:sz w:val="22"/>
        </w:rPr>
        <w:tab/>
        <w:t>4</w:t>
      </w:r>
      <w:r w:rsidRPr="00C63C41">
        <w:rPr>
          <w:sz w:val="22"/>
        </w:rPr>
        <w:noBreakHyphen/>
        <w:t>25</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(130 CMR 405.444 through 405.450 Reserved) </w:t>
      </w:r>
    </w:p>
    <w:p w:rsidR="002F1748" w:rsidRPr="00C63C41" w:rsidRDefault="002F1748">
      <w:pPr>
        <w:rPr>
          <w:sz w:val="10"/>
        </w:rPr>
      </w:pPr>
      <w:r w:rsidRPr="00C63C41">
        <w:rPr>
          <w:sz w:val="1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Table of Contents</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iv-a</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360"/>
          <w:tab w:val="left" w:pos="720"/>
          <w:tab w:val="left" w:pos="1080"/>
          <w:tab w:val="left" w:pos="1440"/>
          <w:tab w:val="right" w:leader="dot" w:pos="8679"/>
          <w:tab w:val="right" w:pos="9378"/>
        </w:tabs>
        <w:rPr>
          <w:sz w:val="22"/>
        </w:rPr>
      </w:pPr>
      <w:r w:rsidRPr="00C63C41">
        <w:rPr>
          <w:sz w:val="22"/>
        </w:rPr>
        <w:t>4.  Program Regulations (cont.)</w:t>
      </w:r>
    </w:p>
    <w:p w:rsidR="002F1748" w:rsidRPr="00C63C41" w:rsidRDefault="002F1748" w:rsidP="000675CE">
      <w:pPr>
        <w:widowControl w:val="0"/>
        <w:tabs>
          <w:tab w:val="left" w:pos="360"/>
          <w:tab w:val="left" w:pos="720"/>
          <w:tab w:val="left" w:pos="1080"/>
          <w:tab w:val="left" w:pos="1440"/>
          <w:tab w:val="right" w:leader="dot" w:pos="8679"/>
          <w:tab w:val="right" w:pos="9378"/>
        </w:tabs>
        <w:rPr>
          <w:sz w:val="22"/>
        </w:rPr>
      </w:pP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405.451:  Electrocardiogram (EKG) Services:  Introduction </w:t>
      </w:r>
      <w:r w:rsidRPr="00C63C41">
        <w:rPr>
          <w:sz w:val="22"/>
        </w:rPr>
        <w:tab/>
      </w:r>
      <w:r w:rsidRPr="00C63C41">
        <w:rPr>
          <w:sz w:val="22"/>
        </w:rPr>
        <w:tab/>
        <w:t>4-26</w:t>
      </w:r>
    </w:p>
    <w:p w:rsidR="002F1748" w:rsidRPr="00C63C41" w:rsidRDefault="002F1748" w:rsidP="000675CE">
      <w:pPr>
        <w:widowControl w:val="0"/>
        <w:tabs>
          <w:tab w:val="left" w:pos="360"/>
          <w:tab w:val="left" w:pos="720"/>
          <w:tab w:val="left" w:pos="1080"/>
          <w:tab w:val="left" w:pos="1440"/>
          <w:tab w:val="left" w:pos="1692"/>
          <w:tab w:val="right" w:leader="dot" w:pos="8679"/>
          <w:tab w:val="right" w:pos="9378"/>
        </w:tabs>
        <w:ind w:left="720"/>
        <w:rPr>
          <w:sz w:val="22"/>
        </w:rPr>
      </w:pPr>
      <w:r w:rsidRPr="00C63C41">
        <w:rPr>
          <w:sz w:val="22"/>
        </w:rPr>
        <w:t xml:space="preserve">405.452:  Electrocardiogram (EKG) Services:  Eligibility to Provide Services </w:t>
      </w:r>
      <w:r w:rsidRPr="00C63C41">
        <w:rPr>
          <w:sz w:val="22"/>
        </w:rPr>
        <w:tab/>
      </w:r>
      <w:r w:rsidRPr="00C63C41">
        <w:rPr>
          <w:sz w:val="22"/>
        </w:rPr>
        <w:tab/>
        <w:t>4-26</w:t>
      </w:r>
    </w:p>
    <w:p w:rsidR="002F1748" w:rsidRPr="00C63C41" w:rsidRDefault="002F1748" w:rsidP="000675CE">
      <w:pPr>
        <w:widowControl w:val="0"/>
        <w:tabs>
          <w:tab w:val="left" w:pos="360"/>
          <w:tab w:val="left" w:pos="720"/>
          <w:tab w:val="left" w:pos="1080"/>
          <w:tab w:val="left" w:pos="1440"/>
          <w:tab w:val="left" w:pos="1692"/>
          <w:tab w:val="right" w:leader="dot" w:pos="8679"/>
          <w:tab w:val="right" w:pos="9378"/>
        </w:tabs>
        <w:ind w:left="720"/>
        <w:rPr>
          <w:sz w:val="22"/>
        </w:rPr>
      </w:pPr>
      <w:r w:rsidRPr="00C63C41">
        <w:rPr>
          <w:sz w:val="22"/>
        </w:rPr>
        <w:t xml:space="preserve">405.453:  Electrocardiogram (EKG) Services:  Payment Limitations </w:t>
      </w:r>
      <w:r w:rsidRPr="00C63C41">
        <w:rPr>
          <w:sz w:val="22"/>
        </w:rPr>
        <w:tab/>
      </w:r>
      <w:r w:rsidRPr="00C63C41">
        <w:rPr>
          <w:sz w:val="22"/>
        </w:rPr>
        <w:tab/>
        <w:t>4-26</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(130 CMR 405.454 through 405.460 Reserved) </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405.461:  Audiology Services: Introduction </w:t>
      </w:r>
      <w:r w:rsidRPr="00C63C41">
        <w:rPr>
          <w:sz w:val="22"/>
        </w:rPr>
        <w:tab/>
      </w:r>
      <w:r w:rsidRPr="00C63C41">
        <w:rPr>
          <w:sz w:val="22"/>
        </w:rPr>
        <w:tab/>
        <w:t>4-27</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405.462:  Audiology Services:  Eligibility to Provide Services </w:t>
      </w:r>
      <w:r w:rsidRPr="00C63C41">
        <w:rPr>
          <w:sz w:val="22"/>
        </w:rPr>
        <w:tab/>
      </w:r>
      <w:r w:rsidRPr="00C63C41">
        <w:rPr>
          <w:sz w:val="22"/>
        </w:rPr>
        <w:tab/>
        <w:t>4.27</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 xml:space="preserve">405.463:  Audiology Services:  Payment Limitations </w:t>
      </w:r>
      <w:r w:rsidRPr="00C63C41">
        <w:rPr>
          <w:sz w:val="22"/>
        </w:rPr>
        <w:tab/>
      </w:r>
      <w:r w:rsidRPr="00C63C41">
        <w:rPr>
          <w:sz w:val="22"/>
        </w:rPr>
        <w:tab/>
        <w:t>4-27</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405.464 and 405.465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405.466:</w:t>
      </w:r>
      <w:r w:rsidRPr="00C63C41">
        <w:rPr>
          <w:sz w:val="22"/>
        </w:rPr>
        <w:tab/>
        <w:t>Pharmacy Services: Participation in the 340B Drug-Pricing Program for</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ab/>
      </w:r>
      <w:r w:rsidRPr="00C63C41">
        <w:rPr>
          <w:sz w:val="22"/>
        </w:rPr>
        <w:tab/>
      </w:r>
      <w:r w:rsidRPr="00C63C41">
        <w:rPr>
          <w:sz w:val="22"/>
        </w:rPr>
        <w:tab/>
        <w:t>Outpatient CHC Pharmacies</w:t>
      </w:r>
      <w:r w:rsidRPr="00C63C41">
        <w:rPr>
          <w:sz w:val="22"/>
        </w:rPr>
        <w:tab/>
      </w:r>
      <w:r w:rsidRPr="00C63C41">
        <w:rPr>
          <w:sz w:val="22"/>
        </w:rPr>
        <w:tab/>
        <w:t>4-28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405.467:  Early and Periodic Screening, Diagnosis and Treatment (EPSDT) Services</w:t>
      </w:r>
      <w:r w:rsidRPr="00C63C41">
        <w:rPr>
          <w:sz w:val="22"/>
        </w:rPr>
        <w:tab/>
      </w:r>
      <w:r w:rsidRPr="00C63C41">
        <w:rPr>
          <w:sz w:val="22"/>
        </w:rPr>
        <w:tab/>
        <w:t>4-28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405.468:  Drugs Administered in the CHC (Provider-administered Drugs)</w:t>
      </w:r>
      <w:r w:rsidRPr="00C63C41">
        <w:rPr>
          <w:sz w:val="22"/>
        </w:rPr>
        <w:tab/>
      </w:r>
      <w:r w:rsidRPr="00C63C41">
        <w:rPr>
          <w:sz w:val="22"/>
        </w:rPr>
        <w:tab/>
        <w:t>4-28</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405.469 through 405.470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405.471:  Optional Reimbursable Services</w:t>
      </w:r>
      <w:r w:rsidRPr="00C63C41">
        <w:rPr>
          <w:sz w:val="22"/>
        </w:rPr>
        <w:tab/>
      </w:r>
      <w:r w:rsidRPr="00C63C41">
        <w:rPr>
          <w:sz w:val="22"/>
        </w:rPr>
        <w:tab/>
        <w:t>4-30</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405.472:  Tobacco-</w:t>
      </w:r>
      <w:r w:rsidR="001B131C" w:rsidRPr="00C63C41">
        <w:rPr>
          <w:sz w:val="22"/>
        </w:rPr>
        <w:t>c</w:t>
      </w:r>
      <w:r w:rsidRPr="00C63C41">
        <w:rPr>
          <w:sz w:val="22"/>
        </w:rPr>
        <w:t>essation Services</w:t>
      </w:r>
      <w:r w:rsidRPr="00C63C41">
        <w:rPr>
          <w:sz w:val="22"/>
        </w:rPr>
        <w:tab/>
      </w:r>
      <w:r w:rsidRPr="00C63C41">
        <w:rPr>
          <w:sz w:val="22"/>
        </w:rPr>
        <w:tab/>
        <w:t>4-30</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405.473:  Fluoride Varnish Services</w:t>
      </w:r>
      <w:r w:rsidRPr="00C63C41">
        <w:rPr>
          <w:sz w:val="22"/>
        </w:rPr>
        <w:tab/>
      </w:r>
      <w:r w:rsidRPr="00C63C41">
        <w:rPr>
          <w:sz w:val="22"/>
        </w:rPr>
        <w:tab/>
        <w:t>4-32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405.474:  Acupuncture Services</w:t>
      </w:r>
      <w:r w:rsidRPr="00C63C41">
        <w:rPr>
          <w:sz w:val="22"/>
        </w:rPr>
        <w:tab/>
      </w:r>
      <w:r w:rsidRPr="00C63C41">
        <w:rPr>
          <w:sz w:val="22"/>
        </w:rPr>
        <w:tab/>
        <w:t>4-32</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405.475:  Medical Nutrition Therapy</w:t>
      </w:r>
      <w:r w:rsidRPr="00C63C41">
        <w:rPr>
          <w:sz w:val="22"/>
        </w:rPr>
        <w:tab/>
      </w:r>
      <w:r w:rsidRPr="00C63C41">
        <w:rPr>
          <w:sz w:val="22"/>
        </w:rPr>
        <w:tab/>
        <w:t>4-33</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405.476:  Diabetes Self-management Training</w:t>
      </w:r>
      <w:r w:rsidRPr="00C63C41">
        <w:rPr>
          <w:sz w:val="22"/>
        </w:rPr>
        <w:tab/>
      </w:r>
      <w:r w:rsidRPr="00C63C41">
        <w:rPr>
          <w:sz w:val="22"/>
        </w:rPr>
        <w:tab/>
        <w:t>4-34</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(130 CMR 405.477 through 405.495 Reserved)</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r w:rsidRPr="00C63C41">
        <w:rPr>
          <w:sz w:val="22"/>
        </w:rPr>
        <w:t>405.496:  Utilization Management Program</w:t>
      </w:r>
      <w:r w:rsidRPr="00C63C41">
        <w:rPr>
          <w:sz w:val="22"/>
        </w:rPr>
        <w:tab/>
      </w:r>
      <w:r w:rsidRPr="00C63C41">
        <w:rPr>
          <w:sz w:val="22"/>
        </w:rPr>
        <w:tab/>
        <w:t>4-35</w:t>
      </w:r>
    </w:p>
    <w:p w:rsidR="002F1748" w:rsidRPr="00C63C41" w:rsidRDefault="002F1748" w:rsidP="000675CE">
      <w:pPr>
        <w:widowControl w:val="0"/>
        <w:tabs>
          <w:tab w:val="left" w:pos="360"/>
          <w:tab w:val="left" w:pos="720"/>
          <w:tab w:val="left" w:pos="1080"/>
          <w:tab w:val="left" w:pos="1440"/>
          <w:tab w:val="left" w:pos="1710"/>
          <w:tab w:val="right" w:leader="dot" w:pos="8679"/>
          <w:tab w:val="right" w:pos="9378"/>
        </w:tabs>
        <w:ind w:left="720"/>
        <w:rPr>
          <w:sz w:val="22"/>
        </w:rPr>
      </w:pPr>
    </w:p>
    <w:p w:rsidR="002F1748" w:rsidRPr="00C63C41" w:rsidRDefault="002F1748">
      <w:pPr>
        <w:rPr>
          <w:sz w:val="22"/>
        </w:rPr>
      </w:pPr>
    </w:p>
    <w:p w:rsidR="002F1748" w:rsidRPr="00C63C41" w:rsidRDefault="002F1748" w:rsidP="000675CE">
      <w:pPr>
        <w:tabs>
          <w:tab w:val="left" w:pos="936"/>
          <w:tab w:val="left" w:pos="1314"/>
          <w:tab w:val="left" w:pos="1692"/>
          <w:tab w:val="left" w:pos="2070"/>
        </w:tabs>
        <w:spacing w:before="120"/>
        <w:jc w:val="center"/>
        <w:rPr>
          <w:rFonts w:ascii="Arial" w:hAnsi="Arial" w:cs="Arial"/>
          <w:b/>
        </w:rPr>
        <w:sectPr w:rsidR="002F1748" w:rsidRPr="00C63C41" w:rsidSect="002F1748">
          <w:headerReference w:type="default" r:id="rId26"/>
          <w:endnotePr>
            <w:numFmt w:val="decimal"/>
          </w:endnotePr>
          <w:pgSz w:w="12240" w:h="15840"/>
          <w:pgMar w:top="540" w:right="1440" w:bottom="432" w:left="1440" w:header="27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w:t>
            </w:r>
            <w:r w:rsidRPr="00C63C41">
              <w:rPr>
                <w:rFonts w:ascii="Arial" w:hAnsi="Arial" w:cs="Arial"/>
              </w:rPr>
              <w:fldChar w:fldCharType="end"/>
            </w:r>
          </w:p>
        </w:tc>
      </w:tr>
      <w:tr w:rsidR="002F1748" w:rsidRPr="00C63C41">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rPr>
          <w:rFonts w:ascii="Bookman" w:hAnsi="Bookman"/>
        </w:rPr>
      </w:pPr>
    </w:p>
    <w:p w:rsidR="002F1748" w:rsidRPr="00C63C41" w:rsidRDefault="002F1748" w:rsidP="000675CE">
      <w:pPr>
        <w:pStyle w:val="ban"/>
        <w:rPr>
          <w:rFonts w:ascii="Times New Roman" w:hAnsi="Times New Roman"/>
        </w:rPr>
      </w:pPr>
      <w:r w:rsidRPr="00C63C41">
        <w:rPr>
          <w:rFonts w:ascii="Times New Roman" w:hAnsi="Times New Roman"/>
          <w:u w:val="single"/>
        </w:rPr>
        <w:t>405.401:  Introduction</w:t>
      </w:r>
    </w:p>
    <w:p w:rsidR="002F1748" w:rsidRPr="00C63C41" w:rsidRDefault="002F1748" w:rsidP="000675CE">
      <w:pPr>
        <w:rPr>
          <w:u w:val="single"/>
        </w:rPr>
      </w:pPr>
    </w:p>
    <w:p w:rsidR="002F1748" w:rsidRPr="00C63C41" w:rsidRDefault="002F1748" w:rsidP="000675CE">
      <w:pPr>
        <w:tabs>
          <w:tab w:val="left" w:pos="1325"/>
          <w:tab w:val="left" w:pos="1699"/>
          <w:tab w:val="left" w:pos="2074"/>
          <w:tab w:val="left" w:pos="2448"/>
        </w:tabs>
        <w:ind w:left="936"/>
        <w:rPr>
          <w:sz w:val="22"/>
          <w:u w:val="single"/>
        </w:rPr>
      </w:pPr>
      <w:r w:rsidRPr="00C63C41">
        <w:rPr>
          <w:sz w:val="22"/>
        </w:rPr>
        <w:tab/>
        <w:t xml:space="preserve">All community health centers (CHCs) participating in MassHealth must comply with the regulations governing MassHealth, including but not limited to 130 CMR 405.000 and 130 CMR 450.000: </w:t>
      </w:r>
      <w:r w:rsidRPr="00C63C41">
        <w:rPr>
          <w:i/>
          <w:sz w:val="22"/>
        </w:rPr>
        <w:t>Administrative and Billing Regulations</w:t>
      </w:r>
      <w:r w:rsidRPr="00C63C41">
        <w:rPr>
          <w:sz w:val="22"/>
        </w:rPr>
        <w:t>.</w:t>
      </w:r>
    </w:p>
    <w:p w:rsidR="002F1748" w:rsidRPr="00C63C41" w:rsidRDefault="002F1748" w:rsidP="000675CE">
      <w:pPr>
        <w:pStyle w:val="ban"/>
        <w:ind w:left="936"/>
        <w:rPr>
          <w:rFonts w:ascii="Times New Roman" w:hAnsi="Times New Roman"/>
        </w:rPr>
      </w:pPr>
    </w:p>
    <w:p w:rsidR="002F1748" w:rsidRPr="00C63C41" w:rsidRDefault="002F1748" w:rsidP="000675CE">
      <w:pPr>
        <w:pStyle w:val="ban"/>
        <w:rPr>
          <w:rFonts w:ascii="Times New Roman" w:hAnsi="Times New Roman"/>
        </w:rPr>
      </w:pPr>
      <w:r w:rsidRPr="00C63C41">
        <w:rPr>
          <w:rFonts w:ascii="Times New Roman" w:hAnsi="Times New Roman"/>
          <w:u w:val="single"/>
        </w:rPr>
        <w:t>405.402:  Definitions</w:t>
      </w:r>
    </w:p>
    <w:p w:rsidR="002F1748" w:rsidRPr="00C63C41" w:rsidRDefault="002F1748" w:rsidP="000675CE">
      <w:pPr>
        <w:pStyle w:val="ban"/>
        <w:ind w:left="936"/>
        <w:rPr>
          <w:rFonts w:ascii="Times New Roman" w:hAnsi="Times New Roman"/>
          <w:sz w:val="16"/>
          <w:szCs w:val="16"/>
        </w:rPr>
      </w:pPr>
    </w:p>
    <w:p w:rsidR="002F1748" w:rsidRPr="00C63C41" w:rsidRDefault="002F1748" w:rsidP="000675CE">
      <w:pPr>
        <w:tabs>
          <w:tab w:val="left" w:pos="1325"/>
          <w:tab w:val="left" w:pos="1699"/>
          <w:tab w:val="left" w:pos="2074"/>
          <w:tab w:val="left" w:pos="2448"/>
        </w:tabs>
        <w:ind w:left="936"/>
        <w:rPr>
          <w:sz w:val="22"/>
          <w:szCs w:val="22"/>
        </w:rPr>
      </w:pPr>
      <w:r w:rsidRPr="00C63C41">
        <w:rPr>
          <w:sz w:val="22"/>
          <w:szCs w:val="22"/>
        </w:rPr>
        <w:tab/>
        <w:t xml:space="preserve">The following terms used in 130 CMR 405.000 </w:t>
      </w:r>
      <w:proofErr w:type="gramStart"/>
      <w:r w:rsidRPr="00C63C41">
        <w:rPr>
          <w:sz w:val="22"/>
          <w:szCs w:val="22"/>
        </w:rPr>
        <w:t>have</w:t>
      </w:r>
      <w:proofErr w:type="gramEnd"/>
      <w:r w:rsidRPr="00C63C41">
        <w:rPr>
          <w:sz w:val="22"/>
          <w:szCs w:val="22"/>
        </w:rPr>
        <w:t xml:space="preserve"> the meanings given in 130 CMR 405.402 unless the context clearly requires a different meaning. The </w:t>
      </w:r>
      <w:proofErr w:type="spellStart"/>
      <w:r w:rsidRPr="00C63C41">
        <w:rPr>
          <w:sz w:val="22"/>
          <w:szCs w:val="22"/>
        </w:rPr>
        <w:t>reimbursability</w:t>
      </w:r>
      <w:proofErr w:type="spellEnd"/>
      <w:r w:rsidRPr="00C63C41">
        <w:rPr>
          <w:sz w:val="22"/>
          <w:szCs w:val="22"/>
        </w:rPr>
        <w:t xml:space="preserve"> of services defined in 130 CMR 405.000 is not determined by these definitions, but by application of 130 CMR 405.000 and 450.000: </w:t>
      </w:r>
      <w:r w:rsidRPr="00C63C41">
        <w:rPr>
          <w:i/>
          <w:sz w:val="22"/>
          <w:szCs w:val="22"/>
        </w:rPr>
        <w:t>Administrative and Billing Regulations</w:t>
      </w:r>
      <w:r w:rsidRPr="00C63C41">
        <w:rPr>
          <w:sz w:val="22"/>
          <w:szCs w:val="22"/>
        </w:rPr>
        <w:t>.</w:t>
      </w:r>
    </w:p>
    <w:p w:rsidR="002F1748" w:rsidRPr="00C63C41" w:rsidRDefault="002F1748" w:rsidP="000675CE">
      <w:pPr>
        <w:pStyle w:val="ban"/>
        <w:ind w:left="936"/>
        <w:rPr>
          <w:rFonts w:ascii="Times New Roman" w:hAnsi="Times New Roman"/>
          <w:szCs w:val="22"/>
          <w:u w:val="single"/>
        </w:rPr>
      </w:pPr>
    </w:p>
    <w:p w:rsidR="002F1748" w:rsidRPr="00C63C41" w:rsidRDefault="002F1748"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Covered Entities</w:t>
      </w:r>
      <w:r w:rsidRPr="00C63C41">
        <w:rPr>
          <w:rFonts w:ascii="Times New Roman" w:hAnsi="Times New Roman"/>
          <w:szCs w:val="22"/>
        </w:rPr>
        <w:t xml:space="preserve"> — facilities and programs eligible to purchase discounted drugs through a program established by Section 340B of Public Law 102-585, the Veterans Health Act of 1992.</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Drug-</w:t>
      </w:r>
      <w:r w:rsidR="001B131C" w:rsidRPr="00C63C41">
        <w:rPr>
          <w:rFonts w:ascii="Times New Roman" w:hAnsi="Times New Roman"/>
          <w:szCs w:val="22"/>
          <w:u w:val="single"/>
        </w:rPr>
        <w:t>p</w:t>
      </w:r>
      <w:r w:rsidRPr="00C63C41">
        <w:rPr>
          <w:rFonts w:ascii="Times New Roman" w:hAnsi="Times New Roman"/>
          <w:szCs w:val="22"/>
          <w:u w:val="single"/>
        </w:rPr>
        <w:t>ricing Program</w:t>
      </w:r>
      <w:r w:rsidRPr="00C63C41">
        <w:rPr>
          <w:rFonts w:ascii="Times New Roman" w:hAnsi="Times New Roman"/>
          <w:szCs w:val="22"/>
        </w:rPr>
        <w:t xml:space="preserve"> — a program established by Section 340B of Public Law </w:t>
      </w:r>
      <w:r w:rsidRPr="00C63C41">
        <w:rPr>
          <w:rFonts w:ascii="Times New Roman" w:hAnsi="Times New Roman"/>
          <w:szCs w:val="22"/>
        </w:rPr>
        <w:br/>
        <w:t>102-585, the Veterans Health Act of 1992, permitting certain grantees of federal agencies access to reduced cost drugs for their patients.</w:t>
      </w:r>
    </w:p>
    <w:p w:rsidR="002F1748" w:rsidRPr="00C63C41" w:rsidRDefault="002F1748" w:rsidP="000675CE">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p>
    <w:p w:rsidR="002F1748" w:rsidRPr="00C63C41" w:rsidRDefault="002F1748" w:rsidP="000675CE">
      <w:pPr>
        <w:pStyle w:val="NoSpacing"/>
        <w:ind w:left="900"/>
        <w:rPr>
          <w:rFonts w:ascii="Times New Roman" w:hAnsi="Times New Roman"/>
        </w:rPr>
      </w:pPr>
      <w:r w:rsidRPr="00C63C41">
        <w:rPr>
          <w:rFonts w:ascii="Times New Roman" w:hAnsi="Times New Roman"/>
          <w:u w:val="single"/>
        </w:rPr>
        <w:t>Acupuncture</w:t>
      </w:r>
      <w:r w:rsidRPr="00C63C41">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rsidR="002F1748" w:rsidRPr="00C63C41" w:rsidRDefault="002F1748" w:rsidP="000675CE">
      <w:pPr>
        <w:pStyle w:val="NoSpacing"/>
        <w:ind w:left="900"/>
        <w:rPr>
          <w:rFonts w:ascii="Times New Roman" w:hAnsi="Times New Roman"/>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Family Practitioner</w:t>
      </w:r>
      <w:r w:rsidRPr="00C63C41">
        <w:rPr>
          <w:rFonts w:ascii="Times New Roman" w:hAnsi="Times New Roman"/>
          <w:szCs w:val="22"/>
        </w:rPr>
        <w:t xml:space="preserve"> — a licensed physician who is board-eligible or board-certified in family </w:t>
      </w:r>
      <w:proofErr w:type="gramStart"/>
      <w:r w:rsidRPr="00C63C41">
        <w:rPr>
          <w:rFonts w:ascii="Times New Roman" w:hAnsi="Times New Roman"/>
          <w:szCs w:val="22"/>
        </w:rPr>
        <w:t>practice</w:t>
      </w:r>
      <w:proofErr w:type="gramEnd"/>
      <w:r w:rsidRPr="00C63C41">
        <w:rPr>
          <w:rFonts w:ascii="Times New Roman" w:hAnsi="Times New Roman"/>
          <w:szCs w:val="22"/>
        </w:rPr>
        <w:t>. A family practitioner provides continuous, accessible medical care with emphasis on the family unit that combines appreciation of both the biomedical and psychosocial dimensions of illness. The family practitioner assumes responsibility for and provides most of the member’s health care, and coordinates the member’s total health needs.</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proofErr w:type="gramStart"/>
      <w:r w:rsidRPr="00C63C41">
        <w:rPr>
          <w:rFonts w:ascii="Times New Roman" w:hAnsi="Times New Roman"/>
          <w:szCs w:val="22"/>
          <w:u w:val="single"/>
        </w:rPr>
        <w:t>Family Therapy</w:t>
      </w:r>
      <w:r w:rsidRPr="00C63C41">
        <w:rPr>
          <w:rFonts w:ascii="Times New Roman" w:hAnsi="Times New Roman"/>
          <w:szCs w:val="22"/>
        </w:rPr>
        <w:t xml:space="preserve"> </w:t>
      </w:r>
      <w:r w:rsidR="00CC686F" w:rsidRPr="00C63C41">
        <w:rPr>
          <w:rFonts w:ascii="Times New Roman" w:hAnsi="Times New Roman"/>
          <w:szCs w:val="22"/>
        </w:rPr>
        <w:t>—</w:t>
      </w:r>
      <w:r w:rsidRPr="00C63C41">
        <w:rPr>
          <w:rFonts w:ascii="Times New Roman" w:hAnsi="Times New Roman"/>
          <w:szCs w:val="22"/>
        </w:rPr>
        <w:t xml:space="preserve"> a session for simultaneous treatment of two or more members of a family.</w:t>
      </w:r>
      <w:proofErr w:type="gramEnd"/>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Freestanding Clinic</w:t>
      </w:r>
      <w:r w:rsidRPr="00C63C41">
        <w:rPr>
          <w:rFonts w:ascii="Times New Roman" w:hAnsi="Times New Roman"/>
          <w:szCs w:val="22"/>
        </w:rPr>
        <w:t xml:space="preserve"> — any institution licensed as a clinic by the Massachusetts Department of Public Health pursuant to M.G.L. c. 111, </w:t>
      </w:r>
      <w:r w:rsidR="001B131C" w:rsidRPr="00C63C41">
        <w:rPr>
          <w:rFonts w:ascii="Times New Roman" w:hAnsi="Times New Roman"/>
          <w:szCs w:val="22"/>
        </w:rPr>
        <w:t>§</w:t>
      </w:r>
      <w:r w:rsidRPr="00C63C41">
        <w:rPr>
          <w:rFonts w:ascii="Times New Roman" w:hAnsi="Times New Roman"/>
          <w:szCs w:val="22"/>
        </w:rPr>
        <w:t xml:space="preserve"> 51 that is not part of a hospital and that possesses its own legal identity, maintains its own patient records, and administers its own budget and personnel. Such institutions include CHCs and mental health centers.</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Group Clinic Visit</w:t>
      </w:r>
      <w:r w:rsidRPr="00C63C41">
        <w:rPr>
          <w:rFonts w:ascii="Times New Roman" w:hAnsi="Times New Roman"/>
          <w:szCs w:val="22"/>
        </w:rPr>
        <w:t xml:space="preserve"> — a session conducted by a physician, physician assistant, certified nurse practitioner, clinical nurse specialist, or registered nurse to introduce preventive medicine approaches to personal health and safety and to present self</w:t>
      </w:r>
      <w:r w:rsidR="00CC686F" w:rsidRPr="00C63C41">
        <w:rPr>
          <w:rFonts w:ascii="Times New Roman" w:hAnsi="Times New Roman"/>
          <w:szCs w:val="22"/>
        </w:rPr>
        <w:t>-</w:t>
      </w:r>
      <w:r w:rsidRPr="00C63C41">
        <w:rPr>
          <w:rFonts w:ascii="Times New Roman" w:hAnsi="Times New Roman"/>
          <w:szCs w:val="22"/>
        </w:rPr>
        <w:t>help and personal management information concerning family medicine, adult medicine, sex education, and chronic illness. Tobacco cessation group clinic visits may be provided by MassHealth-qualified tobacco cessation counseling providers as defined in 130 CMR 405.472.</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proofErr w:type="gramStart"/>
      <w:r w:rsidRPr="00C63C41">
        <w:rPr>
          <w:rFonts w:ascii="Times New Roman" w:hAnsi="Times New Roman"/>
          <w:szCs w:val="22"/>
          <w:u w:val="single"/>
        </w:rPr>
        <w:t>Group Therapy</w:t>
      </w:r>
      <w:r w:rsidRPr="00C63C41">
        <w:rPr>
          <w:rFonts w:ascii="Times New Roman" w:hAnsi="Times New Roman"/>
          <w:szCs w:val="22"/>
        </w:rPr>
        <w:t xml:space="preserve"> </w:t>
      </w:r>
      <w:r w:rsidR="00CC686F" w:rsidRPr="00C63C41">
        <w:rPr>
          <w:rFonts w:ascii="Times New Roman" w:hAnsi="Times New Roman"/>
          <w:szCs w:val="22"/>
        </w:rPr>
        <w:t xml:space="preserve">— </w:t>
      </w:r>
      <w:r w:rsidRPr="00C63C41">
        <w:rPr>
          <w:rFonts w:ascii="Times New Roman" w:hAnsi="Times New Roman"/>
          <w:szCs w:val="22"/>
        </w:rPr>
        <w:t>application of psychotherapeutic or counseling techniques to a group of persons, most of whom are not related by blood, marriage, or legal guardianship.</w:t>
      </w:r>
      <w:proofErr w:type="gramEnd"/>
    </w:p>
    <w:p w:rsidR="002F1748" w:rsidRPr="00C63C41" w:rsidRDefault="002F1748">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ind w:left="936"/>
        <w:rPr>
          <w:rFonts w:ascii="Times New Roman" w:hAnsi="Times New Roman"/>
          <w:szCs w:val="22"/>
          <w:u w:val="single"/>
        </w:rPr>
      </w:pPr>
    </w:p>
    <w:p w:rsidR="002F1748" w:rsidRPr="00C63C41" w:rsidRDefault="002F1748" w:rsidP="000675CE">
      <w:pPr>
        <w:pStyle w:val="ban"/>
        <w:ind w:left="936"/>
        <w:rPr>
          <w:rFonts w:ascii="Times New Roman" w:hAnsi="Times New Roman"/>
          <w:szCs w:val="22"/>
        </w:rPr>
      </w:pPr>
      <w:proofErr w:type="gramStart"/>
      <w:r w:rsidRPr="00C63C41">
        <w:rPr>
          <w:rFonts w:ascii="Times New Roman" w:hAnsi="Times New Roman"/>
          <w:szCs w:val="22"/>
          <w:u w:val="single"/>
        </w:rPr>
        <w:t>Health Practitioner</w:t>
      </w:r>
      <w:r w:rsidRPr="00C63C41">
        <w:rPr>
          <w:rFonts w:ascii="Times New Roman" w:hAnsi="Times New Roman"/>
          <w:szCs w:val="22"/>
        </w:rPr>
        <w:t xml:space="preserve"> — an individual who can diagnose and treat medical problems whether by authority of his or her own license or by the delegated authority of a licensed medical professional.</w:t>
      </w:r>
      <w:proofErr w:type="gramEnd"/>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HIV Post-test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after HIV testing. Such counseling will include information about the implications of positive and negative test results, risk-reduction techniques, partner notification, and referral to medical and support services, in accordance with established protocols of the Massachusetts Department of Public Health.</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HIV Pre-test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before HIV testing. Providers will offer information on risk factors and implications of both positive and negative test results, in accordance with established protocols of the Massachusetts Department of Public Health. </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Home Visit</w:t>
      </w:r>
      <w:r w:rsidRPr="00C63C41">
        <w:rPr>
          <w:rFonts w:ascii="Times New Roman" w:hAnsi="Times New Roman"/>
          <w:szCs w:val="22"/>
        </w:rPr>
        <w:t xml:space="preserve"> — a face</w:t>
      </w:r>
      <w:r w:rsidR="00CC686F" w:rsidRPr="00C63C41">
        <w:rPr>
          <w:rFonts w:ascii="Times New Roman" w:hAnsi="Times New Roman"/>
          <w:szCs w:val="22"/>
        </w:rPr>
        <w:t>-</w:t>
      </w:r>
      <w:r w:rsidRPr="00C63C41">
        <w:rPr>
          <w:rFonts w:ascii="Times New Roman" w:hAnsi="Times New Roman"/>
          <w:szCs w:val="22"/>
        </w:rPr>
        <w:t>to</w:t>
      </w:r>
      <w:r w:rsidR="00CC686F" w:rsidRPr="00C63C41">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in the member's residence for examination, diagnosis, or treatment.</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Hospital Visit</w:t>
      </w:r>
      <w:r w:rsidRPr="00C63C41">
        <w:rPr>
          <w:rFonts w:ascii="Times New Roman" w:hAnsi="Times New Roman"/>
          <w:szCs w:val="22"/>
        </w:rPr>
        <w:t xml:space="preserve"> — a face</w:t>
      </w:r>
      <w:r w:rsidR="00C87B42">
        <w:rPr>
          <w:rFonts w:ascii="Times New Roman" w:hAnsi="Times New Roman"/>
          <w:szCs w:val="22"/>
        </w:rPr>
        <w:t>-</w:t>
      </w:r>
      <w:r w:rsidRPr="00C63C41">
        <w:rPr>
          <w:rFonts w:ascii="Times New Roman" w:hAnsi="Times New Roman"/>
          <w:szCs w:val="22"/>
        </w:rPr>
        <w:t>to</w:t>
      </w:r>
      <w:r w:rsidR="00C87B42">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when the member has been admitted to a hospital by a physician on the CHC's staff.</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Individual Medical Visit</w:t>
      </w:r>
      <w:r w:rsidRPr="00C63C41">
        <w:rPr>
          <w:rFonts w:ascii="Times New Roman" w:hAnsi="Times New Roman"/>
          <w:szCs w:val="22"/>
        </w:rPr>
        <w:t xml:space="preserve"> — a face</w:t>
      </w:r>
      <w:r w:rsidR="00CC686F" w:rsidRPr="00C63C41">
        <w:rPr>
          <w:rFonts w:ascii="Times New Roman" w:hAnsi="Times New Roman"/>
          <w:szCs w:val="22"/>
        </w:rPr>
        <w:t>-</w:t>
      </w:r>
      <w:r w:rsidRPr="00C63C41">
        <w:rPr>
          <w:rFonts w:ascii="Times New Roman" w:hAnsi="Times New Roman"/>
          <w:szCs w:val="22"/>
        </w:rPr>
        <w:t>to</w:t>
      </w:r>
      <w:r w:rsidR="00CC686F" w:rsidRPr="00C63C41">
        <w:rPr>
          <w:rFonts w:ascii="Times New Roman" w:hAnsi="Times New Roman"/>
          <w:szCs w:val="22"/>
        </w:rPr>
        <w:t>-</w:t>
      </w:r>
      <w:r w:rsidRPr="00C63C41">
        <w:rPr>
          <w:rFonts w:ascii="Times New Roman" w:hAnsi="Times New Roman"/>
          <w:szCs w:val="22"/>
        </w:rPr>
        <w:t>face meeting at the CHC between a member and a physician, physician assistant, certified nurse practitioner, clinical nurse specialist, or registered nurse for medical examination, diagnosis, or treatment.</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Individual Mental Health Visit</w:t>
      </w:r>
      <w:r w:rsidRPr="00C63C41">
        <w:rPr>
          <w:rFonts w:ascii="Times New Roman" w:hAnsi="Times New Roman"/>
          <w:szCs w:val="22"/>
        </w:rPr>
        <w:t xml:space="preserve"> —a face</w:t>
      </w:r>
      <w:r w:rsidR="00CC686F" w:rsidRPr="00C63C41">
        <w:rPr>
          <w:rFonts w:ascii="Times New Roman" w:hAnsi="Times New Roman"/>
          <w:szCs w:val="22"/>
        </w:rPr>
        <w:t>-</w:t>
      </w:r>
      <w:r w:rsidRPr="00C63C41">
        <w:rPr>
          <w:rFonts w:ascii="Times New Roman" w:hAnsi="Times New Roman"/>
          <w:szCs w:val="22"/>
        </w:rPr>
        <w:t>to</w:t>
      </w:r>
      <w:r w:rsidR="00CC686F" w:rsidRPr="00C63C41">
        <w:rPr>
          <w:rFonts w:ascii="Times New Roman" w:hAnsi="Times New Roman"/>
          <w:szCs w:val="22"/>
        </w:rPr>
        <w:t>-</w:t>
      </w:r>
      <w:r w:rsidRPr="00C63C41">
        <w:rPr>
          <w:rFonts w:ascii="Times New Roman" w:hAnsi="Times New Roman"/>
          <w:szCs w:val="22"/>
        </w:rPr>
        <w:t xml:space="preserve">face meeting at the CHC between a patient and either a psychiatrist </w:t>
      </w:r>
      <w:bookmarkStart w:id="3" w:name="_Hlk527887812"/>
      <w:r w:rsidRPr="00C63C41">
        <w:rPr>
          <w:rFonts w:ascii="Times New Roman" w:hAnsi="Times New Roman"/>
          <w:szCs w:val="22"/>
        </w:rPr>
        <w:t>or an advanced practice registered nurse (APRN) with a graduate degree and advanced training in psychiatric care (a psychiatric clinical nurse specialist or a psychiatric mental health nurse practitioner) within the community health center setting,</w:t>
      </w:r>
      <w:bookmarkEnd w:id="3"/>
      <w:r w:rsidRPr="00C63C41">
        <w:rPr>
          <w:rFonts w:ascii="Times New Roman" w:hAnsi="Times New Roman"/>
          <w:szCs w:val="22"/>
        </w:rPr>
        <w:t xml:space="preserve"> for purposes of examination, diagnosis, or treatment.</w:t>
      </w:r>
    </w:p>
    <w:p w:rsidR="002F1748" w:rsidRPr="00C63C41" w:rsidRDefault="002F1748" w:rsidP="000675CE">
      <w:pPr>
        <w:pStyle w:val="ban"/>
        <w:ind w:left="936"/>
        <w:rPr>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Individual Therapy</w:t>
      </w:r>
      <w:r w:rsidRPr="00C63C41">
        <w:rPr>
          <w:rFonts w:ascii="Times New Roman" w:hAnsi="Times New Roman"/>
          <w:szCs w:val="22"/>
        </w:rPr>
        <w:t xml:space="preserve"> — psychotherapeutic services provided to an individual.</w:t>
      </w:r>
    </w:p>
    <w:p w:rsidR="002F1748" w:rsidRPr="00C63C41" w:rsidRDefault="002F1748" w:rsidP="000675CE">
      <w:pPr>
        <w:pStyle w:val="ban"/>
        <w:ind w:left="936"/>
        <w:rPr>
          <w:rFonts w:ascii="Times New Roman" w:hAnsi="Times New Roman"/>
          <w:szCs w:val="22"/>
        </w:rPr>
      </w:pPr>
    </w:p>
    <w:p w:rsidR="002F1748" w:rsidRPr="00C63C41" w:rsidRDefault="002F1748" w:rsidP="000675CE">
      <w:pPr>
        <w:pStyle w:val="ban"/>
        <w:ind w:left="936"/>
        <w:rPr>
          <w:rFonts w:ascii="Times New Roman" w:hAnsi="Times New Roman"/>
          <w:szCs w:val="22"/>
        </w:rPr>
      </w:pPr>
      <w:r w:rsidRPr="00C63C41">
        <w:rPr>
          <w:rFonts w:ascii="Times New Roman" w:hAnsi="Times New Roman"/>
          <w:szCs w:val="22"/>
          <w:u w:val="single"/>
        </w:rPr>
        <w:t>Institutionalized Individual</w:t>
      </w:r>
      <w:r w:rsidRPr="00C63C41">
        <w:rPr>
          <w:rFonts w:ascii="Times New Roman" w:hAnsi="Times New Roman"/>
          <w:szCs w:val="22"/>
        </w:rPr>
        <w:t xml:space="preserve"> — for purposes of 130 CMR 405.428 through 405.430, an individual who is</w:t>
      </w:r>
    </w:p>
    <w:p w:rsidR="002F1748" w:rsidRPr="00C63C41" w:rsidRDefault="002F1748" w:rsidP="000675CE">
      <w:pPr>
        <w:ind w:left="1440"/>
        <w:rPr>
          <w:sz w:val="22"/>
          <w:szCs w:val="22"/>
        </w:rPr>
      </w:pPr>
      <w:r w:rsidRPr="00C63C41">
        <w:rPr>
          <w:sz w:val="22"/>
          <w:szCs w:val="22"/>
        </w:rPr>
        <w:t>(1)  involuntarily confined or detained, under a civil or criminal statute in a correctional or rehabilitative facility, including a psychiatric hospital or other facility for the care and treatment of mental illness; or</w:t>
      </w:r>
    </w:p>
    <w:p w:rsidR="002F1748" w:rsidRPr="00C63C41" w:rsidRDefault="002F1748" w:rsidP="000675CE">
      <w:pPr>
        <w:pStyle w:val="ban"/>
        <w:tabs>
          <w:tab w:val="clear" w:pos="1698"/>
          <w:tab w:val="left" w:pos="1440"/>
        </w:tabs>
        <w:ind w:left="1440"/>
        <w:rPr>
          <w:rFonts w:ascii="Times New Roman" w:hAnsi="Times New Roman"/>
          <w:szCs w:val="22"/>
        </w:rPr>
      </w:pPr>
      <w:r w:rsidRPr="00C63C41">
        <w:rPr>
          <w:rFonts w:ascii="Times New Roman" w:hAnsi="Times New Roman"/>
          <w:szCs w:val="22"/>
        </w:rPr>
        <w:t xml:space="preserve">(2)  </w:t>
      </w:r>
      <w:proofErr w:type="gramStart"/>
      <w:r w:rsidRPr="00C63C41">
        <w:rPr>
          <w:rFonts w:ascii="Times New Roman" w:hAnsi="Times New Roman"/>
          <w:szCs w:val="22"/>
        </w:rPr>
        <w:t>confined</w:t>
      </w:r>
      <w:proofErr w:type="gramEnd"/>
      <w:r w:rsidRPr="00C63C41">
        <w:rPr>
          <w:rFonts w:ascii="Times New Roman" w:hAnsi="Times New Roman"/>
          <w:szCs w:val="22"/>
        </w:rPr>
        <w:t>, under a voluntary commitment, in a psychiatric hospital or other facility for the care and treatment of mental illness.</w:t>
      </w:r>
    </w:p>
    <w:p w:rsidR="002F1748" w:rsidRPr="00C63C41" w:rsidRDefault="002F1748">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3</w:t>
            </w:r>
            <w:r w:rsidRPr="00C63C41">
              <w:rPr>
                <w:rFonts w:ascii="Arial" w:hAnsi="Arial" w:cs="Arial"/>
              </w:rPr>
              <w:fldChar w:fldCharType="end"/>
            </w:r>
          </w:p>
        </w:tc>
      </w:tr>
      <w:tr w:rsidR="002F1748" w:rsidRPr="00C63C41">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rPr>
          <w:rFonts w:ascii="Bookman" w:hAnsi="Bookman"/>
          <w:szCs w:val="22"/>
        </w:rPr>
      </w:pPr>
    </w:p>
    <w:p w:rsidR="002F1748" w:rsidRPr="00C63C41" w:rsidRDefault="002F1748" w:rsidP="000675CE">
      <w:pPr>
        <w:pStyle w:val="ban"/>
        <w:ind w:left="936"/>
        <w:rPr>
          <w:rFonts w:ascii="Times New Roman" w:hAnsi="Times New Roman"/>
        </w:rPr>
      </w:pPr>
      <w:r w:rsidRPr="00C63C41">
        <w:rPr>
          <w:rFonts w:ascii="Times New Roman" w:hAnsi="Times New Roman"/>
          <w:u w:val="single"/>
        </w:rPr>
        <w:t>Mentally Incompetent Individual</w:t>
      </w:r>
      <w:r w:rsidRPr="00C63C41">
        <w:rPr>
          <w:rFonts w:ascii="Times New Roman" w:hAnsi="Times New Roman"/>
        </w:rPr>
        <w:t xml:space="preserve"> — for purposes of 130 CMR 405.428 through 405.430, an individual who has been declared mentally incompetent by a federal, state, or local court of competent jurisdiction for any purpose, unless the individual has been declared competent for purposes that include the ability to consent to sterilization.</w:t>
      </w:r>
    </w:p>
    <w:p w:rsidR="002F1748" w:rsidRPr="00C63C41" w:rsidRDefault="002F1748" w:rsidP="000675CE">
      <w:pPr>
        <w:pStyle w:val="ban"/>
        <w:ind w:left="936"/>
        <w:rPr>
          <w:rFonts w:ascii="Times New Roman" w:hAnsi="Times New Roman"/>
        </w:rPr>
      </w:pPr>
    </w:p>
    <w:p w:rsidR="002F1748" w:rsidRPr="00C63C41" w:rsidRDefault="002F1748" w:rsidP="000675CE">
      <w:pPr>
        <w:pStyle w:val="ban"/>
        <w:ind w:left="936"/>
        <w:rPr>
          <w:rFonts w:ascii="Times New Roman" w:hAnsi="Times New Roman"/>
        </w:rPr>
      </w:pPr>
      <w:r w:rsidRPr="00C63C41">
        <w:rPr>
          <w:rFonts w:ascii="Times New Roman" w:hAnsi="Times New Roman"/>
          <w:u w:val="single"/>
        </w:rPr>
        <w:t>Nursing Facility Visit</w:t>
      </w:r>
      <w:r w:rsidRPr="00C63C41">
        <w:rPr>
          <w:rFonts w:ascii="Times New Roman" w:hAnsi="Times New Roman"/>
        </w:rPr>
        <w:t xml:space="preserve"> — a visit by a physician, physician assistant, certified nurse practitioner, clinical nurse specialist, or registered nurse to a member who has been admitted to a nursing facility, extended care facility, or convalescent or rest home.</w:t>
      </w:r>
    </w:p>
    <w:p w:rsidR="002F1748" w:rsidRPr="00C63C41" w:rsidRDefault="002F1748" w:rsidP="000675CE">
      <w:pPr>
        <w:ind w:left="936"/>
      </w:pPr>
    </w:p>
    <w:p w:rsidR="002F1748" w:rsidRPr="00C63C41" w:rsidRDefault="002F1748" w:rsidP="000675CE">
      <w:pPr>
        <w:pStyle w:val="ban"/>
        <w:ind w:left="936"/>
        <w:rPr>
          <w:rFonts w:ascii="Times New Roman" w:hAnsi="Times New Roman"/>
        </w:rPr>
      </w:pPr>
      <w:r w:rsidRPr="00C63C41">
        <w:rPr>
          <w:rFonts w:ascii="Times New Roman" w:hAnsi="Times New Roman"/>
          <w:u w:val="single"/>
        </w:rPr>
        <w:t>Primary or Elective Care</w:t>
      </w:r>
      <w:r w:rsidRPr="00C63C41">
        <w:rPr>
          <w:rFonts w:ascii="Times New Roman" w:hAnsi="Times New Roman"/>
        </w:rPr>
        <w:t xml:space="preserve"> — medical care required by individuals or families that is appropriate for the maintenance of health and the prevention of illness. This care includes</w:t>
      </w:r>
      <w:r w:rsidR="00CC686F" w:rsidRPr="00C63C41">
        <w:rPr>
          <w:rFonts w:ascii="Times New Roman" w:hAnsi="Times New Roman"/>
        </w:rPr>
        <w:t>,</w:t>
      </w:r>
      <w:r w:rsidRPr="00C63C41">
        <w:rPr>
          <w:rFonts w:ascii="Times New Roman" w:hAnsi="Times New Roman"/>
        </w:rPr>
        <w:t xml:space="preserve"> but is not limited to</w:t>
      </w:r>
      <w:r w:rsidR="00CC686F" w:rsidRPr="00C63C41">
        <w:rPr>
          <w:rFonts w:ascii="Times New Roman" w:hAnsi="Times New Roman"/>
        </w:rPr>
        <w:t>,</w:t>
      </w:r>
      <w:r w:rsidRPr="00C63C41">
        <w:rPr>
          <w:rFonts w:ascii="Times New Roman" w:hAnsi="Times New Roman"/>
        </w:rPr>
        <w:t xml:space="preserve"> physical examination, diagnosis and management of illness, ongoing health maintenance, accident prevention, and referral when necessary. This care does not require the specialized resources of a hospital emergency department.</w:t>
      </w:r>
    </w:p>
    <w:p w:rsidR="002F1748" w:rsidRPr="00C63C41" w:rsidRDefault="002F1748" w:rsidP="000675CE">
      <w:pPr>
        <w:pStyle w:val="ban"/>
        <w:ind w:left="936"/>
        <w:rPr>
          <w:rFonts w:ascii="Times New Roman" w:hAnsi="Times New Roman"/>
        </w:rPr>
      </w:pPr>
    </w:p>
    <w:p w:rsidR="002F1748" w:rsidRPr="00C63C41" w:rsidRDefault="002F1748" w:rsidP="000675CE">
      <w:pPr>
        <w:ind w:left="936"/>
        <w:rPr>
          <w:rFonts w:eastAsia="Calibri"/>
          <w:sz w:val="22"/>
          <w:szCs w:val="22"/>
        </w:rPr>
      </w:pPr>
      <w:r w:rsidRPr="00C63C41">
        <w:rPr>
          <w:rFonts w:eastAsia="Calibri"/>
          <w:sz w:val="22"/>
          <w:szCs w:val="22"/>
          <w:u w:val="single"/>
        </w:rPr>
        <w:t>Psychological Testing</w:t>
      </w:r>
      <w:r w:rsidRPr="00C63C41">
        <w:rPr>
          <w:rFonts w:eastAsia="Calibri"/>
          <w:sz w:val="22"/>
          <w:szCs w:val="22"/>
        </w:rPr>
        <w:t xml:space="preserve"> — the use of standardized test instruments to evaluate aspects of an individual's functioning, including aptitudes, educational achievements, cognitive processes, emotional conflicts, and type and degree of psychopathology.</w:t>
      </w:r>
    </w:p>
    <w:p w:rsidR="002F1748" w:rsidRPr="00C63C41" w:rsidRDefault="002F1748" w:rsidP="000675CE"/>
    <w:p w:rsidR="002F1748" w:rsidRPr="00C63C41" w:rsidRDefault="002F1748" w:rsidP="000675CE">
      <w:pPr>
        <w:pStyle w:val="ban"/>
        <w:ind w:left="936"/>
        <w:rPr>
          <w:rFonts w:ascii="Times New Roman" w:hAnsi="Times New Roman"/>
        </w:rPr>
      </w:pPr>
      <w:r w:rsidRPr="00C63C41">
        <w:rPr>
          <w:rFonts w:ascii="Times New Roman" w:hAnsi="Times New Roman"/>
          <w:u w:val="single"/>
        </w:rPr>
        <w:t>Sterilization</w:t>
      </w:r>
      <w:r w:rsidRPr="00C63C41">
        <w:rPr>
          <w:rFonts w:ascii="Times New Roman" w:hAnsi="Times New Roman"/>
        </w:rPr>
        <w:t xml:space="preserve"> – any medical procedure, treatment, or operation for the purpose of rendering an individual permanently incapable of reproducing.</w:t>
      </w:r>
      <w:r w:rsidR="00C87B42">
        <w:rPr>
          <w:rFonts w:ascii="Times New Roman" w:hAnsi="Times New Roman"/>
        </w:rPr>
        <w:t xml:space="preserve"> </w:t>
      </w:r>
    </w:p>
    <w:p w:rsidR="002F1748" w:rsidRPr="00C63C41" w:rsidRDefault="002F1748" w:rsidP="000675CE">
      <w:pPr>
        <w:pStyle w:val="ban"/>
        <w:ind w:left="936"/>
        <w:rPr>
          <w:rFonts w:ascii="Times New Roman" w:hAnsi="Times New Roman"/>
        </w:rPr>
      </w:pPr>
    </w:p>
    <w:p w:rsidR="002F1748" w:rsidRPr="00C63C41" w:rsidRDefault="002F1748" w:rsidP="000675CE">
      <w:pPr>
        <w:pStyle w:val="ban"/>
        <w:ind w:left="936"/>
        <w:rPr>
          <w:rFonts w:ascii="Times New Roman" w:hAnsi="Times New Roman"/>
        </w:rPr>
      </w:pPr>
      <w:r w:rsidRPr="00C63C41">
        <w:rPr>
          <w:rFonts w:ascii="Times New Roman" w:hAnsi="Times New Roman"/>
          <w:u w:val="single"/>
        </w:rPr>
        <w:t>Urgent Care</w:t>
      </w:r>
      <w:r w:rsidRPr="00C63C41">
        <w:rPr>
          <w:rFonts w:ascii="Times New Roman" w:hAnsi="Times New Roman"/>
        </w:rPr>
        <w:t xml:space="preserve"> – medical services required promptly to prevent impairment of health due to symptoms that a prudent </w:t>
      </w:r>
      <w:proofErr w:type="spellStart"/>
      <w:r w:rsidRPr="00C63C41">
        <w:rPr>
          <w:rFonts w:ascii="Times New Roman" w:hAnsi="Times New Roman"/>
        </w:rPr>
        <w:t>lay person</w:t>
      </w:r>
      <w:proofErr w:type="spellEnd"/>
      <w:r w:rsidRPr="00C63C41">
        <w:rPr>
          <w:rFonts w:ascii="Times New Roman" w:hAnsi="Times New Roman"/>
        </w:rPr>
        <w:t xml:space="preserve"> would believe require medical attention, but are not life-threatening and do not pose a high risk of permanent damage to an individual’s health. Urgent care does not include elective or primary care.</w:t>
      </w:r>
    </w:p>
    <w:p w:rsidR="002F1748" w:rsidRPr="00C63C41" w:rsidRDefault="002F1748" w:rsidP="000675CE"/>
    <w:p w:rsidR="002F1748" w:rsidRPr="00C63C41" w:rsidRDefault="002F1748" w:rsidP="000675CE">
      <w:pPr>
        <w:pStyle w:val="ban"/>
        <w:rPr>
          <w:rFonts w:ascii="Times New Roman" w:hAnsi="Times New Roman"/>
        </w:rPr>
      </w:pPr>
      <w:r w:rsidRPr="00C63C41">
        <w:rPr>
          <w:rFonts w:ascii="Times New Roman" w:hAnsi="Times New Roman"/>
          <w:u w:val="single"/>
        </w:rPr>
        <w:t>405.403:  Eligible Members</w:t>
      </w:r>
    </w:p>
    <w:p w:rsidR="002F1748" w:rsidRPr="00C63C41" w:rsidRDefault="002F1748" w:rsidP="000675CE">
      <w:pPr>
        <w:pStyle w:val="ban"/>
        <w:ind w:left="936"/>
        <w:rPr>
          <w:rFonts w:ascii="Times New Roman" w:hAnsi="Times New Roman"/>
        </w:rPr>
      </w:pPr>
    </w:p>
    <w:p w:rsidR="002F1748" w:rsidRPr="00C63C41" w:rsidRDefault="002F1748" w:rsidP="000675CE">
      <w:pPr>
        <w:tabs>
          <w:tab w:val="left" w:pos="936"/>
          <w:tab w:val="left" w:pos="1325"/>
          <w:tab w:val="left" w:pos="1699"/>
          <w:tab w:val="left" w:pos="2074"/>
          <w:tab w:val="left" w:pos="2448"/>
        </w:tabs>
        <w:ind w:left="1350" w:hanging="414"/>
        <w:rPr>
          <w:sz w:val="22"/>
        </w:rPr>
      </w:pPr>
      <w:r w:rsidRPr="00C63C41">
        <w:rPr>
          <w:sz w:val="22"/>
        </w:rPr>
        <w:t>(A)</w:t>
      </w:r>
      <w:r w:rsidRPr="00C63C41">
        <w:rPr>
          <w:sz w:val="22"/>
        </w:rPr>
        <w:tab/>
        <w:t>(1</w:t>
      </w:r>
      <w:proofErr w:type="gramStart"/>
      <w:r w:rsidRPr="00C63C41">
        <w:rPr>
          <w:sz w:val="22"/>
        </w:rPr>
        <w:t xml:space="preserve">)  </w:t>
      </w:r>
      <w:r w:rsidRPr="00C63C41">
        <w:rPr>
          <w:sz w:val="22"/>
          <w:u w:val="single"/>
        </w:rPr>
        <w:t>MassHealth</w:t>
      </w:r>
      <w:proofErr w:type="gramEnd"/>
      <w:r w:rsidRPr="00C63C41">
        <w:rPr>
          <w:sz w:val="22"/>
          <w:u w:val="single"/>
        </w:rPr>
        <w:t xml:space="preserve"> Members</w:t>
      </w:r>
      <w:r w:rsidRPr="00C63C41">
        <w:rPr>
          <w:sz w:val="22"/>
        </w:rPr>
        <w:t xml:space="preserve">. MassHealth covers CHC services only when provided to eligible MassHealth members, subject to the restrictions and limitations described in MassHealth regulations. 130 CMR 450.105: </w:t>
      </w:r>
      <w:r w:rsidRPr="00C63C41">
        <w:rPr>
          <w:i/>
          <w:sz w:val="22"/>
        </w:rPr>
        <w:t>Coverage Types</w:t>
      </w:r>
      <w:r w:rsidRPr="00C63C41">
        <w:rPr>
          <w:sz w:val="22"/>
        </w:rPr>
        <w:t xml:space="preserve"> specifically states, for each MassHealth coverage type, which services are covered and which members are eligible to receive those services.</w:t>
      </w:r>
    </w:p>
    <w:p w:rsidR="002F1748" w:rsidRPr="00C63C41" w:rsidRDefault="002F1748" w:rsidP="000675CE">
      <w:pPr>
        <w:tabs>
          <w:tab w:val="left" w:pos="936"/>
          <w:tab w:val="left" w:pos="1325"/>
          <w:tab w:val="left" w:pos="1699"/>
          <w:tab w:val="left" w:pos="2074"/>
          <w:tab w:val="left" w:pos="2448"/>
        </w:tabs>
        <w:ind w:left="1325"/>
        <w:rPr>
          <w:sz w:val="22"/>
        </w:rPr>
      </w:pPr>
      <w:r w:rsidRPr="00C63C41">
        <w:rPr>
          <w:sz w:val="22"/>
        </w:rPr>
        <w:t xml:space="preserve">(2)  </w:t>
      </w:r>
      <w:r w:rsidRPr="00C63C41">
        <w:rPr>
          <w:sz w:val="22"/>
          <w:u w:val="single"/>
        </w:rPr>
        <w:t>Recipients of the Emergency Aid to the Elderly, Disabled and Children Program</w:t>
      </w:r>
      <w:r w:rsidRPr="00C63C41">
        <w:rPr>
          <w:sz w:val="22"/>
        </w:rPr>
        <w:t xml:space="preserve">. For information on covered services for recipients of the Emergency Aid to the Elderly, Disabled and Children Program, see 130 CMR 450.106: </w:t>
      </w:r>
      <w:r w:rsidRPr="00C63C41">
        <w:rPr>
          <w:i/>
          <w:sz w:val="22"/>
        </w:rPr>
        <w:t>Emergency Aid to the Elderly, Disabled and Children Program</w:t>
      </w:r>
      <w:r w:rsidRPr="00C63C41">
        <w:rPr>
          <w:sz w:val="22"/>
        </w:rPr>
        <w:t>.</w:t>
      </w:r>
    </w:p>
    <w:p w:rsidR="002F1748" w:rsidRPr="00C63C41" w:rsidRDefault="002F1748" w:rsidP="000675CE">
      <w:pPr>
        <w:tabs>
          <w:tab w:val="left" w:pos="936"/>
          <w:tab w:val="left" w:pos="1325"/>
          <w:tab w:val="left" w:pos="1699"/>
          <w:tab w:val="left" w:pos="2074"/>
          <w:tab w:val="left" w:pos="2448"/>
        </w:tabs>
        <w:ind w:left="1325"/>
        <w:rPr>
          <w:sz w:val="22"/>
        </w:rPr>
      </w:pPr>
    </w:p>
    <w:p w:rsidR="002F1748" w:rsidRPr="00C63C41" w:rsidRDefault="002F1748" w:rsidP="000675CE">
      <w:pPr>
        <w:tabs>
          <w:tab w:val="left" w:pos="936"/>
          <w:tab w:val="left" w:pos="1325"/>
          <w:tab w:val="left" w:pos="1699"/>
          <w:tab w:val="left" w:pos="2074"/>
          <w:tab w:val="left" w:pos="2448"/>
        </w:tabs>
        <w:ind w:left="936"/>
        <w:rPr>
          <w:sz w:val="22"/>
        </w:rPr>
      </w:pPr>
      <w:r w:rsidRPr="00C63C41">
        <w:rPr>
          <w:sz w:val="22"/>
        </w:rPr>
        <w:t xml:space="preserve">(B)  For information on verifying member eligibility and coverage type, see 130 CMR 450.107: </w:t>
      </w:r>
      <w:r w:rsidRPr="00C63C41">
        <w:rPr>
          <w:i/>
          <w:sz w:val="22"/>
        </w:rPr>
        <w:t>Eligible Members and the MassHealth Card</w:t>
      </w:r>
      <w:r w:rsidRPr="00C63C41">
        <w:rPr>
          <w:sz w:val="22"/>
        </w:rPr>
        <w:t>.</w:t>
      </w:r>
    </w:p>
    <w:p w:rsidR="002F1748" w:rsidRPr="00C63C41" w:rsidRDefault="002F1748" w:rsidP="000675CE"/>
    <w:p w:rsidR="002F1748" w:rsidRPr="00C63C41" w:rsidRDefault="002F1748">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4-4</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rPr>
          <w:rFonts w:ascii="Bookman" w:hAnsi="Bookman"/>
        </w:rPr>
      </w:pPr>
    </w:p>
    <w:p w:rsidR="002F1748" w:rsidRPr="00C63C41" w:rsidRDefault="002F1748" w:rsidP="000675CE">
      <w:pPr>
        <w:pStyle w:val="ban"/>
        <w:rPr>
          <w:rFonts w:ascii="Times New Roman" w:hAnsi="Times New Roman"/>
          <w:u w:val="single"/>
        </w:rPr>
      </w:pPr>
      <w:r w:rsidRPr="00C63C41">
        <w:rPr>
          <w:rFonts w:ascii="Times New Roman" w:hAnsi="Times New Roman"/>
          <w:u w:val="single"/>
        </w:rPr>
        <w:t>405.404:  Provider Eligibility</w:t>
      </w:r>
    </w:p>
    <w:p w:rsidR="002F1748" w:rsidRPr="00C63C41" w:rsidRDefault="002F1748" w:rsidP="000675CE">
      <w:pPr>
        <w:pStyle w:val="ban"/>
        <w:ind w:left="936"/>
        <w:rPr>
          <w:rFonts w:ascii="Times New Roman" w:hAnsi="Times New Roman"/>
        </w:rPr>
      </w:pPr>
    </w:p>
    <w:p w:rsidR="002F1748" w:rsidRPr="00C63C41" w:rsidRDefault="002F1748" w:rsidP="000675CE">
      <w:pPr>
        <w:pStyle w:val="ban"/>
        <w:ind w:left="936"/>
        <w:rPr>
          <w:rFonts w:ascii="Times New Roman" w:hAnsi="Times New Roman"/>
        </w:rPr>
      </w:pPr>
      <w:r w:rsidRPr="00C63C41">
        <w:rPr>
          <w:rFonts w:ascii="Times New Roman" w:hAnsi="Times New Roman"/>
        </w:rPr>
        <w:tab/>
        <w:t>Payment for the services described in 130 CMR 405.000 will be made only to providers of CHC services who are participating in MassHealth on the date of service.</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In State</w:t>
      </w:r>
      <w:r w:rsidRPr="00C63C41">
        <w:rPr>
          <w:sz w:val="22"/>
        </w:rPr>
        <w:t>. To participate in MassHealth, a CHC located in Massachusetts must meet the qualifications for certification or provisional certification in 130 CMR 405.405.</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Out of State</w:t>
      </w:r>
      <w:r w:rsidRPr="00C63C41">
        <w:rPr>
          <w:sz w:val="22"/>
        </w:rPr>
        <w:t>. To participate in MassHealth, an out-of-state CHC must obtain a MassHealth provider number and meet the following criteria:</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w:t>
      </w:r>
      <w:proofErr w:type="gramStart"/>
      <w:r w:rsidRPr="00C63C41">
        <w:rPr>
          <w:sz w:val="22"/>
        </w:rPr>
        <w:t>if</w:t>
      </w:r>
      <w:proofErr w:type="gramEnd"/>
      <w:r w:rsidRPr="00C63C41">
        <w:rPr>
          <w:sz w:val="22"/>
        </w:rPr>
        <w:t xml:space="preserve"> the center is required by its own state's law to be licensed, the center must be licensed by the appropriate state agency under whose jurisdiction it operates;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w:t>
      </w:r>
      <w:proofErr w:type="gramStart"/>
      <w:r w:rsidRPr="00C63C41">
        <w:rPr>
          <w:sz w:val="22"/>
        </w:rPr>
        <w:t>the</w:t>
      </w:r>
      <w:proofErr w:type="gramEnd"/>
      <w:r w:rsidRPr="00C63C41">
        <w:rPr>
          <w:sz w:val="22"/>
        </w:rPr>
        <w:t xml:space="preserve"> center must participate in its state's Medicaid program (or the equivalent); and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(3)  </w:t>
      </w:r>
      <w:proofErr w:type="gramStart"/>
      <w:r w:rsidRPr="00C63C41">
        <w:rPr>
          <w:sz w:val="22"/>
        </w:rPr>
        <w:t>the</w:t>
      </w:r>
      <w:proofErr w:type="gramEnd"/>
      <w:r w:rsidRPr="00C63C41">
        <w:rPr>
          <w:sz w:val="22"/>
        </w:rPr>
        <w:t xml:space="preserve"> center must have a rate of payment established by the appropriate rate setting regulatory body of its state.</w:t>
      </w:r>
    </w:p>
    <w:p w:rsidR="002F1748" w:rsidRPr="00C63C41" w:rsidRDefault="002F1748" w:rsidP="000675CE">
      <w:pPr>
        <w:widowControl w:val="0"/>
        <w:tabs>
          <w:tab w:val="left" w:pos="936"/>
          <w:tab w:val="left" w:pos="1314"/>
          <w:tab w:val="left" w:pos="1692"/>
          <w:tab w:val="left" w:pos="2070"/>
        </w:tabs>
        <w:ind w:left="1314"/>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405.405:  Certification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Application</w:t>
      </w:r>
      <w:r w:rsidRPr="00C63C41">
        <w:rPr>
          <w:sz w:val="22"/>
        </w:rPr>
        <w:t>. An application for certification as a CHC must be made on the form provided by the MassHealth agency and must be submitted to the MassHealth agency's program specialist for CHCs. Upon receipt of the completed application, the program specialist or his or her designee may arrange for a site visit with the applicant to determine compliance with 130 CMR 405.406 through 405.416, and if the applicant offers one or more of the services described in 130 CMR 405.431 through 405.471, compliance with the applicable portions of those sections. Based on the information revealed by the application and the site visit, the MassHealth agency will determine whether the applicant is certifiable, provisionally certifiable, or not certifiable. The program specialist will promptly notify the applicant of the determination in writing. If the applicant is not certifiable, the notice will contain a statement of the reasons for that determination.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Certification</w:t>
      </w:r>
      <w:r w:rsidRPr="00C63C41">
        <w:rPr>
          <w:sz w:val="22"/>
        </w:rPr>
        <w:t xml:space="preserve">. A determination of </w:t>
      </w:r>
      <w:proofErr w:type="spellStart"/>
      <w:r w:rsidRPr="00C63C41">
        <w:rPr>
          <w:sz w:val="22"/>
        </w:rPr>
        <w:t>certifiability</w:t>
      </w:r>
      <w:proofErr w:type="spellEnd"/>
      <w:r w:rsidRPr="00C63C41">
        <w:rPr>
          <w:sz w:val="22"/>
        </w:rPr>
        <w:t xml:space="preserve"> indicates that the applicant has been found by the MassHealth agency to be in compliance with 130 CMR 405.406 through 405.416 and, to the extent applicable, with 130 CMR 405.431 through 405.471. Upon such determination of </w:t>
      </w:r>
      <w:proofErr w:type="spellStart"/>
      <w:r w:rsidRPr="00C63C41">
        <w:rPr>
          <w:sz w:val="22"/>
        </w:rPr>
        <w:t>certifiability</w:t>
      </w:r>
      <w:proofErr w:type="spellEnd"/>
      <w:r w:rsidRPr="00C63C41">
        <w:rPr>
          <w:sz w:val="22"/>
        </w:rPr>
        <w:t xml:space="preserve">, the CHC may enter into a provider contract with the MassHealth agency in accordance with 130 CMR 450.000: </w:t>
      </w:r>
      <w:r w:rsidRPr="00C63C41">
        <w:rPr>
          <w:i/>
          <w:sz w:val="22"/>
        </w:rPr>
        <w:t>Administrative and Billing Regulations</w:t>
      </w:r>
      <w:r w:rsidRPr="00C63C41">
        <w:rPr>
          <w:sz w:val="22"/>
        </w:rPr>
        <w:t>.</w:t>
      </w:r>
    </w:p>
    <w:p w:rsidR="002F1748" w:rsidRPr="00C63C41" w:rsidRDefault="002F1748" w:rsidP="000675CE">
      <w:pPr>
        <w:widowControl w:val="0"/>
        <w:tabs>
          <w:tab w:val="left" w:pos="936"/>
          <w:tab w:val="left" w:pos="1314"/>
          <w:tab w:val="left" w:pos="1692"/>
          <w:tab w:val="left" w:pos="2070"/>
        </w:tabs>
        <w:ind w:left="1314"/>
      </w:pPr>
    </w:p>
    <w:p w:rsidR="002F1748" w:rsidRPr="00C63C41" w:rsidRDefault="002F1748" w:rsidP="002F17E0">
      <w:pPr>
        <w:widowControl w:val="0"/>
        <w:tabs>
          <w:tab w:val="left" w:pos="936"/>
          <w:tab w:val="left" w:pos="1314"/>
          <w:tab w:val="left" w:pos="1692"/>
          <w:tab w:val="left" w:pos="2070"/>
        </w:tabs>
        <w:ind w:left="936"/>
      </w:pPr>
      <w:r w:rsidRPr="00C63C41">
        <w:rPr>
          <w:sz w:val="22"/>
        </w:rPr>
        <w:t xml:space="preserve">(C)  </w:t>
      </w:r>
      <w:r w:rsidRPr="00C63C41">
        <w:rPr>
          <w:sz w:val="22"/>
          <w:u w:val="single"/>
        </w:rPr>
        <w:t>Provisional Certification</w:t>
      </w:r>
      <w:r w:rsidRPr="00C63C41">
        <w:rPr>
          <w:sz w:val="22"/>
        </w:rPr>
        <w:t xml:space="preserve">. Provisional certification means that the MassHealth agency has determined the applicant to be in compliance with 130 CMR 405.405(B) except for one or more of the following: 130 CMR 405.408(F): </w:t>
      </w:r>
      <w:r w:rsidRPr="00C63C41">
        <w:rPr>
          <w:i/>
          <w:sz w:val="22"/>
        </w:rPr>
        <w:t>Nutrition Services</w:t>
      </w:r>
      <w:r w:rsidRPr="00C63C41">
        <w:rPr>
          <w:sz w:val="22"/>
        </w:rPr>
        <w:t>,</w:t>
      </w:r>
      <w:r w:rsidR="00C87B42">
        <w:rPr>
          <w:sz w:val="22"/>
        </w:rPr>
        <w:t xml:space="preserve"> </w:t>
      </w:r>
      <w:r w:rsidRPr="00C63C41">
        <w:rPr>
          <w:sz w:val="22"/>
        </w:rPr>
        <w:t xml:space="preserve">405.408(C): </w:t>
      </w:r>
      <w:r w:rsidRPr="00C63C41">
        <w:rPr>
          <w:i/>
          <w:sz w:val="22"/>
        </w:rPr>
        <w:t>Obstetrics/Gynecology</w:t>
      </w:r>
      <w:r w:rsidRPr="00C63C41">
        <w:rPr>
          <w:sz w:val="22"/>
        </w:rPr>
        <w:t xml:space="preserve">, 405.414: </w:t>
      </w:r>
      <w:r w:rsidRPr="00C63C41">
        <w:rPr>
          <w:i/>
          <w:sz w:val="22"/>
        </w:rPr>
        <w:t>Translation Services</w:t>
      </w:r>
      <w:r w:rsidRPr="00C63C41">
        <w:rPr>
          <w:sz w:val="22"/>
        </w:rPr>
        <w:t xml:space="preserve">, or 405.415: </w:t>
      </w:r>
      <w:r w:rsidRPr="00C63C41">
        <w:rPr>
          <w:i/>
          <w:sz w:val="22"/>
        </w:rPr>
        <w:t>Emergency Backup Services</w:t>
      </w:r>
      <w:r w:rsidRPr="00C63C41">
        <w:rPr>
          <w:sz w:val="22"/>
        </w:rPr>
        <w:t xml:space="preserve">. If an applicant has been provisionally certified, the letter of notification will specify the certification requirements with which the applicant has failed to comply and the schedule for achieving compliance. When requirements for full certification have been met, the MassHealth agency will certify the CHC. Upon notice of provisional certification, the CHC may enter into a provider contract with the MassHealth agency in accordance with 130 CMR 450.000: </w:t>
      </w:r>
      <w:r w:rsidRPr="00C63C41">
        <w:rPr>
          <w:i/>
          <w:sz w:val="22"/>
        </w:rPr>
        <w:t>Administrative and Billing Regulations</w:t>
      </w:r>
      <w:r w:rsidRPr="00C63C41">
        <w:rPr>
          <w:sz w:val="22"/>
        </w:rPr>
        <w:t>, on the condition that such provider contract, by its own terms, will expire upon the date fixed in the letter of notification for full compliance.</w:t>
      </w:r>
    </w:p>
    <w:p w:rsidR="002F1748" w:rsidRPr="00C63C41" w:rsidRDefault="002F1748" w:rsidP="000675CE">
      <w:pPr>
        <w:widowControl w:val="0"/>
        <w:tabs>
          <w:tab w:val="left" w:pos="936"/>
          <w:tab w:val="left" w:pos="1314"/>
          <w:tab w:val="left" w:pos="1692"/>
          <w:tab w:val="left" w:pos="2070"/>
        </w:tabs>
      </w:pPr>
    </w:p>
    <w:p w:rsidR="002F1748" w:rsidRPr="00C63C41" w:rsidRDefault="002F1748" w:rsidP="000675CE">
      <w:pPr>
        <w:sectPr w:rsidR="002F1748" w:rsidRPr="00C63C41" w:rsidSect="00A413D5">
          <w:pgSz w:w="12240" w:h="15840"/>
          <w:pgMar w:top="450" w:right="1296" w:bottom="432" w:left="1296" w:header="270" w:footer="720" w:gutter="0"/>
          <w:pgNumType w:start="1"/>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2F726C">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5</w:t>
            </w:r>
            <w:r w:rsidRPr="00C63C41">
              <w:rPr>
                <w:rFonts w:ascii="Arial" w:hAnsi="Arial" w:cs="Arial"/>
              </w:rPr>
              <w:fldChar w:fldCharType="end"/>
            </w:r>
          </w:p>
        </w:tc>
      </w:tr>
      <w:tr w:rsidR="002F1748" w:rsidRPr="00C63C41" w:rsidTr="002F726C">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Review of Certification</w:t>
      </w:r>
      <w:r w:rsidRPr="00C63C41">
        <w:rPr>
          <w:sz w:val="22"/>
        </w:rPr>
        <w:t>.</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(1) The MassHealth agency's program specialist for CHCs has the right to review a certified or provisionally certified provider's continued compliance with the conditions for certification referred to in 130 CMR 405.405(A)</w:t>
      </w:r>
      <w:r w:rsidR="001B131C" w:rsidRPr="00C63C41">
        <w:rPr>
          <w:sz w:val="22"/>
        </w:rPr>
        <w:t xml:space="preserve"> through </w:t>
      </w:r>
      <w:r w:rsidRPr="00C63C41">
        <w:rPr>
          <w:sz w:val="22"/>
        </w:rPr>
        <w:t xml:space="preserve">(C) upon reasonable notice and at any reasonable time during the hours of operation of the provider. The program specialist has the right to revoke the certification or provisional certification of a provider, subject to any applicable provisions of 130 CMR 450.000: </w:t>
      </w:r>
      <w:r w:rsidRPr="00C63C41">
        <w:rPr>
          <w:i/>
          <w:sz w:val="22"/>
        </w:rPr>
        <w:t>Administrative and Billing Regulations</w:t>
      </w:r>
      <w:r w:rsidRPr="00C63C41">
        <w:rPr>
          <w:sz w:val="22"/>
        </w:rPr>
        <w:t>, if such review reveals that the provider has failed or ceased to meet such conditions.</w:t>
      </w:r>
    </w:p>
    <w:p w:rsidR="002F1748" w:rsidRPr="00C63C41" w:rsidRDefault="002F1748" w:rsidP="000675CE">
      <w:pPr>
        <w:ind w:left="1310"/>
        <w:rPr>
          <w:sz w:val="22"/>
        </w:rPr>
      </w:pPr>
      <w:r w:rsidRPr="00C63C41">
        <w:rPr>
          <w:sz w:val="22"/>
        </w:rPr>
        <w:t xml:space="preserve">(2) Any changes in the manager or professional services director or in the scope of services provided by a CHC must be reported in writing to the MassHealth agency's program specialist for CHCs. Any additions to the scope of services must be approved in writing by the program specialist before they are payable by the MassHealth agency. Elimination of services may result in review of the CHC by the MassHealth agency to determine whether the CHC still meets the requirements for certification set forth in 130 CMR 405.405. </w:t>
      </w:r>
    </w:p>
    <w:p w:rsidR="002F1748" w:rsidRPr="00C63C41" w:rsidRDefault="002F1748" w:rsidP="000675CE">
      <w:pPr>
        <w:ind w:left="1310"/>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405.406:  Administrative Requirements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A CHC must meet the administrative requirements specified in 130 CMR 405.406 to receive certification as outlined in 130 CMR 405.405.</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Licensing</w:t>
      </w:r>
      <w:r w:rsidRPr="00C63C41">
        <w:rPr>
          <w:sz w:val="22"/>
        </w:rPr>
        <w:t>.  The CHC must be licensed as a clinic by the Massachusetts Department of Public Health.</w:t>
      </w:r>
      <w:r w:rsidR="00C87B42">
        <w:rPr>
          <w:sz w:val="22"/>
        </w:rPr>
        <w:t xml:space="preserve"> </w:t>
      </w:r>
      <w:r w:rsidRPr="00C63C41">
        <w:rPr>
          <w:sz w:val="22"/>
        </w:rPr>
        <w:t xml:space="preserve">For the purposes of 130 CMR 405.000, the term </w:t>
      </w:r>
      <w:r w:rsidR="00CC686F" w:rsidRPr="00C63C41">
        <w:rPr>
          <w:sz w:val="22"/>
        </w:rPr>
        <w:t>“</w:t>
      </w:r>
      <w:r w:rsidRPr="00C63C41">
        <w:rPr>
          <w:sz w:val="22"/>
        </w:rPr>
        <w:t>licensee</w:t>
      </w:r>
      <w:r w:rsidR="00CC686F" w:rsidRPr="00C63C41">
        <w:rPr>
          <w:sz w:val="22"/>
        </w:rPr>
        <w:t>”</w:t>
      </w:r>
      <w:r w:rsidRPr="00C63C41">
        <w:rPr>
          <w:sz w:val="22"/>
        </w:rPr>
        <w:t xml:space="preserve"> means the entity named in the license issued by the Department of Public Health. A CHC can be comprised of multiple sites that are identified on the license as “satellites.” Services provided at satellites are considered to be provided on site.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(B)  </w:t>
      </w:r>
      <w:r w:rsidRPr="00C63C41">
        <w:rPr>
          <w:sz w:val="22"/>
          <w:u w:val="single"/>
        </w:rPr>
        <w:t>Nonprofit Status</w:t>
      </w:r>
      <w:r w:rsidRPr="00C63C41">
        <w:rPr>
          <w:sz w:val="22"/>
        </w:rPr>
        <w:t>.  The CHC must be a nonprofit organization.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Staffing</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The CHC must employ an on</w:t>
      </w:r>
      <w:r w:rsidR="00CC686F" w:rsidRPr="00C63C41">
        <w:rPr>
          <w:sz w:val="22"/>
        </w:rPr>
        <w:t>-</w:t>
      </w:r>
      <w:r w:rsidRPr="00C63C41">
        <w:rPr>
          <w:sz w:val="22"/>
        </w:rPr>
        <w:t>site manager who is qualified by education, training, or experience to serve as the administrator of the CHC.</w:t>
      </w:r>
      <w:r w:rsidR="00C87B42">
        <w:rPr>
          <w:sz w:val="22"/>
        </w:rPr>
        <w:t xml:space="preserve"> </w:t>
      </w:r>
      <w:r w:rsidRPr="00C63C41">
        <w:rPr>
          <w:sz w:val="22"/>
        </w:rPr>
        <w:t>The manager is responsible to the licensee for both the management and administration of CHC services, for carrying out policies established or approved by the licensee, and for ensuring that the CHC complies with 130 CMR 405.000.</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CHC must employ a professional services director who is a health practitioner qualified by education, training, or experience to direct and evaluate the provision of health services in the CHC.</w:t>
      </w:r>
      <w:r w:rsidR="00C87B42">
        <w:rPr>
          <w:sz w:val="22"/>
        </w:rPr>
        <w:t xml:space="preserve"> </w:t>
      </w:r>
      <w:r w:rsidRPr="00C63C41">
        <w:rPr>
          <w:sz w:val="22"/>
        </w:rPr>
        <w:t>The professional services director must supervise the staff members providing health services and must ensure that treatment and care are both adequate and appropriate to the needs of members and are in compliance with 130 CMR 405.000.</w:t>
      </w:r>
      <w:r w:rsidR="00C87B42">
        <w:rPr>
          <w:sz w:val="22"/>
        </w:rPr>
        <w:t xml:space="preserve"> </w:t>
      </w:r>
      <w:r w:rsidRPr="00C63C41">
        <w:rPr>
          <w:sz w:val="22"/>
        </w:rPr>
        <w:t>The professional services director must be either on</w:t>
      </w:r>
      <w:r w:rsidR="0091251D" w:rsidRPr="00C63C41">
        <w:rPr>
          <w:sz w:val="22"/>
        </w:rPr>
        <w:t xml:space="preserve"> </w:t>
      </w:r>
      <w:r w:rsidRPr="00C63C41">
        <w:rPr>
          <w:sz w:val="22"/>
        </w:rPr>
        <w:t>site or on call at all times that the CHC is in operation.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The same individual may serve as both the manager and the professional services director, if this individual meets the requirements in 130 CMR 405.406(C</w:t>
      </w:r>
      <w:proofErr w:type="gramStart"/>
      <w:r w:rsidRPr="00C63C41">
        <w:rPr>
          <w:sz w:val="22"/>
        </w:rPr>
        <w:t>)(</w:t>
      </w:r>
      <w:proofErr w:type="gramEnd"/>
      <w:r w:rsidRPr="00C63C41">
        <w:rPr>
          <w:sz w:val="22"/>
        </w:rPr>
        <w:t>1) and (2).</w:t>
      </w:r>
    </w:p>
    <w:p w:rsidR="002F1748" w:rsidRPr="00C63C41" w:rsidRDefault="002F1748" w:rsidP="000675CE">
      <w:pPr>
        <w:ind w:left="1310"/>
        <w:rPr>
          <w:sz w:val="22"/>
        </w:rPr>
      </w:pPr>
    </w:p>
    <w:p w:rsidR="002F1748" w:rsidRPr="00C63C41" w:rsidRDefault="002F1748" w:rsidP="000675CE">
      <w:pPr>
        <w:ind w:left="1310"/>
        <w:rPr>
          <w:sz w:val="22"/>
        </w:rPr>
      </w:pPr>
      <w:r w:rsidRPr="00C63C41">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6</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ind w:left="1310"/>
        <w:rPr>
          <w:sz w:val="22"/>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Minimum Hours</w:t>
      </w:r>
      <w:r w:rsidRPr="00C63C41">
        <w:rPr>
          <w:sz w:val="22"/>
        </w:rPr>
        <w:t>.  The CHC must be open for the delivery of medical services to the public on a regular schedule for a minimum of 20 hours per week.</w:t>
      </w:r>
      <w:r w:rsidR="00C87B42">
        <w:rPr>
          <w:sz w:val="22"/>
        </w:rPr>
        <w:t xml:space="preserve"> </w:t>
      </w:r>
      <w:r w:rsidRPr="00C63C41">
        <w:rPr>
          <w:sz w:val="22"/>
        </w:rPr>
        <w:t>The schedule must be arranged to afford maximum access to members, such as by regularly scheduled evening or weekend clinic hours.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(E)  </w:t>
      </w:r>
      <w:r w:rsidRPr="00C63C41">
        <w:rPr>
          <w:sz w:val="22"/>
          <w:u w:val="single"/>
        </w:rPr>
        <w:t>Governing Board</w:t>
      </w:r>
      <w:r w:rsidRPr="00C63C41">
        <w:rPr>
          <w:sz w:val="22"/>
        </w:rPr>
        <w:t>.  The CHC must have a governing or advisory board that includes at least one person who regularly uses the services of the CHC.</w:t>
      </w:r>
      <w:r w:rsidR="00C87B42">
        <w:rPr>
          <w:sz w:val="22"/>
        </w:rPr>
        <w:t xml:space="preserve"> </w:t>
      </w:r>
      <w:r w:rsidRPr="00C63C41">
        <w:rPr>
          <w:sz w:val="22"/>
        </w:rPr>
        <w:t>This person may not be employed by the CHC or the licensee while a member of the board.</w:t>
      </w:r>
      <w:r w:rsidR="00C87B42">
        <w:rPr>
          <w:sz w:val="22"/>
        </w:rPr>
        <w:t xml:space="preserve"> </w:t>
      </w:r>
      <w:r w:rsidRPr="00C63C41">
        <w:rPr>
          <w:sz w:val="22"/>
        </w:rPr>
        <w:t>Matters subject to review by the board must include, but are not necessarily limited to, scope of services, budget, personnel policies, and program evaluation.</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(F)  </w:t>
      </w:r>
      <w:r w:rsidRPr="00C63C41">
        <w:rPr>
          <w:sz w:val="22"/>
          <w:u w:val="single"/>
        </w:rPr>
        <w:t>Member Grievances</w:t>
      </w:r>
      <w:r w:rsidRPr="00C63C41">
        <w:rPr>
          <w:sz w:val="22"/>
        </w:rPr>
        <w:t>.  The CHC must have established written procedures for accepting, processing, and responding to member grievances.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 xml:space="preserve">405.407:  Physician Time Required </w:t>
      </w:r>
      <w:r w:rsidR="0091251D" w:rsidRPr="00C63C41">
        <w:rPr>
          <w:sz w:val="22"/>
          <w:u w:val="single"/>
        </w:rPr>
        <w:t>o</w:t>
      </w:r>
      <w:r w:rsidRPr="00C63C41">
        <w:rPr>
          <w:sz w:val="22"/>
          <w:u w:val="single"/>
        </w:rPr>
        <w:t>n</w:t>
      </w:r>
      <w:r w:rsidR="0091251D" w:rsidRPr="00C63C41">
        <w:rPr>
          <w:sz w:val="22"/>
          <w:u w:val="single"/>
        </w:rPr>
        <w:t xml:space="preserve"> S</w:t>
      </w:r>
      <w:r w:rsidRPr="00C63C41">
        <w:rPr>
          <w:sz w:val="22"/>
          <w:u w:val="single"/>
        </w:rPr>
        <w:t>ite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b/>
      </w:r>
      <w:proofErr w:type="gramStart"/>
      <w:r w:rsidRPr="00C63C41">
        <w:rPr>
          <w:sz w:val="22"/>
        </w:rPr>
        <w:t>Except as specified in 130 CMR 405.407(A) and (B), a CHC must have at least one licensed physician on site during its hours of operation to treat medical problems outside the expertise of other health practitioners on the CHC's staff.</w:t>
      </w:r>
      <w:proofErr w:type="gramEnd"/>
      <w:r w:rsidR="00C87B42">
        <w:rPr>
          <w:sz w:val="22"/>
        </w:rPr>
        <w:t xml:space="preserve"> </w:t>
      </w:r>
      <w:r w:rsidRPr="00C63C41">
        <w:rPr>
          <w:sz w:val="22"/>
        </w:rPr>
        <w:t xml:space="preserve">This physician may leave the CHC for limited periods to visit CHC patients in their homes, in hospitals, or in nursing facilities; but he or she must be on call to the CHC during such periods. </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CHCs that are located in isolated rural areas where no licensed physician is available on a regular basis within a 20</w:t>
      </w:r>
      <w:r w:rsidRPr="00C63C41">
        <w:rPr>
          <w:sz w:val="22"/>
        </w:rPr>
        <w:noBreakHyphen/>
        <w:t>mile radius and that have a licensed physician on call during all hours of operation may apply to the MassHealth agency’s Program Specialist for community health centers for a waiver of this requirement.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CHCs that employ family practitioners on site may substitute family practitioners for other specialists who are unavailable due to the center's geographic isolation, but whose specialized services must be provided on</w:t>
      </w:r>
      <w:r w:rsidR="0091251D" w:rsidRPr="00C63C41">
        <w:rPr>
          <w:sz w:val="22"/>
        </w:rPr>
        <w:t xml:space="preserve"> </w:t>
      </w:r>
      <w:r w:rsidRPr="00C63C41">
        <w:rPr>
          <w:sz w:val="22"/>
        </w:rPr>
        <w:t>site.</w:t>
      </w:r>
      <w:r w:rsidR="00C87B42">
        <w:rPr>
          <w:sz w:val="22"/>
        </w:rPr>
        <w:t xml:space="preserve"> </w:t>
      </w:r>
      <w:r w:rsidRPr="00C63C41">
        <w:rPr>
          <w:sz w:val="22"/>
        </w:rPr>
        <w:t>These specialties include pediatrics, obstetrics/gynecology, and internal medicine.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405.408:  Medical Services Required on Site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A CHC must provide on site the medical services specified in 130 CMR 405.408.</w:t>
      </w:r>
      <w:r w:rsidR="00C87B42">
        <w:rPr>
          <w:sz w:val="22"/>
        </w:rPr>
        <w:t xml:space="preserve"> </w:t>
      </w:r>
      <w:r w:rsidRPr="00C63C41">
        <w:rPr>
          <w:sz w:val="22"/>
        </w:rPr>
        <w:t>It is not necessary that all of these services be available during all hours of the CHC's operation, but all must be available to members on a regularly scheduled basis with sufficient frequency to ensure access to care and continuity of care.</w:t>
      </w:r>
      <w:r w:rsidR="00C87B42">
        <w:rPr>
          <w:sz w:val="22"/>
        </w:rPr>
        <w:t xml:space="preserve"> </w:t>
      </w:r>
      <w:r w:rsidRPr="00C63C41">
        <w:rPr>
          <w:sz w:val="22"/>
        </w:rPr>
        <w:t>If the CHC does not serve patients of a particular age group, upon the prior written approval of the MassHealth agency, the CHC will not be required to provide pediatric or obstetrical/gynecological services or both (</w:t>
      </w:r>
      <w:r w:rsidRPr="00C63C41">
        <w:rPr>
          <w:i/>
          <w:sz w:val="22"/>
        </w:rPr>
        <w:t>see</w:t>
      </w:r>
      <w:r w:rsidRPr="00C63C41">
        <w:rPr>
          <w:sz w:val="22"/>
        </w:rPr>
        <w:t xml:space="preserve"> 130 CMR 405.408(A) and (C)).</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Pediatric Services</w:t>
      </w:r>
      <w:r w:rsidRPr="00C63C41">
        <w:rPr>
          <w:sz w:val="22"/>
        </w:rPr>
        <w:t>.  A CHC must provide pediatric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Internal Medicine</w:t>
      </w:r>
      <w:r w:rsidRPr="00C63C41">
        <w:rPr>
          <w:sz w:val="22"/>
        </w:rPr>
        <w:t>.  A CHC must provide internal medicine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left="936"/>
        <w:rPr>
          <w:sz w:val="22"/>
        </w:rPr>
      </w:pPr>
    </w:p>
    <w:p w:rsidR="002F1748" w:rsidRPr="00C63C41" w:rsidRDefault="002F1748">
      <w:pPr>
        <w:widowControl w:val="0"/>
        <w:tabs>
          <w:tab w:val="left" w:pos="936"/>
          <w:tab w:val="left" w:pos="1314"/>
          <w:tab w:val="left" w:pos="1692"/>
          <w:tab w:val="left" w:pos="2070"/>
        </w:tabs>
        <w:ind w:left="936"/>
        <w:rPr>
          <w:sz w:val="22"/>
        </w:rPr>
        <w:sectPr w:rsidR="002F1748" w:rsidRPr="00C63C41" w:rsidSect="000675CE">
          <w:pgSz w:w="12240" w:h="15840"/>
          <w:pgMar w:top="270" w:right="1296" w:bottom="432" w:left="1296" w:header="720" w:footer="720" w:gutter="0"/>
          <w:cols w:space="720"/>
          <w:docGrid w:linePitch="360"/>
        </w:sectPr>
      </w:pPr>
    </w:p>
    <w:p w:rsidR="002F1748" w:rsidRPr="00C63C41" w:rsidRDefault="002F1748">
      <w:pPr>
        <w:pStyle w:val="ban"/>
        <w:rPr>
          <w:rFonts w:ascii="Bookman" w:hAnsi="Bookman"/>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7</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pStyle w:val="ban"/>
        <w:rPr>
          <w:rFonts w:ascii="Bookman" w:hAnsi="Bookman"/>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Obstetrics/Gynecology</w:t>
      </w:r>
      <w:r w:rsidRPr="00C63C41">
        <w:rPr>
          <w:sz w:val="22"/>
        </w:rPr>
        <w:t>.  A CHC must provide obstetrical and gynecological services.</w:t>
      </w:r>
      <w:r w:rsidR="00C87B42">
        <w:rPr>
          <w:sz w:val="22"/>
        </w:rPr>
        <w:t xml:space="preserve"> </w:t>
      </w:r>
      <w:r w:rsidRPr="00C63C41">
        <w:rPr>
          <w:sz w:val="22"/>
        </w:rPr>
        <w:t>When a family practitioner is employed in place of a specialist in obstetrics/gynecology, the family practitioner must have admitting privileges to a hospital for delivery and obstetrical and gynecological backup.</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Health Education</w:t>
      </w:r>
      <w:r w:rsidRPr="00C63C41">
        <w:rPr>
          <w:sz w:val="22"/>
        </w:rPr>
        <w:t>.  A CHC must provide health education designed to prepare members for their participation in and reaction to specific medical procedures, and to instruct members in self</w:t>
      </w:r>
      <w:r w:rsidRPr="00C63C41">
        <w:rPr>
          <w:sz w:val="22"/>
        </w:rPr>
        <w:noBreakHyphen/>
        <w:t>management of medical problems and in disease prevention.</w:t>
      </w:r>
      <w:r w:rsidR="00C87B42">
        <w:rPr>
          <w:sz w:val="22"/>
        </w:rPr>
        <w:t xml:space="preserve"> </w:t>
      </w:r>
      <w:r w:rsidRPr="00C63C41">
        <w:rPr>
          <w:sz w:val="22"/>
        </w:rPr>
        <w:t>Health education may be provided by any health practitioner or by any other individual approved by the professional services director as possessing the qualifications and training necessary to provide health education to members.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(E)  </w:t>
      </w:r>
      <w:r w:rsidRPr="00C63C41">
        <w:rPr>
          <w:sz w:val="22"/>
          <w:u w:val="single"/>
        </w:rPr>
        <w:t>Medical Social Services</w:t>
      </w:r>
      <w:r w:rsidRPr="00C63C41">
        <w:rPr>
          <w:sz w:val="22"/>
        </w:rPr>
        <w:t>.  A CHC must provide medical social services designed to assist members in their adjustment to and management of social problems resulting from medical treatment, specific disease episodes, or chronic illness.</w:t>
      </w:r>
      <w:r w:rsidR="00C87B42">
        <w:rPr>
          <w:sz w:val="22"/>
        </w:rPr>
        <w:t xml:space="preserve"> </w:t>
      </w:r>
      <w:r w:rsidRPr="00C63C41">
        <w:rPr>
          <w:sz w:val="22"/>
        </w:rPr>
        <w:t>Medical social services must be provided by a clinical social worker who is licensed by the Massachusetts Board of Registration.</w:t>
      </w:r>
      <w:r w:rsidR="00C87B42">
        <w:rPr>
          <w:sz w:val="22"/>
        </w:rPr>
        <w:t xml:space="preserve"> </w:t>
      </w:r>
      <w:r w:rsidRPr="00C63C41">
        <w:rPr>
          <w:sz w:val="22"/>
        </w:rPr>
        <w:t xml:space="preserve">This individual must be on site sufficient hours and with sufficient frequency to provide medical social services to members. </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(F)  </w:t>
      </w:r>
      <w:r w:rsidRPr="00C63C41">
        <w:rPr>
          <w:sz w:val="22"/>
          <w:u w:val="single"/>
        </w:rPr>
        <w:t>Nutrition Services</w:t>
      </w:r>
      <w:r w:rsidRPr="00C63C41">
        <w:rPr>
          <w:sz w:val="22"/>
        </w:rPr>
        <w:t>.  A CHC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w:t>
      </w:r>
      <w:r w:rsidR="00C87B42">
        <w:rPr>
          <w:sz w:val="22"/>
        </w:rPr>
        <w:t xml:space="preserve"> </w:t>
      </w:r>
      <w:r w:rsidRPr="00C63C41">
        <w:rPr>
          <w:sz w:val="22"/>
        </w:rPr>
        <w:t xml:space="preserve">Each CHC must employ </w:t>
      </w:r>
      <w:proofErr w:type="gramStart"/>
      <w:r w:rsidRPr="00C63C41">
        <w:rPr>
          <w:sz w:val="22"/>
        </w:rPr>
        <w:t>either a</w:t>
      </w:r>
      <w:proofErr w:type="gramEnd"/>
      <w:r w:rsidRPr="00C63C41">
        <w:rPr>
          <w:sz w:val="22"/>
        </w:rPr>
        <w:t xml:space="preserve"> nutrition professional with a bachelor's or master's degree in public health nutrition, community nutrition, or human nutrition; or a dietitian who is currently registered by the Academy of Nutrition and Dietetics.</w:t>
      </w:r>
      <w:r w:rsidR="00C87B42">
        <w:rPr>
          <w:sz w:val="22"/>
        </w:rPr>
        <w:t xml:space="preserve"> </w:t>
      </w:r>
      <w:r w:rsidRPr="00C63C41">
        <w:rPr>
          <w:sz w:val="22"/>
        </w:rPr>
        <w:t>This individual is responsible for planning, directing, and evaluating the nutrition services provided at the CHC; for educating the CHC's staff about nutrition; for supervising any nutrition aides; for consulting with practitioners and other staff members of the CHC; and for counseling members referred for nutrition information.</w:t>
      </w:r>
      <w:r w:rsidR="00C87B42">
        <w:rPr>
          <w:sz w:val="22"/>
        </w:rPr>
        <w:t xml:space="preserve"> </w:t>
      </w:r>
      <w:r w:rsidRPr="00C63C41">
        <w:rPr>
          <w:sz w:val="22"/>
        </w:rPr>
        <w:t>The nutrition professional or registered dietitian must be on</w:t>
      </w:r>
      <w:r w:rsidR="0091251D" w:rsidRPr="00C63C41">
        <w:rPr>
          <w:sz w:val="22"/>
        </w:rPr>
        <w:t xml:space="preserve"> </w:t>
      </w:r>
      <w:r w:rsidRPr="00C63C41">
        <w:rPr>
          <w:sz w:val="22"/>
        </w:rPr>
        <w:t>site at least one day per calendar month.</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pPr>
        <w:pStyle w:val="ban"/>
        <w:rPr>
          <w:rFonts w:ascii="Bookman" w:hAnsi="Bookman"/>
        </w:rPr>
      </w:pPr>
      <w:r w:rsidRPr="00C63C41">
        <w:rPr>
          <w:rFonts w:ascii="Bookman" w:hAnsi="Book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8</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rPr>
          <w:sz w:val="22"/>
        </w:rPr>
      </w:pPr>
      <w:r w:rsidRPr="00C63C41">
        <w:rPr>
          <w:sz w:val="22"/>
          <w:u w:val="single"/>
        </w:rPr>
        <w:t xml:space="preserve">405.409:  Medical Services Required </w:t>
      </w:r>
      <w:r w:rsidR="0091251D" w:rsidRPr="00C63C41">
        <w:rPr>
          <w:sz w:val="22"/>
          <w:u w:val="single"/>
        </w:rPr>
        <w:t>o</w:t>
      </w:r>
      <w:r w:rsidRPr="00C63C41">
        <w:rPr>
          <w:sz w:val="22"/>
          <w:u w:val="single"/>
        </w:rPr>
        <w:t>n</w:t>
      </w:r>
      <w:r w:rsidR="0091251D" w:rsidRPr="00C63C41">
        <w:rPr>
          <w:sz w:val="22"/>
          <w:u w:val="single"/>
        </w:rPr>
        <w:t xml:space="preserve"> S</w:t>
      </w:r>
      <w:r w:rsidRPr="00C63C41">
        <w:rPr>
          <w:sz w:val="22"/>
          <w:u w:val="single"/>
        </w:rPr>
        <w:t>ite or by Referral</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All of the services listed in 130 CMR 405.409 must be provided on site or, alternatively, through a referral network.</w:t>
      </w:r>
      <w:r w:rsidR="00C87B42">
        <w:rPr>
          <w:sz w:val="22"/>
        </w:rPr>
        <w:t xml:space="preserve"> </w:t>
      </w:r>
      <w:r w:rsidRPr="00C63C41">
        <w:rPr>
          <w:sz w:val="22"/>
        </w:rPr>
        <w:t>For the purpose of 130 CMR 405.409, a service furnished by a practitioner other than an employee or contractor of the CHC for which the practitioner, rather than the CHC, claims payment is not considered to be “on</w:t>
      </w:r>
      <w:r w:rsidR="00C63C41" w:rsidRPr="00C63C41">
        <w:rPr>
          <w:sz w:val="22"/>
        </w:rPr>
        <w:t xml:space="preserve"> </w:t>
      </w:r>
      <w:r w:rsidRPr="00C63C41">
        <w:rPr>
          <w:sz w:val="22"/>
        </w:rPr>
        <w:t xml:space="preserve">site,” even if the service is provided on CHC premises. With the exception of audiology, electrocardiogram, laboratory, and radiology services, the CHC must notify the MassHealth agency, in writing, of each service listed </w:t>
      </w:r>
      <w:r w:rsidR="00137429" w:rsidRPr="00C63C41">
        <w:rPr>
          <w:sz w:val="22"/>
        </w:rPr>
        <w:t xml:space="preserve">in 130 CMR 405.409(A) through (N) </w:t>
      </w:r>
      <w:r w:rsidRPr="00C63C41">
        <w:rPr>
          <w:sz w:val="22"/>
        </w:rPr>
        <w:t>that the CHC will provide on</w:t>
      </w:r>
      <w:r w:rsidR="00C63C41" w:rsidRPr="00C63C41">
        <w:rPr>
          <w:sz w:val="22"/>
        </w:rPr>
        <w:t xml:space="preserve"> </w:t>
      </w:r>
      <w:r w:rsidRPr="00C63C41">
        <w:rPr>
          <w:sz w:val="22"/>
        </w:rPr>
        <w:t>site.</w:t>
      </w:r>
      <w:r w:rsidR="00C87B42">
        <w:rPr>
          <w:sz w:val="22"/>
        </w:rPr>
        <w:t xml:space="preserve"> </w:t>
      </w:r>
      <w:r w:rsidRPr="00C63C41">
        <w:rPr>
          <w:sz w:val="22"/>
        </w:rPr>
        <w:t xml:space="preserve">All services provided on site must be furnished by practitioners qualified to provide the service that are employees or contractors of the CHC. With the exceptions of audiology, electrocardiogram, laboratory, and radiology services provided on site (for which such services must be furnished and payment claimed by the CHC in accordance with applicable provisions set forth in 130 CMR 405.000 and Subchapter 6 of the </w:t>
      </w:r>
      <w:r w:rsidRPr="00C63C41">
        <w:rPr>
          <w:i/>
          <w:sz w:val="22"/>
        </w:rPr>
        <w:t>Community Health Center Manual</w:t>
      </w:r>
      <w:r w:rsidRPr="00C63C41">
        <w:rPr>
          <w:sz w:val="22"/>
        </w:rPr>
        <w:t xml:space="preserve">), all services set forth below that are provided on site must be furnished, and associated payment claimed by the CHC, in compliance with the applicable MassHealth regulations and subchapter 6 for each such service, including applicable fee schedules. All services listed </w:t>
      </w:r>
      <w:r w:rsidR="00137429" w:rsidRPr="00C63C41">
        <w:rPr>
          <w:sz w:val="22"/>
        </w:rPr>
        <w:t>in 130 CMR 405.409(A) through (N)</w:t>
      </w:r>
      <w:r w:rsidR="00C87B42">
        <w:rPr>
          <w:sz w:val="22"/>
        </w:rPr>
        <w:t xml:space="preserve"> </w:t>
      </w:r>
      <w:r w:rsidRPr="00C63C41">
        <w:rPr>
          <w:sz w:val="22"/>
        </w:rPr>
        <w:t>that are provided by referral must be based on written agreements between the CHC and each referral provider to ensure continuity of care, exchange of relevant health information such as test results and records, and avoidance of service duplication.</w:t>
      </w:r>
      <w:r w:rsidR="00C87B42">
        <w:rPr>
          <w:sz w:val="22"/>
        </w:rPr>
        <w:t xml:space="preserve"> </w:t>
      </w:r>
      <w:r w:rsidRPr="00C63C41">
        <w:rPr>
          <w:sz w:val="22"/>
        </w:rPr>
        <w:t>Each referral provider must be a participating provider in MassHealth, and payment for the services provided by the referral provider must be claimed by the referral provider in compliance with the applicable MassHealth regulations for such service.</w:t>
      </w:r>
      <w:r w:rsidR="00C87B42">
        <w:rPr>
          <w:sz w:val="22"/>
        </w:rPr>
        <w:t xml:space="preserve"> </w:t>
      </w:r>
      <w:r w:rsidRPr="00C63C41">
        <w:rPr>
          <w:sz w:val="22"/>
        </w:rPr>
        <w:t>All referrals must include follow</w:t>
      </w:r>
      <w:r w:rsidRPr="00C63C41">
        <w:rPr>
          <w:sz w:val="22"/>
        </w:rPr>
        <w:noBreakHyphen/>
        <w:t>up to ensure that the referral process is successfully completed.</w:t>
      </w:r>
      <w:r w:rsidR="00C87B42">
        <w:rPr>
          <w:sz w:val="22"/>
        </w:rPr>
        <w:t xml:space="preserve"> </w:t>
      </w:r>
      <w:r w:rsidRPr="00C63C41">
        <w:rPr>
          <w:sz w:val="22"/>
        </w:rPr>
        <w:t>Services that must be provided on site or through the referral network are the following:</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(A)  </w:t>
      </w:r>
      <w:proofErr w:type="gramStart"/>
      <w:r w:rsidRPr="00C63C41">
        <w:rPr>
          <w:sz w:val="22"/>
        </w:rPr>
        <w:t>audiology</w:t>
      </w:r>
      <w:proofErr w:type="gramEnd"/>
      <w:r w:rsidRPr="00C63C41">
        <w:rPr>
          <w:sz w:val="22"/>
        </w:rPr>
        <w:t xml:space="preserve"> services;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(B)  </w:t>
      </w:r>
      <w:proofErr w:type="gramStart"/>
      <w:r w:rsidRPr="00C63C41">
        <w:rPr>
          <w:sz w:val="22"/>
        </w:rPr>
        <w:t>chiropractor</w:t>
      </w:r>
      <w:proofErr w:type="gramEnd"/>
      <w:r w:rsidRPr="00C63C41">
        <w:rPr>
          <w:sz w:val="22"/>
        </w:rPr>
        <w:t xml:space="preserve"> services;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(C)  </w:t>
      </w:r>
      <w:proofErr w:type="gramStart"/>
      <w:r w:rsidRPr="00C63C41">
        <w:rPr>
          <w:sz w:val="22"/>
        </w:rPr>
        <w:t>dental</w:t>
      </w:r>
      <w:proofErr w:type="gramEnd"/>
      <w:r w:rsidRPr="00C63C41">
        <w:rPr>
          <w:sz w:val="22"/>
        </w:rPr>
        <w:t xml:space="preserve"> services;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(D)  </w:t>
      </w:r>
      <w:proofErr w:type="gramStart"/>
      <w:r w:rsidRPr="00C63C41">
        <w:rPr>
          <w:sz w:val="22"/>
        </w:rPr>
        <w:t>electrocardiogram</w:t>
      </w:r>
      <w:proofErr w:type="gramEnd"/>
      <w:r w:rsidRPr="00C63C41">
        <w:rPr>
          <w:sz w:val="22"/>
        </w:rPr>
        <w:t xml:space="preserve"> (EKG)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(E)  </w:t>
      </w:r>
      <w:proofErr w:type="gramStart"/>
      <w:r w:rsidRPr="00C63C41">
        <w:rPr>
          <w:sz w:val="22"/>
        </w:rPr>
        <w:t>laboratory</w:t>
      </w:r>
      <w:proofErr w:type="gramEnd"/>
      <w:r w:rsidRPr="00C63C41">
        <w:rPr>
          <w:sz w:val="22"/>
        </w:rPr>
        <w:t xml:space="preserv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(F)  </w:t>
      </w:r>
      <w:proofErr w:type="gramStart"/>
      <w:r w:rsidRPr="00C63C41">
        <w:rPr>
          <w:sz w:val="22"/>
        </w:rPr>
        <w:t>medical</w:t>
      </w:r>
      <w:proofErr w:type="gramEnd"/>
      <w:r w:rsidRPr="00C63C41">
        <w:rPr>
          <w:sz w:val="22"/>
        </w:rPr>
        <w:t xml:space="preserve"> specialty services such as, but not limited to, cardiology and neurology;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(G)  </w:t>
      </w:r>
      <w:proofErr w:type="gramStart"/>
      <w:r w:rsidRPr="00C63C41">
        <w:rPr>
          <w:sz w:val="22"/>
        </w:rPr>
        <w:t>mental</w:t>
      </w:r>
      <w:proofErr w:type="gramEnd"/>
      <w:r w:rsidRPr="00C63C41">
        <w:rPr>
          <w:sz w:val="22"/>
        </w:rPr>
        <w:t xml:space="preserve"> health services, including psychological testing;</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(H)  </w:t>
      </w:r>
      <w:proofErr w:type="gramStart"/>
      <w:r w:rsidRPr="00C63C41">
        <w:rPr>
          <w:sz w:val="22"/>
        </w:rPr>
        <w:t>occupational</w:t>
      </w:r>
      <w:proofErr w:type="gramEnd"/>
      <w:r w:rsidRPr="00C63C41">
        <w:rPr>
          <w:sz w:val="22"/>
        </w:rPr>
        <w:t xml:space="preserve"> therapy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(I)  pharmacy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(J)  </w:t>
      </w:r>
      <w:proofErr w:type="gramStart"/>
      <w:r w:rsidRPr="00C63C41">
        <w:rPr>
          <w:sz w:val="22"/>
        </w:rPr>
        <w:t>physical</w:t>
      </w:r>
      <w:proofErr w:type="gramEnd"/>
      <w:r w:rsidRPr="00C63C41">
        <w:rPr>
          <w:sz w:val="22"/>
        </w:rPr>
        <w:t xml:space="preserve"> therapy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(K)  </w:t>
      </w:r>
      <w:proofErr w:type="gramStart"/>
      <w:r w:rsidRPr="00C63C41">
        <w:rPr>
          <w:sz w:val="22"/>
        </w:rPr>
        <w:t>podiatry</w:t>
      </w:r>
      <w:proofErr w:type="gramEnd"/>
      <w:r w:rsidRPr="00C63C41">
        <w:rPr>
          <w:sz w:val="22"/>
        </w:rPr>
        <w:t xml:space="preserv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sectPr w:rsidR="002F1748" w:rsidRPr="00C63C41" w:rsidSect="00B53A04">
          <w:pgSz w:w="12240" w:h="15840"/>
          <w:pgMar w:top="270" w:right="1296" w:bottom="432" w:left="1296" w:header="270" w:footer="720" w:gutter="0"/>
          <w:cols w:space="720"/>
          <w:docGrid w:linePitch="360"/>
        </w:sectPr>
      </w:pPr>
    </w:p>
    <w:p w:rsidR="002F1748" w:rsidRPr="00C63C41" w:rsidRDefault="002F1748">
      <w:pPr>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9</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(L)  </w:t>
      </w:r>
      <w:proofErr w:type="gramStart"/>
      <w:r w:rsidRPr="00C63C41">
        <w:rPr>
          <w:sz w:val="22"/>
        </w:rPr>
        <w:t>radiology</w:t>
      </w:r>
      <w:proofErr w:type="gramEnd"/>
      <w:r w:rsidRPr="00C63C41">
        <w:rPr>
          <w:sz w:val="22"/>
        </w:rPr>
        <w:t xml:space="preserve"> services;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(M)  speech/language therapy services; and</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firstLine="936"/>
        <w:rPr>
          <w:sz w:val="22"/>
        </w:rPr>
      </w:pPr>
      <w:r w:rsidRPr="00C63C41">
        <w:rPr>
          <w:sz w:val="22"/>
        </w:rPr>
        <w:t xml:space="preserve">(N)  </w:t>
      </w:r>
      <w:proofErr w:type="gramStart"/>
      <w:r w:rsidRPr="00C63C41">
        <w:rPr>
          <w:sz w:val="22"/>
        </w:rPr>
        <w:t>vision</w:t>
      </w:r>
      <w:proofErr w:type="gramEnd"/>
      <w:r w:rsidRPr="00C63C41">
        <w:rPr>
          <w:sz w:val="22"/>
        </w:rPr>
        <w:t xml:space="preserve"> care services.</w:t>
      </w:r>
    </w:p>
    <w:p w:rsidR="002F1748" w:rsidRPr="00C63C41" w:rsidRDefault="002F1748">
      <w:pPr>
        <w:widowControl w:val="0"/>
        <w:tabs>
          <w:tab w:val="left" w:pos="936"/>
          <w:tab w:val="left" w:pos="1314"/>
          <w:tab w:val="left" w:pos="1692"/>
          <w:tab w:val="left" w:pos="2070"/>
        </w:tabs>
        <w:rPr>
          <w:sz w:val="22"/>
        </w:rPr>
      </w:pPr>
    </w:p>
    <w:p w:rsidR="002F1748" w:rsidRDefault="002F1748" w:rsidP="00750B26">
      <w:pPr>
        <w:widowControl w:val="0"/>
        <w:tabs>
          <w:tab w:val="left" w:pos="936"/>
          <w:tab w:val="left" w:pos="1314"/>
          <w:tab w:val="left" w:pos="1692"/>
          <w:tab w:val="left" w:pos="2070"/>
        </w:tabs>
        <w:rPr>
          <w:sz w:val="22"/>
        </w:rPr>
      </w:pPr>
      <w:r w:rsidRPr="00C63C41">
        <w:rPr>
          <w:sz w:val="22"/>
        </w:rPr>
        <w:t>(130 CMR 405.410 Reserved)</w:t>
      </w:r>
    </w:p>
    <w:p w:rsidR="00735D2D" w:rsidRDefault="00735D2D" w:rsidP="00750B26">
      <w:pPr>
        <w:widowControl w:val="0"/>
        <w:tabs>
          <w:tab w:val="left" w:pos="936"/>
          <w:tab w:val="left" w:pos="1314"/>
          <w:tab w:val="left" w:pos="1692"/>
          <w:tab w:val="left" w:pos="2070"/>
        </w:tabs>
        <w:rPr>
          <w:sz w:val="22"/>
        </w:rPr>
      </w:pPr>
    </w:p>
    <w:p w:rsidR="00735D2D" w:rsidRPr="00C63C41" w:rsidRDefault="00735D2D" w:rsidP="00750B26">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rPr>
          <w:sz w:val="22"/>
        </w:rPr>
        <w:sectPr w:rsidR="002F1748" w:rsidRPr="00C63C41" w:rsidSect="00B53A04">
          <w:pgSz w:w="12240" w:h="15840"/>
          <w:pgMar w:top="270" w:right="1296" w:bottom="432" w:left="1296" w:header="270" w:footer="720" w:gutter="0"/>
          <w:cols w:space="720"/>
          <w:docGrid w:linePitch="360"/>
        </w:sectPr>
      </w:pPr>
    </w:p>
    <w:p w:rsidR="002F1748" w:rsidRPr="00C63C41" w:rsidRDefault="002F1748">
      <w:pPr>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10</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405.411:  Continuity of Care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8"/>
        <w:rPr>
          <w:sz w:val="22"/>
        </w:rPr>
      </w:pPr>
      <w:r w:rsidRPr="00C63C41">
        <w:rPr>
          <w:sz w:val="22"/>
        </w:rPr>
        <w:t>A CHC must maintain continuity of care in providing health services to members.</w:t>
      </w:r>
      <w:r w:rsidR="00C87B42">
        <w:rPr>
          <w:sz w:val="22"/>
        </w:rPr>
        <w:t xml:space="preserve"> </w:t>
      </w:r>
      <w:r w:rsidRPr="00C63C41">
        <w:rPr>
          <w:sz w:val="22"/>
        </w:rPr>
        <w:t>Continuity of care ensures that a member will always be seen by a health practitioner knowledgeable about the member's case.</w:t>
      </w:r>
      <w:r w:rsidR="00C87B42">
        <w:rPr>
          <w:sz w:val="22"/>
        </w:rPr>
        <w:t xml:space="preserve"> </w:t>
      </w:r>
      <w:r w:rsidRPr="00C63C41">
        <w:rPr>
          <w:sz w:val="22"/>
        </w:rPr>
        <w:t>Mere access to medical records by all practitioners who deliver services to a member will not suffice as a means of complying with 130 CMR 405.411.</w:t>
      </w:r>
    </w:p>
    <w:p w:rsidR="002F1748" w:rsidRPr="00C63C41" w:rsidRDefault="002F1748" w:rsidP="000675CE">
      <w:pPr>
        <w:widowControl w:val="0"/>
        <w:tabs>
          <w:tab w:val="left" w:pos="936"/>
          <w:tab w:val="left" w:pos="1314"/>
          <w:tab w:val="left" w:pos="1692"/>
          <w:tab w:val="left" w:pos="2070"/>
        </w:tabs>
        <w:ind w:left="936" w:firstLine="378"/>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405.412:  Record</w:t>
      </w:r>
      <w:r w:rsidR="00137429" w:rsidRPr="00C63C41">
        <w:rPr>
          <w:sz w:val="22"/>
          <w:u w:val="single"/>
        </w:rPr>
        <w:t>-</w:t>
      </w:r>
      <w:r w:rsidRPr="00C63C41">
        <w:rPr>
          <w:sz w:val="22"/>
          <w:u w:val="single"/>
        </w:rPr>
        <w:t>keeping Requirements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A CHC must comply with the MassHealth agency’s record</w:t>
      </w:r>
      <w:r w:rsidR="00137429" w:rsidRPr="00C63C41">
        <w:rPr>
          <w:sz w:val="22"/>
        </w:rPr>
        <w:t>-</w:t>
      </w:r>
      <w:r w:rsidRPr="00C63C41">
        <w:rPr>
          <w:sz w:val="22"/>
        </w:rPr>
        <w:t xml:space="preserve">keeping regulation contained in 130 CMR 450.000: </w:t>
      </w:r>
      <w:r w:rsidRPr="00C63C41">
        <w:rPr>
          <w:i/>
          <w:sz w:val="22"/>
        </w:rPr>
        <w:t>Administrative and Billing Regulations</w:t>
      </w:r>
      <w:r w:rsidRPr="00C63C41">
        <w:rPr>
          <w:sz w:val="22"/>
        </w:rPr>
        <w:t>.</w:t>
      </w:r>
      <w:r w:rsidR="00C87B42">
        <w:rPr>
          <w:sz w:val="22"/>
        </w:rPr>
        <w:t xml:space="preserve"> </w:t>
      </w:r>
      <w:r w:rsidRPr="00C63C41">
        <w:rPr>
          <w:sz w:val="22"/>
        </w:rPr>
        <w:t>In addition, each member's medical record must include the reason for each visit and the data upon which the diagnostic impression or statement of the member's problem is based, and must be sufficient to justify any further diagnostic procedures, treatments, and recommendations for return visits or referrals.</w:t>
      </w:r>
      <w:r w:rsidR="00C87B42">
        <w:rPr>
          <w:sz w:val="22"/>
        </w:rPr>
        <w:t xml:space="preserve"> </w:t>
      </w:r>
      <w:r w:rsidRPr="00C63C41">
        <w:rPr>
          <w:sz w:val="22"/>
        </w:rPr>
        <w:t>Specifically, a medical record must include, but not be limited to:</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w:t>
      </w:r>
      <w:proofErr w:type="gramStart"/>
      <w:r w:rsidRPr="00C63C41">
        <w:rPr>
          <w:sz w:val="22"/>
        </w:rPr>
        <w:t>the</w:t>
      </w:r>
      <w:proofErr w:type="gramEnd"/>
      <w:r w:rsidRPr="00C63C41">
        <w:rPr>
          <w:sz w:val="22"/>
        </w:rPr>
        <w:t xml:space="preserve"> date of each service;</w:t>
      </w:r>
    </w:p>
    <w:p w:rsidR="002F1748" w:rsidRPr="00C63C41" w:rsidRDefault="002F1748" w:rsidP="000675CE">
      <w:pPr>
        <w:widowControl w:val="0"/>
        <w:tabs>
          <w:tab w:val="left" w:pos="936"/>
          <w:tab w:val="left" w:pos="1314"/>
          <w:tab w:val="left" w:pos="1692"/>
          <w:tab w:val="left" w:pos="2070"/>
        </w:tabs>
        <w:ind w:firstLine="1314"/>
        <w:rPr>
          <w:sz w:val="22"/>
        </w:rPr>
      </w:pPr>
      <w:r w:rsidRPr="00C63C41">
        <w:rPr>
          <w:sz w:val="22"/>
        </w:rPr>
        <w:t xml:space="preserve">(2)  </w:t>
      </w:r>
      <w:proofErr w:type="gramStart"/>
      <w:r w:rsidRPr="00C63C41">
        <w:rPr>
          <w:sz w:val="22"/>
        </w:rPr>
        <w:t>the</w:t>
      </w:r>
      <w:proofErr w:type="gramEnd"/>
      <w:r w:rsidRPr="00C63C41">
        <w:rPr>
          <w:sz w:val="22"/>
        </w:rPr>
        <w:t xml:space="preserve"> member's name and date of birth;</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(3)  </w:t>
      </w:r>
      <w:proofErr w:type="gramStart"/>
      <w:r w:rsidRPr="00C63C41">
        <w:rPr>
          <w:sz w:val="22"/>
        </w:rPr>
        <w:t>the</w:t>
      </w:r>
      <w:proofErr w:type="gramEnd"/>
      <w:r w:rsidRPr="00C63C41">
        <w:rPr>
          <w:sz w:val="22"/>
        </w:rPr>
        <w:t xml:space="preserve"> signature and title of the person performing the services;</w:t>
      </w:r>
    </w:p>
    <w:p w:rsidR="002F1748" w:rsidRPr="00C63C41" w:rsidRDefault="002F1748" w:rsidP="000675CE">
      <w:pPr>
        <w:widowControl w:val="0"/>
        <w:tabs>
          <w:tab w:val="left" w:pos="936"/>
          <w:tab w:val="left" w:pos="1314"/>
          <w:tab w:val="left" w:pos="1692"/>
          <w:tab w:val="left" w:pos="2070"/>
        </w:tabs>
        <w:ind w:firstLine="1314"/>
        <w:rPr>
          <w:sz w:val="22"/>
        </w:rPr>
      </w:pPr>
      <w:r w:rsidRPr="00C63C41">
        <w:rPr>
          <w:sz w:val="22"/>
        </w:rPr>
        <w:t xml:space="preserve">(4)  </w:t>
      </w:r>
      <w:proofErr w:type="gramStart"/>
      <w:r w:rsidRPr="00C63C41">
        <w:rPr>
          <w:sz w:val="22"/>
        </w:rPr>
        <w:t>the</w:t>
      </w:r>
      <w:proofErr w:type="gramEnd"/>
      <w:r w:rsidRPr="00C63C41">
        <w:rPr>
          <w:sz w:val="22"/>
        </w:rPr>
        <w:t xml:space="preserve"> member's medical history;</w:t>
      </w:r>
    </w:p>
    <w:p w:rsidR="002F1748" w:rsidRPr="00C63C41" w:rsidRDefault="002F1748" w:rsidP="000675CE">
      <w:pPr>
        <w:widowControl w:val="0"/>
        <w:tabs>
          <w:tab w:val="left" w:pos="936"/>
          <w:tab w:val="left" w:pos="1314"/>
          <w:tab w:val="left" w:pos="1692"/>
          <w:tab w:val="left" w:pos="2070"/>
        </w:tabs>
        <w:ind w:firstLine="1314"/>
        <w:rPr>
          <w:sz w:val="22"/>
        </w:rPr>
      </w:pPr>
      <w:r w:rsidRPr="00C63C41">
        <w:rPr>
          <w:sz w:val="22"/>
        </w:rPr>
        <w:t xml:space="preserve">(5)  </w:t>
      </w:r>
      <w:proofErr w:type="gramStart"/>
      <w:r w:rsidRPr="00C63C41">
        <w:rPr>
          <w:sz w:val="22"/>
        </w:rPr>
        <w:t>the</w:t>
      </w:r>
      <w:proofErr w:type="gramEnd"/>
      <w:r w:rsidRPr="00C63C41">
        <w:rPr>
          <w:sz w:val="22"/>
        </w:rPr>
        <w:t xml:space="preserve"> diagnosis or chief complaint;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(6)  clear indication of all findings, whether positive or negative, on examination;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(7)  </w:t>
      </w:r>
      <w:proofErr w:type="gramStart"/>
      <w:r w:rsidRPr="00C63C41">
        <w:rPr>
          <w:sz w:val="22"/>
        </w:rPr>
        <w:t>any</w:t>
      </w:r>
      <w:proofErr w:type="gramEnd"/>
      <w:r w:rsidRPr="00C63C41">
        <w:rPr>
          <w:sz w:val="22"/>
        </w:rPr>
        <w:t xml:space="preserve"> medications administered or prescribed, including strength, dosage, and regimen;</w:t>
      </w:r>
    </w:p>
    <w:p w:rsidR="002F1748" w:rsidRPr="00C63C41" w:rsidRDefault="002F1748" w:rsidP="000675CE">
      <w:pPr>
        <w:widowControl w:val="0"/>
        <w:tabs>
          <w:tab w:val="left" w:pos="936"/>
          <w:tab w:val="left" w:pos="1314"/>
          <w:tab w:val="left" w:pos="1692"/>
          <w:tab w:val="left" w:pos="2070"/>
        </w:tabs>
        <w:ind w:firstLine="1314"/>
        <w:rPr>
          <w:sz w:val="22"/>
        </w:rPr>
      </w:pPr>
      <w:r w:rsidRPr="00C63C41">
        <w:rPr>
          <w:sz w:val="22"/>
        </w:rPr>
        <w:t xml:space="preserve">(8)  </w:t>
      </w:r>
      <w:proofErr w:type="gramStart"/>
      <w:r w:rsidRPr="00C63C41">
        <w:rPr>
          <w:sz w:val="22"/>
        </w:rPr>
        <w:t>a</w:t>
      </w:r>
      <w:proofErr w:type="gramEnd"/>
      <w:r w:rsidRPr="00C63C41">
        <w:rPr>
          <w:sz w:val="22"/>
        </w:rPr>
        <w:t xml:space="preserve"> description of any treatment given;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(9)  </w:t>
      </w:r>
      <w:proofErr w:type="gramStart"/>
      <w:r w:rsidRPr="00C63C41">
        <w:rPr>
          <w:sz w:val="22"/>
        </w:rPr>
        <w:t>recommendations</w:t>
      </w:r>
      <w:proofErr w:type="gramEnd"/>
      <w:r w:rsidRPr="00C63C41">
        <w:rPr>
          <w:sz w:val="22"/>
        </w:rPr>
        <w:t xml:space="preserve"> for additional treatments or consultations, when applicable;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(10) </w:t>
      </w:r>
      <w:proofErr w:type="gramStart"/>
      <w:r w:rsidRPr="00C63C41">
        <w:rPr>
          <w:sz w:val="22"/>
        </w:rPr>
        <w:t>any</w:t>
      </w:r>
      <w:proofErr w:type="gramEnd"/>
      <w:r w:rsidRPr="00C63C41">
        <w:rPr>
          <w:sz w:val="22"/>
        </w:rPr>
        <w:t xml:space="preserve"> medical goods or supplies dispensed or prescribed;</w:t>
      </w:r>
    </w:p>
    <w:p w:rsidR="002F1748" w:rsidRPr="00C63C41" w:rsidRDefault="002F1748" w:rsidP="000675CE">
      <w:pPr>
        <w:widowControl w:val="0"/>
        <w:tabs>
          <w:tab w:val="left" w:pos="936"/>
          <w:tab w:val="left" w:pos="1314"/>
          <w:tab w:val="left" w:pos="1692"/>
          <w:tab w:val="left" w:pos="2070"/>
        </w:tabs>
        <w:ind w:firstLine="1314"/>
        <w:rPr>
          <w:sz w:val="22"/>
        </w:rPr>
      </w:pPr>
      <w:r w:rsidRPr="00C63C41">
        <w:rPr>
          <w:sz w:val="22"/>
        </w:rPr>
        <w:t xml:space="preserve">(11) </w:t>
      </w:r>
      <w:proofErr w:type="gramStart"/>
      <w:r w:rsidRPr="00C63C41">
        <w:rPr>
          <w:sz w:val="22"/>
        </w:rPr>
        <w:t>any</w:t>
      </w:r>
      <w:proofErr w:type="gramEnd"/>
      <w:r w:rsidRPr="00C63C41">
        <w:rPr>
          <w:sz w:val="22"/>
        </w:rPr>
        <w:t xml:space="preserve"> tests administered and their results;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(12) </w:t>
      </w:r>
      <w:proofErr w:type="gramStart"/>
      <w:r w:rsidRPr="00C63C41">
        <w:rPr>
          <w:sz w:val="22"/>
        </w:rPr>
        <w:t>a</w:t>
      </w:r>
      <w:proofErr w:type="gramEnd"/>
      <w:r w:rsidRPr="00C63C41">
        <w:rPr>
          <w:sz w:val="22"/>
        </w:rPr>
        <w:t xml:space="preserve"> notation of hospitalization ordered by a CHC practitioner and discharge summaries from such hospitalization; and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(13) </w:t>
      </w:r>
      <w:proofErr w:type="gramStart"/>
      <w:r w:rsidRPr="00C63C41">
        <w:rPr>
          <w:sz w:val="22"/>
        </w:rPr>
        <w:t>notations</w:t>
      </w:r>
      <w:proofErr w:type="gramEnd"/>
      <w:r w:rsidRPr="00C63C41">
        <w:rPr>
          <w:sz w:val="22"/>
        </w:rPr>
        <w:t xml:space="preserve"> of all referrals and results of referrals, including the referral provider's diagnoses, treatment plans, test results, and medical outcomes.</w:t>
      </w:r>
    </w:p>
    <w:p w:rsidR="002F1748" w:rsidRPr="00C63C41" w:rsidRDefault="002F1748" w:rsidP="000675CE">
      <w:pPr>
        <w:widowControl w:val="0"/>
        <w:tabs>
          <w:tab w:val="left" w:pos="936"/>
          <w:tab w:val="left" w:pos="1314"/>
          <w:tab w:val="left" w:pos="1692"/>
          <w:tab w:val="left" w:pos="2070"/>
        </w:tabs>
        <w:ind w:left="936" w:firstLine="378"/>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Basic data collected during previous visits (for example, identifying data, chief complaint, and history) need not be repeated in the member's medical record for subsequent visits.</w:t>
      </w:r>
      <w:r w:rsidR="00C87B42">
        <w:rPr>
          <w:sz w:val="22"/>
        </w:rPr>
        <w:t xml:space="preserve"> </w:t>
      </w:r>
      <w:r w:rsidRPr="00C63C41">
        <w:rPr>
          <w:sz w:val="22"/>
        </w:rPr>
        <w:t>However, data that fully document the nature, extent, quality, and necessity of care furnished to a member must be included for each service for which payment is claimed, along with any data that update the member's medical course.</w:t>
      </w:r>
      <w:r w:rsidR="00C87B42">
        <w:rPr>
          <w:sz w:val="22"/>
        </w:rPr>
        <w:t xml:space="preserve"> </w:t>
      </w:r>
      <w:r w:rsidRPr="00C63C41">
        <w:rPr>
          <w:sz w:val="22"/>
        </w:rPr>
        <w:t>It is not necessary to include a full medical history in the medical record for any member who is seen by the CHC on a one</w:t>
      </w:r>
      <w:r w:rsidR="00137429" w:rsidRPr="00C63C41">
        <w:rPr>
          <w:sz w:val="22"/>
        </w:rPr>
        <w:t>-</w:t>
      </w:r>
      <w:r w:rsidRPr="00C63C41">
        <w:rPr>
          <w:sz w:val="22"/>
        </w:rPr>
        <w:t>time emergency basis.</w:t>
      </w:r>
    </w:p>
    <w:p w:rsidR="00137429" w:rsidRPr="00C63C41" w:rsidRDefault="00137429" w:rsidP="000675CE">
      <w:pPr>
        <w:widowControl w:val="0"/>
        <w:tabs>
          <w:tab w:val="left" w:pos="936"/>
          <w:tab w:val="left" w:pos="1314"/>
          <w:tab w:val="left" w:pos="1692"/>
          <w:tab w:val="left" w:pos="2070"/>
        </w:tabs>
        <w:ind w:left="936"/>
        <w:rPr>
          <w:sz w:val="22"/>
        </w:rPr>
      </w:pPr>
    </w:p>
    <w:p w:rsidR="002F1748" w:rsidRPr="00C63C41" w:rsidRDefault="002F1748">
      <w:pPr>
        <w:widowControl w:val="0"/>
        <w:tabs>
          <w:tab w:val="left" w:pos="936"/>
          <w:tab w:val="left" w:pos="1314"/>
          <w:tab w:val="left" w:pos="1692"/>
          <w:tab w:val="left" w:pos="2070"/>
        </w:tabs>
        <w:ind w:left="936"/>
        <w:rPr>
          <w:sz w:val="22"/>
        </w:rPr>
        <w:sectPr w:rsidR="002F1748" w:rsidRPr="00C63C41" w:rsidSect="00B53A04">
          <w:pgSz w:w="12240" w:h="15840"/>
          <w:pgMar w:top="274" w:right="1296" w:bottom="1440" w:left="1296" w:header="270" w:footer="720" w:gutter="0"/>
          <w:cols w:space="720"/>
          <w:docGrid w:linePitch="360"/>
        </w:sectPr>
      </w:pPr>
    </w:p>
    <w:p w:rsidR="002F1748" w:rsidRPr="00C63C41" w:rsidRDefault="002F1748">
      <w:pPr>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11</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rPr>
          <w:sz w:val="22"/>
        </w:rPr>
      </w:pPr>
    </w:p>
    <w:p w:rsidR="00937B44" w:rsidRPr="00C63C41" w:rsidRDefault="00937B44" w:rsidP="00937B44">
      <w:pPr>
        <w:widowControl w:val="0"/>
        <w:tabs>
          <w:tab w:val="left" w:pos="936"/>
          <w:tab w:val="left" w:pos="1314"/>
          <w:tab w:val="left" w:pos="1692"/>
          <w:tab w:val="left" w:pos="2070"/>
        </w:tabs>
        <w:ind w:left="936"/>
        <w:rPr>
          <w:sz w:val="22"/>
        </w:rPr>
      </w:pPr>
      <w:r w:rsidRPr="00C63C41">
        <w:rPr>
          <w:sz w:val="22"/>
        </w:rPr>
        <w:t>(C)  For hospital visit services, there must be an entry in the hospital medical record corresponding to and substantiating each hospital visit for which payment is claimed.</w:t>
      </w:r>
      <w:r w:rsidR="00C87B42">
        <w:rPr>
          <w:sz w:val="22"/>
        </w:rPr>
        <w:t xml:space="preserve"> </w:t>
      </w:r>
      <w:r w:rsidRPr="00C63C41">
        <w:rPr>
          <w:sz w:val="22"/>
        </w:rPr>
        <w:t>An inpatient medical record documents services provided to members and billed to the MassHealth agency if it conforms to and satisfies the medical records requirements set forth in the current Rules and Regulations for Hospitals in Massachusetts issued by the Massachusetts Department of Public Health.</w:t>
      </w:r>
      <w:r w:rsidR="00C87B42">
        <w:rPr>
          <w:sz w:val="22"/>
        </w:rPr>
        <w:t xml:space="preserve"> </w:t>
      </w:r>
      <w:r w:rsidRPr="00C63C41">
        <w:rPr>
          <w:sz w:val="22"/>
        </w:rPr>
        <w:t>The CHC claiming payment for a hospital inpatient visit is responsible for the adequacy of the medical record documenting such visit.</w:t>
      </w:r>
      <w:r w:rsidR="00C87B42">
        <w:rPr>
          <w:sz w:val="22"/>
        </w:rPr>
        <w:t xml:space="preserve"> </w:t>
      </w:r>
      <w:r w:rsidRPr="00C63C41">
        <w:rPr>
          <w:sz w:val="22"/>
        </w:rPr>
        <w:t>The physician must sign the entry in the hospital medical record that documents the findings of the comprehensive history and physical examination.</w:t>
      </w:r>
    </w:p>
    <w:p w:rsidR="00937B44" w:rsidRPr="00C63C41" w:rsidRDefault="00937B44" w:rsidP="00937B44">
      <w:pPr>
        <w:widowControl w:val="0"/>
        <w:tabs>
          <w:tab w:val="left" w:pos="936"/>
          <w:tab w:val="left" w:pos="1314"/>
          <w:tab w:val="left" w:pos="1692"/>
          <w:tab w:val="left" w:pos="2070"/>
        </w:tabs>
        <w:ind w:left="936"/>
        <w:rPr>
          <w:sz w:val="22"/>
        </w:rPr>
      </w:pPr>
    </w:p>
    <w:p w:rsidR="002F1748" w:rsidRPr="00C63C41" w:rsidRDefault="002F1748" w:rsidP="00937B44">
      <w:pPr>
        <w:widowControl w:val="0"/>
        <w:tabs>
          <w:tab w:val="left" w:pos="936"/>
          <w:tab w:val="left" w:pos="1314"/>
          <w:tab w:val="left" w:pos="1692"/>
          <w:tab w:val="left" w:pos="2070"/>
        </w:tabs>
        <w:ind w:left="936"/>
        <w:rPr>
          <w:sz w:val="22"/>
        </w:rPr>
      </w:pPr>
      <w:r w:rsidRPr="00C63C41">
        <w:rPr>
          <w:sz w:val="22"/>
        </w:rPr>
        <w:t>(D)  Additional medical records requirements for other services can be found in the applicable sections of the MassHealth agency’s regulations.</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405.413:  Coordination of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A CHC that provides any of the services listed in 130 CMR 405.409 or 405.471 must coordinate these services with all other services at the CHC.</w:t>
      </w:r>
      <w:r w:rsidR="00C87B42">
        <w:rPr>
          <w:sz w:val="22"/>
        </w:rPr>
        <w:t xml:space="preserve"> </w:t>
      </w:r>
      <w:r w:rsidRPr="00C63C41">
        <w:rPr>
          <w:sz w:val="22"/>
        </w:rPr>
        <w:t>Such coordination includes at a minimum:</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proofErr w:type="gramStart"/>
      <w:r w:rsidRPr="00C63C41">
        <w:rPr>
          <w:sz w:val="22"/>
        </w:rPr>
        <w:t>one</w:t>
      </w:r>
      <w:proofErr w:type="gramEnd"/>
      <w:r w:rsidRPr="00C63C41">
        <w:rPr>
          <w:sz w:val="22"/>
        </w:rPr>
        <w:t xml:space="preserve"> central medical record for each member in which all health care services are recorded;</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proofErr w:type="gramStart"/>
      <w:r w:rsidRPr="00C63C41">
        <w:rPr>
          <w:sz w:val="22"/>
        </w:rPr>
        <w:t>medical</w:t>
      </w:r>
      <w:proofErr w:type="gramEnd"/>
      <w:r w:rsidRPr="00C63C41">
        <w:rPr>
          <w:sz w:val="22"/>
        </w:rPr>
        <w:t xml:space="preserve"> accountability to the CHC's professional services director;</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 xml:space="preserve">(C)  </w:t>
      </w:r>
      <w:proofErr w:type="gramStart"/>
      <w:r w:rsidRPr="00C63C41">
        <w:rPr>
          <w:sz w:val="22"/>
        </w:rPr>
        <w:t>administrative</w:t>
      </w:r>
      <w:proofErr w:type="gramEnd"/>
      <w:r w:rsidRPr="00C63C41">
        <w:rPr>
          <w:sz w:val="22"/>
        </w:rPr>
        <w:t xml:space="preserve"> accountability to the CHC's manager;</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proofErr w:type="gramStart"/>
      <w:r w:rsidRPr="00C63C41">
        <w:rPr>
          <w:sz w:val="22"/>
        </w:rPr>
        <w:t>participation</w:t>
      </w:r>
      <w:proofErr w:type="gramEnd"/>
      <w:r w:rsidRPr="00C63C41">
        <w:rPr>
          <w:sz w:val="22"/>
        </w:rPr>
        <w:t xml:space="preserve"> in the CHC's quality assessment program (if the special group of services has its own plan for quality assessment, this plan must be approved by the professional services director who must also receive progress reports);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(E)  </w:t>
      </w:r>
      <w:proofErr w:type="gramStart"/>
      <w:r w:rsidRPr="00C63C41">
        <w:rPr>
          <w:sz w:val="22"/>
        </w:rPr>
        <w:t>regular</w:t>
      </w:r>
      <w:proofErr w:type="gramEnd"/>
      <w:r w:rsidRPr="00C63C41">
        <w:rPr>
          <w:sz w:val="22"/>
        </w:rPr>
        <w:t xml:space="preserve"> participation in the CHC's staff meetings and other appropriate activities by those professionals responsible for directing special services; and</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(F)  </w:t>
      </w:r>
      <w:proofErr w:type="gramStart"/>
      <w:r w:rsidRPr="00C63C41">
        <w:rPr>
          <w:sz w:val="22"/>
        </w:rPr>
        <w:t>familiarity</w:t>
      </w:r>
      <w:proofErr w:type="gramEnd"/>
      <w:r w:rsidRPr="00C63C41">
        <w:rPr>
          <w:sz w:val="22"/>
        </w:rPr>
        <w:t xml:space="preserve"> with the CHC's policies, procedures, staff, and scope of services by all personnel employed through special programs.</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405.414:  Translation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A CHC must employ at least one practitioner or translator conversant in the primary language of each substantial population (10</w:t>
      </w:r>
      <w:r w:rsidR="00137429" w:rsidRPr="00C63C41">
        <w:rPr>
          <w:sz w:val="22"/>
        </w:rPr>
        <w:t xml:space="preserve">% </w:t>
      </w:r>
      <w:r w:rsidRPr="00C63C41">
        <w:rPr>
          <w:sz w:val="22"/>
        </w:rPr>
        <w:t>or more of the total member population) of non</w:t>
      </w:r>
      <w:r w:rsidR="00C87B42">
        <w:rPr>
          <w:sz w:val="22"/>
        </w:rPr>
        <w:t>-</w:t>
      </w:r>
      <w:r w:rsidRPr="00C63C41">
        <w:rPr>
          <w:sz w:val="22"/>
        </w:rPr>
        <w:t>English</w:t>
      </w:r>
      <w:r w:rsidR="00C87B42">
        <w:rPr>
          <w:sz w:val="22"/>
        </w:rPr>
        <w:t>-</w:t>
      </w:r>
      <w:r w:rsidRPr="00C63C41">
        <w:rPr>
          <w:sz w:val="22"/>
        </w:rPr>
        <w:t>speaking members that regularly uses the CHC.</w:t>
      </w:r>
    </w:p>
    <w:p w:rsidR="002F1748" w:rsidRPr="00C63C41" w:rsidRDefault="002F1748" w:rsidP="000675CE">
      <w:pPr>
        <w:widowControl w:val="0"/>
        <w:tabs>
          <w:tab w:val="left" w:pos="936"/>
          <w:tab w:val="left" w:pos="1314"/>
          <w:tab w:val="left" w:pos="1692"/>
          <w:tab w:val="left" w:pos="2070"/>
        </w:tabs>
        <w:ind w:left="936" w:firstLine="360"/>
        <w:rPr>
          <w:sz w:val="22"/>
        </w:rPr>
      </w:pPr>
    </w:p>
    <w:p w:rsidR="002F1748" w:rsidRPr="00C63C41" w:rsidRDefault="002F1748">
      <w:pPr>
        <w:widowControl w:val="0"/>
        <w:tabs>
          <w:tab w:val="left" w:pos="936"/>
          <w:tab w:val="left" w:pos="1314"/>
          <w:tab w:val="left" w:pos="1692"/>
          <w:tab w:val="left" w:pos="2070"/>
        </w:tabs>
        <w:rPr>
          <w:sz w:val="22"/>
        </w:rPr>
      </w:pPr>
      <w:r w:rsidRPr="00C63C41">
        <w:rPr>
          <w:sz w:val="22"/>
          <w:u w:val="single"/>
        </w:rPr>
        <w:t>405.415:  Emergency Backup Services</w:t>
      </w:r>
    </w:p>
    <w:p w:rsidR="002F1748" w:rsidRPr="00C63C41" w:rsidRDefault="002F1748">
      <w:pPr>
        <w:widowControl w:val="0"/>
        <w:tabs>
          <w:tab w:val="left" w:pos="936"/>
          <w:tab w:val="left" w:pos="1314"/>
          <w:tab w:val="left" w:pos="1692"/>
          <w:tab w:val="left" w:pos="2070"/>
        </w:tabs>
        <w:rPr>
          <w:sz w:val="22"/>
        </w:rPr>
      </w:pPr>
    </w:p>
    <w:p w:rsidR="002F1748" w:rsidRPr="00C63C41" w:rsidRDefault="002F1748">
      <w:pPr>
        <w:widowControl w:val="0"/>
        <w:tabs>
          <w:tab w:val="left" w:pos="936"/>
          <w:tab w:val="left" w:pos="1314"/>
          <w:tab w:val="left" w:pos="1692"/>
          <w:tab w:val="left" w:pos="2070"/>
        </w:tabs>
        <w:ind w:left="936"/>
        <w:rPr>
          <w:sz w:val="22"/>
        </w:rPr>
      </w:pPr>
      <w:r w:rsidRPr="00C63C41">
        <w:rPr>
          <w:sz w:val="22"/>
        </w:rPr>
        <w:t>(A)  A CHC must provide either:</w:t>
      </w:r>
    </w:p>
    <w:p w:rsidR="002F1748" w:rsidRPr="00C63C41" w:rsidRDefault="00C63C41">
      <w:pPr>
        <w:widowControl w:val="0"/>
        <w:tabs>
          <w:tab w:val="left" w:pos="936"/>
          <w:tab w:val="left" w:pos="1314"/>
          <w:tab w:val="left" w:pos="1692"/>
          <w:tab w:val="left" w:pos="2070"/>
        </w:tabs>
        <w:ind w:left="1314"/>
        <w:rPr>
          <w:sz w:val="22"/>
        </w:rPr>
      </w:pPr>
      <w:r w:rsidRPr="00C63C41">
        <w:rPr>
          <w:sz w:val="22"/>
        </w:rPr>
        <w:t>(1)  24-hour-a-day on-</w:t>
      </w:r>
      <w:r w:rsidR="002F1748" w:rsidRPr="00C63C41">
        <w:rPr>
          <w:sz w:val="22"/>
        </w:rPr>
        <w:t>site medical or emergency services or both; or</w:t>
      </w:r>
    </w:p>
    <w:p w:rsidR="002F1748" w:rsidRPr="00C63C41" w:rsidRDefault="002F1748">
      <w:pPr>
        <w:widowControl w:val="0"/>
        <w:tabs>
          <w:tab w:val="left" w:pos="936"/>
          <w:tab w:val="left" w:pos="1314"/>
          <w:tab w:val="left" w:pos="1692"/>
          <w:tab w:val="left" w:pos="2070"/>
        </w:tabs>
        <w:ind w:left="1314"/>
        <w:rPr>
          <w:sz w:val="22"/>
        </w:rPr>
      </w:pPr>
      <w:r w:rsidRPr="00C63C41">
        <w:rPr>
          <w:sz w:val="22"/>
        </w:rPr>
        <w:t xml:space="preserve">(2)  </w:t>
      </w:r>
      <w:proofErr w:type="gramStart"/>
      <w:r w:rsidRPr="00C63C41">
        <w:rPr>
          <w:sz w:val="22"/>
        </w:rPr>
        <w:t>an</w:t>
      </w:r>
      <w:proofErr w:type="gramEnd"/>
      <w:r w:rsidRPr="00C63C41">
        <w:rPr>
          <w:sz w:val="22"/>
        </w:rPr>
        <w:t xml:space="preserve"> after</w:t>
      </w:r>
      <w:r w:rsidR="00137429" w:rsidRPr="00C63C41">
        <w:rPr>
          <w:sz w:val="22"/>
        </w:rPr>
        <w:t>-</w:t>
      </w:r>
      <w:r w:rsidRPr="00C63C41">
        <w:rPr>
          <w:sz w:val="22"/>
        </w:rPr>
        <w:t>hours telephone service, and have a written agreement with a provider of 24-hour-a-day medical or emergency service or both.</w:t>
      </w:r>
    </w:p>
    <w:p w:rsidR="002F1748" w:rsidRPr="00C63C41" w:rsidRDefault="002F1748">
      <w:pPr>
        <w:widowControl w:val="0"/>
        <w:tabs>
          <w:tab w:val="left" w:pos="936"/>
          <w:tab w:val="left" w:pos="1314"/>
          <w:tab w:val="left" w:pos="1692"/>
          <w:tab w:val="left" w:pos="2070"/>
        </w:tabs>
        <w:ind w:left="936"/>
        <w:rPr>
          <w:sz w:val="22"/>
        </w:rPr>
      </w:pPr>
    </w:p>
    <w:p w:rsidR="002F1748" w:rsidRPr="00C63C41" w:rsidRDefault="002F1748">
      <w:pPr>
        <w:widowControl w:val="0"/>
        <w:tabs>
          <w:tab w:val="left" w:pos="936"/>
          <w:tab w:val="left" w:pos="1314"/>
          <w:tab w:val="left" w:pos="1692"/>
          <w:tab w:val="left" w:pos="2070"/>
        </w:tabs>
        <w:rPr>
          <w:sz w:val="22"/>
        </w:rPr>
        <w:sectPr w:rsidR="002F1748" w:rsidRPr="00C63C41" w:rsidSect="00B53A04">
          <w:pgSz w:w="12240" w:h="15840"/>
          <w:pgMar w:top="270" w:right="1296" w:bottom="432" w:left="1296" w:header="270" w:footer="720" w:gutter="0"/>
          <w:cols w:space="720"/>
          <w:docGrid w:linePitch="360"/>
        </w:sectPr>
      </w:pPr>
    </w:p>
    <w:p w:rsidR="002F1748" w:rsidRPr="00C63C41" w:rsidRDefault="002F174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12</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tabs>
          <w:tab w:val="left" w:pos="936"/>
          <w:tab w:val="left" w:pos="1314"/>
          <w:tab w:val="left" w:pos="1692"/>
          <w:tab w:val="left" w:pos="2070"/>
        </w:tabs>
      </w:pPr>
    </w:p>
    <w:p w:rsidR="00937B44" w:rsidRPr="00C63C41" w:rsidRDefault="00937B44" w:rsidP="00937B44">
      <w:pPr>
        <w:widowControl w:val="0"/>
        <w:tabs>
          <w:tab w:val="left" w:pos="936"/>
          <w:tab w:val="left" w:pos="1314"/>
          <w:tab w:val="left" w:pos="1692"/>
          <w:tab w:val="left" w:pos="2070"/>
        </w:tabs>
        <w:ind w:left="936"/>
        <w:rPr>
          <w:sz w:val="22"/>
        </w:rPr>
      </w:pPr>
      <w:r w:rsidRPr="00C63C41">
        <w:rPr>
          <w:sz w:val="22"/>
        </w:rPr>
        <w:t>(B)  A tape-recorded telephone message instructing members to call an emergency backup provider or a hospital emergency room does not suffice as compliance with the requirement of 130 CMR 405.415(A).</w:t>
      </w:r>
    </w:p>
    <w:p w:rsidR="00937B44" w:rsidRPr="00C63C41" w:rsidRDefault="00937B44" w:rsidP="000675CE">
      <w:pPr>
        <w:tabs>
          <w:tab w:val="left" w:pos="936"/>
          <w:tab w:val="left" w:pos="1314"/>
          <w:tab w:val="left" w:pos="1692"/>
          <w:tab w:val="left" w:pos="2070"/>
        </w:tabs>
      </w:pPr>
    </w:p>
    <w:p w:rsidR="002F1748" w:rsidRPr="00C63C41" w:rsidRDefault="002F1748" w:rsidP="000675CE">
      <w:pPr>
        <w:tabs>
          <w:tab w:val="left" w:pos="936"/>
          <w:tab w:val="left" w:pos="1314"/>
          <w:tab w:val="left" w:pos="1692"/>
          <w:tab w:val="left" w:pos="2070"/>
        </w:tabs>
        <w:rPr>
          <w:sz w:val="22"/>
        </w:rPr>
      </w:pPr>
      <w:r w:rsidRPr="00C63C41">
        <w:rPr>
          <w:sz w:val="22"/>
          <w:u w:val="single"/>
        </w:rPr>
        <w:t>405.416:  Quality Assessment Program</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(A)  A CHC must have in effect a program for internal quality assessment that is based on written policies, standards, and procedures, and that includes the following:</w:t>
      </w:r>
    </w:p>
    <w:p w:rsidR="002F1748" w:rsidRPr="00C63C41" w:rsidRDefault="002F1748" w:rsidP="000675CE">
      <w:pPr>
        <w:tabs>
          <w:tab w:val="left" w:pos="936"/>
          <w:tab w:val="left" w:pos="1314"/>
          <w:tab w:val="left" w:pos="1692"/>
          <w:tab w:val="left" w:pos="2070"/>
        </w:tabs>
        <w:ind w:left="1314"/>
        <w:rPr>
          <w:sz w:val="22"/>
        </w:rPr>
      </w:pPr>
      <w:r w:rsidRPr="00C63C41">
        <w:rPr>
          <w:sz w:val="22"/>
        </w:rPr>
        <w:t>(1)  a review of the CHC's performance including, but not limited to, adequacy of record</w:t>
      </w:r>
      <w:r w:rsidR="002B46A2" w:rsidRPr="00C63C41">
        <w:rPr>
          <w:sz w:val="22"/>
        </w:rPr>
        <w:t>-</w:t>
      </w:r>
      <w:r w:rsidRPr="00C63C41">
        <w:rPr>
          <w:sz w:val="22"/>
        </w:rPr>
        <w:t>keeping, referral procedures and follow-up, medication review, quality of patient care, and identification of deficient areas of performance;</w:t>
      </w:r>
    </w:p>
    <w:p w:rsidR="002F1748" w:rsidRPr="00C63C41" w:rsidRDefault="002F1748" w:rsidP="000675CE">
      <w:pPr>
        <w:tabs>
          <w:tab w:val="left" w:pos="936"/>
          <w:tab w:val="left" w:pos="1314"/>
          <w:tab w:val="left" w:pos="1692"/>
          <w:tab w:val="left" w:pos="2070"/>
        </w:tabs>
        <w:ind w:left="1314"/>
        <w:rPr>
          <w:sz w:val="22"/>
        </w:rPr>
      </w:pPr>
      <w:r w:rsidRPr="00C63C41">
        <w:rPr>
          <w:sz w:val="22"/>
        </w:rPr>
        <w:t xml:space="preserve">(2)  </w:t>
      </w:r>
      <w:proofErr w:type="gramStart"/>
      <w:r w:rsidRPr="00C63C41">
        <w:rPr>
          <w:sz w:val="22"/>
        </w:rPr>
        <w:t>recommendations</w:t>
      </w:r>
      <w:proofErr w:type="gramEnd"/>
      <w:r w:rsidRPr="00C63C41">
        <w:rPr>
          <w:sz w:val="22"/>
        </w:rPr>
        <w:t xml:space="preserve"> for correcting any deficiencies identified in the review; and</w:t>
      </w:r>
    </w:p>
    <w:p w:rsidR="002F1748" w:rsidRPr="00C63C41" w:rsidRDefault="002F1748" w:rsidP="000675CE">
      <w:pPr>
        <w:tabs>
          <w:tab w:val="left" w:pos="936"/>
          <w:tab w:val="left" w:pos="1314"/>
          <w:tab w:val="left" w:pos="1692"/>
          <w:tab w:val="left" w:pos="2070"/>
        </w:tabs>
        <w:ind w:left="1314"/>
        <w:rPr>
          <w:sz w:val="22"/>
        </w:rPr>
      </w:pPr>
      <w:r w:rsidRPr="00C63C41">
        <w:rPr>
          <w:sz w:val="22"/>
        </w:rPr>
        <w:t xml:space="preserve">(3)  </w:t>
      </w:r>
      <w:proofErr w:type="gramStart"/>
      <w:r w:rsidRPr="00C63C41">
        <w:rPr>
          <w:sz w:val="22"/>
        </w:rPr>
        <w:t>a</w:t>
      </w:r>
      <w:proofErr w:type="gramEnd"/>
      <w:r w:rsidRPr="00C63C41">
        <w:rPr>
          <w:sz w:val="22"/>
        </w:rPr>
        <w:t xml:space="preserve"> review of any such corrective action.</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(B)  These reviews must be conducted at least twice a year by a committee composed of the professional services director, representatives of each professional discipline on the CHC's staff, consumers, and, if possible, health professionals not employed at the CHC. Activities of the committee must be documented in minutes or a report and made available to the MassHealth agency upon request.</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rPr>
          <w:sz w:val="22"/>
        </w:rPr>
      </w:pPr>
      <w:r w:rsidRPr="00C63C41">
        <w:rPr>
          <w:sz w:val="22"/>
          <w:u w:val="single"/>
        </w:rPr>
        <w:t>405.417:  Maximum Allowable Fees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firstLine="360"/>
        <w:rPr>
          <w:sz w:val="22"/>
          <w:szCs w:val="22"/>
        </w:rPr>
      </w:pPr>
      <w:r w:rsidRPr="00C63C41">
        <w:rPr>
          <w:sz w:val="22"/>
          <w:szCs w:val="22"/>
        </w:rPr>
        <w:t xml:space="preserve">The Executive Office of Health and Human Services (EOHHS) determines the payment rate for CHC services in accordance with 101 CMR 304.00: </w:t>
      </w:r>
      <w:r w:rsidRPr="00C63C41">
        <w:rPr>
          <w:i/>
          <w:sz w:val="22"/>
          <w:szCs w:val="22"/>
        </w:rPr>
        <w:t>Rates for Community Health Centers</w:t>
      </w:r>
      <w:r w:rsidRPr="00C63C41">
        <w:rPr>
          <w:sz w:val="22"/>
          <w:szCs w:val="22"/>
        </w:rPr>
        <w:t>. For services payable to CHCs for which the maximum allowable fee is not listed in 101 CMR 304.00, EOHHS determines the payment rates in accordance with the applicable EOHHS pricing regulations that govern payment of those services.</w:t>
      </w:r>
    </w:p>
    <w:p w:rsidR="002F1748" w:rsidRPr="00C63C41" w:rsidRDefault="002F1748" w:rsidP="000675CE">
      <w:pPr>
        <w:tabs>
          <w:tab w:val="left" w:pos="936"/>
          <w:tab w:val="left" w:pos="1314"/>
          <w:tab w:val="left" w:pos="1692"/>
          <w:tab w:val="left" w:pos="2070"/>
        </w:tabs>
        <w:ind w:left="936" w:firstLine="360"/>
        <w:rPr>
          <w:sz w:val="22"/>
        </w:rPr>
      </w:pPr>
      <w:r w:rsidRPr="00C63C41">
        <w:rPr>
          <w:sz w:val="22"/>
        </w:rPr>
        <w:t>Payment is subject to the conditions, exclusions, and limitations set forth in 130 CMR 405.000.</w:t>
      </w:r>
      <w:r w:rsidR="00C87B42">
        <w:rPr>
          <w:sz w:val="22"/>
        </w:rPr>
        <w:t xml:space="preserve"> </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rPr>
          <w:sz w:val="22"/>
        </w:rPr>
      </w:pPr>
      <w:r w:rsidRPr="00C63C41">
        <w:rPr>
          <w:sz w:val="22"/>
          <w:u w:val="single"/>
        </w:rPr>
        <w:t xml:space="preserve">405.418:  </w:t>
      </w:r>
      <w:proofErr w:type="spellStart"/>
      <w:r w:rsidRPr="00C63C41">
        <w:rPr>
          <w:sz w:val="22"/>
          <w:u w:val="single"/>
        </w:rPr>
        <w:t>Nonreimbursable</w:t>
      </w:r>
      <w:proofErr w:type="spellEnd"/>
      <w:r w:rsidRPr="00C63C41">
        <w:rPr>
          <w:sz w:val="22"/>
          <w:u w:val="single"/>
        </w:rPr>
        <w:t xml:space="preserve"> Services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(A)  The MassHealth agency does not pay a CHC for performing, administering, or dispensing experimental, unproven, cosmetic, or otherwise medically unnecessary procedures or treatments.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(B)  The MassHealth agency does not pay a CHC for the treatment of male or female infertility (including, but not limited to, laboratory tests, drugs, and procedures associated with such treatment); however, MassHealth does pay a CHC for the diagnosis of male or female infertility.</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rPr>
          <w:sz w:val="22"/>
        </w:rPr>
      </w:pPr>
      <w:r w:rsidRPr="00C63C41">
        <w:rPr>
          <w:sz w:val="22"/>
        </w:rPr>
        <w:t>(130 CMR 405.419 and 405.420 Reserved)</w:t>
      </w:r>
    </w:p>
    <w:p w:rsidR="002F1748" w:rsidRPr="00C63C41" w:rsidRDefault="002F1748" w:rsidP="000675CE">
      <w:pPr>
        <w:tabs>
          <w:tab w:val="left" w:pos="936"/>
          <w:tab w:val="left" w:pos="1314"/>
          <w:tab w:val="left" w:pos="1692"/>
          <w:tab w:val="left" w:pos="2070"/>
        </w:tabs>
        <w:rPr>
          <w:sz w:val="22"/>
        </w:rPr>
      </w:pPr>
    </w:p>
    <w:p w:rsidR="002F726C" w:rsidRPr="00C63C41" w:rsidRDefault="002F1748" w:rsidP="000675CE">
      <w:pPr>
        <w:tabs>
          <w:tab w:val="left" w:pos="936"/>
          <w:tab w:val="left" w:pos="1314"/>
          <w:tab w:val="left" w:pos="1692"/>
          <w:tab w:val="left" w:pos="2070"/>
        </w:tabs>
        <w:ind w:left="936"/>
        <w:rPr>
          <w:sz w:val="22"/>
        </w:rPr>
      </w:pPr>
      <w:r w:rsidRPr="00C63C41">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13</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rPr>
          <w:sz w:val="22"/>
        </w:rPr>
      </w:pPr>
      <w:r w:rsidRPr="00C63C41">
        <w:rPr>
          <w:sz w:val="22"/>
          <w:u w:val="single"/>
        </w:rPr>
        <w:t>405.421:  Visits:  Service Limitations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ab/>
        <w:t>The following restrictions and limitations apply to visits as defined in 130 CMR 405.402.</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(A)  </w:t>
      </w:r>
      <w:r w:rsidRPr="00C63C41">
        <w:rPr>
          <w:sz w:val="22"/>
          <w:u w:val="single"/>
        </w:rPr>
        <w:t>Individual Medical Visit</w:t>
      </w:r>
      <w:r w:rsidRPr="00C63C41">
        <w:rPr>
          <w:sz w:val="22"/>
        </w:rPr>
        <w:t xml:space="preserve">.  An individual medical visit, including family planning, may not be for an individual mental health service or for HIV pre- or post-test counseling visits. </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(B)  </w:t>
      </w:r>
      <w:r w:rsidRPr="00C63C41">
        <w:rPr>
          <w:sz w:val="22"/>
          <w:u w:val="single"/>
        </w:rPr>
        <w:t>Individual Mental Health Visit</w:t>
      </w:r>
      <w:r w:rsidRPr="00C63C41">
        <w:rPr>
          <w:sz w:val="22"/>
        </w:rPr>
        <w:t xml:space="preserve">.  An individual mental health visit conducted by a person other than a psychiatrist or </w:t>
      </w:r>
      <w:r w:rsidRPr="00C63C41">
        <w:rPr>
          <w:sz w:val="22"/>
          <w:szCs w:val="22"/>
        </w:rPr>
        <w:t>an advanced practice registered nurse (APRN) with a graduate degree and advanced training in psychiatric care (a psychiatric clinical nurse specialist or a psychiatric mental health nurse practitioner)</w:t>
      </w:r>
      <w:r w:rsidRPr="00C63C41">
        <w:rPr>
          <w:sz w:val="22"/>
        </w:rPr>
        <w:t xml:space="preserve"> is not reimbursable. Other mental health services provided by qualified clinicians and properly billed are reimbursable, but not as Individual Mental Health Visits.</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(C)  </w:t>
      </w:r>
      <w:r w:rsidRPr="00C63C41">
        <w:rPr>
          <w:sz w:val="22"/>
          <w:u w:val="single"/>
        </w:rPr>
        <w:t>Group Clinic Visit</w:t>
      </w:r>
      <w:r w:rsidRPr="00C63C41">
        <w:rPr>
          <w:sz w:val="22"/>
        </w:rPr>
        <w:t>.  All instructional group sessions for members must be carried out by a physician, physician assistant, certified nurse practitioner, clinical nurse specialist, or registered nurse. A group visit conducted by other kinds of professionals (for example, social workers, counselors, or nutritionists) is not reimbursable as a group clinic visit. These limitations do not apply to group clinic visits for tobacco cessation.</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(D)  </w:t>
      </w:r>
      <w:r w:rsidRPr="00C63C41">
        <w:rPr>
          <w:sz w:val="22"/>
          <w:u w:val="single"/>
        </w:rPr>
        <w:t>HIV Pre- and Post-test Counseling Visits</w:t>
      </w:r>
      <w:r w:rsidRPr="00C63C41">
        <w:rPr>
          <w:sz w:val="22"/>
        </w:rPr>
        <w:t>.  The CHC may be reimbursed for a maximum of two HIV pre-test counseling and two HIV post-test counseling visits per member per test. A maximum of four pre-test counseling visits and four post-test counseling visits per calendar year per member are reimbursable.</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(E)  </w:t>
      </w:r>
      <w:r w:rsidRPr="00C63C41">
        <w:rPr>
          <w:sz w:val="22"/>
          <w:u w:val="single"/>
        </w:rPr>
        <w:t>Home Visit</w:t>
      </w:r>
      <w:r w:rsidRPr="00C63C41">
        <w:rPr>
          <w:sz w:val="22"/>
        </w:rPr>
        <w:t>.  A home visit must be used to deliver episodic care in the member's home when a health practitioner has determined that it is not advisable for the member to visit the CHC. The medical record must document the reasons for a home visit. A house-bound member with chronic medical and nursing care needs must be referred to a Medicare-certified home health agency.</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szCs w:val="22"/>
        </w:rPr>
      </w:pPr>
      <w:r w:rsidRPr="00C63C41">
        <w:rPr>
          <w:sz w:val="22"/>
        </w:rPr>
        <w:t xml:space="preserve">(F)  </w:t>
      </w:r>
      <w:r w:rsidRPr="00C63C41">
        <w:rPr>
          <w:sz w:val="22"/>
          <w:u w:val="single"/>
        </w:rPr>
        <w:t>Treatments or Procedures</w:t>
      </w:r>
      <w:r w:rsidRPr="00C63C41">
        <w:rPr>
          <w:sz w:val="22"/>
        </w:rPr>
        <w:t xml:space="preserve">.  The CHC may bill for a visit, a treatment, or a procedure, but may not bill for more than one of these services provided to the same member on the same date when the services are performed in the same location. This limitation does not apply to tobacco cessation counseling services provided by a physician or other qualified staff member under the supervision of a physician on the same day as a visit. Examples of treatments or procedures are a vasectomy, colposcopy, or an amniocentesis. </w:t>
      </w:r>
      <w:r w:rsidRPr="00C63C41">
        <w:rPr>
          <w:sz w:val="22"/>
          <w:szCs w:val="22"/>
        </w:rPr>
        <w:t>X rays, laboratory tests, and certain diagnostic tests may be billed in addition to an office visit.</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ind w:firstLine="900"/>
        <w:rPr>
          <w:color w:val="000000"/>
          <w:sz w:val="22"/>
          <w:szCs w:val="22"/>
        </w:rPr>
      </w:pPr>
      <w:r w:rsidRPr="00C63C41">
        <w:rPr>
          <w:color w:val="000000"/>
          <w:sz w:val="22"/>
          <w:szCs w:val="22"/>
        </w:rPr>
        <w:t xml:space="preserve">(G) </w:t>
      </w:r>
      <w:r w:rsidRPr="00C63C41">
        <w:rPr>
          <w:color w:val="000000"/>
          <w:sz w:val="22"/>
          <w:szCs w:val="22"/>
          <w:u w:val="single"/>
        </w:rPr>
        <w:t>Immunization or Injection</w:t>
      </w:r>
      <w:r w:rsidRPr="00C63C41">
        <w:rPr>
          <w:color w:val="000000"/>
          <w:sz w:val="22"/>
          <w:szCs w:val="22"/>
        </w:rPr>
        <w:t xml:space="preserve">. </w:t>
      </w:r>
    </w:p>
    <w:p w:rsidR="002F1748" w:rsidRPr="00C63C41" w:rsidRDefault="002F1748" w:rsidP="000675CE">
      <w:pPr>
        <w:ind w:left="1310"/>
        <w:rPr>
          <w:color w:val="000000"/>
          <w:sz w:val="22"/>
          <w:szCs w:val="22"/>
        </w:rPr>
      </w:pPr>
      <w:r w:rsidRPr="00C63C41">
        <w:rPr>
          <w:color w:val="000000"/>
          <w:sz w:val="22"/>
          <w:szCs w:val="22"/>
        </w:rPr>
        <w:t xml:space="preserve">(1) The CHC may bill for either an office visit or vaccine administration, but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 </w:t>
      </w:r>
    </w:p>
    <w:p w:rsidR="002F1748" w:rsidRPr="00C63C41" w:rsidRDefault="002F1748" w:rsidP="000675CE">
      <w:pPr>
        <w:tabs>
          <w:tab w:val="left" w:pos="936"/>
          <w:tab w:val="left" w:pos="1314"/>
          <w:tab w:val="left" w:pos="1692"/>
          <w:tab w:val="left" w:pos="2070"/>
        </w:tabs>
        <w:ind w:left="1310"/>
        <w:rPr>
          <w:sz w:val="22"/>
        </w:rPr>
      </w:pPr>
      <w:r w:rsidRPr="00C63C41">
        <w:rPr>
          <w:color w:val="000000"/>
          <w:sz w:val="22"/>
          <w:szCs w:val="22"/>
        </w:rPr>
        <w:t>(2) The MassHealth agency pays for the cost of the injectable material unless the Massachusetts Department of Public Health distributes the injectable material free of charge.</w:t>
      </w:r>
    </w:p>
    <w:p w:rsidR="002F1748" w:rsidRPr="00C63C41" w:rsidRDefault="002F1748" w:rsidP="000675CE">
      <w:pPr>
        <w:tabs>
          <w:tab w:val="left" w:pos="936"/>
          <w:tab w:val="left" w:pos="1314"/>
          <w:tab w:val="left" w:pos="1692"/>
          <w:tab w:val="left" w:pos="2070"/>
        </w:tabs>
        <w:ind w:left="936"/>
        <w:rPr>
          <w:sz w:val="22"/>
        </w:rPr>
      </w:pPr>
    </w:p>
    <w:p w:rsidR="00750B26" w:rsidRDefault="00750B26">
      <w:pPr>
        <w:rPr>
          <w:sz w:val="22"/>
        </w:rPr>
      </w:pPr>
      <w:r>
        <w:rPr>
          <w:sz w:val="22"/>
        </w:rPr>
        <w:br w:type="page"/>
      </w:r>
    </w:p>
    <w:p w:rsidR="002F1748" w:rsidRPr="00C63C41" w:rsidRDefault="002F1748" w:rsidP="000675CE">
      <w:pPr>
        <w:tabs>
          <w:tab w:val="left" w:pos="936"/>
          <w:tab w:val="left" w:pos="1314"/>
          <w:tab w:val="left" w:pos="1692"/>
          <w:tab w:val="left" w:pos="2070"/>
        </w:tabs>
        <w:ind w:left="129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1005"/>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br w:type="page"/>
            </w: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14</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pStyle w:val="ban"/>
        <w:rPr>
          <w:rFonts w:ascii="Bookman" w:hAnsi="Bookman"/>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(H)  </w:t>
      </w:r>
      <w:r w:rsidRPr="00C63C41">
        <w:rPr>
          <w:sz w:val="22"/>
          <w:u w:val="single"/>
        </w:rPr>
        <w:t>Urgent Care</w:t>
      </w:r>
      <w:r w:rsidRPr="00C63C41">
        <w:rPr>
          <w:sz w:val="22"/>
        </w:rPr>
        <w:t xml:space="preserve">.  The MassHealth agency pays an enhanced fee for urgent care when such care is provided at the CHC Monday through Friday from 5:00 P.M. to 6:59 A.M., and from Saturday at 7:00 A.M. through Monday at 6:59 A.M. </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proofErr w:type="gramStart"/>
      <w:r w:rsidRPr="00C63C41">
        <w:rPr>
          <w:sz w:val="22"/>
        </w:rPr>
        <w:t xml:space="preserve">(I) </w:t>
      </w:r>
      <w:r w:rsidRPr="00C63C41">
        <w:rPr>
          <w:sz w:val="22"/>
          <w:u w:val="single"/>
        </w:rPr>
        <w:t xml:space="preserve">Individual </w:t>
      </w:r>
      <w:r w:rsidR="00C87B42">
        <w:rPr>
          <w:sz w:val="22"/>
          <w:u w:val="single"/>
        </w:rPr>
        <w:t>Psychot</w:t>
      </w:r>
      <w:r w:rsidRPr="00C63C41">
        <w:rPr>
          <w:sz w:val="22"/>
          <w:u w:val="single"/>
        </w:rPr>
        <w:t>herapy</w:t>
      </w:r>
      <w:r w:rsidRPr="00C63C41">
        <w:rPr>
          <w:sz w:val="22"/>
        </w:rPr>
        <w:t>.</w:t>
      </w:r>
      <w:proofErr w:type="gramEnd"/>
      <w:r w:rsidRPr="00C63C41">
        <w:rPr>
          <w:sz w:val="22"/>
        </w:rPr>
        <w:t xml:space="preserve"> The MassHealth agency pays for psychotherapeutic services provided to an individual member. </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(J) </w:t>
      </w:r>
      <w:r w:rsidRPr="00C63C41">
        <w:rPr>
          <w:sz w:val="22"/>
          <w:u w:val="single"/>
        </w:rPr>
        <w:t>Family and Couple Therapy</w:t>
      </w:r>
      <w:r w:rsidRPr="00C63C41">
        <w:rPr>
          <w:sz w:val="22"/>
        </w:rPr>
        <w:t xml:space="preserve">. 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w:t>
      </w:r>
      <w:proofErr w:type="spellStart"/>
      <w:r w:rsidRPr="00C63C41">
        <w:rPr>
          <w:sz w:val="22"/>
        </w:rPr>
        <w:t>cotherapist</w:t>
      </w:r>
      <w:proofErr w:type="spellEnd"/>
      <w:r w:rsidRPr="00C63C41">
        <w:rPr>
          <w:sz w:val="22"/>
        </w:rPr>
        <w:t xml:space="preserve">. </w:t>
      </w:r>
    </w:p>
    <w:p w:rsidR="002F1748" w:rsidRPr="00C63C41" w:rsidRDefault="002F1748">
      <w:pPr>
        <w:pStyle w:val="ban"/>
        <w:rPr>
          <w:rFonts w:ascii="Bookman" w:hAnsi="Bookman"/>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(K)  </w:t>
      </w:r>
      <w:r w:rsidRPr="00C63C41">
        <w:rPr>
          <w:sz w:val="22"/>
          <w:u w:val="single"/>
        </w:rPr>
        <w:t>Group Therapy</w:t>
      </w:r>
      <w:r w:rsidRPr="00C63C41">
        <w:rPr>
          <w:sz w:val="22"/>
        </w:rPr>
        <w:t xml:space="preserve">. </w:t>
      </w:r>
    </w:p>
    <w:p w:rsidR="002F1748" w:rsidRPr="00C63C41" w:rsidRDefault="002F1748" w:rsidP="000675CE">
      <w:pPr>
        <w:tabs>
          <w:tab w:val="left" w:pos="936"/>
          <w:tab w:val="left" w:pos="1314"/>
          <w:tab w:val="left" w:pos="1692"/>
          <w:tab w:val="left" w:pos="2070"/>
        </w:tabs>
        <w:ind w:left="1310"/>
        <w:rPr>
          <w:sz w:val="22"/>
        </w:rPr>
      </w:pPr>
      <w:r w:rsidRPr="00C63C41">
        <w:rPr>
          <w:sz w:val="22"/>
        </w:rPr>
        <w:t xml:space="preserve">(1) Payment is limited to one fee per group member with a maximum of 12 members per group regardless of the number of staff members present. </w:t>
      </w:r>
    </w:p>
    <w:p w:rsidR="002F1748" w:rsidRPr="00C63C41" w:rsidRDefault="002F1748" w:rsidP="000675CE">
      <w:pPr>
        <w:tabs>
          <w:tab w:val="left" w:pos="936"/>
          <w:tab w:val="left" w:pos="1314"/>
          <w:tab w:val="left" w:pos="1692"/>
          <w:tab w:val="left" w:pos="2070"/>
        </w:tabs>
        <w:ind w:left="1310"/>
        <w:rPr>
          <w:sz w:val="22"/>
        </w:rPr>
      </w:pPr>
      <w:r w:rsidRPr="00C63C41">
        <w:rPr>
          <w:sz w:val="22"/>
        </w:rPr>
        <w:t xml:space="preserve">(2) The MassHealth agency does not pay for group therapy when it is performed as an integral part of a psychiatric day treatment program. </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(L)  </w:t>
      </w:r>
      <w:r w:rsidRPr="00C63C41">
        <w:rPr>
          <w:sz w:val="22"/>
          <w:u w:val="single"/>
        </w:rPr>
        <w:t>Multiple-family Group Therapy</w:t>
      </w:r>
      <w:r w:rsidRPr="00C63C41">
        <w:rPr>
          <w:sz w:val="22"/>
        </w:rPr>
        <w:t xml:space="preserve">. </w:t>
      </w:r>
    </w:p>
    <w:p w:rsidR="002F1748" w:rsidRPr="00C63C41" w:rsidRDefault="002F1748" w:rsidP="000675CE">
      <w:pPr>
        <w:tabs>
          <w:tab w:val="left" w:pos="936"/>
          <w:tab w:val="left" w:pos="1314"/>
          <w:tab w:val="left" w:pos="1692"/>
          <w:tab w:val="left" w:pos="2070"/>
        </w:tabs>
        <w:ind w:left="1310"/>
        <w:rPr>
          <w:sz w:val="22"/>
        </w:rPr>
      </w:pPr>
      <w:r w:rsidRPr="00C63C41">
        <w:rPr>
          <w:sz w:val="22"/>
        </w:rPr>
        <w:t xml:space="preserve">(1) Payment is limited to one fee per group member with a maximum of ten members per group regardless of the number of staff members present. </w:t>
      </w:r>
    </w:p>
    <w:p w:rsidR="002F1748" w:rsidRPr="00C63C41" w:rsidRDefault="002F1748" w:rsidP="000675CE">
      <w:pPr>
        <w:tabs>
          <w:tab w:val="left" w:pos="936"/>
          <w:tab w:val="left" w:pos="1314"/>
          <w:tab w:val="left" w:pos="1692"/>
          <w:tab w:val="left" w:pos="2070"/>
        </w:tabs>
        <w:ind w:left="1310"/>
        <w:rPr>
          <w:sz w:val="22"/>
        </w:rPr>
      </w:pPr>
      <w:r w:rsidRPr="00C63C41">
        <w:rPr>
          <w:sz w:val="22"/>
        </w:rPr>
        <w:t xml:space="preserve">(2) The MassHealth agency does not pay for multiple-family group </w:t>
      </w:r>
      <w:r w:rsidR="00C87B42">
        <w:rPr>
          <w:sz w:val="22"/>
        </w:rPr>
        <w:t>psycho</w:t>
      </w:r>
      <w:r w:rsidRPr="00C63C41">
        <w:rPr>
          <w:sz w:val="22"/>
        </w:rPr>
        <w:t xml:space="preserve">therapy when it is performed as an integral part of a psychiatric day treatment program. </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 xml:space="preserve">(M)  </w:t>
      </w:r>
      <w:r w:rsidRPr="00C63C41">
        <w:rPr>
          <w:sz w:val="22"/>
          <w:u w:val="single"/>
        </w:rPr>
        <w:t>Diagnostic Services</w:t>
      </w:r>
      <w:r w:rsidRPr="00C63C41">
        <w:rPr>
          <w:sz w:val="22"/>
        </w:rPr>
        <w:t>.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296"/>
          <w:tab w:val="left" w:pos="1656"/>
          <w:tab w:val="left" w:pos="2016"/>
        </w:tabs>
        <w:ind w:left="936"/>
        <w:rPr>
          <w:sz w:val="22"/>
        </w:rPr>
      </w:pPr>
      <w:r w:rsidRPr="00C63C41">
        <w:rPr>
          <w:sz w:val="22"/>
        </w:rPr>
        <w:t xml:space="preserve">(N)  </w:t>
      </w:r>
      <w:r w:rsidRPr="00C63C41">
        <w:rPr>
          <w:sz w:val="22"/>
          <w:u w:val="single"/>
        </w:rPr>
        <w:t>Psychological Testing</w:t>
      </w:r>
      <w:r w:rsidRPr="00C63C41">
        <w:rPr>
          <w:sz w:val="22"/>
        </w:rPr>
        <w:t>.  The MassHealth agency pays for psychological testing only when provided by a licensed psychologist who either personally administers the testing or personally supervises such testing during its administration by an unlicensed psychologist.</w:t>
      </w:r>
    </w:p>
    <w:p w:rsidR="002F1748" w:rsidRPr="00C63C41" w:rsidRDefault="002F1748" w:rsidP="000675CE">
      <w:pPr>
        <w:tabs>
          <w:tab w:val="left" w:pos="936"/>
          <w:tab w:val="left" w:pos="1314"/>
          <w:tab w:val="left" w:pos="1692"/>
          <w:tab w:val="left" w:pos="2070"/>
        </w:tabs>
        <w:ind w:left="936"/>
        <w:rPr>
          <w:sz w:val="22"/>
        </w:rPr>
      </w:pPr>
    </w:p>
    <w:p w:rsidR="002F1748" w:rsidRPr="00C63C41" w:rsidRDefault="002F1748" w:rsidP="000675CE">
      <w:pPr>
        <w:tabs>
          <w:tab w:val="left" w:pos="936"/>
          <w:tab w:val="left" w:pos="1314"/>
          <w:tab w:val="left" w:pos="1692"/>
          <w:tab w:val="left" w:pos="2070"/>
        </w:tabs>
        <w:rPr>
          <w:sz w:val="22"/>
        </w:rPr>
      </w:pPr>
      <w:r w:rsidRPr="00C63C41">
        <w:rPr>
          <w:sz w:val="22"/>
          <w:u w:val="single"/>
        </w:rPr>
        <w:t>405.422:  Obstetric Services:  Introduction</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(A)  The MassHealth agency offers two methods of payment for obstetric services:</w:t>
      </w:r>
      <w:r w:rsidR="00C87B42">
        <w:rPr>
          <w:sz w:val="22"/>
        </w:rPr>
        <w:t xml:space="preserve"> </w:t>
      </w:r>
      <w:r w:rsidRPr="00C63C41">
        <w:rPr>
          <w:sz w:val="22"/>
        </w:rPr>
        <w:t>the fee</w:t>
      </w:r>
      <w:r w:rsidRPr="00C63C41">
        <w:rPr>
          <w:sz w:val="22"/>
        </w:rPr>
        <w:noBreakHyphen/>
        <w:t>for</w:t>
      </w:r>
      <w:r w:rsidRPr="00C63C41">
        <w:rPr>
          <w:sz w:val="22"/>
        </w:rPr>
        <w:noBreakHyphen/>
        <w:t>service method and the global-fee method. Fee for service requires submission of claims for services as they are performed and is available for covered obstetric services. The global-fee method is available only when the conditions in 130 CMR 405.423 are met.</w:t>
      </w:r>
      <w:r w:rsidR="00C87B42">
        <w:rPr>
          <w:sz w:val="22"/>
        </w:rPr>
        <w:t xml:space="preserve"> </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2F17E0">
      <w:pPr>
        <w:widowControl w:val="0"/>
        <w:tabs>
          <w:tab w:val="left" w:pos="936"/>
          <w:tab w:val="left" w:pos="1314"/>
          <w:tab w:val="left" w:pos="1692"/>
          <w:tab w:val="left" w:pos="2070"/>
        </w:tabs>
        <w:ind w:left="936"/>
        <w:rPr>
          <w:sz w:val="22"/>
        </w:rPr>
      </w:pPr>
      <w:r w:rsidRPr="00C63C41">
        <w:rPr>
          <w:sz w:val="22"/>
        </w:rPr>
        <w:t>(B)  The MassHealth agency will pay for a delivery performed in a hospital by a physician or, in the case of a pelvic delivery, by a certified nurse midwife who meets the requirements in 130 CMR 405.427 when the physician or certified nurse midwife is a contractor or employee of the CHC.</w:t>
      </w:r>
      <w:r w:rsidR="00C87B42">
        <w:rPr>
          <w:sz w:val="22"/>
        </w:rPr>
        <w:t xml:space="preserve"> </w:t>
      </w:r>
      <w:r w:rsidRPr="00C63C41">
        <w:rPr>
          <w:sz w:val="22"/>
        </w:rPr>
        <w:t>Such a delivery is covered provided that such a contractor or employee is not receiving a salary from a hospital or other institution to perform the same service. For each such delivery, the CHC may claim payment for the services of only one practitioner (that is, a CHC may not submit two claims for one delivery—one for a physician and one for a certified nurse midwife).</w:t>
      </w:r>
    </w:p>
    <w:p w:rsidR="002F1748" w:rsidRPr="00C63C41" w:rsidRDefault="002F1748" w:rsidP="000675CE">
      <w:pPr>
        <w:widowControl w:val="0"/>
        <w:tabs>
          <w:tab w:val="left" w:pos="936"/>
          <w:tab w:val="left" w:pos="1314"/>
          <w:tab w:val="left" w:pos="1692"/>
          <w:tab w:val="left" w:pos="2070"/>
        </w:tabs>
        <w:ind w:left="1692"/>
        <w:rPr>
          <w:sz w:val="22"/>
        </w:rPr>
        <w:sectPr w:rsidR="002F1748" w:rsidRPr="00C63C41" w:rsidSect="00B53A04">
          <w:pgSz w:w="12240" w:h="15840"/>
          <w:pgMar w:top="270" w:right="1296" w:bottom="432" w:left="1296" w:header="270" w:footer="720" w:gutter="0"/>
          <w:cols w:space="720"/>
          <w:docGrid w:linePitch="360"/>
        </w:sectPr>
      </w:pPr>
    </w:p>
    <w:p w:rsidR="002F1748" w:rsidRPr="00C63C41" w:rsidRDefault="002F174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1005"/>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15</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pStyle w:val="ban"/>
        <w:rPr>
          <w:rFonts w:ascii="Bookman" w:hAnsi="Bookman"/>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405.423:  Obstetric Services:  Global-</w:t>
      </w:r>
      <w:r w:rsidR="00137429" w:rsidRPr="00C63C41">
        <w:rPr>
          <w:sz w:val="22"/>
          <w:u w:val="single"/>
        </w:rPr>
        <w:t>f</w:t>
      </w:r>
      <w:r w:rsidRPr="00C63C41">
        <w:rPr>
          <w:sz w:val="22"/>
          <w:u w:val="single"/>
        </w:rPr>
        <w:t>ee Method of Payment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Definition of Global Fee</w:t>
      </w:r>
      <w:r w:rsidRPr="00C63C41">
        <w:rPr>
          <w:sz w:val="22"/>
        </w:rPr>
        <w:t xml:space="preserve">.  The global fee is a single inclusive fee for all prenatal visits, the delivery, and one postpartum visit. The global fee is available only when the conditions in 130 CMR 405.423 are met.  </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Conditions for Global Fee</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w:t>
      </w:r>
      <w:r w:rsidRPr="00C63C41">
        <w:rPr>
          <w:sz w:val="22"/>
          <w:u w:val="single"/>
        </w:rPr>
        <w:t>General Requirements</w:t>
      </w:r>
      <w:r w:rsidRPr="00C63C41">
        <w:rPr>
          <w:sz w:val="22"/>
        </w:rPr>
        <w:t>.  Only the CHC may claim payment of the global fee. To qualify to receive a global fee payment, the CHC must coordinate a minimum of six prenatal visits, the delivery, and postpartum care, provided by a physician, a nurse, a certified nurse practitioner, a certified nurse midwife, or a physician assistant who is qualified to perform such services and is a contractor or employee of the CHC. Such an employee or contractor must not be receiving a salary from a hospital or institution to perform the same service. For example, if a staff physician from a hospital performs a delivery while on hospital salary for that service, the CHC must not bill for the global fee for that delivery, but may bill fee for service for the medical visits. However, those visits are not covered if provided by someone receiving a hospital or institutional salary to perform the same service.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w:t>
      </w:r>
      <w:r w:rsidRPr="00C63C41">
        <w:rPr>
          <w:sz w:val="22"/>
          <w:u w:val="single"/>
        </w:rPr>
        <w:t>Standards of Practice</w:t>
      </w:r>
      <w:r w:rsidRPr="00C63C41">
        <w:rPr>
          <w:sz w:val="22"/>
        </w:rPr>
        <w:t>.  All the components of a global fee must be provided at a level of quality consistent with the standards of practice of the American College of Obstetrics and Gynecology.</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(3)  </w:t>
      </w:r>
      <w:r w:rsidRPr="00C63C41">
        <w:rPr>
          <w:sz w:val="22"/>
          <w:u w:val="single"/>
        </w:rPr>
        <w:t>Coordinated Medical Management</w:t>
      </w:r>
      <w:r w:rsidRPr="00C63C41">
        <w:rPr>
          <w:sz w:val="22"/>
        </w:rPr>
        <w:t>.  The CHC must provide referral to and coordination of the medical and support services necessary for a healthy pregnancy and delivery. This includes the following:</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(a)  </w:t>
      </w:r>
      <w:proofErr w:type="gramStart"/>
      <w:r w:rsidRPr="00C63C41">
        <w:rPr>
          <w:sz w:val="22"/>
        </w:rPr>
        <w:t>tracking</w:t>
      </w:r>
      <w:proofErr w:type="gramEnd"/>
      <w:r w:rsidRPr="00C63C41">
        <w:rPr>
          <w:sz w:val="22"/>
        </w:rPr>
        <w:t xml:space="preserve"> and follow</w:t>
      </w:r>
      <w:r w:rsidRPr="00C63C41">
        <w:rPr>
          <w:sz w:val="22"/>
        </w:rPr>
        <w:noBreakHyphen/>
        <w:t>up of the patient's activity to ensure completion of the patient care plan, with the appropriate number of visits;</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(b)  </w:t>
      </w:r>
      <w:proofErr w:type="gramStart"/>
      <w:r w:rsidRPr="00C63C41">
        <w:rPr>
          <w:sz w:val="22"/>
        </w:rPr>
        <w:t>coordination</w:t>
      </w:r>
      <w:proofErr w:type="gramEnd"/>
      <w:r w:rsidRPr="00C63C41">
        <w:rPr>
          <w:sz w:val="22"/>
        </w:rPr>
        <w:t xml:space="preserve"> of medical management with necessary referral to other medical specialties and dental services; and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(c)  </w:t>
      </w:r>
      <w:proofErr w:type="gramStart"/>
      <w:r w:rsidRPr="00C63C41">
        <w:rPr>
          <w:sz w:val="22"/>
        </w:rPr>
        <w:t>referral</w:t>
      </w:r>
      <w:proofErr w:type="gramEnd"/>
      <w:r w:rsidRPr="00C63C41">
        <w:rPr>
          <w:sz w:val="22"/>
        </w:rPr>
        <w:t xml:space="preserve"> to WIC (the Special Supplemental Food Program for Women, Infants, and Children), counseling, and social work as needed.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(4)  </w:t>
      </w:r>
      <w:r w:rsidRPr="00C63C41">
        <w:rPr>
          <w:sz w:val="22"/>
          <w:u w:val="single"/>
        </w:rPr>
        <w:t>Health</w:t>
      </w:r>
      <w:r w:rsidR="00137429" w:rsidRPr="00C63C41">
        <w:rPr>
          <w:sz w:val="22"/>
          <w:u w:val="single"/>
        </w:rPr>
        <w:t>-c</w:t>
      </w:r>
      <w:r w:rsidRPr="00C63C41">
        <w:rPr>
          <w:sz w:val="22"/>
          <w:u w:val="single"/>
        </w:rPr>
        <w:t>are Counseling</w:t>
      </w:r>
      <w:r w:rsidRPr="00C63C41">
        <w:rPr>
          <w:sz w:val="22"/>
        </w:rPr>
        <w:t>.  In conjunction with providing prenatal care, the CHC must provide health</w:t>
      </w:r>
      <w:r w:rsidR="00137429" w:rsidRPr="00C63C41">
        <w:rPr>
          <w:sz w:val="22"/>
        </w:rPr>
        <w:t>-</w:t>
      </w:r>
      <w:r w:rsidRPr="00C63C41">
        <w:rPr>
          <w:sz w:val="22"/>
        </w:rPr>
        <w:t>care counseling to the woman over the course of the pregnancy. Topics covered must include, but are not limited to, the following:</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(a)  EPSDT screening for teenage pregnant women;</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(b)  </w:t>
      </w:r>
      <w:proofErr w:type="gramStart"/>
      <w:r w:rsidRPr="00C63C41">
        <w:rPr>
          <w:sz w:val="22"/>
        </w:rPr>
        <w:t>smoking</w:t>
      </w:r>
      <w:proofErr w:type="gramEnd"/>
      <w:r w:rsidRPr="00C63C41">
        <w:rPr>
          <w:sz w:val="22"/>
        </w:rPr>
        <w:t xml:space="preserve"> and substance abuse;</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(c)  </w:t>
      </w:r>
      <w:proofErr w:type="gramStart"/>
      <w:r w:rsidRPr="00C63C41">
        <w:rPr>
          <w:sz w:val="22"/>
        </w:rPr>
        <w:t>hygiene</w:t>
      </w:r>
      <w:proofErr w:type="gramEnd"/>
      <w:r w:rsidRPr="00C63C41">
        <w:rPr>
          <w:sz w:val="22"/>
        </w:rPr>
        <w:t xml:space="preserve"> and nutrition during pregnancy;</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w:t>
      </w:r>
      <w:proofErr w:type="gramStart"/>
      <w:r w:rsidRPr="00C63C41">
        <w:rPr>
          <w:sz w:val="22"/>
        </w:rPr>
        <w:t>d</w:t>
      </w:r>
      <w:proofErr w:type="gramEnd"/>
      <w:r w:rsidRPr="00C63C41">
        <w:rPr>
          <w:sz w:val="22"/>
        </w:rPr>
        <w:t>)  care of breasts and plans for infant feeding;</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(e)  </w:t>
      </w:r>
      <w:proofErr w:type="gramStart"/>
      <w:r w:rsidRPr="00C63C41">
        <w:rPr>
          <w:sz w:val="22"/>
        </w:rPr>
        <w:t>obstetrical</w:t>
      </w:r>
      <w:proofErr w:type="gramEnd"/>
      <w:r w:rsidRPr="00C63C41">
        <w:rPr>
          <w:sz w:val="22"/>
        </w:rPr>
        <w:t xml:space="preserve"> anesthesia and analgesia;</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(f)  </w:t>
      </w:r>
      <w:proofErr w:type="gramStart"/>
      <w:r w:rsidRPr="00C63C41">
        <w:rPr>
          <w:sz w:val="22"/>
        </w:rPr>
        <w:t>the</w:t>
      </w:r>
      <w:proofErr w:type="gramEnd"/>
      <w:r w:rsidRPr="00C63C41">
        <w:rPr>
          <w:sz w:val="22"/>
        </w:rPr>
        <w:t xml:space="preserve"> physiology of labor and the delivery process, including detection of signs of early labor;</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w:t>
      </w:r>
      <w:proofErr w:type="gramStart"/>
      <w:r w:rsidRPr="00C63C41">
        <w:rPr>
          <w:sz w:val="22"/>
        </w:rPr>
        <w:t>g</w:t>
      </w:r>
      <w:proofErr w:type="gramEnd"/>
      <w:r w:rsidRPr="00C63C41">
        <w:rPr>
          <w:sz w:val="22"/>
        </w:rPr>
        <w:t>)  plans for transportation to the hospital;</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w:t>
      </w:r>
      <w:proofErr w:type="gramStart"/>
      <w:r w:rsidRPr="00C63C41">
        <w:rPr>
          <w:sz w:val="22"/>
        </w:rPr>
        <w:t>h</w:t>
      </w:r>
      <w:proofErr w:type="gramEnd"/>
      <w:r w:rsidRPr="00C63C41">
        <w:rPr>
          <w:sz w:val="22"/>
        </w:rPr>
        <w:t>)  plans for assistance in the home during the postpartum period;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w:t>
      </w:r>
      <w:proofErr w:type="spellStart"/>
      <w:r w:rsidRPr="00C63C41">
        <w:rPr>
          <w:sz w:val="22"/>
        </w:rPr>
        <w:t>i</w:t>
      </w:r>
      <w:proofErr w:type="spellEnd"/>
      <w:r w:rsidRPr="00C63C41">
        <w:rPr>
          <w:sz w:val="22"/>
        </w:rPr>
        <w:t xml:space="preserve">)  </w:t>
      </w:r>
      <w:proofErr w:type="gramStart"/>
      <w:r w:rsidRPr="00C63C41">
        <w:rPr>
          <w:sz w:val="22"/>
        </w:rPr>
        <w:t>plans</w:t>
      </w:r>
      <w:proofErr w:type="gramEnd"/>
      <w:r w:rsidRPr="00C63C41">
        <w:rPr>
          <w:sz w:val="22"/>
        </w:rPr>
        <w:t xml:space="preserve"> for pediatric care for the infant; and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(j)</w:t>
      </w:r>
      <w:r w:rsidR="00C87B42">
        <w:rPr>
          <w:sz w:val="22"/>
        </w:rPr>
        <w:t xml:space="preserve"> </w:t>
      </w:r>
      <w:r w:rsidRPr="00C63C41">
        <w:rPr>
          <w:sz w:val="22"/>
        </w:rPr>
        <w:t xml:space="preserve"> </w:t>
      </w:r>
      <w:proofErr w:type="gramStart"/>
      <w:r w:rsidRPr="00C63C41">
        <w:rPr>
          <w:sz w:val="22"/>
        </w:rPr>
        <w:t>family</w:t>
      </w:r>
      <w:proofErr w:type="gramEnd"/>
      <w:r w:rsidRPr="00C63C41">
        <w:rPr>
          <w:sz w:val="22"/>
        </w:rPr>
        <w:t xml:space="preserve"> planning.</w:t>
      </w:r>
    </w:p>
    <w:p w:rsidR="002F1748" w:rsidRPr="00C63C41" w:rsidRDefault="002F1748"/>
    <w:p w:rsidR="002F1748" w:rsidRPr="00C63C41" w:rsidRDefault="002F1748">
      <w:r w:rsidRPr="00C63C41">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16</w:t>
            </w:r>
            <w:r w:rsidRPr="00C63C41">
              <w:rPr>
                <w:rFonts w:ascii="Arial" w:hAnsi="Arial" w:cs="Arial"/>
              </w:rPr>
              <w:fldChar w:fldCharType="end"/>
            </w:r>
          </w:p>
        </w:tc>
      </w:tr>
      <w:tr w:rsidR="002F1748" w:rsidRPr="00C63C41">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pStyle w:val="ban"/>
        <w:rPr>
          <w:rFonts w:ascii="Bookman" w:hAnsi="Bookman"/>
        </w:rPr>
      </w:pP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(5)  </w:t>
      </w:r>
      <w:r w:rsidRPr="00C63C41">
        <w:rPr>
          <w:sz w:val="22"/>
          <w:u w:val="single"/>
        </w:rPr>
        <w:t>Obstetrical</w:t>
      </w:r>
      <w:r w:rsidR="00137429" w:rsidRPr="00C63C41">
        <w:rPr>
          <w:sz w:val="22"/>
          <w:u w:val="single"/>
        </w:rPr>
        <w:t>-r</w:t>
      </w:r>
      <w:r w:rsidRPr="00C63C41">
        <w:rPr>
          <w:sz w:val="22"/>
          <w:u w:val="single"/>
        </w:rPr>
        <w:t>isk Assessment and Monitoring</w:t>
      </w:r>
      <w:r w:rsidRPr="00C63C41">
        <w:rPr>
          <w:sz w:val="22"/>
        </w:rPr>
        <w:t>.  The CHC must manage the member's obstetrical</w:t>
      </w:r>
      <w:r w:rsidR="00C87B42">
        <w:rPr>
          <w:sz w:val="22"/>
        </w:rPr>
        <w:t>-</w:t>
      </w:r>
      <w:r w:rsidRPr="00C63C41">
        <w:rPr>
          <w:sz w:val="22"/>
        </w:rPr>
        <w:t>risk assessment and monitoring. Medical management requires monitoring the woman's care and coordinating diagnostic evaluations and services as appropriate. The professional and technical components of these services will be reimbursed separately and should be billed for on a fee</w:t>
      </w:r>
      <w:r w:rsidRPr="00C63C41">
        <w:rPr>
          <w:sz w:val="22"/>
        </w:rPr>
        <w:noBreakHyphen/>
        <w:t>for</w:t>
      </w:r>
      <w:r w:rsidRPr="00C63C41">
        <w:rPr>
          <w:sz w:val="22"/>
        </w:rPr>
        <w:noBreakHyphen/>
        <w:t>service basis. Such services may include, but are not limited to, the following:</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(a)  </w:t>
      </w:r>
      <w:proofErr w:type="gramStart"/>
      <w:r w:rsidRPr="00C63C41">
        <w:rPr>
          <w:sz w:val="22"/>
        </w:rPr>
        <w:t>counseling</w:t>
      </w:r>
      <w:proofErr w:type="gramEnd"/>
      <w:r w:rsidRPr="00C63C41">
        <w:rPr>
          <w:sz w:val="22"/>
        </w:rPr>
        <w:t xml:space="preserve"> specific to high</w:t>
      </w:r>
      <w:r w:rsidR="00137429" w:rsidRPr="00C63C41">
        <w:rPr>
          <w:sz w:val="22"/>
        </w:rPr>
        <w:t>-</w:t>
      </w:r>
      <w:r w:rsidRPr="00C63C41">
        <w:rPr>
          <w:sz w:val="22"/>
        </w:rPr>
        <w:t>risk patients (for example, antepartum genetic counseling);</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(b)  </w:t>
      </w:r>
      <w:proofErr w:type="gramStart"/>
      <w:r w:rsidRPr="00C63C41">
        <w:rPr>
          <w:sz w:val="22"/>
        </w:rPr>
        <w:t>evaluation</w:t>
      </w:r>
      <w:proofErr w:type="gramEnd"/>
      <w:r w:rsidRPr="00C63C41">
        <w:rPr>
          <w:sz w:val="22"/>
        </w:rPr>
        <w:t xml:space="preserve"> and testing (for example, amniocentesis); and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(c)  </w:t>
      </w:r>
      <w:proofErr w:type="gramStart"/>
      <w:r w:rsidRPr="00C63C41">
        <w:rPr>
          <w:sz w:val="22"/>
        </w:rPr>
        <w:t>specialized</w:t>
      </w:r>
      <w:proofErr w:type="gramEnd"/>
      <w:r w:rsidRPr="00C63C41">
        <w:rPr>
          <w:sz w:val="22"/>
        </w:rPr>
        <w:t xml:space="preserve"> care (for example, treatment of premature labor).</w:t>
      </w:r>
    </w:p>
    <w:p w:rsidR="002F1748" w:rsidRPr="00C63C41" w:rsidRDefault="002F1748">
      <w:pPr>
        <w:pStyle w:val="ban"/>
        <w:rPr>
          <w:rFonts w:ascii="Bookman" w:hAnsi="Bookman"/>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(C)  </w:t>
      </w:r>
      <w:r w:rsidRPr="00C63C41">
        <w:rPr>
          <w:sz w:val="22"/>
          <w:szCs w:val="22"/>
          <w:u w:val="single"/>
        </w:rPr>
        <w:t>Multiple Providers</w:t>
      </w:r>
      <w:r w:rsidRPr="00C63C41">
        <w:rPr>
          <w:sz w:val="22"/>
          <w:szCs w:val="22"/>
        </w:rPr>
        <w:t>.  When more than one provider is involved in prenatal, delivery, and postpartum services for the same member, the following conditions apply.</w:t>
      </w:r>
    </w:p>
    <w:p w:rsidR="002F1748" w:rsidRPr="00C63C41" w:rsidRDefault="002F1748" w:rsidP="000675CE">
      <w:pPr>
        <w:widowControl w:val="0"/>
        <w:tabs>
          <w:tab w:val="left" w:pos="936"/>
          <w:tab w:val="left" w:pos="1314"/>
          <w:tab w:val="left" w:pos="1692"/>
          <w:tab w:val="left" w:pos="2070"/>
        </w:tabs>
        <w:ind w:left="1310"/>
        <w:rPr>
          <w:sz w:val="22"/>
          <w:szCs w:val="22"/>
        </w:rPr>
      </w:pPr>
      <w:r w:rsidRPr="00C63C41">
        <w:rPr>
          <w:sz w:val="22"/>
          <w:szCs w:val="22"/>
        </w:rPr>
        <w:t>(1)  The global fee may be claimed only by the CHC and only if the required services (minimum of six prenatal visits, the delivery, and postpartum care) are provided directly by a physician, a nurse, a certified nurse practitioner, a certified nurse midwife, or a physician assistant who is qualified to perform such services and is a contractor or employee of the CHC.</w:t>
      </w:r>
    </w:p>
    <w:p w:rsidR="002F1748" w:rsidRPr="00C63C41" w:rsidRDefault="002F1748" w:rsidP="000675CE">
      <w:pPr>
        <w:widowControl w:val="0"/>
        <w:tabs>
          <w:tab w:val="left" w:pos="936"/>
          <w:tab w:val="left" w:pos="1314"/>
          <w:tab w:val="left" w:pos="1692"/>
          <w:tab w:val="left" w:pos="2070"/>
        </w:tabs>
        <w:ind w:left="1310"/>
        <w:rPr>
          <w:sz w:val="22"/>
          <w:szCs w:val="22"/>
        </w:rPr>
      </w:pPr>
      <w:r w:rsidRPr="00C63C41">
        <w:rPr>
          <w:sz w:val="22"/>
          <w:szCs w:val="22"/>
        </w:rPr>
        <w:t>(2)  If the CHC bills for the global fee, any provider who is not a contractor or employee of the CHC, but who performed prenatal visits or postpartum visits for the member may claim payment for such services only on a fee-for</w:t>
      </w:r>
      <w:r w:rsidR="001B131C" w:rsidRPr="00C63C41">
        <w:rPr>
          <w:sz w:val="22"/>
          <w:szCs w:val="22"/>
        </w:rPr>
        <w:t>-</w:t>
      </w:r>
      <w:r w:rsidRPr="00C63C41">
        <w:rPr>
          <w:sz w:val="22"/>
          <w:szCs w:val="22"/>
        </w:rPr>
        <w:t>service basis. If the CHC bills for the global fee, no other provider may claim payment for the delivery.</w:t>
      </w:r>
    </w:p>
    <w:p w:rsidR="002F1748" w:rsidRPr="00C63C41" w:rsidRDefault="002F1748" w:rsidP="000675CE">
      <w:pPr>
        <w:pStyle w:val="BalloonText"/>
        <w:ind w:left="1310"/>
        <w:rPr>
          <w:rFonts w:ascii="Times New Roman" w:hAnsi="Times New Roman" w:cs="Times New Roman"/>
          <w:sz w:val="22"/>
          <w:szCs w:val="22"/>
        </w:rPr>
      </w:pPr>
      <w:r w:rsidRPr="00C63C41">
        <w:rPr>
          <w:rFonts w:ascii="Times New Roman" w:hAnsi="Times New Roman" w:cs="Times New Roman"/>
          <w:sz w:val="22"/>
          <w:szCs w:val="22"/>
        </w:rPr>
        <w:t>(3)  If the CHC bills on a fee</w:t>
      </w:r>
      <w:r w:rsidR="00C87B42">
        <w:rPr>
          <w:rFonts w:ascii="Times New Roman" w:hAnsi="Times New Roman" w:cs="Times New Roman"/>
          <w:sz w:val="22"/>
          <w:szCs w:val="22"/>
        </w:rPr>
        <w:t>-</w:t>
      </w:r>
      <w:r w:rsidRPr="00C63C41">
        <w:rPr>
          <w:rFonts w:ascii="Times New Roman" w:hAnsi="Times New Roman" w:cs="Times New Roman"/>
          <w:sz w:val="22"/>
          <w:szCs w:val="22"/>
        </w:rPr>
        <w:t>for</w:t>
      </w:r>
      <w:r w:rsidR="00C87B42">
        <w:rPr>
          <w:rFonts w:ascii="Times New Roman" w:hAnsi="Times New Roman" w:cs="Times New Roman"/>
          <w:sz w:val="22"/>
          <w:szCs w:val="22"/>
        </w:rPr>
        <w:t>-</w:t>
      </w:r>
      <w:r w:rsidRPr="00C63C41">
        <w:rPr>
          <w:rFonts w:ascii="Times New Roman" w:hAnsi="Times New Roman" w:cs="Times New Roman"/>
          <w:sz w:val="22"/>
          <w:szCs w:val="22"/>
        </w:rPr>
        <w:t>service basis, any other provider may claim payment on a fee</w:t>
      </w:r>
      <w:r w:rsidR="00C87B42">
        <w:rPr>
          <w:rFonts w:ascii="Times New Roman" w:hAnsi="Times New Roman" w:cs="Times New Roman"/>
          <w:sz w:val="22"/>
          <w:szCs w:val="22"/>
        </w:rPr>
        <w:t>-</w:t>
      </w:r>
      <w:r w:rsidRPr="00C63C41">
        <w:rPr>
          <w:rFonts w:ascii="Times New Roman" w:hAnsi="Times New Roman" w:cs="Times New Roman"/>
          <w:sz w:val="22"/>
          <w:szCs w:val="22"/>
        </w:rPr>
        <w:t>for</w:t>
      </w:r>
      <w:r w:rsidR="00C87B42">
        <w:rPr>
          <w:rFonts w:ascii="Times New Roman" w:hAnsi="Times New Roman" w:cs="Times New Roman"/>
          <w:sz w:val="22"/>
          <w:szCs w:val="22"/>
        </w:rPr>
        <w:t>-</w:t>
      </w:r>
      <w:r w:rsidRPr="00C63C41">
        <w:rPr>
          <w:rFonts w:ascii="Times New Roman" w:hAnsi="Times New Roman" w:cs="Times New Roman"/>
          <w:sz w:val="22"/>
          <w:szCs w:val="22"/>
        </w:rPr>
        <w:t>service basis for prenatal, delivery, and postpartum services provided to the same member.</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Record</w:t>
      </w:r>
      <w:r w:rsidR="002B46A2" w:rsidRPr="00C63C41">
        <w:rPr>
          <w:sz w:val="22"/>
          <w:u w:val="single"/>
        </w:rPr>
        <w:t>-</w:t>
      </w:r>
      <w:r w:rsidRPr="00C63C41">
        <w:rPr>
          <w:sz w:val="22"/>
          <w:u w:val="single"/>
        </w:rPr>
        <w:t>keeping for Global Fee</w:t>
      </w:r>
      <w:r w:rsidRPr="00C63C41">
        <w:rPr>
          <w:sz w:val="22"/>
        </w:rPr>
        <w:t>.  The CHC is responsible for documenting, in accordance with 130 CMR 405.412, all the service components of a global fee. This includes services performed by contractors and employees of the CHC. A member's risk assessment and all her medical visits must be recorded in a way that allows for easy review of her obstetrical history. Hospital and ambulatory services must be clearly documented in each member's record.</w:t>
      </w:r>
    </w:p>
    <w:p w:rsidR="002F1748" w:rsidRPr="00C63C41" w:rsidRDefault="002F1748" w:rsidP="000675CE">
      <w:pPr>
        <w:widowControl w:val="0"/>
        <w:tabs>
          <w:tab w:val="left" w:pos="936"/>
          <w:tab w:val="left" w:pos="1314"/>
          <w:tab w:val="left" w:pos="1692"/>
          <w:tab w:val="left" w:pos="2070"/>
        </w:tabs>
        <w:ind w:left="936" w:hanging="1116"/>
        <w:rPr>
          <w:sz w:val="16"/>
          <w:szCs w:val="16"/>
        </w:rPr>
      </w:pPr>
    </w:p>
    <w:p w:rsidR="002F1748" w:rsidRPr="00C63C41" w:rsidRDefault="002F1748" w:rsidP="000675CE">
      <w:pPr>
        <w:widowControl w:val="0"/>
        <w:tabs>
          <w:tab w:val="left" w:pos="936"/>
          <w:tab w:val="left" w:pos="1314"/>
          <w:tab w:val="left" w:pos="1692"/>
          <w:tab w:val="left" w:pos="2070"/>
        </w:tabs>
        <w:ind w:left="936" w:hanging="1116"/>
        <w:rPr>
          <w:sz w:val="22"/>
          <w:u w:val="single"/>
        </w:rPr>
      </w:pPr>
      <w:r w:rsidRPr="00C63C41">
        <w:rPr>
          <w:sz w:val="22"/>
          <w:u w:val="single"/>
        </w:rPr>
        <w:t>405.424:  Hysterectomy Services</w:t>
      </w:r>
    </w:p>
    <w:p w:rsidR="002F1748" w:rsidRPr="00C63C41" w:rsidRDefault="002F1748" w:rsidP="000675CE">
      <w:pPr>
        <w:widowControl w:val="0"/>
        <w:tabs>
          <w:tab w:val="left" w:pos="936"/>
          <w:tab w:val="left" w:pos="1314"/>
          <w:tab w:val="left" w:pos="1692"/>
          <w:tab w:val="left" w:pos="2070"/>
        </w:tabs>
        <w:ind w:left="936" w:hanging="1116"/>
        <w:rPr>
          <w:sz w:val="16"/>
          <w:szCs w:val="16"/>
          <w:u w:val="single"/>
        </w:rPr>
      </w:pPr>
    </w:p>
    <w:p w:rsidR="002F1748" w:rsidRPr="00C63C41" w:rsidRDefault="002F1748" w:rsidP="000675CE">
      <w:pPr>
        <w:ind w:left="936"/>
        <w:rPr>
          <w:sz w:val="22"/>
          <w:szCs w:val="22"/>
        </w:rPr>
      </w:pPr>
      <w:r w:rsidRPr="00C63C41">
        <w:rPr>
          <w:sz w:val="22"/>
          <w:szCs w:val="22"/>
        </w:rPr>
        <w:t xml:space="preserve">(A) </w:t>
      </w:r>
      <w:proofErr w:type="spellStart"/>
      <w:r w:rsidRPr="00C63C41">
        <w:rPr>
          <w:sz w:val="22"/>
          <w:szCs w:val="22"/>
          <w:u w:val="single"/>
        </w:rPr>
        <w:t>Nonpayable</w:t>
      </w:r>
      <w:proofErr w:type="spellEnd"/>
      <w:r w:rsidRPr="00C63C41">
        <w:rPr>
          <w:sz w:val="22"/>
          <w:szCs w:val="22"/>
          <w:u w:val="single"/>
        </w:rPr>
        <w:t xml:space="preserve"> Services</w:t>
      </w:r>
      <w:r w:rsidRPr="00C63C41">
        <w:rPr>
          <w:sz w:val="22"/>
          <w:szCs w:val="22"/>
        </w:rPr>
        <w:t>. The MassHealth agency does not pay for a hysterectomy provided to a member under the following conditions.</w:t>
      </w:r>
    </w:p>
    <w:p w:rsidR="002F1748" w:rsidRPr="00C63C41" w:rsidRDefault="002F1748" w:rsidP="000675CE">
      <w:pPr>
        <w:ind w:firstLine="1260"/>
        <w:rPr>
          <w:sz w:val="22"/>
          <w:szCs w:val="22"/>
        </w:rPr>
      </w:pPr>
      <w:r w:rsidRPr="00C63C41">
        <w:rPr>
          <w:sz w:val="22"/>
          <w:szCs w:val="22"/>
        </w:rPr>
        <w:t>(1) The hysterectomy was performed solely for the purpose of sterilizing the member.</w:t>
      </w:r>
    </w:p>
    <w:p w:rsidR="002F1748" w:rsidRPr="00C63C41" w:rsidRDefault="002F1748" w:rsidP="000675CE">
      <w:pPr>
        <w:ind w:left="1260"/>
        <w:rPr>
          <w:sz w:val="22"/>
          <w:szCs w:val="22"/>
        </w:rPr>
      </w:pPr>
      <w:r w:rsidRPr="00C63C41">
        <w:rPr>
          <w:sz w:val="22"/>
          <w:szCs w:val="22"/>
        </w:rPr>
        <w:t>(2) If there was more than one purpose for the procedure, the hysterectomy would not have been performed but for the purpose of sterilizing the member.</w:t>
      </w:r>
    </w:p>
    <w:p w:rsidR="002F1748" w:rsidRPr="00C63C41" w:rsidRDefault="002F1748" w:rsidP="000675CE">
      <w:pPr>
        <w:widowControl w:val="0"/>
        <w:tabs>
          <w:tab w:val="left" w:pos="936"/>
          <w:tab w:val="left" w:pos="1314"/>
          <w:tab w:val="left" w:pos="1692"/>
          <w:tab w:val="left" w:pos="2070"/>
        </w:tabs>
        <w:ind w:left="936" w:hanging="1116"/>
        <w:rPr>
          <w:sz w:val="16"/>
          <w:szCs w:val="16"/>
        </w:rPr>
      </w:pPr>
    </w:p>
    <w:p w:rsidR="002F1748" w:rsidRPr="00C63C41" w:rsidRDefault="002F1748" w:rsidP="000675CE">
      <w:pPr>
        <w:ind w:left="900"/>
        <w:rPr>
          <w:sz w:val="22"/>
          <w:szCs w:val="22"/>
        </w:rPr>
      </w:pPr>
      <w:r w:rsidRPr="00C63C41">
        <w:rPr>
          <w:sz w:val="22"/>
          <w:szCs w:val="22"/>
        </w:rPr>
        <w:t xml:space="preserve">(B) </w:t>
      </w:r>
      <w:r w:rsidRPr="00C63C41">
        <w:rPr>
          <w:sz w:val="22"/>
          <w:szCs w:val="22"/>
          <w:u w:val="single"/>
        </w:rPr>
        <w:t>Hysterectomy Information Form</w:t>
      </w:r>
      <w:r w:rsidRPr="00C63C41">
        <w:rPr>
          <w:sz w:val="22"/>
          <w:szCs w:val="22"/>
        </w:rPr>
        <w:t xml:space="preserve">. The MassHealth agency pays for a hysterectomy only when performed by a licensed physician in a hospital, and the appropriate section of the Hysterectomy Information (HI-1) form is completed, signed, and dated as specified </w:t>
      </w:r>
      <w:r w:rsidR="00137429" w:rsidRPr="00C63C41">
        <w:rPr>
          <w:sz w:val="22"/>
          <w:szCs w:val="22"/>
        </w:rPr>
        <w:t>in 130 CMR 405.424(B)(1) through (4)</w:t>
      </w:r>
      <w:r w:rsidRPr="00C63C41">
        <w:rPr>
          <w:sz w:val="22"/>
          <w:szCs w:val="22"/>
        </w:rPr>
        <w:t>.</w:t>
      </w:r>
    </w:p>
    <w:p w:rsidR="002F1748" w:rsidRPr="00C63C41" w:rsidRDefault="002F1748">
      <w:pPr>
        <w:pStyle w:val="ban"/>
        <w:rPr>
          <w:rFonts w:ascii="Bookman" w:hAnsi="Bookman"/>
        </w:rPr>
      </w:pPr>
    </w:p>
    <w:p w:rsidR="002F1748" w:rsidRPr="00C63C41" w:rsidRDefault="002F1748">
      <w:pPr>
        <w:widowControl w:val="0"/>
        <w:tabs>
          <w:tab w:val="left" w:pos="936"/>
          <w:tab w:val="left" w:pos="1314"/>
          <w:tab w:val="left" w:pos="1692"/>
          <w:tab w:val="left" w:pos="2070"/>
        </w:tabs>
        <w:rPr>
          <w:sz w:val="22"/>
        </w:rPr>
      </w:pPr>
    </w:p>
    <w:p w:rsidR="002F726C" w:rsidRPr="00C63C41" w:rsidRDefault="002F726C">
      <w:pPr>
        <w:widowControl w:val="0"/>
        <w:tabs>
          <w:tab w:val="left" w:pos="936"/>
          <w:tab w:val="left" w:pos="1314"/>
          <w:tab w:val="left" w:pos="1692"/>
          <w:tab w:val="left" w:pos="2070"/>
        </w:tabs>
        <w:rPr>
          <w:sz w:val="22"/>
        </w:rPr>
        <w:sectPr w:rsidR="002F726C" w:rsidRPr="00C63C41" w:rsidSect="000675CE">
          <w:pgSz w:w="12240" w:h="15840"/>
          <w:pgMar w:top="274" w:right="1296" w:bottom="1440" w:left="1296" w:header="18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17</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widowControl w:val="0"/>
        <w:tabs>
          <w:tab w:val="left" w:pos="936"/>
          <w:tab w:val="left" w:pos="1314"/>
          <w:tab w:val="left" w:pos="1692"/>
          <w:tab w:val="left" w:pos="2070"/>
        </w:tabs>
        <w:rPr>
          <w:sz w:val="22"/>
          <w:u w:val="single"/>
        </w:rPr>
      </w:pPr>
    </w:p>
    <w:p w:rsidR="002F1748" w:rsidRPr="00C63C41" w:rsidRDefault="002F1748" w:rsidP="000675CE">
      <w:pPr>
        <w:ind w:left="1310"/>
        <w:rPr>
          <w:sz w:val="22"/>
          <w:szCs w:val="22"/>
        </w:rPr>
      </w:pPr>
      <w:r w:rsidRPr="00C63C41">
        <w:rPr>
          <w:sz w:val="22"/>
          <w:szCs w:val="22"/>
        </w:rPr>
        <w:t xml:space="preserve">(1)  </w:t>
      </w:r>
      <w:r w:rsidRPr="00C63C41">
        <w:rPr>
          <w:sz w:val="22"/>
          <w:szCs w:val="22"/>
          <w:u w:val="single"/>
        </w:rPr>
        <w:t>Prior Acknowledgment</w:t>
      </w:r>
      <w:r w:rsidRPr="00C63C41">
        <w:rPr>
          <w:sz w:val="22"/>
          <w:szCs w:val="22"/>
        </w:rPr>
        <w:t>. Except under the circumstances specified below, the member and her representative, if any, must be informed orally and in writing before the hysterectomy</w:t>
      </w:r>
      <w:r w:rsidR="00C87B42">
        <w:rPr>
          <w:sz w:val="22"/>
          <w:szCs w:val="22"/>
        </w:rPr>
        <w:t xml:space="preserve"> </w:t>
      </w:r>
      <w:r w:rsidRPr="00C63C41">
        <w:rPr>
          <w:sz w:val="22"/>
          <w:szCs w:val="22"/>
        </w:rPr>
        <w:t xml:space="preserve">operation that the hysterectomy will make her permanently incapable of reproducing. (Delivery in hand of the Hysterectomy Information (HI-1) form will fulfill the written requirement, but not the oral requirement.) Section (B) of the Hysterectomy Information </w:t>
      </w:r>
      <w:r w:rsidRPr="00C63C41">
        <w:rPr>
          <w:sz w:val="22"/>
          <w:szCs w:val="22"/>
        </w:rPr>
        <w:br/>
        <w:t xml:space="preserve">(HI-1) form must be signed and dated by the member or her representative before the operation is performed, as acknowledgment of receipt of this information. Whenever any surgery that includes the possibility of a hysterectomy is scheduled, the member must be informed of the consequences of a hysterectomy, and must sign and date section (B) of the Hysterectomy Information (HI-1) form before surgery. </w:t>
      </w:r>
    </w:p>
    <w:p w:rsidR="002F1748" w:rsidRPr="00C63C41" w:rsidRDefault="002F1748" w:rsidP="000675CE">
      <w:pPr>
        <w:ind w:left="1310"/>
        <w:rPr>
          <w:sz w:val="22"/>
          <w:szCs w:val="22"/>
        </w:rPr>
      </w:pPr>
      <w:r w:rsidRPr="00C63C41">
        <w:rPr>
          <w:sz w:val="22"/>
          <w:szCs w:val="22"/>
        </w:rPr>
        <w:t xml:space="preserve">(2)  </w:t>
      </w:r>
      <w:r w:rsidRPr="00C63C41">
        <w:rPr>
          <w:sz w:val="22"/>
          <w:szCs w:val="22"/>
          <w:u w:val="single"/>
        </w:rPr>
        <w:t>Prior Sterility</w:t>
      </w:r>
      <w:r w:rsidRPr="00C63C41">
        <w:rPr>
          <w:sz w:val="22"/>
          <w:szCs w:val="22"/>
        </w:rPr>
        <w:t>. If the member is sterile prior to the hysterectomy operation, the physician who performs the operation must so certify, describe the cause of sterility, and sign and date section (C)(1) of the Hysterectomy Information (HI-1) form.</w:t>
      </w:r>
    </w:p>
    <w:p w:rsidR="002F1748" w:rsidRPr="00C63C41" w:rsidRDefault="002F1748" w:rsidP="000675CE">
      <w:pPr>
        <w:ind w:left="1310"/>
        <w:rPr>
          <w:sz w:val="22"/>
        </w:rPr>
      </w:pPr>
      <w:r w:rsidRPr="00C63C41">
        <w:rPr>
          <w:sz w:val="22"/>
          <w:szCs w:val="22"/>
        </w:rPr>
        <w:t xml:space="preserve">(3)  </w:t>
      </w:r>
      <w:r w:rsidRPr="00C63C41">
        <w:rPr>
          <w:sz w:val="22"/>
          <w:szCs w:val="22"/>
          <w:u w:val="single"/>
        </w:rPr>
        <w:t>Emergency Surgery</w:t>
      </w:r>
      <w:r w:rsidRPr="00C63C41">
        <w:rPr>
          <w:sz w:val="22"/>
          <w:szCs w:val="22"/>
        </w:rPr>
        <w:t>. If the hysterectomy is performed in an emergency, under circumstances that immediately threaten the member's life, and if the physician determines that obtaining the member's prior acknowledgment is not possible, the physician who</w:t>
      </w:r>
      <w:r w:rsidR="00C87B42">
        <w:rPr>
          <w:sz w:val="22"/>
          <w:szCs w:val="22"/>
        </w:rPr>
        <w:t xml:space="preserve"> </w:t>
      </w:r>
      <w:r w:rsidRPr="00C63C41">
        <w:rPr>
          <w:sz w:val="22"/>
          <w:szCs w:val="22"/>
        </w:rPr>
        <w:t>performs the hysterectomy must so certify, describe the nature of the emergency, and sign and</w:t>
      </w:r>
      <w:r w:rsidR="00C87B42">
        <w:rPr>
          <w:sz w:val="22"/>
          <w:szCs w:val="22"/>
        </w:rPr>
        <w:t xml:space="preserve"> </w:t>
      </w:r>
      <w:r w:rsidRPr="00C63C41">
        <w:rPr>
          <w:sz w:val="22"/>
          <w:szCs w:val="22"/>
        </w:rPr>
        <w:t>date section (C)(2) of the Hysterectomy Information (HI-1) form.</w:t>
      </w:r>
    </w:p>
    <w:p w:rsidR="002F1748" w:rsidRPr="00C63C41" w:rsidRDefault="002F1748" w:rsidP="000675CE">
      <w:pPr>
        <w:ind w:left="1310"/>
        <w:rPr>
          <w:sz w:val="22"/>
          <w:szCs w:val="22"/>
        </w:rPr>
      </w:pPr>
      <w:r w:rsidRPr="00C63C41">
        <w:rPr>
          <w:sz w:val="22"/>
          <w:szCs w:val="22"/>
        </w:rPr>
        <w:t xml:space="preserve">(4)  </w:t>
      </w:r>
      <w:r w:rsidRPr="00C63C41">
        <w:rPr>
          <w:sz w:val="22"/>
          <w:szCs w:val="22"/>
          <w:u w:val="single"/>
        </w:rPr>
        <w:t>Retroactive Eligibility</w:t>
      </w:r>
      <w:r w:rsidRPr="00C63C41">
        <w:rPr>
          <w:sz w:val="22"/>
          <w:szCs w:val="22"/>
        </w:rPr>
        <w:t>. If the hysterectomy was performed during the period of a member's retroactive eligibility, the physician who performed the hysterectomy must certify that one of the following circumstances existed at the time of the operation:</w:t>
      </w:r>
    </w:p>
    <w:p w:rsidR="002F1748" w:rsidRPr="00C63C41" w:rsidRDefault="002F1748" w:rsidP="000675CE">
      <w:pPr>
        <w:ind w:left="1699"/>
        <w:rPr>
          <w:sz w:val="22"/>
          <w:szCs w:val="22"/>
        </w:rPr>
      </w:pPr>
      <w:r w:rsidRPr="00C63C41">
        <w:rPr>
          <w:sz w:val="22"/>
          <w:szCs w:val="22"/>
        </w:rPr>
        <w:t xml:space="preserve">(a)  </w:t>
      </w:r>
      <w:proofErr w:type="gramStart"/>
      <w:r w:rsidRPr="00C63C41">
        <w:rPr>
          <w:sz w:val="22"/>
          <w:szCs w:val="22"/>
        </w:rPr>
        <w:t>the</w:t>
      </w:r>
      <w:proofErr w:type="gramEnd"/>
      <w:r w:rsidRPr="00C63C41">
        <w:rPr>
          <w:sz w:val="22"/>
          <w:szCs w:val="22"/>
        </w:rPr>
        <w:t xml:space="preserve"> woman was informed before the operation that the hysterectomy would make her sterile (the physician must sign and date section (D)(1) of the HI-1 form);</w:t>
      </w:r>
    </w:p>
    <w:p w:rsidR="002F1748" w:rsidRPr="00C63C41" w:rsidRDefault="002F1748" w:rsidP="000675CE">
      <w:pPr>
        <w:ind w:left="1699"/>
        <w:rPr>
          <w:sz w:val="22"/>
          <w:szCs w:val="22"/>
        </w:rPr>
      </w:pPr>
      <w:r w:rsidRPr="00C63C41">
        <w:rPr>
          <w:sz w:val="22"/>
          <w:szCs w:val="22"/>
        </w:rPr>
        <w:t xml:space="preserve">(b)  </w:t>
      </w:r>
      <w:proofErr w:type="gramStart"/>
      <w:r w:rsidRPr="00C63C41">
        <w:rPr>
          <w:sz w:val="22"/>
          <w:szCs w:val="22"/>
        </w:rPr>
        <w:t>the</w:t>
      </w:r>
      <w:proofErr w:type="gramEnd"/>
      <w:r w:rsidRPr="00C63C41">
        <w:rPr>
          <w:sz w:val="22"/>
          <w:szCs w:val="22"/>
        </w:rPr>
        <w:t xml:space="preserve"> woman was sterile before the hysterectomy was performed (the physician must sign, date, and describe the cause of sterility in section (D)(2) of the HI-1 form); or </w:t>
      </w:r>
    </w:p>
    <w:p w:rsidR="002F1748" w:rsidRPr="00C63C41" w:rsidRDefault="002F1748" w:rsidP="000675CE">
      <w:pPr>
        <w:ind w:left="1699"/>
        <w:rPr>
          <w:sz w:val="22"/>
          <w:szCs w:val="22"/>
        </w:rPr>
      </w:pPr>
      <w:r w:rsidRPr="00C63C41">
        <w:rPr>
          <w:sz w:val="22"/>
          <w:szCs w:val="22"/>
        </w:rPr>
        <w:t xml:space="preserve">(c)  </w:t>
      </w:r>
      <w:proofErr w:type="gramStart"/>
      <w:r w:rsidRPr="00C63C41">
        <w:rPr>
          <w:sz w:val="22"/>
          <w:szCs w:val="22"/>
        </w:rPr>
        <w:t>the</w:t>
      </w:r>
      <w:proofErr w:type="gramEnd"/>
      <w:r w:rsidRPr="00C63C41">
        <w:rPr>
          <w:sz w:val="22"/>
          <w:szCs w:val="22"/>
        </w:rPr>
        <w:t xml:space="preserve"> hysterectomy was performed in an emergency that immediately threatened the woman's life and the physician determined that it was not possible to obtain her prior acknowledgment (the physician must sign, date, and describe the nature of the emergency in section (D)(3) of the HI-1 form).</w:t>
      </w:r>
    </w:p>
    <w:p w:rsidR="002F1748" w:rsidRPr="00C63C41" w:rsidRDefault="002F1748" w:rsidP="000675CE">
      <w:pPr>
        <w:ind w:left="1260"/>
        <w:rPr>
          <w:sz w:val="22"/>
          <w:szCs w:val="22"/>
        </w:rPr>
      </w:pPr>
    </w:p>
    <w:p w:rsidR="002F1748" w:rsidRPr="00C63C41" w:rsidRDefault="002F1748" w:rsidP="000675CE">
      <w:pPr>
        <w:ind w:left="936"/>
        <w:rPr>
          <w:sz w:val="22"/>
          <w:szCs w:val="22"/>
        </w:rPr>
      </w:pPr>
      <w:r w:rsidRPr="00C63C41">
        <w:rPr>
          <w:sz w:val="22"/>
          <w:szCs w:val="22"/>
        </w:rPr>
        <w:t xml:space="preserve">(C)  </w:t>
      </w:r>
      <w:r w:rsidRPr="00C63C41">
        <w:rPr>
          <w:sz w:val="22"/>
          <w:szCs w:val="22"/>
          <w:u w:val="single"/>
        </w:rPr>
        <w:t>Submission of the Hysterectomy Information Form</w:t>
      </w:r>
      <w:r w:rsidRPr="00C63C41">
        <w:rPr>
          <w:sz w:val="22"/>
          <w:szCs w:val="22"/>
        </w:rPr>
        <w:t>. Each provider must attach a copy of the completed Hysterectomy Information (HI-1) form to each claim form submitted to the MassHealth agency for hysterectomy services. When more than one provider is billing the MassHealth agency for the same hysterectomy, each provider must submit a copy of the completed HI-1 form.</w:t>
      </w:r>
    </w:p>
    <w:p w:rsidR="002F1748" w:rsidRPr="00C63C41" w:rsidRDefault="002F1748" w:rsidP="000675CE">
      <w:pPr>
        <w:widowControl w:val="0"/>
        <w:tabs>
          <w:tab w:val="left" w:pos="936"/>
          <w:tab w:val="left" w:pos="1314"/>
          <w:tab w:val="left" w:pos="1692"/>
          <w:tab w:val="left" w:pos="2070"/>
        </w:tabs>
        <w:ind w:firstLine="900"/>
        <w:rPr>
          <w:sz w:val="22"/>
        </w:rPr>
      </w:pP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rPr>
        <w:t>(130 CMR 405.425 Reserved)</w:t>
      </w:r>
    </w:p>
    <w:p w:rsidR="002F1748" w:rsidRPr="00C63C41" w:rsidRDefault="002F1748">
      <w:pPr>
        <w:rPr>
          <w:sz w:val="16"/>
          <w:szCs w:val="16"/>
        </w:rPr>
      </w:pPr>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18</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pPr>
        <w:pStyle w:val="ban"/>
        <w:rPr>
          <w:rFonts w:ascii="Bookman" w:hAnsi="Bookman"/>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405.426:  Obstetric Services:  Fee</w:t>
      </w:r>
      <w:r w:rsidR="00C87B42">
        <w:rPr>
          <w:sz w:val="22"/>
          <w:u w:val="single"/>
        </w:rPr>
        <w:t>-</w:t>
      </w:r>
      <w:r w:rsidRPr="00C63C41">
        <w:rPr>
          <w:sz w:val="22"/>
          <w:u w:val="single"/>
        </w:rPr>
        <w:t>for</w:t>
      </w:r>
      <w:r w:rsidR="00C87B42">
        <w:rPr>
          <w:sz w:val="22"/>
          <w:u w:val="single"/>
        </w:rPr>
        <w:t>-</w:t>
      </w:r>
      <w:r w:rsidRPr="00C63C41">
        <w:rPr>
          <w:sz w:val="22"/>
          <w:u w:val="single"/>
        </w:rPr>
        <w:t>service Method of Payment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516A51">
      <w:pPr>
        <w:widowControl w:val="0"/>
        <w:tabs>
          <w:tab w:val="left" w:pos="936"/>
          <w:tab w:val="left" w:pos="1314"/>
          <w:tab w:val="left" w:pos="1692"/>
          <w:tab w:val="left" w:pos="2070"/>
        </w:tabs>
        <w:ind w:left="936" w:firstLine="374"/>
        <w:rPr>
          <w:sz w:val="22"/>
        </w:rPr>
      </w:pPr>
      <w:r w:rsidRPr="00C63C41">
        <w:rPr>
          <w:sz w:val="22"/>
        </w:rPr>
        <w:t>The fee-for-service method of payment is always available to a provider for obstetric services covered by MassHealth. If the global fee requirements in 130 CMR 405.423 are not met, the provider or providers may claim payment from the MassHealth agency only on a fee</w:t>
      </w:r>
      <w:r w:rsidR="00B71D69" w:rsidRPr="00C63C41">
        <w:rPr>
          <w:sz w:val="22"/>
        </w:rPr>
        <w:t>-</w:t>
      </w:r>
      <w:r w:rsidRPr="00C63C41">
        <w:rPr>
          <w:sz w:val="22"/>
        </w:rPr>
        <w:t>for</w:t>
      </w:r>
      <w:r w:rsidR="00B71D69" w:rsidRPr="00C63C41">
        <w:rPr>
          <w:sz w:val="22"/>
        </w:rPr>
        <w:t>-</w:t>
      </w:r>
      <w:r w:rsidRPr="00C63C41">
        <w:rPr>
          <w:sz w:val="22"/>
        </w:rPr>
        <w:t xml:space="preserve">service basis, as specified </w:t>
      </w:r>
      <w:r w:rsidR="001B131C" w:rsidRPr="00C63C41">
        <w:rPr>
          <w:sz w:val="22"/>
        </w:rPr>
        <w:t>in 130 CM 405(A) and (B).</w:t>
      </w:r>
    </w:p>
    <w:p w:rsidR="002F1748" w:rsidRPr="00C63C41" w:rsidRDefault="002F1748" w:rsidP="00516A51">
      <w:pPr>
        <w:widowControl w:val="0"/>
        <w:tabs>
          <w:tab w:val="left" w:pos="936"/>
          <w:tab w:val="left" w:pos="1314"/>
          <w:tab w:val="left" w:pos="1692"/>
          <w:tab w:val="left" w:pos="2070"/>
        </w:tabs>
        <w:ind w:left="936"/>
        <w:rPr>
          <w:sz w:val="22"/>
        </w:rPr>
      </w:pPr>
    </w:p>
    <w:p w:rsidR="002F1748" w:rsidRPr="00C63C41" w:rsidRDefault="002F1748" w:rsidP="00516A51">
      <w:pPr>
        <w:widowControl w:val="0"/>
        <w:tabs>
          <w:tab w:val="left" w:pos="936"/>
          <w:tab w:val="left" w:pos="1314"/>
          <w:tab w:val="left" w:pos="1692"/>
          <w:tab w:val="left" w:pos="2070"/>
        </w:tabs>
        <w:ind w:left="936"/>
        <w:rPr>
          <w:sz w:val="22"/>
        </w:rPr>
      </w:pPr>
      <w:r w:rsidRPr="00C63C41">
        <w:rPr>
          <w:sz w:val="22"/>
        </w:rPr>
        <w:t>(A)  If the pregnancy is terminated by an event other than a delivery, each provider involved in performing obstetric services for the member may claim payment only on a fee-for</w:t>
      </w:r>
      <w:r w:rsidR="00516A51" w:rsidRPr="00C63C41">
        <w:rPr>
          <w:sz w:val="22"/>
        </w:rPr>
        <w:t>-</w:t>
      </w:r>
      <w:r w:rsidRPr="00C63C41">
        <w:rPr>
          <w:sz w:val="22"/>
        </w:rPr>
        <w:t>service basis.</w:t>
      </w:r>
    </w:p>
    <w:p w:rsidR="002F1748" w:rsidRPr="00C63C41" w:rsidRDefault="002F1748" w:rsidP="00516A51">
      <w:pPr>
        <w:widowControl w:val="0"/>
        <w:tabs>
          <w:tab w:val="left" w:pos="936"/>
          <w:tab w:val="left" w:pos="1314"/>
          <w:tab w:val="left" w:pos="1692"/>
          <w:tab w:val="left" w:pos="2070"/>
        </w:tabs>
        <w:ind w:left="936" w:firstLine="936"/>
        <w:rPr>
          <w:sz w:val="22"/>
        </w:rPr>
      </w:pPr>
    </w:p>
    <w:p w:rsidR="002F1748" w:rsidRPr="00C63C41" w:rsidRDefault="002F1748" w:rsidP="00516A51">
      <w:pPr>
        <w:widowControl w:val="0"/>
        <w:tabs>
          <w:tab w:val="left" w:pos="936"/>
          <w:tab w:val="left" w:pos="1314"/>
          <w:tab w:val="left" w:pos="1692"/>
          <w:tab w:val="left" w:pos="2070"/>
        </w:tabs>
        <w:ind w:left="936"/>
        <w:rPr>
          <w:sz w:val="22"/>
          <w:u w:val="single"/>
        </w:rPr>
      </w:pPr>
      <w:r w:rsidRPr="00C63C41">
        <w:rPr>
          <w:sz w:val="22"/>
        </w:rPr>
        <w:t>(B)  When additional services (for example, ultrasound or special tests) are performed, the provider may claim payment for these only on a fee</w:t>
      </w:r>
      <w:r w:rsidR="00C87B42">
        <w:rPr>
          <w:sz w:val="22"/>
        </w:rPr>
        <w:t>-</w:t>
      </w:r>
      <w:r w:rsidRPr="00C63C41">
        <w:rPr>
          <w:sz w:val="22"/>
        </w:rPr>
        <w:t>for</w:t>
      </w:r>
      <w:r w:rsidR="00C87B42">
        <w:rPr>
          <w:sz w:val="22"/>
        </w:rPr>
        <w:t>-</w:t>
      </w:r>
      <w:r w:rsidRPr="00C63C41">
        <w:rPr>
          <w:sz w:val="22"/>
        </w:rPr>
        <w:t>service basis.</w:t>
      </w:r>
    </w:p>
    <w:p w:rsidR="002F1748" w:rsidRPr="00C63C41" w:rsidRDefault="002F1748" w:rsidP="000675CE">
      <w:pPr>
        <w:widowControl w:val="0"/>
        <w:tabs>
          <w:tab w:val="left" w:pos="936"/>
          <w:tab w:val="left" w:pos="1314"/>
          <w:tab w:val="left" w:pos="1692"/>
          <w:tab w:val="left" w:pos="2070"/>
        </w:tabs>
        <w:rPr>
          <w:sz w:val="22"/>
          <w:u w:val="single"/>
        </w:rPr>
      </w:pPr>
    </w:p>
    <w:p w:rsidR="002F1748" w:rsidRPr="00C63C41" w:rsidRDefault="00C63C41" w:rsidP="000675CE">
      <w:pPr>
        <w:widowControl w:val="0"/>
        <w:tabs>
          <w:tab w:val="left" w:pos="936"/>
          <w:tab w:val="left" w:pos="1314"/>
          <w:tab w:val="left" w:pos="1692"/>
          <w:tab w:val="left" w:pos="2070"/>
        </w:tabs>
        <w:rPr>
          <w:sz w:val="22"/>
          <w:u w:val="single"/>
        </w:rPr>
      </w:pPr>
      <w:r w:rsidRPr="00C63C41">
        <w:rPr>
          <w:sz w:val="22"/>
          <w:u w:val="single"/>
        </w:rPr>
        <w:t>405.427:  Certified Nurse-</w:t>
      </w:r>
      <w:r w:rsidR="002F1748" w:rsidRPr="00C63C41">
        <w:rPr>
          <w:sz w:val="22"/>
          <w:u w:val="single"/>
        </w:rPr>
        <w:t>midwife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Payable Services</w:t>
      </w:r>
      <w:r w:rsidRPr="00C63C41">
        <w:rPr>
          <w:sz w:val="22"/>
        </w:rPr>
        <w:t>. The CHC may bill for services provided by a certified nurse midwife that relate to pregnancy, labor, birth, and the immediate postpartum period when the nurse midwife is a contractor or employee of the CHC. The following conditions also apply.</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The services must be limited to the scope of practice authorized by state law or regulation.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certified nurse midwife must meet the educational and certification requirements mandated by state law or regulation.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The certified nurse midwife must enter into a formal collaborative arrangement with a physician or group of physicians as required by state law or regulation.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(4)  The immediate postpartum period during which certified nurse-midwife services may be provided is defined as a period of time not to exceed six weeks after the date of delivery.</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(5)  Deliveries by a certified nurse midwife must occur in facilities licensed by the Department of Public Health for the operation of maternity and newborn services.</w:t>
      </w:r>
    </w:p>
    <w:p w:rsidR="002F1748" w:rsidRPr="00C63C41" w:rsidRDefault="002F1748" w:rsidP="000675CE"/>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proofErr w:type="spellStart"/>
      <w:r w:rsidRPr="00C63C41">
        <w:rPr>
          <w:sz w:val="22"/>
          <w:u w:val="single"/>
        </w:rPr>
        <w:t>Nonpayable</w:t>
      </w:r>
      <w:proofErr w:type="spellEnd"/>
      <w:r w:rsidRPr="00C63C41">
        <w:rPr>
          <w:sz w:val="22"/>
          <w:u w:val="single"/>
        </w:rPr>
        <w:t xml:space="preserve"> Services</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Childbirth education classes are not payable.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Prenatal or postpartum care provided by a certified nurse midwife in the member's home is not payable.</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Educational and Certification Requirements</w:t>
      </w:r>
      <w:r w:rsidRPr="00C63C41">
        <w:rPr>
          <w:sz w:val="22"/>
        </w:rPr>
        <w:t>. A certified nurse midwife on the staff of a CHC must have successfully completed a formal educational program for certified nurse midwives as required by the Massachusetts Board of Registration in Nursing.</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A nurse midwife who has completed such educational requirements may provide services to members before the first certification examination for which the nurse midwife is eligible.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If the scheduled examination is missed, the nurse midwife must immediately cease providing services to members.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Upon receiving notice of failure to pass the examination, the nurse midwife must immediately cease providing services to members.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(4)  After passing the examination, the nurse midwife must be certified to practice by the Board of Registration in Nursing.</w:t>
      </w:r>
    </w:p>
    <w:p w:rsidR="002F1748" w:rsidRPr="00C63C41" w:rsidRDefault="002F1748" w:rsidP="000675CE">
      <w:pPr>
        <w:widowControl w:val="0"/>
        <w:tabs>
          <w:tab w:val="left" w:pos="936"/>
          <w:tab w:val="left" w:pos="1314"/>
          <w:tab w:val="left" w:pos="1692"/>
          <w:tab w:val="left" w:pos="2070"/>
        </w:tabs>
        <w:ind w:left="1314"/>
        <w:rPr>
          <w:sz w:val="16"/>
          <w:szCs w:val="16"/>
        </w:rPr>
      </w:pPr>
      <w:r w:rsidRPr="00C63C41">
        <w:rPr>
          <w:sz w:val="22"/>
        </w:rPr>
        <w:t>(5)  When such certification expires or is suspended, the certified nurse midwife must immediately cease providing services to members.</w:t>
      </w:r>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19</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tabs>
          <w:tab w:val="clear" w:pos="1320"/>
          <w:tab w:val="clear" w:pos="1698"/>
          <w:tab w:val="clear" w:pos="2076"/>
          <w:tab w:val="clear" w:pos="2454"/>
          <w:tab w:val="left" w:pos="1200"/>
        </w:tabs>
        <w:rPr>
          <w:rFonts w:ascii="Bookman" w:hAnsi="Bookman"/>
        </w:rPr>
      </w:pPr>
    </w:p>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405.428:  Sterilization Services: Introduction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Payable Services</w:t>
      </w:r>
      <w:r w:rsidRPr="00C63C41">
        <w:rPr>
          <w:sz w:val="22"/>
        </w:rPr>
        <w:t>. The MassHealth agency pays for a sterilization service provided to an eligible member only if all of the following conditions are met.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The member has voluntarily given informed consent for the sterilization procedure in the manner and at the time described in 130 CMR 405.429, and such consent is documented in the manner and form described in 130 CMR 405.430.</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member is at least 18 years old at the time consent is obtained.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The member is not a mentally incompetent individual or an institutionalized individual.</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Assurance of Member Rights</w:t>
      </w:r>
      <w:r w:rsidRPr="00C63C41">
        <w:rPr>
          <w:sz w:val="22"/>
        </w:rPr>
        <w:t xml:space="preserve">. No provider may use any form of coercion in the provision of sterilization services. No provider, or agent or employee of a provider, may mislead any member into believing that a decision to have or not have </w:t>
      </w:r>
      <w:proofErr w:type="gramStart"/>
      <w:r w:rsidRPr="00C63C41">
        <w:rPr>
          <w:sz w:val="22"/>
        </w:rPr>
        <w:t>a sterilization</w:t>
      </w:r>
      <w:proofErr w:type="gramEnd"/>
      <w:r w:rsidRPr="00C63C41">
        <w:rPr>
          <w:sz w:val="22"/>
        </w:rPr>
        <w:t xml:space="preserve"> will adversely affect the member’s entitlement to benefits or services for which the member would otherwise be eligible. The MassHealth agency has strict requirements for confidentiality of member records for sterilization services as well as for all other medical serviced covered by MassHealth.</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Retroactive Eligibility</w:t>
      </w:r>
      <w:r w:rsidRPr="00C63C41">
        <w:rPr>
          <w:sz w:val="22"/>
        </w:rPr>
        <w:t>.  The MassHealth agency does not pay for a sterilization performed during the period of a member’s retroactive eligibility unless all conditions for payment listed in 130 CMR 405.428(A) are met.</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Locations in Which Sterilizations May Be Performed</w:t>
      </w:r>
      <w:r w:rsidRPr="00C63C41">
        <w:rPr>
          <w:sz w:val="22"/>
        </w:rPr>
        <w:t>.</w:t>
      </w:r>
      <w:r w:rsidR="00C87B42">
        <w:rPr>
          <w:sz w:val="22"/>
        </w:rPr>
        <w:t xml:space="preserve"> </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Male sterilization must be performed by a licensed physician at the CHC.</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Female sterilization must be performed by a licensed physician in a hospital. </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(3)  A hospital in which </w:t>
      </w:r>
      <w:proofErr w:type="gramStart"/>
      <w:r w:rsidRPr="00C63C41">
        <w:rPr>
          <w:sz w:val="22"/>
        </w:rPr>
        <w:t>a sterilization</w:t>
      </w:r>
      <w:proofErr w:type="gramEnd"/>
      <w:r w:rsidRPr="00C63C41">
        <w:rPr>
          <w:sz w:val="22"/>
        </w:rPr>
        <w:t xml:space="preserve"> is performed must be licensed in compliance with 105 CMR 130.000: </w:t>
      </w:r>
      <w:r w:rsidRPr="00C63C41">
        <w:rPr>
          <w:i/>
          <w:sz w:val="22"/>
        </w:rPr>
        <w:t>Hospital Licensure</w:t>
      </w:r>
      <w:r w:rsidRPr="00C63C41">
        <w:rPr>
          <w:sz w:val="22"/>
        </w:rPr>
        <w:t xml:space="preserve">. </w:t>
      </w:r>
    </w:p>
    <w:p w:rsidR="002F1748" w:rsidRPr="00C63C41" w:rsidRDefault="002F1748" w:rsidP="000675CE"/>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405.429:  Sterilization Services:  Informed Consent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b/>
        <w:t>A member’s consent for sterilization will be considered informed and voluntary only if such consent is obtained in accordance with the requirements specified in 130 CMR 405.429(A) and (B), and such consent is documented as specified in 130 CMR 405.430.</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Informed Consent Requirements</w:t>
      </w:r>
      <w:r w:rsidRPr="00C63C41">
        <w:rPr>
          <w:sz w:val="22"/>
        </w:rPr>
        <w:t xml:space="preserve">. </w:t>
      </w:r>
    </w:p>
    <w:p w:rsidR="002F1748" w:rsidRPr="00C63C41" w:rsidRDefault="002F1748" w:rsidP="00516A51">
      <w:pPr>
        <w:widowControl w:val="0"/>
        <w:tabs>
          <w:tab w:val="left" w:pos="936"/>
          <w:tab w:val="left" w:pos="1314"/>
          <w:tab w:val="left" w:pos="1692"/>
          <w:tab w:val="left" w:pos="2070"/>
        </w:tabs>
        <w:ind w:left="1310"/>
        <w:rPr>
          <w:sz w:val="22"/>
        </w:rPr>
      </w:pPr>
      <w:r w:rsidRPr="00C63C41">
        <w:rPr>
          <w:sz w:val="22"/>
        </w:rPr>
        <w:t>(1)  The person who obtains consent (a physician, nurse, or counselor, for example) must orally provide all of the following information and advice to the member requesting sterilization:</w:t>
      </w:r>
    </w:p>
    <w:p w:rsidR="002F1748" w:rsidRPr="00C63C41" w:rsidRDefault="002F1748" w:rsidP="00516A51">
      <w:pPr>
        <w:widowControl w:val="0"/>
        <w:tabs>
          <w:tab w:val="left" w:pos="936"/>
          <w:tab w:val="left" w:pos="1314"/>
          <w:tab w:val="left" w:pos="1692"/>
          <w:tab w:val="left" w:pos="2070"/>
        </w:tabs>
        <w:ind w:left="1699"/>
        <w:rPr>
          <w:sz w:val="22"/>
        </w:rPr>
      </w:pPr>
      <w:r w:rsidRPr="00C63C41">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might otherwise be entitled;</w:t>
      </w:r>
    </w:p>
    <w:p w:rsidR="002F1748" w:rsidRPr="00C63C41" w:rsidRDefault="002F1748" w:rsidP="00516A51">
      <w:pPr>
        <w:widowControl w:val="0"/>
        <w:tabs>
          <w:tab w:val="left" w:pos="936"/>
          <w:tab w:val="left" w:pos="1314"/>
          <w:tab w:val="left" w:pos="1692"/>
          <w:tab w:val="left" w:pos="2070"/>
        </w:tabs>
        <w:ind w:left="1699"/>
        <w:rPr>
          <w:sz w:val="22"/>
        </w:rPr>
      </w:pPr>
      <w:r w:rsidRPr="00C63C41">
        <w:rPr>
          <w:sz w:val="22"/>
        </w:rPr>
        <w:t xml:space="preserve">(b)  </w:t>
      </w:r>
      <w:proofErr w:type="gramStart"/>
      <w:r w:rsidRPr="00C63C41">
        <w:rPr>
          <w:sz w:val="22"/>
        </w:rPr>
        <w:t>a</w:t>
      </w:r>
      <w:proofErr w:type="gramEnd"/>
      <w:r w:rsidRPr="00C63C41">
        <w:rPr>
          <w:sz w:val="22"/>
        </w:rPr>
        <w:t xml:space="preserve"> description of available alternative methods of family planning and birth control;</w:t>
      </w:r>
    </w:p>
    <w:p w:rsidR="002F1748" w:rsidRPr="00C63C41" w:rsidRDefault="002F1748" w:rsidP="00516A51">
      <w:pPr>
        <w:widowControl w:val="0"/>
        <w:tabs>
          <w:tab w:val="left" w:pos="936"/>
          <w:tab w:val="left" w:pos="1314"/>
          <w:tab w:val="left" w:pos="1692"/>
          <w:tab w:val="left" w:pos="2070"/>
        </w:tabs>
        <w:ind w:left="1699"/>
        <w:rPr>
          <w:sz w:val="22"/>
        </w:rPr>
      </w:pPr>
      <w:r w:rsidRPr="00C63C41">
        <w:rPr>
          <w:sz w:val="22"/>
        </w:rPr>
        <w:t xml:space="preserve">(c)  </w:t>
      </w:r>
      <w:proofErr w:type="gramStart"/>
      <w:r w:rsidRPr="00C63C41">
        <w:rPr>
          <w:sz w:val="22"/>
        </w:rPr>
        <w:t>advice</w:t>
      </w:r>
      <w:proofErr w:type="gramEnd"/>
      <w:r w:rsidRPr="00C63C41">
        <w:rPr>
          <w:sz w:val="22"/>
        </w:rPr>
        <w:t xml:space="preserve"> that the sterilization procedure is considered irreversible;</w:t>
      </w:r>
    </w:p>
    <w:p w:rsidR="002F1748" w:rsidRPr="00C63C41" w:rsidRDefault="002F1748" w:rsidP="00516A51">
      <w:pPr>
        <w:widowControl w:val="0"/>
        <w:tabs>
          <w:tab w:val="left" w:pos="936"/>
          <w:tab w:val="left" w:pos="1314"/>
          <w:tab w:val="left" w:pos="1692"/>
          <w:tab w:val="left" w:pos="2070"/>
        </w:tabs>
        <w:ind w:left="1699"/>
        <w:rPr>
          <w:sz w:val="22"/>
        </w:rPr>
      </w:pPr>
      <w:r w:rsidRPr="00C63C41">
        <w:rPr>
          <w:sz w:val="22"/>
        </w:rPr>
        <w:t xml:space="preserve">(d)  </w:t>
      </w:r>
      <w:proofErr w:type="gramStart"/>
      <w:r w:rsidRPr="00C63C41">
        <w:rPr>
          <w:sz w:val="22"/>
        </w:rPr>
        <w:t>a</w:t>
      </w:r>
      <w:proofErr w:type="gramEnd"/>
      <w:r w:rsidRPr="00C63C41">
        <w:rPr>
          <w:sz w:val="22"/>
        </w:rPr>
        <w:t xml:space="preserve"> thorough explanation of the specific sterilization procedure to be performed;</w:t>
      </w:r>
    </w:p>
    <w:p w:rsidR="002F1748" w:rsidRPr="00C63C41" w:rsidRDefault="002F1748" w:rsidP="00516A51">
      <w:pPr>
        <w:widowControl w:val="0"/>
        <w:tabs>
          <w:tab w:val="left" w:pos="936"/>
          <w:tab w:val="left" w:pos="1314"/>
          <w:tab w:val="left" w:pos="1692"/>
          <w:tab w:val="left" w:pos="2070"/>
        </w:tabs>
        <w:ind w:left="1699"/>
        <w:rPr>
          <w:sz w:val="22"/>
        </w:rPr>
      </w:pPr>
      <w:r w:rsidRPr="00C63C41">
        <w:rPr>
          <w:sz w:val="22"/>
        </w:rPr>
        <w:t xml:space="preserve">(e)  </w:t>
      </w:r>
      <w:proofErr w:type="gramStart"/>
      <w:r w:rsidRPr="00C63C41">
        <w:rPr>
          <w:sz w:val="22"/>
        </w:rPr>
        <w:t>a</w:t>
      </w:r>
      <w:proofErr w:type="gramEnd"/>
      <w:r w:rsidRPr="00C63C41">
        <w:rPr>
          <w:sz w:val="22"/>
        </w:rPr>
        <w:t xml:space="preserve"> full description of the discomforts and risks that may accompany or follow the procedure, including an explanation of the type and possible effects of any anesthetic to be </w:t>
      </w:r>
      <w:r w:rsidR="00516A51" w:rsidRPr="00C63C41">
        <w:rPr>
          <w:sz w:val="22"/>
        </w:rPr>
        <w:t>used;</w:t>
      </w:r>
      <w:r w:rsidRPr="00C63C41">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20</w:t>
            </w:r>
            <w:r w:rsidRPr="00C63C41">
              <w:rPr>
                <w:rFonts w:ascii="Arial" w:hAnsi="Arial" w:cs="Arial"/>
              </w:rPr>
              <w:fldChar w:fldCharType="end"/>
            </w:r>
          </w:p>
        </w:tc>
      </w:tr>
      <w:tr w:rsidR="002F1748" w:rsidRPr="00C63C41">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rFonts w:ascii="Bookman" w:hAnsi="Bookman"/>
        </w:rPr>
      </w:pP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(f)  </w:t>
      </w:r>
      <w:proofErr w:type="gramStart"/>
      <w:r w:rsidRPr="00C63C41">
        <w:rPr>
          <w:sz w:val="22"/>
        </w:rPr>
        <w:t>a</w:t>
      </w:r>
      <w:proofErr w:type="gramEnd"/>
      <w:r w:rsidRPr="00C63C41">
        <w:rPr>
          <w:sz w:val="22"/>
        </w:rPr>
        <w:t xml:space="preserve"> full description of the benefits or advantages that may be expected as a result of the sterilization; and </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(g)  advice that the sterilization will not be performed for at least 30 days from the date consent is given, except under the circumstances specified in 130 CMR 405.429(B)(1).</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person who obtains consent must also</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(a)  </w:t>
      </w:r>
      <w:proofErr w:type="gramStart"/>
      <w:r w:rsidRPr="00C63C41">
        <w:rPr>
          <w:sz w:val="22"/>
        </w:rPr>
        <w:t>offer</w:t>
      </w:r>
      <w:proofErr w:type="gramEnd"/>
      <w:r w:rsidRPr="00C63C41">
        <w:rPr>
          <w:sz w:val="22"/>
        </w:rPr>
        <w:t xml:space="preserve"> to answer any questions the member may have about the sterilization procedure;</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(b)  </w:t>
      </w:r>
      <w:proofErr w:type="gramStart"/>
      <w:r w:rsidRPr="00C63C41">
        <w:rPr>
          <w:sz w:val="22"/>
        </w:rPr>
        <w:t>give</w:t>
      </w:r>
      <w:proofErr w:type="gramEnd"/>
      <w:r w:rsidRPr="00C63C41">
        <w:rPr>
          <w:sz w:val="22"/>
        </w:rPr>
        <w:t xml:space="preserve"> the member a copy of the consent form;</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(c)  </w:t>
      </w:r>
      <w:proofErr w:type="gramStart"/>
      <w:r w:rsidRPr="00C63C41">
        <w:rPr>
          <w:sz w:val="22"/>
        </w:rPr>
        <w:t>make</w:t>
      </w:r>
      <w:proofErr w:type="gramEnd"/>
      <w:r w:rsidRPr="00C63C41">
        <w:rPr>
          <w:sz w:val="22"/>
        </w:rPr>
        <w:t xml:space="preserve"> suitable arrangements to ensure that the information and advice required by 130 CMR 405.429(A)(1) are effectively communicated to any member who is blind, deaf, or otherwise handicapped;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(d)  </w:t>
      </w:r>
      <w:proofErr w:type="gramStart"/>
      <w:r w:rsidRPr="00C63C41">
        <w:rPr>
          <w:sz w:val="22"/>
        </w:rPr>
        <w:t>provide</w:t>
      </w:r>
      <w:proofErr w:type="gramEnd"/>
      <w:r w:rsidRPr="00C63C41">
        <w:rPr>
          <w:sz w:val="22"/>
        </w:rPr>
        <w:t xml:space="preserve"> an interpreter if the member does not understand the language used on the consent form or the language used by the person obtaining consent; and</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t xml:space="preserve">(e)  </w:t>
      </w:r>
      <w:proofErr w:type="gramStart"/>
      <w:r w:rsidRPr="00C63C41">
        <w:rPr>
          <w:sz w:val="22"/>
        </w:rPr>
        <w:t>allow</w:t>
      </w:r>
      <w:proofErr w:type="gramEnd"/>
      <w:r w:rsidRPr="00C63C41">
        <w:rPr>
          <w:sz w:val="22"/>
        </w:rPr>
        <w:t xml:space="preserve"> the member to have a witness of the member’s choice present when consent is obtained.</w:t>
      </w:r>
    </w:p>
    <w:p w:rsidR="002F1748" w:rsidRPr="00C63C41" w:rsidRDefault="002F1748" w:rsidP="000675CE">
      <w:pPr>
        <w:widowControl w:val="0"/>
        <w:tabs>
          <w:tab w:val="left" w:pos="936"/>
          <w:tab w:val="left" w:pos="1314"/>
          <w:tab w:val="left" w:pos="1692"/>
          <w:tab w:val="left" w:pos="2070"/>
        </w:tabs>
        <w:ind w:left="1692"/>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When Informed Consent Must Be Obtained</w:t>
      </w:r>
      <w:r w:rsidRPr="00C63C41">
        <w:rPr>
          <w:sz w:val="22"/>
        </w:rPr>
        <w:t xml:space="preserve">.  </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405.429. In the case of a premature delivery, the informed consent must have been given at least 30 days before the expected date of delivery.</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A member’s consent for sterilization will not be considered informed or voluntary if such consent is obtained or given while the member requesting sterilization is </w:t>
      </w:r>
    </w:p>
    <w:p w:rsidR="002F1748" w:rsidRPr="00C63C41" w:rsidRDefault="002F1748" w:rsidP="000675CE">
      <w:pPr>
        <w:widowControl w:val="0"/>
        <w:tabs>
          <w:tab w:val="left" w:pos="936"/>
          <w:tab w:val="left" w:pos="1620"/>
          <w:tab w:val="left" w:pos="1692"/>
          <w:tab w:val="left" w:pos="2070"/>
        </w:tabs>
        <w:ind w:left="1314" w:firstLine="396"/>
        <w:rPr>
          <w:sz w:val="22"/>
        </w:rPr>
      </w:pPr>
      <w:r w:rsidRPr="00C63C41">
        <w:rPr>
          <w:sz w:val="22"/>
        </w:rPr>
        <w:t xml:space="preserve">(a)  </w:t>
      </w:r>
      <w:proofErr w:type="gramStart"/>
      <w:r w:rsidRPr="00C63C41">
        <w:rPr>
          <w:sz w:val="22"/>
        </w:rPr>
        <w:t>in</w:t>
      </w:r>
      <w:proofErr w:type="gramEnd"/>
      <w:r w:rsidRPr="00C63C41">
        <w:rPr>
          <w:sz w:val="22"/>
        </w:rPr>
        <w:t xml:space="preserve"> labor or childbirth; </w:t>
      </w:r>
    </w:p>
    <w:p w:rsidR="002F1748" w:rsidRPr="00C63C41" w:rsidRDefault="002F1748" w:rsidP="000675CE">
      <w:pPr>
        <w:widowControl w:val="0"/>
        <w:tabs>
          <w:tab w:val="left" w:pos="936"/>
          <w:tab w:val="left" w:pos="1620"/>
          <w:tab w:val="left" w:pos="1692"/>
          <w:tab w:val="left" w:pos="2070"/>
        </w:tabs>
        <w:ind w:left="1314" w:firstLine="396"/>
        <w:rPr>
          <w:sz w:val="22"/>
        </w:rPr>
      </w:pPr>
      <w:r w:rsidRPr="00C63C41">
        <w:rPr>
          <w:sz w:val="22"/>
        </w:rPr>
        <w:t xml:space="preserve">(b)  </w:t>
      </w:r>
      <w:proofErr w:type="gramStart"/>
      <w:r w:rsidRPr="00C63C41">
        <w:rPr>
          <w:sz w:val="22"/>
        </w:rPr>
        <w:t>seeking</w:t>
      </w:r>
      <w:proofErr w:type="gramEnd"/>
      <w:r w:rsidRPr="00C63C41">
        <w:rPr>
          <w:sz w:val="22"/>
        </w:rPr>
        <w:t xml:space="preserve"> to obtain or obtaining an abortion; or</w:t>
      </w:r>
    </w:p>
    <w:p w:rsidR="002F1748" w:rsidRPr="00C63C41" w:rsidRDefault="002F1748" w:rsidP="000675CE">
      <w:pPr>
        <w:widowControl w:val="0"/>
        <w:tabs>
          <w:tab w:val="left" w:pos="936"/>
          <w:tab w:val="left" w:pos="1620"/>
          <w:tab w:val="left" w:pos="1692"/>
          <w:tab w:val="left" w:pos="2070"/>
        </w:tabs>
        <w:ind w:left="1710"/>
        <w:rPr>
          <w:sz w:val="22"/>
        </w:rPr>
      </w:pPr>
      <w:r w:rsidRPr="00C63C41">
        <w:rPr>
          <w:sz w:val="22"/>
        </w:rPr>
        <w:t xml:space="preserve">(c)  </w:t>
      </w:r>
      <w:proofErr w:type="gramStart"/>
      <w:r w:rsidRPr="00C63C41">
        <w:rPr>
          <w:sz w:val="22"/>
        </w:rPr>
        <w:t>under</w:t>
      </w:r>
      <w:proofErr w:type="gramEnd"/>
      <w:r w:rsidRPr="00C63C41">
        <w:rPr>
          <w:sz w:val="22"/>
        </w:rPr>
        <w:t xml:space="preserve"> the influence of alcohol or other substances that affect the individual’s state of awareness.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Shortly before the performance of the sterilization procedure, the physician performing the procedure must orally inform the member of all of the information and advice specified in 130 CMR 405.429(A</w:t>
      </w:r>
      <w:proofErr w:type="gramStart"/>
      <w:r w:rsidRPr="00C63C41">
        <w:rPr>
          <w:sz w:val="22"/>
        </w:rPr>
        <w:t>)(</w:t>
      </w:r>
      <w:proofErr w:type="gramEnd"/>
      <w:r w:rsidRPr="00C63C41">
        <w:rPr>
          <w:sz w:val="22"/>
        </w:rPr>
        <w:t>1).</w:t>
      </w:r>
    </w:p>
    <w:p w:rsidR="002F1748" w:rsidRPr="00C63C41" w:rsidRDefault="002F1748" w:rsidP="000675CE"/>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405.430:  Sterilization Services: Consent Form Requirements</w:t>
      </w:r>
    </w:p>
    <w:p w:rsidR="002F1748" w:rsidRPr="00C63C41" w:rsidRDefault="002F1748" w:rsidP="000675CE">
      <w:pPr>
        <w:widowControl w:val="0"/>
        <w:tabs>
          <w:tab w:val="left" w:pos="936"/>
          <w:tab w:val="left" w:pos="1314"/>
          <w:tab w:val="left" w:pos="1692"/>
          <w:tab w:val="left" w:pos="2070"/>
        </w:tabs>
        <w:rPr>
          <w:sz w:val="22"/>
          <w:u w:val="single"/>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b/>
        <w:t xml:space="preserve">Informed consent for sterilization must be documented by the completion of the MassHealth agency’s Consent for Sterilization form in accordance with the following requirements. (Instructions for obtaining the Consent for Sterilization forms are located in Subchapter 5 of the </w:t>
      </w:r>
      <w:r w:rsidRPr="00C63C41">
        <w:rPr>
          <w:i/>
          <w:sz w:val="22"/>
        </w:rPr>
        <w:t>Community Health Center Manual</w:t>
      </w:r>
      <w:r w:rsidRPr="00C63C41">
        <w:rPr>
          <w:sz w:val="22"/>
        </w:rPr>
        <w:t>.)</w:t>
      </w:r>
      <w:r w:rsidR="00C87B42">
        <w:rPr>
          <w:sz w:val="22"/>
        </w:rPr>
        <w:t xml:space="preserve"> </w:t>
      </w:r>
    </w:p>
    <w:p w:rsidR="002F1748" w:rsidRPr="00C63C41" w:rsidRDefault="002F1748">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Required Consent Form</w:t>
      </w:r>
      <w:r w:rsidRPr="00C63C41">
        <w:rPr>
          <w:sz w:val="22"/>
        </w:rPr>
        <w:t xml:space="preserve">.  </w:t>
      </w:r>
    </w:p>
    <w:p w:rsidR="002F1748" w:rsidRPr="00C63C41" w:rsidRDefault="002F1748">
      <w:pPr>
        <w:widowControl w:val="0"/>
        <w:tabs>
          <w:tab w:val="left" w:pos="936"/>
          <w:tab w:val="left" w:pos="1314"/>
          <w:tab w:val="left" w:pos="1692"/>
          <w:tab w:val="left" w:pos="2070"/>
        </w:tabs>
        <w:ind w:left="1314"/>
        <w:rPr>
          <w:sz w:val="22"/>
        </w:rPr>
      </w:pPr>
      <w:r w:rsidRPr="00C63C41">
        <w:rPr>
          <w:sz w:val="22"/>
        </w:rPr>
        <w:t>(1)  One of the following Consent for Sterilization forms must be used:</w:t>
      </w:r>
      <w:r w:rsidR="00C87B42">
        <w:rPr>
          <w:sz w:val="22"/>
        </w:rPr>
        <w:t xml:space="preserve"> </w:t>
      </w:r>
    </w:p>
    <w:p w:rsidR="002F1748" w:rsidRPr="00C63C41" w:rsidRDefault="002F1748">
      <w:pPr>
        <w:widowControl w:val="0"/>
        <w:tabs>
          <w:tab w:val="left" w:pos="936"/>
          <w:tab w:val="left" w:pos="1314"/>
          <w:tab w:val="left" w:pos="1692"/>
          <w:tab w:val="left" w:pos="2070"/>
        </w:tabs>
        <w:ind w:left="1692"/>
        <w:rPr>
          <w:sz w:val="22"/>
        </w:rPr>
      </w:pPr>
      <w:r w:rsidRPr="00C63C41">
        <w:rPr>
          <w:sz w:val="22"/>
        </w:rPr>
        <w:t>(a)  CS-18 for members 18 through 20</w:t>
      </w:r>
      <w:r w:rsidR="001B131C" w:rsidRPr="00C63C41">
        <w:rPr>
          <w:sz w:val="22"/>
        </w:rPr>
        <w:t xml:space="preserve"> years of age</w:t>
      </w:r>
      <w:r w:rsidRPr="00C63C41">
        <w:rPr>
          <w:sz w:val="22"/>
        </w:rPr>
        <w:t>; or</w:t>
      </w:r>
    </w:p>
    <w:p w:rsidR="002F1748" w:rsidRPr="00C63C41" w:rsidRDefault="002F1748">
      <w:pPr>
        <w:widowControl w:val="0"/>
        <w:tabs>
          <w:tab w:val="left" w:pos="936"/>
          <w:tab w:val="left" w:pos="1314"/>
          <w:tab w:val="left" w:pos="1692"/>
          <w:tab w:val="left" w:pos="2070"/>
        </w:tabs>
        <w:ind w:left="1692"/>
        <w:rPr>
          <w:sz w:val="22"/>
        </w:rPr>
      </w:pPr>
      <w:r w:rsidRPr="00C63C41">
        <w:rPr>
          <w:sz w:val="22"/>
        </w:rPr>
        <w:t xml:space="preserve">(b)  CS-21 for members 21 </w:t>
      </w:r>
      <w:r w:rsidR="001B131C" w:rsidRPr="00C63C41">
        <w:rPr>
          <w:sz w:val="22"/>
        </w:rPr>
        <w:t xml:space="preserve">years of age </w:t>
      </w:r>
      <w:r w:rsidRPr="00C63C41">
        <w:rPr>
          <w:sz w:val="22"/>
        </w:rPr>
        <w:t>and older.</w:t>
      </w:r>
    </w:p>
    <w:p w:rsidR="002F1748" w:rsidRPr="00C63C41" w:rsidRDefault="002F1748">
      <w:pPr>
        <w:widowControl w:val="0"/>
        <w:tabs>
          <w:tab w:val="left" w:pos="936"/>
          <w:tab w:val="left" w:pos="1314"/>
          <w:tab w:val="left" w:pos="1692"/>
          <w:tab w:val="left" w:pos="2070"/>
        </w:tabs>
        <w:ind w:left="1314"/>
        <w:rPr>
          <w:sz w:val="22"/>
        </w:rPr>
      </w:pPr>
      <w:r w:rsidRPr="00C63C41">
        <w:rPr>
          <w:sz w:val="22"/>
        </w:rPr>
        <w:t>(2)  Under no circumstances will the MassHealth agency accept any other consent for sterilization form.</w:t>
      </w:r>
    </w:p>
    <w:p w:rsidR="002F1748" w:rsidRPr="00C63C41" w:rsidRDefault="002F1748" w:rsidP="000675CE">
      <w:pPr>
        <w:widowControl w:val="0"/>
        <w:tabs>
          <w:tab w:val="left" w:pos="936"/>
          <w:tab w:val="left" w:pos="1314"/>
          <w:tab w:val="left" w:pos="1692"/>
          <w:tab w:val="left" w:pos="2070"/>
        </w:tabs>
        <w:ind w:left="1692"/>
        <w:rPr>
          <w:sz w:val="22"/>
        </w:rPr>
      </w:pPr>
      <w:r w:rsidRPr="00C63C41">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21</w:t>
            </w:r>
            <w:r w:rsidRPr="00C63C41">
              <w:rPr>
                <w:rFonts w:ascii="Arial" w:hAnsi="Arial" w:cs="Arial"/>
              </w:rPr>
              <w:fldChar w:fldCharType="end"/>
            </w:r>
          </w:p>
        </w:tc>
      </w:tr>
      <w:tr w:rsidR="002F1748" w:rsidRPr="00C63C41">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ind w:left="1692"/>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Required Signatures</w:t>
      </w:r>
      <w:r w:rsidRPr="00C63C41">
        <w:rPr>
          <w:sz w:val="22"/>
        </w:rPr>
        <w:t>.  The member, the interpreter (if one was required), and the person who obtained the consent for sterilization must all sign and date the Consent for Sterilization form (CS-18 or CS-21) at the time of consent. After performing the sterilization procedure, the physician must sign and date the form.</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 xml:space="preserve"> Required Distribution of the Consent Form</w:t>
      </w:r>
      <w:r w:rsidRPr="00C63C41">
        <w:rPr>
          <w:sz w:val="22"/>
        </w:rPr>
        <w:t>. The Consent for Sterilization form (CS-18 or CS-21) must be completed and distributed as follows:</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w:t>
      </w:r>
      <w:proofErr w:type="gramStart"/>
      <w:r w:rsidRPr="00C63C41">
        <w:rPr>
          <w:sz w:val="22"/>
        </w:rPr>
        <w:t>the</w:t>
      </w:r>
      <w:proofErr w:type="gramEnd"/>
      <w:r w:rsidRPr="00C63C41">
        <w:rPr>
          <w:sz w:val="22"/>
        </w:rPr>
        <w:t xml:space="preserve"> original must be given to the member at the time of consent; and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w:t>
      </w:r>
      <w:proofErr w:type="gramStart"/>
      <w:r w:rsidRPr="00C63C41">
        <w:rPr>
          <w:sz w:val="22"/>
        </w:rPr>
        <w:t>a</w:t>
      </w:r>
      <w:proofErr w:type="gramEnd"/>
      <w:r w:rsidRPr="00C63C41">
        <w:rPr>
          <w:sz w:val="22"/>
        </w:rPr>
        <w:t xml:space="preserve"> copy must be included in the member’s permanent medical record at the site where the sterilization is performed.</w:t>
      </w:r>
    </w:p>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Provider Billing and Required Submissions</w:t>
      </w:r>
      <w:r w:rsidRPr="00C63C41">
        <w:rPr>
          <w:sz w:val="22"/>
        </w:rPr>
        <w:t xml:space="preserve">. </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 xml:space="preserve">(1)  All CHCs must bill with the appropriate sterilization diagnosis and service codes, and must attach a copy of the completed Consent for Sterilization Form (CS-18 or CS-21) to each claim made to the MassHealth agency for sterilization services. This provision applies to any medical procedure, treatment, or operation for the purpose of rendering an individual permanently incapable of reproducing. </w:t>
      </w:r>
      <w:proofErr w:type="gramStart"/>
      <w:r w:rsidRPr="00C63C41">
        <w:rPr>
          <w:sz w:val="22"/>
        </w:rPr>
        <w:t>When more than one provider is billing the MassHealth agency (for example, the CHC and a hospital), each provider must submit a copy of the completed sterilization consent form with the claim.</w:t>
      </w:r>
      <w:proofErr w:type="gramEnd"/>
      <w:r w:rsidRPr="00C63C41">
        <w:rPr>
          <w:sz w:val="22"/>
        </w:rPr>
        <w:t xml:space="preserve"> </w:t>
      </w:r>
    </w:p>
    <w:p w:rsidR="002F1748" w:rsidRPr="00C63C41" w:rsidRDefault="002F1748" w:rsidP="000675CE">
      <w:pPr>
        <w:widowControl w:val="0"/>
        <w:tabs>
          <w:tab w:val="left" w:pos="936"/>
          <w:tab w:val="left" w:pos="1314"/>
          <w:tab w:val="left" w:pos="1692"/>
          <w:tab w:val="left" w:pos="1800"/>
          <w:tab w:val="left" w:pos="2070"/>
        </w:tabs>
        <w:ind w:left="1314"/>
        <w:rPr>
          <w:sz w:val="22"/>
        </w:rPr>
      </w:pPr>
      <w:r w:rsidRPr="00C63C41">
        <w:rPr>
          <w:sz w:val="22"/>
        </w:rPr>
        <w:t xml:space="preserve">(2)  A CHC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w:t>
      </w:r>
      <w:proofErr w:type="gramStart"/>
      <w:r w:rsidRPr="00C63C41">
        <w:rPr>
          <w:sz w:val="22"/>
        </w:rPr>
        <w:t>a sterilization</w:t>
      </w:r>
      <w:proofErr w:type="gramEnd"/>
      <w:r w:rsidRPr="00C63C41">
        <w:rPr>
          <w:sz w:val="22"/>
        </w:rPr>
        <w:t xml:space="preserve">, the claim will be denied unless at least one of the following justifications is present and documented on an attachment signed by the physician and attached to the claim. </w:t>
      </w:r>
    </w:p>
    <w:p w:rsidR="002F1748" w:rsidRPr="00C63C41" w:rsidRDefault="002F1748" w:rsidP="000675CE">
      <w:pPr>
        <w:widowControl w:val="0"/>
        <w:tabs>
          <w:tab w:val="left" w:pos="936"/>
          <w:tab w:val="left" w:pos="1314"/>
          <w:tab w:val="left" w:pos="1710"/>
          <w:tab w:val="left" w:pos="2070"/>
        </w:tabs>
        <w:ind w:left="1699"/>
        <w:rPr>
          <w:sz w:val="22"/>
        </w:rPr>
      </w:pPr>
      <w:r w:rsidRPr="00C63C41">
        <w:rPr>
          <w:sz w:val="22"/>
        </w:rPr>
        <w:t xml:space="preserve">(a)  The medical procedure, treatment, or operation was a unilateral procedure and did not result in sterilization. </w:t>
      </w:r>
    </w:p>
    <w:p w:rsidR="002F1748" w:rsidRPr="00C63C41" w:rsidRDefault="002F1748" w:rsidP="000675CE">
      <w:pPr>
        <w:widowControl w:val="0"/>
        <w:tabs>
          <w:tab w:val="left" w:pos="936"/>
          <w:tab w:val="left" w:pos="1314"/>
          <w:tab w:val="left" w:pos="1692"/>
          <w:tab w:val="left" w:pos="2070"/>
        </w:tabs>
        <w:ind w:left="1699"/>
        <w:rPr>
          <w:sz w:val="22"/>
        </w:rPr>
      </w:pPr>
      <w:r w:rsidRPr="00C63C41">
        <w:rPr>
          <w:sz w:val="22"/>
        </w:rPr>
        <w:t>(b)  The medical procedure, treatment, or operation was unilateral or bilateral, but the patient was previously sterile as indicated in the operative notes.</w:t>
      </w:r>
    </w:p>
    <w:p w:rsidR="002F1748" w:rsidRPr="00C63C41" w:rsidRDefault="002F1748" w:rsidP="000675CE">
      <w:pPr>
        <w:widowControl w:val="0"/>
        <w:tabs>
          <w:tab w:val="left" w:pos="936"/>
          <w:tab w:val="left" w:pos="1314"/>
          <w:tab w:val="left" w:pos="1692"/>
          <w:tab w:val="left" w:pos="2070"/>
        </w:tabs>
        <w:ind w:left="1699"/>
        <w:rPr>
          <w:sz w:val="22"/>
        </w:rPr>
      </w:pPr>
      <w:r w:rsidRPr="00C63C41">
        <w:rPr>
          <w:sz w:val="22"/>
        </w:rPr>
        <w:t>(c)  The medical procedure, treatment, or operation was medically necessary for treatment of an existing illness or injury and was not performed for the purpose of sterilization.</w:t>
      </w:r>
    </w:p>
    <w:p w:rsidR="002F1748" w:rsidRPr="00C63C41" w:rsidRDefault="002F1748" w:rsidP="000675CE">
      <w:pPr>
        <w:widowControl w:val="0"/>
        <w:tabs>
          <w:tab w:val="left" w:pos="936"/>
          <w:tab w:val="left" w:pos="1314"/>
          <w:tab w:val="left" w:pos="1692"/>
          <w:tab w:val="left" w:pos="2070"/>
        </w:tabs>
        <w:ind w:left="1699"/>
        <w:rPr>
          <w:sz w:val="22"/>
        </w:rPr>
      </w:pPr>
      <w:r w:rsidRPr="00C63C41">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w:t>
      </w:r>
      <w:r w:rsidR="00C87B42">
        <w:rPr>
          <w:sz w:val="22"/>
        </w:rPr>
        <w:t xml:space="preserve"> </w:t>
      </w:r>
      <w:r w:rsidRPr="00C63C41">
        <w:rPr>
          <w:sz w:val="22"/>
        </w:rPr>
        <w:t>Include the nature and date of the life-threatening emergency.</w:t>
      </w:r>
    </w:p>
    <w:p w:rsidR="002F1748" w:rsidRPr="00C63C41" w:rsidRDefault="002F1748" w:rsidP="000675CE">
      <w:pPr>
        <w:widowControl w:val="0"/>
        <w:tabs>
          <w:tab w:val="left" w:pos="936"/>
          <w:tab w:val="left" w:pos="1260"/>
          <w:tab w:val="left" w:pos="1620"/>
          <w:tab w:val="left" w:pos="1692"/>
          <w:tab w:val="left" w:pos="2070"/>
        </w:tabs>
        <w:ind w:left="1310"/>
        <w:rPr>
          <w:sz w:val="22"/>
        </w:rPr>
      </w:pPr>
      <w:r w:rsidRPr="00C63C41">
        <w:rPr>
          <w:sz w:val="22"/>
        </w:rPr>
        <w:t xml:space="preserve">(3)  In the circumstances set forth in 130 CMR 405.430(D)(2)(a) and (c), the medical records must also document that the member consented to the medical procedure, treatment, or operation after being informed that it would or could result in sterilization. </w:t>
      </w:r>
    </w:p>
    <w:p w:rsidR="002F1748" w:rsidRPr="00C63C41" w:rsidRDefault="002F1748" w:rsidP="000675CE">
      <w:pPr>
        <w:widowControl w:val="0"/>
        <w:tabs>
          <w:tab w:val="left" w:pos="936"/>
          <w:tab w:val="left" w:pos="1260"/>
          <w:tab w:val="left" w:pos="1620"/>
          <w:tab w:val="left" w:pos="1692"/>
          <w:tab w:val="left" w:pos="2070"/>
        </w:tabs>
        <w:ind w:left="1310"/>
        <w:rPr>
          <w:sz w:val="22"/>
        </w:rPr>
      </w:pPr>
      <w:r w:rsidRPr="00C63C41">
        <w:rPr>
          <w:sz w:val="22"/>
        </w:rPr>
        <w:t>(4)  When more than one provider is billing the MassHealth agency under the circumstances specified in 130 CMR 405.430(D</w:t>
      </w:r>
      <w:proofErr w:type="gramStart"/>
      <w:r w:rsidRPr="00C63C41">
        <w:rPr>
          <w:sz w:val="22"/>
        </w:rPr>
        <w:t>)(</w:t>
      </w:r>
      <w:proofErr w:type="gramEnd"/>
      <w:r w:rsidRPr="00C63C41">
        <w:rPr>
          <w:sz w:val="22"/>
        </w:rPr>
        <w:t>2), (for example, the CHC and a hospital), each provider must submit a copy of the signed attachment along with the claim.</w:t>
      </w:r>
    </w:p>
    <w:p w:rsidR="002F1748" w:rsidRPr="00C63C41" w:rsidRDefault="002F1748" w:rsidP="000675CE">
      <w:pPr>
        <w:widowControl w:val="0"/>
        <w:tabs>
          <w:tab w:val="left" w:pos="936"/>
          <w:tab w:val="left" w:pos="990"/>
          <w:tab w:val="left" w:pos="1692"/>
          <w:tab w:val="left" w:pos="2070"/>
        </w:tabs>
        <w:rPr>
          <w:sz w:val="22"/>
        </w:rPr>
      </w:pPr>
    </w:p>
    <w:p w:rsidR="002F1748" w:rsidRPr="00C63C41" w:rsidRDefault="002F1748">
      <w:r w:rsidRPr="00C63C41">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1070C3">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1070C3" w:rsidRPr="00C63C41">
              <w:rPr>
                <w:rFonts w:ascii="Arial" w:hAnsi="Arial" w:cs="Arial"/>
              </w:rPr>
              <w:fldChar w:fldCharType="begin"/>
            </w:r>
            <w:r w:rsidR="001070C3" w:rsidRPr="00C63C41">
              <w:rPr>
                <w:rFonts w:ascii="Arial" w:hAnsi="Arial" w:cs="Arial"/>
              </w:rPr>
              <w:instrText xml:space="preserve"> PAGE   \* MERGEFORMAT </w:instrText>
            </w:r>
            <w:r w:rsidR="001070C3" w:rsidRPr="00C63C41">
              <w:rPr>
                <w:rFonts w:ascii="Arial" w:hAnsi="Arial" w:cs="Arial"/>
              </w:rPr>
              <w:fldChar w:fldCharType="separate"/>
            </w:r>
            <w:r w:rsidR="005A1563">
              <w:rPr>
                <w:rFonts w:ascii="Arial" w:hAnsi="Arial" w:cs="Arial"/>
                <w:noProof/>
              </w:rPr>
              <w:t>22</w:t>
            </w:r>
            <w:r w:rsidR="001070C3" w:rsidRPr="00C63C41">
              <w:rPr>
                <w:rFonts w:ascii="Arial" w:hAnsi="Arial" w:cs="Arial"/>
                <w:noProof/>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405.431:  Laboratory Services:  Introduction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4"/>
        <w:rPr>
          <w:sz w:val="22"/>
        </w:rPr>
      </w:pPr>
      <w:r w:rsidRPr="00C63C41">
        <w:rPr>
          <w:sz w:val="22"/>
        </w:rPr>
        <w:t xml:space="preserve">The MassHealth agency only pays CHCs for those laboratory services listed in Subchapter 6 of the </w:t>
      </w:r>
      <w:r w:rsidRPr="00C63C41">
        <w:rPr>
          <w:i/>
          <w:sz w:val="22"/>
        </w:rPr>
        <w:t>Community Health Center Manual</w:t>
      </w:r>
      <w:r w:rsidRPr="00C63C41">
        <w:rPr>
          <w:sz w:val="22"/>
        </w:rPr>
        <w:t>.</w:t>
      </w:r>
      <w:r w:rsidR="00C87B42">
        <w:rPr>
          <w:sz w:val="22"/>
        </w:rPr>
        <w:t xml:space="preserve"> </w:t>
      </w:r>
      <w:r w:rsidRPr="00C63C41">
        <w:rPr>
          <w:sz w:val="22"/>
        </w:rPr>
        <w:t>The MassHealth agency pays a CHC for laboratory services that are medically necessary for the diagnosis, treatment, and prevention of disease, and for the maintenance of the health of MassHealth members, subject to all the restrictions and limitations described in 130 CMR 405.000</w:t>
      </w:r>
      <w:r w:rsidR="00B71D69" w:rsidRPr="00C63C41">
        <w:rPr>
          <w:sz w:val="22"/>
        </w:rPr>
        <w:t>,</w:t>
      </w:r>
      <w:r w:rsidRPr="00C63C41">
        <w:rPr>
          <w:sz w:val="22"/>
        </w:rPr>
        <w:t xml:space="preserve"> and 450.000: </w:t>
      </w:r>
      <w:r w:rsidRPr="00C63C41">
        <w:rPr>
          <w:i/>
          <w:sz w:val="22"/>
        </w:rPr>
        <w:t>Administrative and Billing Regulations</w:t>
      </w:r>
      <w:r w:rsidRPr="00C63C41">
        <w:rPr>
          <w:sz w:val="22"/>
        </w:rPr>
        <w:t>. In order for a CHC to be paid for any laboratory service, a written request for that service from an authorized prescriber must be present in the member’s medical record.</w:t>
      </w:r>
    </w:p>
    <w:p w:rsidR="002F1748" w:rsidRPr="00C63C41" w:rsidRDefault="002F1748" w:rsidP="000675CE">
      <w:pPr>
        <w:widowControl w:val="0"/>
        <w:tabs>
          <w:tab w:val="left" w:pos="936"/>
          <w:tab w:val="left" w:pos="1314"/>
          <w:tab w:val="left" w:pos="1692"/>
          <w:tab w:val="left" w:pos="2070"/>
        </w:tabs>
        <w:rPr>
          <w:sz w:val="22"/>
        </w:rPr>
      </w:pPr>
      <w:r w:rsidRPr="00C63C41">
        <w:rPr>
          <w:sz w:val="22"/>
        </w:rPr>
        <w:t xml:space="preserve"> </w:t>
      </w: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405.432:  Laboratory Services:  Eligibility to Provide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4"/>
        <w:rPr>
          <w:sz w:val="22"/>
        </w:rPr>
      </w:pPr>
      <w:r w:rsidRPr="00C63C41">
        <w:rPr>
          <w:sz w:val="22"/>
        </w:rPr>
        <w:t xml:space="preserve">A CHC may claim payment for the laboratory services listed in Subchapter 6 of the </w:t>
      </w:r>
      <w:r w:rsidRPr="00C63C41">
        <w:rPr>
          <w:i/>
          <w:sz w:val="22"/>
        </w:rPr>
        <w:t>Community Health Center Manual</w:t>
      </w:r>
      <w:r w:rsidRPr="00C63C41">
        <w:rPr>
          <w:sz w:val="22"/>
        </w:rPr>
        <w:t xml:space="preserve"> only when all of the following conditions are met.</w:t>
      </w:r>
    </w:p>
    <w:p w:rsidR="002F1748" w:rsidRPr="00C63C41" w:rsidRDefault="002F1748" w:rsidP="000675CE">
      <w:pPr>
        <w:widowControl w:val="0"/>
        <w:tabs>
          <w:tab w:val="left" w:pos="936"/>
          <w:tab w:val="left" w:pos="1314"/>
          <w:tab w:val="left" w:pos="1692"/>
          <w:tab w:val="left" w:pos="2070"/>
        </w:tabs>
        <w:ind w:left="936" w:firstLine="378"/>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The laboratory services are performed in the CHC.</w:t>
      </w:r>
    </w:p>
    <w:p w:rsidR="002F1748" w:rsidRPr="00C63C41" w:rsidRDefault="002F1748" w:rsidP="000675CE">
      <w:pPr>
        <w:widowControl w:val="0"/>
        <w:tabs>
          <w:tab w:val="left" w:pos="936"/>
          <w:tab w:val="left" w:pos="1314"/>
          <w:tab w:val="left" w:pos="1692"/>
          <w:tab w:val="left" w:pos="2070"/>
        </w:tabs>
        <w:ind w:left="1356"/>
        <w:rPr>
          <w:sz w:val="22"/>
        </w:rPr>
      </w:pPr>
    </w:p>
    <w:p w:rsidR="002F1748" w:rsidRPr="00C63C41" w:rsidRDefault="002F1748" w:rsidP="000675CE">
      <w:pPr>
        <w:widowControl w:val="0"/>
        <w:tabs>
          <w:tab w:val="left" w:pos="936"/>
          <w:tab w:val="left" w:pos="1350"/>
        </w:tabs>
        <w:ind w:left="936"/>
        <w:rPr>
          <w:sz w:val="22"/>
        </w:rPr>
      </w:pPr>
      <w:r w:rsidRPr="00C63C41">
        <w:rPr>
          <w:sz w:val="22"/>
        </w:rPr>
        <w:t>(B)  The laboratory tests are performed on properly and regularly calibrated equipment, and daily controls are carried out.</w:t>
      </w:r>
    </w:p>
    <w:p w:rsidR="002F1748" w:rsidRPr="00C63C41" w:rsidRDefault="002F1748" w:rsidP="000675CE">
      <w:pPr>
        <w:widowControl w:val="0"/>
        <w:tabs>
          <w:tab w:val="left" w:pos="3619"/>
        </w:tabs>
        <w:rPr>
          <w:sz w:val="22"/>
        </w:rPr>
      </w:pPr>
    </w:p>
    <w:p w:rsidR="002F1748" w:rsidRPr="00C63C41" w:rsidRDefault="002F1748" w:rsidP="000675CE">
      <w:pPr>
        <w:widowControl w:val="0"/>
        <w:tabs>
          <w:tab w:val="left" w:pos="990"/>
          <w:tab w:val="left" w:pos="1350"/>
        </w:tabs>
        <w:ind w:left="936"/>
        <w:rPr>
          <w:sz w:val="22"/>
        </w:rPr>
      </w:pPr>
      <w:r w:rsidRPr="00C63C41">
        <w:rPr>
          <w:sz w:val="22"/>
        </w:rPr>
        <w:t xml:space="preserve">(C)  The CHC has been certified by the Centers for Medicare &amp; Medicaid Services (CMS) for performing in-house clinical laboratory services, based on the criteria set forth in the Clinical Laboratory Improvement Amendments (CLIA) of 1988, as it may be amended. In addition, the CHC’s laboratory must maintain its own quality-control program and successfully participate in one or more proficiency testing programs that cover all Medicare-certified specialties and subspecialties of the laboratory. The CHC must make the results of the proficiency testing programs available to the MassHealth agency and the Attorney General’s Medicaid Fraud Division upon request or during an on-site visit. </w:t>
      </w:r>
    </w:p>
    <w:p w:rsidR="002F1748" w:rsidRPr="00C63C41" w:rsidRDefault="002F1748" w:rsidP="000675CE">
      <w:pPr>
        <w:pStyle w:val="ListParagraph"/>
        <w:tabs>
          <w:tab w:val="left" w:pos="990"/>
        </w:tabs>
        <w:ind w:left="990" w:hanging="54"/>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If the CHC is located in-state, the CHC has been approved by the Massachusetts Department of Public Health to perform in-house clinical laboratory services. If the CHC is located out-of-state, in addition to meeting the requirements of 130 CMR 405.404(B), 405.432(A) through (C), and 450.109: </w:t>
      </w:r>
      <w:r w:rsidRPr="00C63C41">
        <w:rPr>
          <w:i/>
          <w:sz w:val="22"/>
        </w:rPr>
        <w:t>Out of State Services</w:t>
      </w:r>
      <w:r w:rsidRPr="00C63C41">
        <w:rPr>
          <w:sz w:val="22"/>
        </w:rPr>
        <w:t>, the CHC must also meet its own state’s requirements for performing in-house clinical laboratory services.</w:t>
      </w:r>
    </w:p>
    <w:p w:rsidR="002F1748" w:rsidRPr="00C63C41" w:rsidRDefault="002F1748" w:rsidP="000675CE">
      <w:pPr>
        <w:widowControl w:val="0"/>
        <w:tabs>
          <w:tab w:val="left" w:pos="936"/>
          <w:tab w:val="left" w:pos="990"/>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405.433:  Laboratory Services:  Service Limitations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The MassHealth agency will not pay a CHC for services listed as non-covered services or for which payment limits apply in accordance with the MassHealth </w:t>
      </w:r>
      <w:r w:rsidRPr="00C63C41">
        <w:rPr>
          <w:i/>
          <w:sz w:val="22"/>
        </w:rPr>
        <w:t xml:space="preserve">Independent Clinical Laboratory Manual </w:t>
      </w:r>
      <w:r w:rsidRPr="00C63C41">
        <w:rPr>
          <w:sz w:val="22"/>
        </w:rPr>
        <w:t xml:space="preserve">at 130 CMR 401.000: </w:t>
      </w:r>
      <w:r w:rsidRPr="00C63C41">
        <w:rPr>
          <w:i/>
          <w:sz w:val="22"/>
        </w:rPr>
        <w:t>Independent Clinical Laboratory</w:t>
      </w:r>
      <w:r w:rsidRPr="00C63C41">
        <w:rPr>
          <w:sz w:val="22"/>
        </w:rPr>
        <w:t>.</w:t>
      </w:r>
    </w:p>
    <w:p w:rsidR="002F1748" w:rsidRPr="00C63C41" w:rsidRDefault="002F1748" w:rsidP="000675CE">
      <w:pPr>
        <w:widowControl w:val="0"/>
        <w:tabs>
          <w:tab w:val="left" w:pos="936"/>
          <w:tab w:val="left" w:pos="990"/>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The MassHealth agency will not pay a CHC for routine specimen collection and preparation for the purpose of clinical laboratory analysis (for example, venipunctures; urine, fecal, and sputum samples; Pap smears; cultures; and swabbing and scraping for removal of tissue).</w:t>
      </w:r>
      <w:r w:rsidR="00C87B42">
        <w:rPr>
          <w:sz w:val="22"/>
        </w:rPr>
        <w:t xml:space="preserve"> </w:t>
      </w:r>
    </w:p>
    <w:p w:rsidR="002F1748" w:rsidRPr="00C63C41" w:rsidRDefault="002F1748" w:rsidP="000675CE">
      <w:r w:rsidRPr="00C63C41">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4-23</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The MassHealth agency does not pay a CHC for the professional component of a clinical laboratory service. The MassHealth agency will pay a CHC for the professional component of an anatomical service, as provided in Subchapter 6 of the </w:t>
      </w:r>
      <w:r w:rsidRPr="00C63C41">
        <w:rPr>
          <w:i/>
          <w:sz w:val="22"/>
        </w:rPr>
        <w:t>Community Health Center Manual</w:t>
      </w:r>
      <w:r w:rsidRPr="00C63C41">
        <w:rPr>
          <w:sz w:val="22"/>
        </w:rPr>
        <w:t xml:space="preserve"> (for example, bone marrow analysis or analysis of a surgical specimen).</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In no event may a CHC bill or be paid separately for each of the tests included in a profile or panel test (as defined herein) when a profile or panel test has either been performed by that CHC or requested by an authorized person. A profile or panel test is defined as any group of tests, whether performed manually, </w:t>
      </w:r>
      <w:proofErr w:type="spellStart"/>
      <w:r w:rsidRPr="00C63C41">
        <w:rPr>
          <w:sz w:val="22"/>
        </w:rPr>
        <w:t>automatedly</w:t>
      </w:r>
      <w:proofErr w:type="spellEnd"/>
      <w:r w:rsidRPr="00C63C41">
        <w:rPr>
          <w:sz w:val="22"/>
        </w:rPr>
        <w:t xml:space="preserve">, or </w:t>
      </w:r>
      <w:proofErr w:type="spellStart"/>
      <w:r w:rsidRPr="00C63C41">
        <w:rPr>
          <w:sz w:val="22"/>
        </w:rPr>
        <w:t>semiautomatedly</w:t>
      </w:r>
      <w:proofErr w:type="spellEnd"/>
      <w:r w:rsidRPr="00C63C41">
        <w:rPr>
          <w:sz w:val="22"/>
        </w:rPr>
        <w:t>, that is ordered for a specified member on a specified day and has at least one of the following characteristics.</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(1)  The group of tests is designated as a profile or panel by the CHC performing the tests.</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(2)  The group of tests is performed by the CHC at a usual and customary fee that is lower than the sum of that CHC's usual and customary fees for the individual tests in that group.</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(E) The MassHealth agency does not pay for tests performed for forensic purposes or any purpose other than those described in 130 CMR 433.438: </w:t>
      </w:r>
      <w:r w:rsidRPr="00C63C41">
        <w:rPr>
          <w:i/>
          <w:sz w:val="22"/>
          <w:szCs w:val="22"/>
        </w:rPr>
        <w:t>Clinical Laboratory Services: Introduction</w:t>
      </w:r>
      <w:r w:rsidRPr="00C63C41">
        <w:rPr>
          <w:sz w:val="22"/>
        </w:rPr>
        <w:t>, including but not limited to:</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 xml:space="preserve">(1) </w:t>
      </w:r>
      <w:proofErr w:type="gramStart"/>
      <w:r w:rsidRPr="00C63C41">
        <w:rPr>
          <w:sz w:val="22"/>
        </w:rPr>
        <w:t>tests</w:t>
      </w:r>
      <w:proofErr w:type="gramEnd"/>
      <w:r w:rsidRPr="00C63C41">
        <w:rPr>
          <w:sz w:val="22"/>
        </w:rPr>
        <w:t xml:space="preserve"> performed to establish paternity;</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 xml:space="preserve">(2) </w:t>
      </w:r>
      <w:proofErr w:type="gramStart"/>
      <w:r w:rsidRPr="00C63C41">
        <w:rPr>
          <w:sz w:val="22"/>
        </w:rPr>
        <w:t>tests</w:t>
      </w:r>
      <w:proofErr w:type="gramEnd"/>
      <w:r w:rsidRPr="00C63C41">
        <w:rPr>
          <w:sz w:val="22"/>
        </w:rPr>
        <w:t xml:space="preserve"> performed pursuant to, or in compliance with, a court order (for example, monitoring for drugs of abuse); and</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(3) post-mortem examinations.</w:t>
      </w:r>
    </w:p>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(F)  Some services listed in Subchapter 6 of the </w:t>
      </w:r>
      <w:r w:rsidRPr="00C63C41">
        <w:rPr>
          <w:i/>
          <w:sz w:val="22"/>
        </w:rPr>
        <w:t>Community Health Center Manual</w:t>
      </w:r>
      <w:r w:rsidRPr="00C63C41">
        <w:rPr>
          <w:sz w:val="22"/>
        </w:rPr>
        <w:t xml:space="preserve"> are designated </w:t>
      </w:r>
      <w:r w:rsidR="00B71D69" w:rsidRPr="00C63C41">
        <w:rPr>
          <w:sz w:val="22"/>
        </w:rPr>
        <w:t>“</w:t>
      </w:r>
      <w:r w:rsidRPr="00C63C41">
        <w:rPr>
          <w:sz w:val="22"/>
        </w:rPr>
        <w:t>I.C.</w:t>
      </w:r>
      <w:r w:rsidR="00B71D69" w:rsidRPr="00C63C41">
        <w:rPr>
          <w:sz w:val="22"/>
        </w:rPr>
        <w:t>”,</w:t>
      </w:r>
      <w:r w:rsidRPr="00C63C41">
        <w:rPr>
          <w:sz w:val="22"/>
        </w:rPr>
        <w:t xml:space="preserve"> an abbreviation for individual consideration.</w:t>
      </w:r>
      <w:r w:rsidR="00C87B42">
        <w:rPr>
          <w:sz w:val="22"/>
        </w:rPr>
        <w:t xml:space="preserve"> </w:t>
      </w:r>
      <w:r w:rsidRPr="00C63C41">
        <w:rPr>
          <w:sz w:val="22"/>
        </w:rPr>
        <w:t>This means that a specific fee could not be established.</w:t>
      </w:r>
      <w:r w:rsidR="00C87B42">
        <w:rPr>
          <w:sz w:val="22"/>
        </w:rPr>
        <w:t xml:space="preserve"> </w:t>
      </w:r>
      <w:r w:rsidRPr="00C63C41">
        <w:rPr>
          <w:sz w:val="22"/>
        </w:rPr>
        <w:t>The payment for an I.C. service will be determined by the MassHealth agency based on the designation of the test as entered on the claim form.</w:t>
      </w:r>
    </w:p>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tabs>
          <w:tab w:val="left" w:pos="1260"/>
        </w:tabs>
        <w:ind w:firstLine="900"/>
        <w:rPr>
          <w:sz w:val="22"/>
        </w:rPr>
      </w:pPr>
      <w:r w:rsidRPr="00C63C41">
        <w:rPr>
          <w:sz w:val="22"/>
        </w:rPr>
        <w:t>(G)  A CHC may not bill for a visit when a member is being seen for laboratory services only.</w:t>
      </w:r>
      <w:r w:rsidR="00C87B42">
        <w:rPr>
          <w:sz w:val="22"/>
        </w:rPr>
        <w:t xml:space="preserve"> </w:t>
      </w:r>
    </w:p>
    <w:p w:rsidR="002F1748" w:rsidRPr="00C63C41" w:rsidRDefault="002F1748" w:rsidP="000675CE">
      <w:pPr>
        <w:widowControl w:val="0"/>
        <w:tabs>
          <w:tab w:val="left" w:pos="936"/>
          <w:tab w:val="left" w:pos="1314"/>
          <w:tab w:val="left" w:pos="1692"/>
          <w:tab w:val="left" w:pos="2070"/>
        </w:tabs>
        <w:ind w:left="1314" w:hanging="414"/>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405.434:  Laboratory Services:  Services Performed by Outside Laboratories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A CHC may not bill the MassHealth agency for laboratory services provided outside the CHC.</w:t>
      </w:r>
      <w:r w:rsidR="00C87B42">
        <w:rPr>
          <w:sz w:val="22"/>
        </w:rPr>
        <w:t xml:space="preserve"> </w:t>
      </w:r>
      <w:r w:rsidRPr="00C63C41">
        <w:rPr>
          <w:sz w:val="22"/>
        </w:rPr>
        <w:t>In this case, the testing laboratory should bill the MassHealth agency directly for those services.</w:t>
      </w:r>
    </w:p>
    <w:p w:rsidR="002F1748" w:rsidRPr="00C63C41" w:rsidRDefault="002F1748" w:rsidP="000675CE">
      <w:pPr>
        <w:widowControl w:val="0"/>
        <w:tabs>
          <w:tab w:val="left" w:pos="936"/>
          <w:tab w:val="left" w:pos="1314"/>
          <w:tab w:val="left" w:pos="1692"/>
          <w:tab w:val="left" w:pos="2070"/>
        </w:tabs>
        <w:ind w:left="135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When sending a specimen to an outside laboratory, the CHC must include the member's MassHealth identification number and the CHC's MassHealth provider number.</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rPr>
          <w:sz w:val="22"/>
        </w:rPr>
      </w:pPr>
      <w:r w:rsidRPr="00C63C41">
        <w:rPr>
          <w:sz w:val="22"/>
        </w:rPr>
        <w:t>(130 CMR 405.435 through 405.440 Reserved)</w:t>
      </w:r>
    </w:p>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24</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u w:val="single"/>
        </w:rPr>
      </w:pPr>
    </w:p>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405.441:  Radiology Services:  Introduction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rPr>
        <w:t xml:space="preserve">The MassHealth agency will pay for the radiology services in Subchapter 6 of the </w:t>
      </w:r>
      <w:r w:rsidRPr="00C63C41">
        <w:rPr>
          <w:i/>
          <w:sz w:val="22"/>
        </w:rPr>
        <w:t>Community Health Center Manual</w:t>
      </w:r>
      <w:r w:rsidRPr="00C63C41">
        <w:rPr>
          <w:sz w:val="22"/>
        </w:rPr>
        <w:t xml:space="preserve"> only when the services are provided at the written request of a licensed physician or dentist.</w:t>
      </w:r>
      <w:r w:rsidR="00C87B42">
        <w:rPr>
          <w:sz w:val="22"/>
        </w:rPr>
        <w:t xml:space="preserve"> </w:t>
      </w:r>
      <w:r w:rsidRPr="00C63C41">
        <w:rPr>
          <w:sz w:val="22"/>
        </w:rPr>
        <w:t>All radiology equipment used in providing these services must be inspected and approved by the Massachusetts Department of Public Health.</w:t>
      </w:r>
    </w:p>
    <w:p w:rsidR="002F1748" w:rsidRPr="00C63C41" w:rsidRDefault="002F1748" w:rsidP="000675CE">
      <w:pPr>
        <w:widowControl w:val="0"/>
        <w:tabs>
          <w:tab w:val="left" w:pos="936"/>
          <w:tab w:val="left" w:pos="1314"/>
          <w:tab w:val="left" w:pos="1692"/>
          <w:tab w:val="left" w:pos="2070"/>
        </w:tabs>
        <w:ind w:left="936" w:firstLine="360"/>
        <w:rPr>
          <w:sz w:val="22"/>
        </w:rPr>
      </w:pPr>
      <w:r w:rsidRPr="00C63C41">
        <w:rPr>
          <w:sz w:val="22"/>
          <w:szCs w:val="22"/>
        </w:rPr>
        <w:t>For radiology services furnished as part of a chiropractor service provided on</w:t>
      </w:r>
      <w:r w:rsidR="00C63C41" w:rsidRPr="00C63C41">
        <w:rPr>
          <w:sz w:val="22"/>
          <w:szCs w:val="22"/>
        </w:rPr>
        <w:t xml:space="preserve"> </w:t>
      </w:r>
      <w:r w:rsidRPr="00C63C41">
        <w:rPr>
          <w:sz w:val="22"/>
          <w:szCs w:val="22"/>
        </w:rPr>
        <w:t xml:space="preserve">site at the CHC, such radiology services must be furnished and payment claimed by the CHC in compliance with the </w:t>
      </w:r>
      <w:r w:rsidR="00B71D69" w:rsidRPr="00C63C41">
        <w:rPr>
          <w:sz w:val="22"/>
          <w:szCs w:val="22"/>
        </w:rPr>
        <w:t xml:space="preserve">MassHealth Chiropractor </w:t>
      </w:r>
      <w:r w:rsidRPr="00C63C41">
        <w:rPr>
          <w:sz w:val="22"/>
          <w:szCs w:val="22"/>
        </w:rPr>
        <w:t xml:space="preserve">regulations at 130 CMR 441.000: </w:t>
      </w:r>
      <w:r w:rsidRPr="00C63C41">
        <w:rPr>
          <w:i/>
          <w:sz w:val="22"/>
          <w:szCs w:val="22"/>
        </w:rPr>
        <w:t>Chiropractor Services</w:t>
      </w:r>
      <w:r w:rsidRPr="00C63C41">
        <w:rPr>
          <w:sz w:val="22"/>
          <w:szCs w:val="22"/>
        </w:rPr>
        <w:t xml:space="preserve">, including applicable radiology fee schedules and Subchapter 6 of the </w:t>
      </w:r>
      <w:r w:rsidRPr="00C63C41">
        <w:rPr>
          <w:i/>
          <w:sz w:val="22"/>
          <w:szCs w:val="22"/>
        </w:rPr>
        <w:t>Chiropractor Manual</w:t>
      </w:r>
      <w:r w:rsidRPr="00C63C41">
        <w:rPr>
          <w:sz w:val="22"/>
          <w:szCs w:val="22"/>
        </w:rPr>
        <w:t>.</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405.442:  Radiology Services:  Service Limitations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Definitions</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u w:val="single"/>
        </w:rPr>
        <w:t>Global Fee</w:t>
      </w:r>
      <w:r w:rsidRPr="00C63C41">
        <w:rPr>
          <w:sz w:val="22"/>
        </w:rPr>
        <w:t xml:space="preserve"> – the rate of payment for the two components of a radiology service:  the professional component and the technical component.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1314"/>
        <w:rPr>
          <w:sz w:val="22"/>
        </w:rPr>
      </w:pPr>
      <w:proofErr w:type="gramStart"/>
      <w:r w:rsidRPr="00C63C41">
        <w:rPr>
          <w:sz w:val="22"/>
          <w:u w:val="single"/>
        </w:rPr>
        <w:t>Professional Component</w:t>
      </w:r>
      <w:r w:rsidRPr="00C63C41">
        <w:rPr>
          <w:sz w:val="22"/>
        </w:rPr>
        <w:t xml:space="preserve"> – the component of a radiology service for interpreting a diagnostic test or image.</w:t>
      </w:r>
      <w:proofErr w:type="gramEnd"/>
    </w:p>
    <w:p w:rsidR="002F1748" w:rsidRPr="00C63C41" w:rsidRDefault="002F1748" w:rsidP="000675CE">
      <w:pPr>
        <w:widowControl w:val="0"/>
        <w:tabs>
          <w:tab w:val="left" w:pos="936"/>
          <w:tab w:val="left" w:pos="1314"/>
          <w:tab w:val="left" w:pos="1692"/>
          <w:tab w:val="left" w:pos="2070"/>
        </w:tabs>
        <w:ind w:left="1314"/>
        <w:rPr>
          <w:sz w:val="22"/>
        </w:rPr>
      </w:pPr>
    </w:p>
    <w:p w:rsidR="002F1748" w:rsidRPr="00C63C41" w:rsidRDefault="002F1748" w:rsidP="000675CE">
      <w:pPr>
        <w:widowControl w:val="0"/>
        <w:tabs>
          <w:tab w:val="left" w:pos="936"/>
          <w:tab w:val="left" w:pos="1314"/>
          <w:tab w:val="left" w:pos="1692"/>
          <w:tab w:val="left" w:pos="2070"/>
        </w:tabs>
        <w:ind w:left="1314"/>
        <w:rPr>
          <w:sz w:val="22"/>
        </w:rPr>
      </w:pPr>
      <w:proofErr w:type="gramStart"/>
      <w:r w:rsidRPr="00C63C41">
        <w:rPr>
          <w:sz w:val="22"/>
          <w:u w:val="single"/>
        </w:rPr>
        <w:t>Technical Component</w:t>
      </w:r>
      <w:r w:rsidRPr="00C63C41">
        <w:rPr>
          <w:sz w:val="22"/>
        </w:rPr>
        <w:t xml:space="preserve"> – the component of a radiology service for the cost of rent, equipment, utilities, supplies, administrative and technical salaries and benefits, and other overhead expenses.</w:t>
      </w:r>
      <w:proofErr w:type="gramEnd"/>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Payment of the Global Fee</w:t>
      </w:r>
      <w:r w:rsidRPr="00C63C41">
        <w:rPr>
          <w:sz w:val="22"/>
        </w:rPr>
        <w:t>.  The MassHealth agency will pay a CHC the global fee for performing a radiology service at the CHC when one of the following conditions is met.</w:t>
      </w:r>
    </w:p>
    <w:p w:rsidR="002F1748" w:rsidRPr="00C63C41" w:rsidRDefault="002F1748" w:rsidP="000675CE">
      <w:pPr>
        <w:widowControl w:val="0"/>
        <w:tabs>
          <w:tab w:val="left" w:pos="936"/>
          <w:tab w:val="left" w:pos="1314"/>
          <w:tab w:val="left" w:pos="1692"/>
          <w:tab w:val="left" w:pos="2070"/>
        </w:tabs>
        <w:ind w:left="1310"/>
        <w:rPr>
          <w:sz w:val="22"/>
        </w:rPr>
      </w:pPr>
      <w:r w:rsidRPr="00C63C41">
        <w:rPr>
          <w:sz w:val="22"/>
        </w:rPr>
        <w:t xml:space="preserve">(1)  The CHC owns or leases the equipment for providing the technical component of the service, employs a technician to provide the technical component of the service, and employs a board-certified or board-eligible radiologist to provide the professional component of the service. </w:t>
      </w:r>
      <w:r w:rsidR="00C87B42">
        <w:rPr>
          <w:sz w:val="22"/>
        </w:rPr>
        <w:t xml:space="preserve"> </w:t>
      </w:r>
      <w:r w:rsidRPr="00C63C41">
        <w:rPr>
          <w:sz w:val="22"/>
        </w:rPr>
        <w:t xml:space="preserve"> </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CHC employs a board-certified or board-eligible radiologist to provide the professional component of the service and the CHC subcontracts with a licensed Medicare-certified entity to provide the technical component of the service.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The CHC subcontracts with a licensed Medicare-certified entity to provide the professional and technical component of the service.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Subcontracting for Radiology Services</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All subcontracts between the CHC and the licensed Medicare-certified entity must be in writing, ensure continuity of care, and be consistent with all applicable provisions of </w:t>
      </w:r>
      <w:r w:rsidR="001B131C" w:rsidRPr="00C63C41">
        <w:rPr>
          <w:sz w:val="22"/>
        </w:rPr>
        <w:t>130 CMR 405.000</w:t>
      </w:r>
      <w:r w:rsidRPr="00C63C41">
        <w:rPr>
          <w:sz w:val="22"/>
        </w:rPr>
        <w: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1314"/>
        <w:rPr>
          <w:sz w:val="22"/>
        </w:rPr>
        <w:sectPr w:rsidR="002F1748" w:rsidRPr="00C63C41" w:rsidSect="00A77CC3">
          <w:pgSz w:w="12240" w:h="15840"/>
          <w:pgMar w:top="0" w:right="1296" w:bottom="1440" w:left="1296" w:header="187" w:footer="720" w:gutter="0"/>
          <w:cols w:space="720"/>
          <w:docGrid w:linePitch="360"/>
        </w:sectPr>
      </w:pPr>
    </w:p>
    <w:p w:rsidR="002F1748" w:rsidRPr="00C63C41" w:rsidRDefault="002F1748" w:rsidP="000675CE">
      <w:pPr>
        <w:widowControl w:val="0"/>
        <w:tabs>
          <w:tab w:val="left" w:pos="936"/>
          <w:tab w:val="left" w:pos="1314"/>
          <w:tab w:val="left" w:pos="1692"/>
          <w:tab w:val="left" w:pos="2070"/>
        </w:tabs>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4-25</w:t>
            </w:r>
          </w:p>
        </w:tc>
      </w:tr>
      <w:tr w:rsidR="002F1748" w:rsidRPr="00C63C41">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CHC is legally responsible to the MassHealth agency for the performance of any subcontractor. The CHC must ensure that every subcontractor is licensed and Medicare-certified, and that services are furnished in accordance with the MassHealth agency’s regulations, including, but not limited to, those set forth in 130 CMR 450.000.</w:t>
      </w:r>
      <w:r w:rsidR="00C87B42">
        <w:rPr>
          <w:sz w:val="22"/>
        </w:rPr>
        <w:t xml:space="preserve"> </w:t>
      </w:r>
      <w:r w:rsidRPr="00C63C41">
        <w:rPr>
          <w:sz w:val="22"/>
        </w:rPr>
        <w:t>The CHC must submit claims for payment for radiology services provided hereunder in accordance with the MassHealth agency’s regulations and applicable fee schedules.</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Radiology Recordkeeping (Medical Records) Requirements</w:t>
      </w:r>
      <w:r w:rsidRPr="00C63C41">
        <w:rPr>
          <w:sz w:val="22"/>
        </w:rPr>
        <w:t xml:space="preserve">.  In addition to complying with the general </w:t>
      </w:r>
      <w:r w:rsidR="002B46A2" w:rsidRPr="00C63C41">
        <w:rPr>
          <w:sz w:val="22"/>
        </w:rPr>
        <w:t>recordkeeping</w:t>
      </w:r>
      <w:r w:rsidRPr="00C63C41">
        <w:rPr>
          <w:sz w:val="22"/>
        </w:rPr>
        <w:t xml:space="preserve"> requirements (</w:t>
      </w:r>
      <w:r w:rsidRPr="00C63C41">
        <w:rPr>
          <w:i/>
          <w:sz w:val="22"/>
        </w:rPr>
        <w:t>see</w:t>
      </w:r>
      <w:r w:rsidRPr="00C63C41">
        <w:rPr>
          <w:sz w:val="22"/>
        </w:rPr>
        <w:t xml:space="preserve"> 130 CMR 405.412), the CHC must keep records of radiology services performed.  All X</w:t>
      </w:r>
      <w:r w:rsidR="001B131C" w:rsidRPr="00C63C41">
        <w:rPr>
          <w:sz w:val="22"/>
        </w:rPr>
        <w:t>-</w:t>
      </w:r>
      <w:r w:rsidRPr="00C63C41">
        <w:rPr>
          <w:sz w:val="22"/>
        </w:rPr>
        <w:t>rays must be labeled with the following:</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w:t>
      </w:r>
      <w:proofErr w:type="gramStart"/>
      <w:r w:rsidRPr="00C63C41">
        <w:rPr>
          <w:sz w:val="22"/>
        </w:rPr>
        <w:t>the</w:t>
      </w:r>
      <w:proofErr w:type="gramEnd"/>
      <w:r w:rsidRPr="00C63C41">
        <w:rPr>
          <w:sz w:val="22"/>
        </w:rPr>
        <w:t xml:space="preserve"> member’s name;</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(2)  </w:t>
      </w:r>
      <w:proofErr w:type="gramStart"/>
      <w:r w:rsidRPr="00C63C41">
        <w:rPr>
          <w:sz w:val="22"/>
        </w:rPr>
        <w:t>the</w:t>
      </w:r>
      <w:proofErr w:type="gramEnd"/>
      <w:r w:rsidRPr="00C63C41">
        <w:rPr>
          <w:sz w:val="22"/>
        </w:rPr>
        <w:t xml:space="preserve"> date of the examination;</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(3)  </w:t>
      </w:r>
      <w:proofErr w:type="gramStart"/>
      <w:r w:rsidRPr="00C63C41">
        <w:rPr>
          <w:sz w:val="22"/>
        </w:rPr>
        <w:t>the</w:t>
      </w:r>
      <w:proofErr w:type="gramEnd"/>
      <w:r w:rsidRPr="00C63C41">
        <w:rPr>
          <w:sz w:val="22"/>
        </w:rPr>
        <w:t xml:space="preserve"> nature of the examination; and</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(4)  </w:t>
      </w:r>
      <w:proofErr w:type="gramStart"/>
      <w:r w:rsidRPr="00C63C41">
        <w:rPr>
          <w:sz w:val="22"/>
        </w:rPr>
        <w:t>left</w:t>
      </w:r>
      <w:proofErr w:type="gramEnd"/>
      <w:r w:rsidRPr="00C63C41">
        <w:rPr>
          <w:sz w:val="22"/>
        </w:rPr>
        <w:t xml:space="preserve"> and right designations and patient position, if not standard.</w:t>
      </w:r>
    </w:p>
    <w:p w:rsidR="002F1748" w:rsidRPr="00C63C41" w:rsidRDefault="002F1748"/>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405.443:  Radiology Services:  Payment Limitations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The maximum allowable fees include payment for both the technical and professional components of the radiology service.</w:t>
      </w:r>
      <w:r w:rsidR="00C87B42">
        <w:rPr>
          <w:sz w:val="22"/>
        </w:rPr>
        <w:t xml:space="preserve"> </w:t>
      </w:r>
      <w:r w:rsidRPr="00C63C41">
        <w:rPr>
          <w:sz w:val="22"/>
        </w:rPr>
        <w:t>A CHC must not bill for either the professional or technical component separately.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Radiology services that are not listed in Subchapter 6 of the </w:t>
      </w:r>
      <w:r w:rsidRPr="00C63C41">
        <w:rPr>
          <w:i/>
          <w:sz w:val="22"/>
        </w:rPr>
        <w:t>Community Health Center</w:t>
      </w:r>
      <w:r w:rsidRPr="00C63C41">
        <w:rPr>
          <w:sz w:val="22"/>
          <w:u w:val="single"/>
        </w:rPr>
        <w:t xml:space="preserve"> </w:t>
      </w:r>
      <w:r w:rsidRPr="00C63C41">
        <w:rPr>
          <w:i/>
          <w:sz w:val="22"/>
        </w:rPr>
        <w:t>Manual</w:t>
      </w:r>
      <w:r w:rsidRPr="00C63C41">
        <w:rPr>
          <w:sz w:val="22"/>
        </w:rPr>
        <w:t xml:space="preserve"> are not reimbursable when furnished in a CHC.</w:t>
      </w:r>
      <w:r w:rsidR="00C87B42">
        <w:rPr>
          <w:sz w:val="22"/>
        </w:rPr>
        <w:t xml:space="preserve"> </w:t>
      </w:r>
      <w:r w:rsidRPr="00C63C41">
        <w:rPr>
          <w:sz w:val="22"/>
        </w:rPr>
        <w:t>The CHC should refer a member to a hospital for such services.</w:t>
      </w:r>
    </w:p>
    <w:p w:rsidR="002F1748" w:rsidRPr="00C63C41" w:rsidRDefault="002F1748"/>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(C)  Some services listed in Subchapter 6 of the </w:t>
      </w:r>
      <w:r w:rsidRPr="00C63C41">
        <w:rPr>
          <w:i/>
          <w:sz w:val="22"/>
        </w:rPr>
        <w:t>Community Health Center Manual</w:t>
      </w:r>
      <w:r w:rsidRPr="00C63C41">
        <w:rPr>
          <w:sz w:val="22"/>
        </w:rPr>
        <w:t xml:space="preserve"> are designated </w:t>
      </w:r>
      <w:r w:rsidR="00B71D69" w:rsidRPr="00C63C41">
        <w:rPr>
          <w:sz w:val="22"/>
        </w:rPr>
        <w:t>“</w:t>
      </w:r>
      <w:r w:rsidRPr="00C63C41">
        <w:rPr>
          <w:sz w:val="22"/>
        </w:rPr>
        <w:t>S.P.</w:t>
      </w:r>
      <w:r w:rsidR="00B71D69" w:rsidRPr="00C63C41">
        <w:rPr>
          <w:sz w:val="22"/>
        </w:rPr>
        <w:t>”</w:t>
      </w:r>
      <w:r w:rsidRPr="00C63C41">
        <w:rPr>
          <w:sz w:val="22"/>
        </w:rPr>
        <w:t>, an abbreviation for separate procedure.</w:t>
      </w:r>
      <w:r w:rsidR="00C87B42">
        <w:rPr>
          <w:sz w:val="22"/>
        </w:rPr>
        <w:t xml:space="preserve"> </w:t>
      </w:r>
      <w:r w:rsidRPr="00C63C41">
        <w:rPr>
          <w:sz w:val="22"/>
        </w:rPr>
        <w:t>Radiology services that are performed at separate sittings on the same or different days are considered separate procedures.</w:t>
      </w:r>
      <w:r w:rsidR="00C87B42">
        <w:rPr>
          <w:sz w:val="22"/>
        </w:rPr>
        <w:t xml:space="preserve"> </w:t>
      </w:r>
      <w:r w:rsidRPr="00C63C41">
        <w:rPr>
          <w:sz w:val="22"/>
        </w:rPr>
        <w:t>The CHC must not bill separately for a service listed as an S.P. service when this service is furnished as a portion of another radiology service at the same sitting.</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(D)  A CHC must not bill for a visit when a member is being seen for a radiology service only.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r w:rsidRPr="00C63C41">
        <w:rPr>
          <w:sz w:val="22"/>
        </w:rPr>
        <w:t>(130 CMR 405.444 through 405.450 Reserved)</w:t>
      </w:r>
    </w:p>
    <w:p w:rsidR="002F1748" w:rsidRPr="00C63C41" w:rsidRDefault="002F1748" w:rsidP="000675CE">
      <w:r w:rsidRPr="00C63C41">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26</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405.451:  Electrocardiogram (EKG) Services:  Introduction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8"/>
        <w:rPr>
          <w:sz w:val="22"/>
        </w:rPr>
      </w:pPr>
      <w:r w:rsidRPr="00C63C41">
        <w:rPr>
          <w:sz w:val="22"/>
        </w:rPr>
        <w:t>The MassHealth agency will pay for an electrocardiogram (EKG) service only when the service is provided at the written request of a CHC staff physician who will interpret or review the interpretation of the EKG.</w:t>
      </w:r>
      <w:r w:rsidR="00C87B42">
        <w:rPr>
          <w:sz w:val="22"/>
        </w:rPr>
        <w:t xml:space="preserve"> </w:t>
      </w:r>
      <w:r w:rsidRPr="00C63C41">
        <w:rPr>
          <w:sz w:val="22"/>
        </w:rPr>
        <w:t>Documentation of the physician’s request must be kept in the member's medical record.</w:t>
      </w:r>
    </w:p>
    <w:p w:rsidR="002F1748" w:rsidRPr="00C63C41" w:rsidRDefault="002F1748" w:rsidP="000675CE"/>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405.452:  Electrocardiogram (EKG) Services:  Eligibility to Provide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8"/>
        <w:rPr>
          <w:sz w:val="22"/>
        </w:rPr>
      </w:pPr>
      <w:r w:rsidRPr="00C63C41">
        <w:rPr>
          <w:sz w:val="22"/>
        </w:rPr>
        <w:t>A CHC may claim payment for electrocardiogram (EKG) services only when both of the following conditions are met.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(A)  The CHC owns or rents its own EKG equipment.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(B)  The EKG is taken at the CHC or at the member's home.</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405.453:  Electrocardiogram (EKG) Services:  Payment Limitations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The maximum allowable fees include payment for both the technical and professional components of the service.</w:t>
      </w:r>
      <w:r w:rsidR="00C87B42">
        <w:rPr>
          <w:sz w:val="22"/>
        </w:rPr>
        <w:t xml:space="preserve"> </w:t>
      </w:r>
      <w:r w:rsidRPr="00C63C41">
        <w:rPr>
          <w:sz w:val="22"/>
        </w:rPr>
        <w:t>The test must be performed at the CHC and interpreted by a physician employed by the CHC.</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firstLine="936"/>
        <w:rPr>
          <w:sz w:val="22"/>
        </w:rPr>
      </w:pPr>
      <w:r w:rsidRPr="00C63C41">
        <w:rPr>
          <w:sz w:val="22"/>
        </w:rPr>
        <w:t>(B)  A CHC must not bill for a visit when a member is being seen for an EKG only.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rPr>
          <w:sz w:val="22"/>
        </w:rPr>
      </w:pPr>
      <w:r w:rsidRPr="00C63C41">
        <w:rPr>
          <w:sz w:val="22"/>
        </w:rPr>
        <w:t>(130 CMR 405.454 through 405.460 Reserved)</w:t>
      </w:r>
    </w:p>
    <w:p w:rsidR="002F1748" w:rsidRPr="00C63C41" w:rsidRDefault="002F1748" w:rsidP="000675CE">
      <w:pPr>
        <w:rPr>
          <w:sz w:val="22"/>
        </w:rPr>
      </w:pPr>
    </w:p>
    <w:p w:rsidR="002F1748" w:rsidRPr="00C63C41" w:rsidRDefault="002F1748" w:rsidP="000675CE">
      <w:r w:rsidRPr="00C63C41">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Pr="00C63C41">
              <w:rPr>
                <w:rFonts w:ascii="Arial" w:hAnsi="Arial" w:cs="Arial"/>
              </w:rPr>
              <w:fldChar w:fldCharType="begin"/>
            </w:r>
            <w:r w:rsidRPr="00C63C41">
              <w:rPr>
                <w:rFonts w:ascii="Arial" w:hAnsi="Arial" w:cs="Arial"/>
              </w:rPr>
              <w:instrText xml:space="preserve"> PAGE   \* MERGEFORMAT </w:instrText>
            </w:r>
            <w:r w:rsidRPr="00C63C41">
              <w:rPr>
                <w:rFonts w:ascii="Arial" w:hAnsi="Arial" w:cs="Arial"/>
              </w:rPr>
              <w:fldChar w:fldCharType="separate"/>
            </w:r>
            <w:r w:rsidR="005A1563">
              <w:rPr>
                <w:rFonts w:ascii="Arial" w:hAnsi="Arial" w:cs="Arial"/>
                <w:noProof/>
              </w:rPr>
              <w:t>27</w:t>
            </w:r>
            <w:r w:rsidRPr="00C63C41">
              <w:rPr>
                <w:rFonts w:ascii="Arial" w:hAnsi="Arial" w:cs="Arial"/>
              </w:rPr>
              <w:fldChar w:fldCharType="end"/>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405.461:  Audiology Services:  Introduction</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8"/>
        <w:rPr>
          <w:sz w:val="22"/>
        </w:rPr>
      </w:pPr>
      <w:r w:rsidRPr="00C63C41">
        <w:rPr>
          <w:sz w:val="22"/>
        </w:rPr>
        <w:t>In order for a CHC to be paid for an audiology service other than a hearing test performed as part of an EPSDT services assessment (</w:t>
      </w:r>
      <w:r w:rsidRPr="00C63C41">
        <w:rPr>
          <w:i/>
          <w:sz w:val="22"/>
        </w:rPr>
        <w:t>see</w:t>
      </w:r>
      <w:r w:rsidRPr="00C63C41">
        <w:rPr>
          <w:sz w:val="22"/>
        </w:rPr>
        <w:t xml:space="preserve"> 130 CMR 450.140</w:t>
      </w:r>
      <w:r w:rsidR="001B131C" w:rsidRPr="00C63C41">
        <w:rPr>
          <w:sz w:val="22"/>
        </w:rPr>
        <w:t xml:space="preserve"> </w:t>
      </w:r>
      <w:r w:rsidRPr="00C63C41">
        <w:rPr>
          <w:sz w:val="22"/>
        </w:rPr>
        <w:t>through 450.149), a written request must be made by a physician, physician assistant, or certified nurse practitioner who has found some indication of a hearing problem.</w:t>
      </w:r>
      <w:r w:rsidR="00C87B42">
        <w:rPr>
          <w:sz w:val="22"/>
        </w:rPr>
        <w:t xml:space="preserve"> </w:t>
      </w:r>
      <w:r w:rsidRPr="00C63C41">
        <w:rPr>
          <w:sz w:val="22"/>
        </w:rPr>
        <w:t>Documentation of the request and of the hearing problem must be kept in the member's medical record.</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405.462:  Audiology Services:  Eligibility to Provide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(A)  A CHC may claim payment for a basic pure</w:t>
      </w:r>
      <w:r w:rsidR="00412542">
        <w:rPr>
          <w:sz w:val="22"/>
        </w:rPr>
        <w:t>-</w:t>
      </w:r>
      <w:r w:rsidRPr="00C63C41">
        <w:rPr>
          <w:sz w:val="22"/>
        </w:rPr>
        <w:t>tone (air and bone) evaluation by audiometer furnished to a member only when the following conditions are met.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The CHC possesses on its premises a pure</w:t>
      </w:r>
      <w:r w:rsidRPr="00C63C41">
        <w:rPr>
          <w:sz w:val="22"/>
        </w:rPr>
        <w:noBreakHyphen/>
        <w:t>tone audiometer, which must be calibrated at least once every six months.</w:t>
      </w:r>
      <w:r w:rsidR="00C87B42">
        <w:rPr>
          <w:sz w:val="22"/>
        </w:rPr>
        <w:t xml:space="preserve"> </w:t>
      </w:r>
      <w:r w:rsidRPr="00C63C41">
        <w:rPr>
          <w:sz w:val="22"/>
        </w:rPr>
        <w:t>Records of calibrations must be kept and made available to the MassHealth agency upon request.</w:t>
      </w:r>
      <w:r w:rsidR="00C87B42">
        <w:rPr>
          <w:sz w:val="22"/>
        </w:rPr>
        <w:t xml:space="preserve"> </w:t>
      </w:r>
      <w:r w:rsidRPr="00C63C41">
        <w:rPr>
          <w:sz w:val="22"/>
        </w:rPr>
        <w:t>The machine must be placed and testing conducted in a quiet room.</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person conducting hearing evaluations is trained to perform hearing tests with an audiometer.</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(3)  The quality of the tester's work is assessed at least twice a year by an audiologist licensed or certified in accordance with 130 CMR 426.404:</w:t>
      </w:r>
      <w:r w:rsidRPr="00C63C41">
        <w:rPr>
          <w:sz w:val="22"/>
          <w:szCs w:val="22"/>
        </w:rPr>
        <w:t xml:space="preserve"> </w:t>
      </w:r>
      <w:r w:rsidRPr="00C63C41">
        <w:rPr>
          <w:i/>
          <w:sz w:val="22"/>
          <w:szCs w:val="22"/>
        </w:rPr>
        <w:t>Provider Eligibility</w:t>
      </w:r>
      <w:r w:rsidRPr="00C63C41">
        <w:rPr>
          <w:sz w:val="22"/>
        </w:rPr>
        <w:t>.</w:t>
      </w:r>
      <w:r w:rsidR="00C87B42">
        <w:rPr>
          <w:sz w:val="22"/>
        </w:rPr>
        <w:t xml:space="preserve"> </w:t>
      </w:r>
      <w:r w:rsidRPr="00C63C41">
        <w:rPr>
          <w:sz w:val="22"/>
        </w:rPr>
        <w:t>The audiologist may be a consultant to the CHC.</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A CHC may claim payment for conducting acoustic impedance testing only when the following conditions are met.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(1)  The test is conducted by an ASLHA-certified audiologist on the premises of the CHC.</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test is conducted by means of a functioning impedance bridge that is placed in a quiet room.</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(C)  If a problem or abnormality is detected or believed to be present after completion of either the basic pure</w:t>
      </w:r>
      <w:r w:rsidR="00335555" w:rsidRPr="00C63C41">
        <w:rPr>
          <w:sz w:val="22"/>
        </w:rPr>
        <w:t>-</w:t>
      </w:r>
      <w:r w:rsidRPr="00C63C41">
        <w:rPr>
          <w:sz w:val="22"/>
        </w:rPr>
        <w:t>tone evaluation or the acoustic impedance test or both, the member must be referred to an otologist or an otolaryngologist for a more complete audiological evaluation and treatment as necessary.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405.463:  Audiology Services:  Payment Limitations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Audiology services that are not listed in Subchapter 6 of the </w:t>
      </w:r>
      <w:r w:rsidRPr="00C63C41">
        <w:rPr>
          <w:i/>
          <w:sz w:val="22"/>
        </w:rPr>
        <w:t>Community Health Center Manual</w:t>
      </w:r>
      <w:r w:rsidRPr="00C63C41">
        <w:rPr>
          <w:sz w:val="22"/>
        </w:rPr>
        <w:t xml:space="preserve"> are not reimbursable when furnished in a CHC.</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(B)  A CHC must not bill for a visit when a member is seen for audiology services only.</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r w:rsidRPr="00C63C41">
        <w:rPr>
          <w:sz w:val="22"/>
        </w:rPr>
        <w:t>(130 CMR 405.464 and 405.465 Reserved)</w:t>
      </w:r>
    </w:p>
    <w:p w:rsidR="002F1748" w:rsidRPr="00C63C41" w:rsidRDefault="002F1748" w:rsidP="000675CE">
      <w:pPr>
        <w:widowControl w:val="0"/>
        <w:tabs>
          <w:tab w:val="left" w:pos="936"/>
          <w:tab w:val="left" w:pos="1314"/>
          <w:tab w:val="left" w:pos="1692"/>
          <w:tab w:val="left" w:pos="2070"/>
        </w:tabs>
      </w:pPr>
      <w:r w:rsidRPr="00C63C41">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4-28</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ind w:left="900" w:hanging="900"/>
        <w:rPr>
          <w:sz w:val="22"/>
          <w:szCs w:val="22"/>
          <w:u w:val="single"/>
        </w:rPr>
      </w:pPr>
    </w:p>
    <w:p w:rsidR="002F1748" w:rsidRPr="00C63C41" w:rsidRDefault="002F1748" w:rsidP="000675CE">
      <w:pPr>
        <w:ind w:left="900" w:hanging="900"/>
        <w:rPr>
          <w:sz w:val="22"/>
          <w:szCs w:val="22"/>
          <w:u w:val="single"/>
        </w:rPr>
      </w:pPr>
      <w:r w:rsidRPr="00C63C41">
        <w:rPr>
          <w:sz w:val="22"/>
          <w:szCs w:val="22"/>
          <w:u w:val="single"/>
        </w:rPr>
        <w:t>405.466:  Pharmacy Services:  Participation in the 340B Drug-</w:t>
      </w:r>
      <w:r w:rsidR="00335555" w:rsidRPr="00C63C41">
        <w:rPr>
          <w:sz w:val="22"/>
          <w:szCs w:val="22"/>
          <w:u w:val="single"/>
        </w:rPr>
        <w:t>p</w:t>
      </w:r>
      <w:r w:rsidRPr="00C63C41">
        <w:rPr>
          <w:sz w:val="22"/>
          <w:szCs w:val="22"/>
          <w:u w:val="single"/>
        </w:rPr>
        <w:t>ricing Program for Outpatient CHC Pharmacies</w:t>
      </w:r>
    </w:p>
    <w:p w:rsidR="002F1748" w:rsidRPr="00C63C41" w:rsidRDefault="002F1748" w:rsidP="000675CE">
      <w:pPr>
        <w:ind w:left="900" w:hanging="900"/>
        <w:rPr>
          <w:sz w:val="22"/>
          <w:szCs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Notification of Participation</w:t>
      </w:r>
      <w:r w:rsidRPr="00C63C41">
        <w:rPr>
          <w:sz w:val="22"/>
        </w:rPr>
        <w:t>.  A CHC that is a 340B-covered entity may provide drugs to MassHealth members through the 340B drug-pricing program provided that it notifies the MassHealth agency in writing that the 340B-covered entity is registered and approved by the federal Office of Pharmacy Affairs (OPA).</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Subcontracting for 340B Outpatient CHC Pharmacy Services</w:t>
      </w:r>
      <w:r w:rsidRPr="00C63C41">
        <w:rPr>
          <w:sz w:val="22"/>
        </w:rPr>
        <w:t>.</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 xml:space="preserve">(1)  A CHC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CHC pays the pharmacy, specify that such payment constitutes payment in full for 340B drugs provided to MassHealth members, be consistent with all applicable provisions of 130 CMR 406.000: </w:t>
      </w:r>
      <w:r w:rsidRPr="00C63C41">
        <w:rPr>
          <w:i/>
          <w:sz w:val="22"/>
          <w:szCs w:val="22"/>
        </w:rPr>
        <w:t>Pharmacy Services</w:t>
      </w:r>
      <w:r w:rsidRPr="00C63C41">
        <w:rPr>
          <w:sz w:val="22"/>
        </w:rPr>
        <w:t xml:space="preserve">, and are subject to </w:t>
      </w:r>
      <w:r w:rsidR="00B71D69" w:rsidRPr="00C63C41">
        <w:rPr>
          <w:sz w:val="22"/>
        </w:rPr>
        <w:t xml:space="preserve">approval by the </w:t>
      </w:r>
      <w:r w:rsidRPr="00C63C41">
        <w:rPr>
          <w:sz w:val="22"/>
        </w:rPr>
        <w:t>MassHealth agency.</w:t>
      </w:r>
    </w:p>
    <w:p w:rsidR="002F1748" w:rsidRPr="00C63C41" w:rsidRDefault="002F1748" w:rsidP="000675CE">
      <w:pPr>
        <w:widowControl w:val="0"/>
        <w:tabs>
          <w:tab w:val="left" w:pos="936"/>
          <w:tab w:val="left" w:pos="1314"/>
          <w:tab w:val="left" w:pos="1692"/>
          <w:tab w:val="left" w:pos="2070"/>
        </w:tabs>
        <w:ind w:left="1314"/>
        <w:rPr>
          <w:sz w:val="22"/>
        </w:rPr>
      </w:pPr>
      <w:r w:rsidRPr="00C63C41">
        <w:rPr>
          <w:sz w:val="22"/>
        </w:rPr>
        <w:t>(2)  The CHC is legally responsible to MassHealth for the performance of any subcontractor.</w:t>
      </w:r>
      <w:r w:rsidR="00C87B42">
        <w:rPr>
          <w:sz w:val="22"/>
        </w:rPr>
        <w:t xml:space="preserve"> </w:t>
      </w:r>
      <w:r w:rsidRPr="00C63C41">
        <w:rPr>
          <w:sz w:val="22"/>
        </w:rPr>
        <w:t xml:space="preserve">The CHC must ensure that every pharmacy subcontractor is licensed by the Massachusetts Board of Registration in Pharmacy, and is a MassHealth pharmacy provider, and that services are furnished in accordance with 130 CMR 406.000: </w:t>
      </w:r>
      <w:r w:rsidRPr="00C63C41">
        <w:rPr>
          <w:i/>
          <w:sz w:val="22"/>
        </w:rPr>
        <w:t>Pharmacy Services</w:t>
      </w:r>
      <w:r w:rsidRPr="00C63C41">
        <w:rPr>
          <w:sz w:val="22"/>
        </w:rPr>
        <w:t xml:space="preserve"> and all other applicable MassHealth requirements including</w:t>
      </w:r>
      <w:r w:rsidR="00B71D69" w:rsidRPr="00C63C41">
        <w:rPr>
          <w:sz w:val="22"/>
        </w:rPr>
        <w:t>,</w:t>
      </w:r>
      <w:r w:rsidRPr="00C63C41">
        <w:rPr>
          <w:sz w:val="22"/>
        </w:rPr>
        <w:t xml:space="preserve"> but not limited to, those set forth in 130 CMR 450.000: </w:t>
      </w:r>
      <w:r w:rsidRPr="00C63C41">
        <w:rPr>
          <w:i/>
          <w:sz w:val="22"/>
        </w:rPr>
        <w:t>Administrative and Billing Regulations</w:t>
      </w:r>
      <w:r w:rsidRPr="00C63C41">
        <w:rPr>
          <w:sz w:val="22"/>
        </w:rPr>
        <w:t>.</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720"/>
        <w:rPr>
          <w:sz w:val="22"/>
          <w:szCs w:val="22"/>
        </w:rPr>
      </w:pPr>
      <w:r w:rsidRPr="00C63C41">
        <w:rPr>
          <w:sz w:val="22"/>
          <w:szCs w:val="22"/>
        </w:rPr>
        <w:t>(C)</w:t>
      </w:r>
      <w:r w:rsidR="00C87B42">
        <w:rPr>
          <w:sz w:val="22"/>
          <w:szCs w:val="22"/>
        </w:rPr>
        <w:t xml:space="preserve"> </w:t>
      </w:r>
      <w:r w:rsidRPr="00C63C41">
        <w:rPr>
          <w:sz w:val="22"/>
          <w:szCs w:val="22"/>
        </w:rPr>
        <w:t xml:space="preserve"> </w:t>
      </w:r>
      <w:r w:rsidRPr="00C63C41">
        <w:rPr>
          <w:sz w:val="22"/>
          <w:szCs w:val="22"/>
          <w:u w:val="single"/>
        </w:rPr>
        <w:t>Termination or Changes in 340B Drug-</w:t>
      </w:r>
      <w:r w:rsidR="00335555" w:rsidRPr="00C63C41">
        <w:rPr>
          <w:sz w:val="22"/>
          <w:szCs w:val="22"/>
          <w:u w:val="single"/>
        </w:rPr>
        <w:t>p</w:t>
      </w:r>
      <w:r w:rsidRPr="00C63C41">
        <w:rPr>
          <w:sz w:val="22"/>
          <w:szCs w:val="22"/>
          <w:u w:val="single"/>
        </w:rPr>
        <w:t>ricing Program Participation</w:t>
      </w:r>
      <w:r w:rsidRPr="00C63C41">
        <w:rPr>
          <w:sz w:val="22"/>
          <w:szCs w:val="22"/>
        </w:rPr>
        <w:t>.</w:t>
      </w:r>
      <w:r w:rsidR="00C87B42">
        <w:rPr>
          <w:sz w:val="22"/>
          <w:szCs w:val="22"/>
        </w:rPr>
        <w:t xml:space="preserve"> </w:t>
      </w:r>
      <w:r w:rsidRPr="00C63C41">
        <w:rPr>
          <w:sz w:val="22"/>
          <w:szCs w:val="22"/>
        </w:rPr>
        <w:t xml:space="preserve"> A CHC must provide the MassHealth agency 30 days advance written notice of its intent to discontinue, or change in any way material to MassHealth, the manner in which it provides 340B outpatient drugs for its MassHealth patients.</w:t>
      </w:r>
    </w:p>
    <w:p w:rsidR="002F1748" w:rsidRPr="00C63C41" w:rsidRDefault="002F1748" w:rsidP="000675CE">
      <w:pPr>
        <w:pStyle w:val="ban"/>
        <w:tabs>
          <w:tab w:val="left" w:pos="936"/>
          <w:tab w:val="left" w:pos="1656"/>
          <w:tab w:val="left" w:pos="2016"/>
        </w:tabs>
        <w:ind w:left="1320"/>
        <w:rPr>
          <w:rFonts w:ascii="Times New Roman" w:hAnsi="Times New Roman"/>
        </w:rPr>
      </w:pPr>
    </w:p>
    <w:p w:rsidR="002F1748" w:rsidRPr="00C63C41" w:rsidRDefault="002F1748" w:rsidP="000675CE">
      <w:pPr>
        <w:widowControl w:val="0"/>
        <w:tabs>
          <w:tab w:val="left" w:pos="936"/>
          <w:tab w:val="left" w:pos="1314"/>
          <w:tab w:val="left" w:pos="1692"/>
          <w:tab w:val="left" w:pos="2070"/>
        </w:tabs>
        <w:ind w:left="720"/>
        <w:rPr>
          <w:sz w:val="22"/>
          <w:szCs w:val="22"/>
        </w:rPr>
      </w:pPr>
      <w:r w:rsidRPr="00C63C41">
        <w:rPr>
          <w:sz w:val="22"/>
          <w:szCs w:val="22"/>
        </w:rPr>
        <w:t xml:space="preserve">(D)  </w:t>
      </w:r>
      <w:r w:rsidRPr="00C63C41">
        <w:rPr>
          <w:sz w:val="22"/>
          <w:szCs w:val="22"/>
          <w:u w:val="single"/>
        </w:rPr>
        <w:t>Payment for 340B Outpatient CHC Pharmacy Services</w:t>
      </w:r>
      <w:r w:rsidRPr="00C63C41">
        <w:rPr>
          <w:sz w:val="22"/>
          <w:szCs w:val="22"/>
        </w:rPr>
        <w:t xml:space="preserve">.  MassHealth pays the 340B-covered entity for outpatient CHC pharmacy services, whether provided and billed directly or through a subcontractor, at the rates established in </w:t>
      </w:r>
      <w:r w:rsidRPr="00C63C41">
        <w:rPr>
          <w:sz w:val="22"/>
        </w:rPr>
        <w:t xml:space="preserve">101 CMR 331.00: </w:t>
      </w:r>
      <w:r w:rsidRPr="00C63C41">
        <w:rPr>
          <w:i/>
          <w:sz w:val="22"/>
        </w:rPr>
        <w:t>Prescribed Drugs</w:t>
      </w:r>
      <w:r w:rsidRPr="00C63C41">
        <w:rPr>
          <w:sz w:val="22"/>
          <w:szCs w:val="22"/>
        </w:rPr>
        <w:t>.</w:t>
      </w:r>
    </w:p>
    <w:p w:rsidR="002F1748" w:rsidRPr="00C63C41" w:rsidRDefault="002F1748" w:rsidP="000675CE">
      <w:pPr>
        <w:widowControl w:val="0"/>
        <w:tabs>
          <w:tab w:val="left" w:pos="936"/>
          <w:tab w:val="left" w:pos="1314"/>
          <w:tab w:val="left" w:pos="1692"/>
          <w:tab w:val="left" w:pos="2070"/>
        </w:tabs>
        <w:ind w:left="1314"/>
        <w:rPr>
          <w:sz w:val="22"/>
          <w:u w:val="single"/>
        </w:rPr>
      </w:pPr>
    </w:p>
    <w:p w:rsidR="002F1748" w:rsidRPr="00C63C41" w:rsidRDefault="002F1748" w:rsidP="000675CE">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C63C41">
        <w:rPr>
          <w:rFonts w:ascii="Times New Roman" w:hAnsi="Times New Roman"/>
          <w:u w:val="single"/>
        </w:rPr>
        <w:t>405.467:  Early and Periodic Screening, Diagnosis and Treatment (EPSDT) Services</w:t>
      </w:r>
    </w:p>
    <w:p w:rsidR="002F1748" w:rsidRPr="00C63C41" w:rsidRDefault="002F1748" w:rsidP="000675CE">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rsidR="002F1748" w:rsidRPr="00C63C41" w:rsidRDefault="002F1748" w:rsidP="000675CE">
      <w:pPr>
        <w:pStyle w:val="definition"/>
        <w:widowControl w:val="0"/>
        <w:tabs>
          <w:tab w:val="clear" w:pos="2454"/>
          <w:tab w:val="left" w:pos="900"/>
          <w:tab w:val="left" w:pos="1980"/>
        </w:tabs>
        <w:suppressAutoHyphens w:val="0"/>
        <w:ind w:left="900" w:firstLine="540"/>
        <w:rPr>
          <w:rFonts w:ascii="Times New Roman" w:hAnsi="Times New Roman"/>
        </w:rPr>
      </w:pPr>
      <w:r w:rsidRPr="00C63C41">
        <w:t xml:space="preserve">The MassHealth agency pays for all medically necessary community health care for EPSDT-eligible members in accordance with </w:t>
      </w:r>
      <w:r w:rsidRPr="00C63C41">
        <w:rPr>
          <w:rFonts w:ascii="Times New Roman" w:hAnsi="Times New Roman"/>
        </w:rPr>
        <w:t xml:space="preserve">130 CMR 450.140: </w:t>
      </w:r>
      <w:r w:rsidRPr="00C63C41">
        <w:rPr>
          <w:rFonts w:ascii="Times New Roman" w:hAnsi="Times New Roman"/>
          <w:i/>
        </w:rPr>
        <w:t>Early and Periodic Screening, Diagnosis and Treatment (EPSDT) Services: Introduction</w:t>
      </w:r>
      <w:r w:rsidRPr="00C63C41">
        <w:rPr>
          <w:rFonts w:ascii="Times New Roman" w:hAnsi="Times New Roman"/>
        </w:rPr>
        <w:t>, without regard to service limitations described in 130 CMR 405.000, and with prior authorization.</w:t>
      </w:r>
    </w:p>
    <w:p w:rsidR="002F1748" w:rsidRPr="00C63C41" w:rsidRDefault="002F1748" w:rsidP="000675CE">
      <w:pPr>
        <w:widowControl w:val="0"/>
        <w:tabs>
          <w:tab w:val="left" w:pos="936"/>
          <w:tab w:val="left" w:pos="1314"/>
          <w:tab w:val="left" w:pos="1692"/>
          <w:tab w:val="left" w:pos="2070"/>
        </w:tabs>
        <w:ind w:left="1314"/>
        <w:rPr>
          <w:sz w:val="22"/>
          <w:u w:val="single"/>
        </w:rPr>
      </w:pPr>
    </w:p>
    <w:p w:rsidR="002F1748" w:rsidRPr="00C63C41" w:rsidRDefault="002F1748" w:rsidP="000675CE">
      <w:pPr>
        <w:rPr>
          <w:color w:val="000000"/>
          <w:sz w:val="22"/>
          <w:szCs w:val="22"/>
          <w:u w:val="single"/>
        </w:rPr>
      </w:pPr>
      <w:r w:rsidRPr="00C63C41">
        <w:rPr>
          <w:color w:val="000000"/>
          <w:sz w:val="22"/>
          <w:szCs w:val="22"/>
          <w:u w:val="single"/>
        </w:rPr>
        <w:t xml:space="preserve">405.468: Drugs Administered in the CHC (Provider-administered Drugs) </w:t>
      </w:r>
    </w:p>
    <w:p w:rsidR="002F1748" w:rsidRPr="00C63C41" w:rsidRDefault="002F1748" w:rsidP="000675CE">
      <w:pPr>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 xml:space="preserve">(A) Drugs and biologicals dispensed in the CHC are payable, subject to the exclusions and service limitations at 130 CMR 405.417, 405.418, and 130 CMR 406.413(B): </w:t>
      </w:r>
      <w:r w:rsidRPr="00C63C41">
        <w:rPr>
          <w:i/>
          <w:color w:val="000000"/>
          <w:sz w:val="22"/>
          <w:szCs w:val="22"/>
        </w:rPr>
        <w:t>Drug Exclusions</w:t>
      </w:r>
      <w:r w:rsidRPr="00C63C41">
        <w:rPr>
          <w:color w:val="000000"/>
          <w:sz w:val="22"/>
          <w:szCs w:val="22"/>
        </w:rPr>
        <w:t xml:space="preserve"> and (C): </w:t>
      </w:r>
      <w:r w:rsidRPr="00C63C41">
        <w:rPr>
          <w:i/>
          <w:color w:val="000000"/>
          <w:sz w:val="22"/>
          <w:szCs w:val="22"/>
        </w:rPr>
        <w:t>Service Limitations</w:t>
      </w:r>
      <w:r w:rsidRPr="00C63C41">
        <w:rPr>
          <w:color w:val="000000"/>
          <w:sz w:val="22"/>
          <w:szCs w:val="22"/>
        </w:rPr>
        <w:t xml:space="preserve">. </w:t>
      </w:r>
    </w:p>
    <w:p w:rsidR="002F1748" w:rsidRPr="00C63C41" w:rsidRDefault="002F1748" w:rsidP="000675CE">
      <w:pPr>
        <w:ind w:left="936"/>
        <w:rPr>
          <w:color w:val="000000"/>
          <w:sz w:val="22"/>
          <w:szCs w:val="22"/>
        </w:rPr>
      </w:pPr>
    </w:p>
    <w:p w:rsidR="002F1748" w:rsidRPr="00C63C41" w:rsidRDefault="00E138F2" w:rsidP="000675CE">
      <w:pPr>
        <w:ind w:left="936"/>
        <w:rPr>
          <w:color w:val="000000"/>
          <w:sz w:val="22"/>
          <w:szCs w:val="22"/>
        </w:rPr>
      </w:pPr>
      <w:r w:rsidRPr="00C63C41">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4-29</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ind w:left="936"/>
        <w:rPr>
          <w:color w:val="000000"/>
          <w:sz w:val="22"/>
          <w:szCs w:val="22"/>
        </w:rPr>
      </w:pPr>
    </w:p>
    <w:p w:rsidR="00277EA9" w:rsidRPr="00C63C41" w:rsidRDefault="00277EA9" w:rsidP="000675CE">
      <w:pPr>
        <w:ind w:left="936"/>
        <w:rPr>
          <w:color w:val="000000"/>
          <w:sz w:val="22"/>
          <w:szCs w:val="22"/>
        </w:rPr>
      </w:pPr>
      <w:r w:rsidRPr="00C63C41">
        <w:rPr>
          <w:color w:val="000000"/>
          <w:sz w:val="22"/>
          <w:szCs w:val="22"/>
        </w:rPr>
        <w:t>(B) The MassHealth agency does not pay separately for drugs that are considered routine and integral to the delivery of a service in the course of diagnosis or treatment. Such drugs are commonly provided without charge or are included in the CHC’s fee for the service.</w:t>
      </w:r>
    </w:p>
    <w:p w:rsidR="00277EA9" w:rsidRPr="00C63C41" w:rsidRDefault="00277EA9" w:rsidP="000675CE">
      <w:pPr>
        <w:ind w:left="936"/>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 xml:space="preserve">(C) The MassHealth agency does not pay separately for any oral drugs dispensed in the office for which the CHC has not requested and received prior authorization from the MassHealth agency, with the exception of oral vaccines and oral radiopharmaceuticals, which do not require prior authorization. </w:t>
      </w:r>
    </w:p>
    <w:p w:rsidR="002F1748" w:rsidRPr="00C63C41" w:rsidRDefault="002F1748" w:rsidP="000675CE">
      <w:pPr>
        <w:ind w:left="936"/>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 xml:space="preserve">(D) Claims for drugs and biologicals that are listed in Subchapter 6 of the </w:t>
      </w:r>
      <w:r w:rsidRPr="00C63C41">
        <w:rPr>
          <w:i/>
          <w:iCs/>
          <w:color w:val="000000"/>
          <w:sz w:val="22"/>
          <w:szCs w:val="22"/>
        </w:rPr>
        <w:t xml:space="preserve">Community Health Center Manual </w:t>
      </w:r>
      <w:r w:rsidRPr="00C63C41">
        <w:rPr>
          <w:color w:val="000000"/>
          <w:sz w:val="22"/>
          <w:szCs w:val="22"/>
        </w:rPr>
        <w:t xml:space="preserve">must include the name of the drug or biological, strength, dosage, and number of Healthcare Common Procedure Coding System (HCPCS) units dispensed, National Drug Code (NDC), NDC units, and NDC unit of measurement. In addition, for drugs and/or biologicals that are listed as requiring individual consideration in Subchapter 6 of the </w:t>
      </w:r>
      <w:r w:rsidRPr="00C63C41">
        <w:rPr>
          <w:i/>
          <w:iCs/>
          <w:color w:val="000000"/>
          <w:sz w:val="22"/>
          <w:szCs w:val="22"/>
        </w:rPr>
        <w:t xml:space="preserve">Community Health Center Manual, </w:t>
      </w:r>
      <w:r w:rsidRPr="00C63C41">
        <w:rPr>
          <w:color w:val="000000"/>
          <w:sz w:val="22"/>
          <w:szCs w:val="22"/>
        </w:rPr>
        <w:t>a copy of the invoice showing the actual acquisition cost must be attached to the claim. Claims without this information are denied.</w:t>
      </w:r>
    </w:p>
    <w:p w:rsidR="002F1748" w:rsidRPr="00C63C41" w:rsidRDefault="002F1748" w:rsidP="000675CE">
      <w:pPr>
        <w:ind w:left="936"/>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 xml:space="preserve">(E) The MassHealth agency pays only for prescription drugs that are approved by the U.S. Food and Drug Administration and manufactured by companies that have signed rebate agreements with the U.S. Secretary of Health and Human Services </w:t>
      </w:r>
      <w:proofErr w:type="gramStart"/>
      <w:r w:rsidRPr="00C63C41">
        <w:rPr>
          <w:color w:val="000000"/>
          <w:sz w:val="22"/>
          <w:szCs w:val="22"/>
        </w:rPr>
        <w:t>pursuant to 42 U.S.C. 1396r-8</w:t>
      </w:r>
      <w:proofErr w:type="gramEnd"/>
      <w:r w:rsidRPr="00C63C41">
        <w:rPr>
          <w:color w:val="000000"/>
          <w:sz w:val="22"/>
          <w:szCs w:val="22"/>
        </w:rPr>
        <w:t xml:space="preserve">. Payment is calculated in accordance with 101 CMR 331.00: </w:t>
      </w:r>
      <w:r w:rsidRPr="00C63C41">
        <w:rPr>
          <w:i/>
          <w:iCs/>
          <w:color w:val="000000"/>
          <w:sz w:val="22"/>
          <w:szCs w:val="22"/>
        </w:rPr>
        <w:t>Prescribed Drugs.</w:t>
      </w:r>
    </w:p>
    <w:p w:rsidR="002F1748" w:rsidRPr="00C63C41" w:rsidRDefault="002F1748" w:rsidP="000675CE">
      <w:pPr>
        <w:ind w:left="936"/>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 xml:space="preserve">(F) The MassHealth agency does not pay for a biological if the Massachusetts Department of Public Health distributes the biological free of charge. </w:t>
      </w:r>
    </w:p>
    <w:p w:rsidR="002F1748" w:rsidRPr="00C63C41" w:rsidRDefault="002F1748" w:rsidP="000675CE">
      <w:pPr>
        <w:ind w:left="936"/>
        <w:rPr>
          <w:color w:val="000000"/>
          <w:sz w:val="22"/>
          <w:szCs w:val="22"/>
        </w:rPr>
      </w:pPr>
    </w:p>
    <w:p w:rsidR="002F1748" w:rsidRPr="00C63C41" w:rsidRDefault="002F1748" w:rsidP="000675CE">
      <w:pPr>
        <w:ind w:left="936"/>
        <w:rPr>
          <w:color w:val="000000"/>
          <w:sz w:val="22"/>
          <w:szCs w:val="22"/>
        </w:rPr>
      </w:pPr>
      <w:r w:rsidRPr="00C63C41">
        <w:rPr>
          <w:color w:val="000000"/>
          <w:sz w:val="22"/>
          <w:szCs w:val="22"/>
        </w:rPr>
        <w:t>(G) Payment for drugs may be claimed in addition to an office visit.</w:t>
      </w:r>
    </w:p>
    <w:p w:rsidR="002F1748" w:rsidRPr="00C63C41" w:rsidRDefault="002F1748" w:rsidP="000675CE">
      <w:pPr>
        <w:widowControl w:val="0"/>
        <w:tabs>
          <w:tab w:val="left" w:pos="936"/>
          <w:tab w:val="left" w:pos="1314"/>
          <w:tab w:val="left" w:pos="1692"/>
          <w:tab w:val="left" w:pos="2070"/>
        </w:tabs>
        <w:ind w:left="1314"/>
        <w:rPr>
          <w:sz w:val="22"/>
          <w:u w:val="single"/>
        </w:rPr>
      </w:pPr>
    </w:p>
    <w:p w:rsidR="002F1748" w:rsidRPr="00C63C41" w:rsidRDefault="002F1748" w:rsidP="000675CE">
      <w:pPr>
        <w:widowControl w:val="0"/>
        <w:tabs>
          <w:tab w:val="left" w:pos="936"/>
          <w:tab w:val="left" w:pos="1314"/>
          <w:tab w:val="left" w:pos="1692"/>
          <w:tab w:val="left" w:pos="2070"/>
        </w:tabs>
        <w:rPr>
          <w:sz w:val="22"/>
        </w:rPr>
      </w:pPr>
      <w:r w:rsidRPr="00C63C41">
        <w:rPr>
          <w:sz w:val="22"/>
        </w:rPr>
        <w:t>(130 CMR 405.469 through 405.470 Reserved)</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rPr>
        <w:sectPr w:rsidR="002F1748" w:rsidRPr="00C63C41" w:rsidSect="00B53A04">
          <w:pgSz w:w="12240" w:h="15840"/>
          <w:pgMar w:top="270" w:right="1296" w:bottom="432" w:left="1296" w:header="270" w:footer="720" w:gutter="0"/>
          <w:pgNumType w:start="25"/>
          <w:cols w:space="720"/>
          <w:docGrid w:linePitch="360"/>
        </w:sectPr>
      </w:pPr>
    </w:p>
    <w:p w:rsidR="002F1748" w:rsidRPr="00C63C41" w:rsidRDefault="002F1748" w:rsidP="000675CE">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4-30</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rPr>
          <w:sz w:val="22"/>
          <w:u w:val="single"/>
        </w:rPr>
      </w:pPr>
      <w:r w:rsidRPr="00C63C41">
        <w:rPr>
          <w:sz w:val="22"/>
          <w:u w:val="single"/>
        </w:rPr>
        <w:t>405.471:  Optional Reimbursable Services</w:t>
      </w:r>
    </w:p>
    <w:p w:rsidR="002F1748" w:rsidRPr="00C63C41" w:rsidRDefault="002F1748" w:rsidP="000675CE">
      <w:pPr>
        <w:widowControl w:val="0"/>
        <w:tabs>
          <w:tab w:val="left" w:pos="936"/>
          <w:tab w:val="left" w:pos="1314"/>
          <w:tab w:val="left" w:pos="1692"/>
          <w:tab w:val="left" w:pos="2070"/>
        </w:tabs>
        <w:rPr>
          <w:sz w:val="22"/>
        </w:rPr>
      </w:pPr>
    </w:p>
    <w:p w:rsidR="002F1748" w:rsidRPr="00C63C41" w:rsidRDefault="002F1748" w:rsidP="000675CE">
      <w:pPr>
        <w:widowControl w:val="0"/>
        <w:tabs>
          <w:tab w:val="left" w:pos="936"/>
          <w:tab w:val="left" w:pos="1314"/>
          <w:tab w:val="left" w:pos="1692"/>
          <w:tab w:val="left" w:pos="2070"/>
        </w:tabs>
        <w:ind w:left="936" w:firstLine="374"/>
        <w:rPr>
          <w:sz w:val="22"/>
        </w:rPr>
      </w:pPr>
      <w:r w:rsidRPr="00C63C41">
        <w:rPr>
          <w:sz w:val="22"/>
        </w:rPr>
        <w:t xml:space="preserve">A CHC may elect to provide the following services on site or by referral, but it is not required to do so </w:t>
      </w:r>
      <w:proofErr w:type="gramStart"/>
      <w:r w:rsidRPr="00C63C41">
        <w:rPr>
          <w:sz w:val="22"/>
        </w:rPr>
        <w:t>under</w:t>
      </w:r>
      <w:proofErr w:type="gramEnd"/>
      <w:r w:rsidRPr="00C63C41">
        <w:rPr>
          <w:sz w:val="22"/>
        </w:rPr>
        <w:t xml:space="preserve"> 130 CMR 405.000.</w:t>
      </w:r>
      <w:r w:rsidR="00C87B42">
        <w:rPr>
          <w:sz w:val="22"/>
        </w:rPr>
        <w:t xml:space="preserve"> </w:t>
      </w:r>
      <w:r w:rsidRPr="00C63C41">
        <w:rPr>
          <w:sz w:val="22"/>
        </w:rPr>
        <w:t>The CHC must notify the MassHealth agency in writing of each service listed in 130 CMR 405.471(A) through (E) that the CHC will provide on</w:t>
      </w:r>
      <w:r w:rsidR="00C63C41" w:rsidRPr="00C63C41">
        <w:rPr>
          <w:sz w:val="22"/>
        </w:rPr>
        <w:t xml:space="preserve"> </w:t>
      </w:r>
      <w:r w:rsidRPr="00C63C41">
        <w:rPr>
          <w:sz w:val="22"/>
        </w:rPr>
        <w:t xml:space="preserve">site and must enroll with MassHealth as that provider type. All services provided on site must be furnished by practitioners qualified to provide the service that are employees or contactors of the CHC, and associated payment claimed by the CHC, in compliance with the applicable MassHealth regulations and Subchapter 6 for each service, including applicable fee schedules. </w:t>
      </w:r>
      <w:r w:rsidRPr="00C63C41">
        <w:rPr>
          <w:sz w:val="22"/>
          <w:szCs w:val="22"/>
        </w:rPr>
        <w:t>All services listed below that are provided by referral must be based on written agreements between the CHC and each referral provider to ensure continuity of care, exchange of relevant health information such as test results and records, and avoidance of service duplication. Each referral provider must be a participating provider in MassHealth, and payment for the services provided by the referral provider must be claimed by the referral provider in compliance with the applicable MassHealth regulations for such service. All referrals must include follow</w:t>
      </w:r>
      <w:r w:rsidR="00B71D69" w:rsidRPr="00C63C41">
        <w:rPr>
          <w:sz w:val="22"/>
          <w:szCs w:val="22"/>
        </w:rPr>
        <w:t xml:space="preserve"> </w:t>
      </w:r>
      <w:r w:rsidRPr="00C63C41">
        <w:rPr>
          <w:sz w:val="22"/>
          <w:szCs w:val="22"/>
        </w:rPr>
        <w:t>up to ensure that the referral process is successfully completed.</w:t>
      </w:r>
      <w:r w:rsidR="00C87B42">
        <w:rPr>
          <w:sz w:val="22"/>
          <w:szCs w:val="22"/>
        </w:rPr>
        <w:t xml:space="preserve"> </w:t>
      </w:r>
      <w:r w:rsidRPr="00C63C41">
        <w:rPr>
          <w:sz w:val="22"/>
        </w:rPr>
        <w:t>Services the CHC may elect to provide include:</w:t>
      </w:r>
    </w:p>
    <w:p w:rsidR="002F1748" w:rsidRPr="00C63C41" w:rsidRDefault="002F1748" w:rsidP="000675CE">
      <w:pPr>
        <w:widowControl w:val="0"/>
        <w:tabs>
          <w:tab w:val="left" w:pos="936"/>
          <w:tab w:val="left" w:pos="1314"/>
          <w:tab w:val="left" w:pos="1692"/>
          <w:tab w:val="left" w:pos="2070"/>
        </w:tabs>
        <w:ind w:left="936" w:firstLine="378"/>
        <w:rPr>
          <w:sz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(A)  </w:t>
      </w:r>
      <w:proofErr w:type="gramStart"/>
      <w:r w:rsidRPr="00C63C41">
        <w:rPr>
          <w:sz w:val="22"/>
          <w:szCs w:val="22"/>
        </w:rPr>
        <w:t>adult</w:t>
      </w:r>
      <w:proofErr w:type="gramEnd"/>
      <w:r w:rsidRPr="00C63C41">
        <w:rPr>
          <w:sz w:val="22"/>
          <w:szCs w:val="22"/>
        </w:rPr>
        <w:t xml:space="preserve"> day health services;</w:t>
      </w:r>
    </w:p>
    <w:p w:rsidR="002F1748" w:rsidRPr="00C63C41" w:rsidRDefault="002F1748" w:rsidP="000675CE">
      <w:pPr>
        <w:widowControl w:val="0"/>
        <w:tabs>
          <w:tab w:val="left" w:pos="936"/>
          <w:tab w:val="left" w:pos="1314"/>
          <w:tab w:val="left" w:pos="1692"/>
          <w:tab w:val="left" w:pos="2070"/>
        </w:tabs>
        <w:ind w:left="936"/>
        <w:rPr>
          <w:sz w:val="22"/>
          <w:szCs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(B)  </w:t>
      </w:r>
      <w:proofErr w:type="gramStart"/>
      <w:r w:rsidRPr="00C63C41">
        <w:rPr>
          <w:sz w:val="22"/>
          <w:szCs w:val="22"/>
        </w:rPr>
        <w:t>adult</w:t>
      </w:r>
      <w:proofErr w:type="gramEnd"/>
      <w:r w:rsidRPr="00C63C41">
        <w:rPr>
          <w:sz w:val="22"/>
          <w:szCs w:val="22"/>
        </w:rPr>
        <w:t xml:space="preserve"> foster care;</w:t>
      </w:r>
    </w:p>
    <w:p w:rsidR="002F1748" w:rsidRPr="00C63C41" w:rsidRDefault="002F1748" w:rsidP="000675CE">
      <w:pPr>
        <w:widowControl w:val="0"/>
        <w:tabs>
          <w:tab w:val="left" w:pos="936"/>
          <w:tab w:val="left" w:pos="1314"/>
          <w:tab w:val="left" w:pos="1692"/>
          <w:tab w:val="left" w:pos="2070"/>
        </w:tabs>
        <w:ind w:left="936"/>
        <w:rPr>
          <w:sz w:val="22"/>
          <w:szCs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(C)  </w:t>
      </w:r>
      <w:proofErr w:type="gramStart"/>
      <w:r w:rsidRPr="00C63C41">
        <w:rPr>
          <w:sz w:val="22"/>
          <w:szCs w:val="22"/>
        </w:rPr>
        <w:t>day</w:t>
      </w:r>
      <w:proofErr w:type="gramEnd"/>
      <w:r w:rsidRPr="00C63C41">
        <w:rPr>
          <w:sz w:val="22"/>
          <w:szCs w:val="22"/>
        </w:rPr>
        <w:t xml:space="preserve"> habilitation;</w:t>
      </w:r>
    </w:p>
    <w:p w:rsidR="002F1748" w:rsidRPr="00C63C41" w:rsidRDefault="002F1748" w:rsidP="000675CE">
      <w:pPr>
        <w:widowControl w:val="0"/>
        <w:tabs>
          <w:tab w:val="left" w:pos="936"/>
          <w:tab w:val="left" w:pos="1314"/>
          <w:tab w:val="left" w:pos="1692"/>
          <w:tab w:val="left" w:pos="2070"/>
        </w:tabs>
        <w:ind w:left="936"/>
        <w:rPr>
          <w:sz w:val="22"/>
          <w:szCs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(D)  </w:t>
      </w:r>
      <w:proofErr w:type="gramStart"/>
      <w:r w:rsidRPr="00C63C41">
        <w:rPr>
          <w:sz w:val="22"/>
          <w:szCs w:val="22"/>
        </w:rPr>
        <w:t>psychiatric</w:t>
      </w:r>
      <w:proofErr w:type="gramEnd"/>
      <w:r w:rsidRPr="00C63C41">
        <w:rPr>
          <w:sz w:val="22"/>
          <w:szCs w:val="22"/>
        </w:rPr>
        <w:t xml:space="preserve"> day treatment; and</w:t>
      </w:r>
    </w:p>
    <w:p w:rsidR="002F1748" w:rsidRPr="00C63C41" w:rsidRDefault="002F1748" w:rsidP="000675CE">
      <w:pPr>
        <w:widowControl w:val="0"/>
        <w:tabs>
          <w:tab w:val="left" w:pos="936"/>
          <w:tab w:val="left" w:pos="1314"/>
          <w:tab w:val="left" w:pos="1692"/>
          <w:tab w:val="left" w:pos="2070"/>
        </w:tabs>
        <w:ind w:left="936"/>
        <w:rPr>
          <w:sz w:val="22"/>
          <w:szCs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(E)  </w:t>
      </w:r>
      <w:proofErr w:type="gramStart"/>
      <w:r w:rsidRPr="00C63C41">
        <w:rPr>
          <w:sz w:val="22"/>
          <w:szCs w:val="22"/>
        </w:rPr>
        <w:t>home</w:t>
      </w:r>
      <w:proofErr w:type="gramEnd"/>
      <w:r w:rsidRPr="00C63C41">
        <w:rPr>
          <w:sz w:val="22"/>
          <w:szCs w:val="22"/>
        </w:rPr>
        <w:t xml:space="preserve"> health services.</w:t>
      </w:r>
    </w:p>
    <w:p w:rsidR="002F1748" w:rsidRPr="00C63C41" w:rsidRDefault="002F1748" w:rsidP="000675CE">
      <w:pPr>
        <w:widowControl w:val="0"/>
        <w:tabs>
          <w:tab w:val="left" w:pos="936"/>
          <w:tab w:val="left" w:pos="1314"/>
          <w:tab w:val="left" w:pos="1692"/>
          <w:tab w:val="left" w:pos="2070"/>
        </w:tabs>
        <w:rPr>
          <w:sz w:val="22"/>
          <w:u w:val="single"/>
        </w:rPr>
      </w:pPr>
    </w:p>
    <w:p w:rsidR="002F1748" w:rsidRPr="00C63C41" w:rsidRDefault="002F1748" w:rsidP="000675CE">
      <w:pPr>
        <w:widowControl w:val="0"/>
        <w:tabs>
          <w:tab w:val="left" w:pos="936"/>
          <w:tab w:val="left" w:pos="1314"/>
          <w:tab w:val="left" w:pos="1692"/>
          <w:tab w:val="left" w:pos="2070"/>
        </w:tabs>
        <w:rPr>
          <w:sz w:val="22"/>
        </w:rPr>
      </w:pPr>
      <w:r w:rsidRPr="00C63C41">
        <w:rPr>
          <w:sz w:val="22"/>
          <w:u w:val="single"/>
        </w:rPr>
        <w:t>405.472:</w:t>
      </w:r>
      <w:r w:rsidRPr="00C63C41">
        <w:rPr>
          <w:sz w:val="22"/>
          <w:u w:val="single"/>
        </w:rPr>
        <w:tab/>
        <w:t xml:space="preserve">Tobacco-cessation Services </w:t>
      </w:r>
    </w:p>
    <w:p w:rsidR="002F1748" w:rsidRPr="00C63C41" w:rsidRDefault="002F1748" w:rsidP="000675CE">
      <w:pPr>
        <w:widowControl w:val="0"/>
        <w:tabs>
          <w:tab w:val="left" w:pos="936"/>
          <w:tab w:val="left" w:pos="1314"/>
          <w:tab w:val="left" w:pos="1692"/>
          <w:tab w:val="left" w:pos="2070"/>
        </w:tabs>
        <w:rPr>
          <w:sz w:val="14"/>
          <w:u w:val="single"/>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(A)  </w:t>
      </w:r>
      <w:r w:rsidRPr="00C63C41">
        <w:rPr>
          <w:sz w:val="22"/>
          <w:szCs w:val="22"/>
          <w:u w:val="single"/>
        </w:rPr>
        <w:t>Introduction</w:t>
      </w:r>
      <w:r w:rsidRPr="00C63C41">
        <w:rPr>
          <w:sz w:val="22"/>
          <w:szCs w:val="22"/>
        </w:rPr>
        <w:t>.  MassHealth members are eligible to receive tobacco</w:t>
      </w:r>
      <w:r w:rsidR="00B71D69" w:rsidRPr="00C63C41">
        <w:rPr>
          <w:sz w:val="22"/>
          <w:szCs w:val="22"/>
        </w:rPr>
        <w:t xml:space="preserve"> </w:t>
      </w:r>
      <w:r w:rsidRPr="00C63C41">
        <w:rPr>
          <w:sz w:val="22"/>
          <w:szCs w:val="22"/>
        </w:rPr>
        <w:t>cessation counseling services described in 130 CMR 405.472(B) and pharmacotherapy treatment, including nicotine replacement therapy (NRT), in accordance with 130 CMR 406.000</w:t>
      </w:r>
      <w:r w:rsidRPr="00C63C41">
        <w:rPr>
          <w:i/>
          <w:sz w:val="22"/>
          <w:szCs w:val="22"/>
        </w:rPr>
        <w:t>: Pharmacy Services</w:t>
      </w:r>
      <w:r w:rsidRPr="00C63C41">
        <w:rPr>
          <w:sz w:val="22"/>
          <w:szCs w:val="22"/>
        </w:rPr>
        <w:t>.</w:t>
      </w:r>
    </w:p>
    <w:p w:rsidR="002F1748" w:rsidRPr="00C63C41" w:rsidRDefault="002F1748" w:rsidP="000675CE">
      <w:pPr>
        <w:widowControl w:val="0"/>
        <w:tabs>
          <w:tab w:val="left" w:pos="936"/>
          <w:tab w:val="left" w:pos="1314"/>
          <w:tab w:val="left" w:pos="1692"/>
          <w:tab w:val="left" w:pos="2070"/>
        </w:tabs>
        <w:ind w:left="900"/>
        <w:rPr>
          <w:sz w:val="22"/>
          <w:szCs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(B)  </w:t>
      </w:r>
      <w:r w:rsidRPr="00C63C41">
        <w:rPr>
          <w:sz w:val="22"/>
          <w:szCs w:val="22"/>
          <w:u w:val="single"/>
        </w:rPr>
        <w:t>Tobacco-cessation Counseling Services</w:t>
      </w:r>
      <w:r w:rsidRPr="00C63C41">
        <w:rPr>
          <w:sz w:val="22"/>
          <w:szCs w:val="22"/>
        </w:rPr>
        <w:t>.</w:t>
      </w:r>
    </w:p>
    <w:p w:rsidR="002F1748" w:rsidRPr="00C63C41" w:rsidRDefault="002F1748" w:rsidP="000675CE">
      <w:pPr>
        <w:widowControl w:val="0"/>
        <w:tabs>
          <w:tab w:val="left" w:pos="1314"/>
          <w:tab w:val="left" w:pos="1440"/>
          <w:tab w:val="left" w:pos="1692"/>
          <w:tab w:val="left" w:pos="2070"/>
        </w:tabs>
        <w:ind w:left="1440"/>
        <w:rPr>
          <w:sz w:val="22"/>
        </w:rPr>
      </w:pPr>
      <w:r w:rsidRPr="00C63C41">
        <w:rPr>
          <w:sz w:val="22"/>
          <w:szCs w:val="22"/>
        </w:rPr>
        <w:t>(1)  MassHealth covers a total of 16 group and individual counseling sessions per member per 12-month cycle, without prior authorization. These sessions may be any combination of group and individual counseling. All individual counseling sessions must be at least 30 minutes, except for intake sessions, which must be at least 45 minutes. Intake sessions are limited to two per member per 12-month cycle, without prior authorization</w:t>
      </w:r>
      <w:r w:rsidRPr="00C63C41">
        <w:rPr>
          <w:sz w:val="22"/>
        </w:rPr>
        <w:t xml:space="preserve">. </w:t>
      </w:r>
    </w:p>
    <w:p w:rsidR="002F1748" w:rsidRPr="00C63C41" w:rsidRDefault="002F1748" w:rsidP="000675CE">
      <w:pPr>
        <w:widowControl w:val="0"/>
        <w:ind w:left="1710"/>
        <w:rPr>
          <w:sz w:val="22"/>
        </w:rPr>
      </w:pPr>
      <w:r w:rsidRPr="00C63C41">
        <w:rPr>
          <w:sz w:val="22"/>
        </w:rPr>
        <w:t>(a)  Individual counseling consists of face-to-face tobacco-cessation counseling services provided to an individual member by a MassHealth-qualified provider of tobacco-cessation services as set forth in 130 CMR 405.472(B) and (C).</w:t>
      </w:r>
      <w:r w:rsidR="00C87B42">
        <w:rPr>
          <w:sz w:val="22"/>
        </w:rPr>
        <w:t xml:space="preserve"> </w:t>
      </w:r>
    </w:p>
    <w:p w:rsidR="002F1748" w:rsidRPr="00C63C41" w:rsidRDefault="002F1748" w:rsidP="000675CE">
      <w:pPr>
        <w:widowControl w:val="0"/>
        <w:ind w:left="1710"/>
        <w:rPr>
          <w:sz w:val="22"/>
        </w:rPr>
      </w:pPr>
      <w:r w:rsidRPr="00C63C41">
        <w:rPr>
          <w:sz w:val="22"/>
        </w:rPr>
        <w:t>(b)  Group tobacco treatment counseling consists of a scheduled professional counseling session with a minimum of three and a maximum of 12 members</w:t>
      </w:r>
      <w:r w:rsidR="00B71D69" w:rsidRPr="00C63C41">
        <w:rPr>
          <w:sz w:val="22"/>
        </w:rPr>
        <w:t>,</w:t>
      </w:r>
      <w:r w:rsidRPr="00C63C41">
        <w:rPr>
          <w:sz w:val="22"/>
        </w:rPr>
        <w:t xml:space="preserve"> and has </w:t>
      </w:r>
      <w:proofErr w:type="gramStart"/>
      <w:r w:rsidRPr="00C63C41">
        <w:rPr>
          <w:sz w:val="22"/>
        </w:rPr>
        <w:t>a duration</w:t>
      </w:r>
      <w:proofErr w:type="gramEnd"/>
      <w:r w:rsidRPr="00C63C41">
        <w:rPr>
          <w:sz w:val="22"/>
        </w:rPr>
        <w:t xml:space="preserve"> of at least 60 to 90 minutes.</w:t>
      </w:r>
    </w:p>
    <w:p w:rsidR="002F1748" w:rsidRPr="00C63C41" w:rsidRDefault="002F1748" w:rsidP="000675CE">
      <w:pPr>
        <w:widowControl w:val="0"/>
        <w:tabs>
          <w:tab w:val="left" w:pos="1314"/>
          <w:tab w:val="left" w:pos="1440"/>
          <w:tab w:val="left" w:pos="1692"/>
          <w:tab w:val="left" w:pos="1800"/>
          <w:tab w:val="left" w:pos="2070"/>
        </w:tabs>
        <w:ind w:left="1310"/>
        <w:rPr>
          <w:sz w:val="22"/>
        </w:rPr>
      </w:pPr>
      <w:r w:rsidRPr="00C63C41">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4-31</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widowControl w:val="0"/>
        <w:tabs>
          <w:tab w:val="left" w:pos="1314"/>
          <w:tab w:val="left" w:pos="1440"/>
          <w:tab w:val="left" w:pos="1692"/>
          <w:tab w:val="left" w:pos="1800"/>
          <w:tab w:val="left" w:pos="2070"/>
        </w:tabs>
        <w:ind w:left="1310"/>
        <w:rPr>
          <w:sz w:val="22"/>
        </w:rPr>
      </w:pPr>
    </w:p>
    <w:p w:rsidR="00277EA9" w:rsidRPr="00C63C41" w:rsidRDefault="00277EA9" w:rsidP="00277EA9">
      <w:pPr>
        <w:widowControl w:val="0"/>
        <w:tabs>
          <w:tab w:val="left" w:pos="936"/>
          <w:tab w:val="left" w:pos="1314"/>
          <w:tab w:val="left" w:pos="1440"/>
          <w:tab w:val="left" w:pos="1620"/>
          <w:tab w:val="left" w:pos="2070"/>
        </w:tabs>
        <w:ind w:left="1710"/>
        <w:rPr>
          <w:sz w:val="22"/>
        </w:rPr>
      </w:pPr>
      <w:r w:rsidRPr="00C63C41">
        <w:rPr>
          <w:sz w:val="22"/>
        </w:rPr>
        <w:t xml:space="preserve">(c)  Individual and group counseling also includes collaboration with and facilitating referrals to other healthcare providers to coordinate the appropriate use of medications, especially in the presence of medical or psychiatric comorbidities. </w:t>
      </w:r>
    </w:p>
    <w:p w:rsidR="00277EA9" w:rsidRPr="00C63C41" w:rsidRDefault="00277EA9" w:rsidP="000675CE">
      <w:pPr>
        <w:widowControl w:val="0"/>
        <w:tabs>
          <w:tab w:val="left" w:pos="1314"/>
          <w:tab w:val="left" w:pos="1440"/>
          <w:tab w:val="left" w:pos="1692"/>
          <w:tab w:val="left" w:pos="1800"/>
          <w:tab w:val="left" w:pos="2070"/>
        </w:tabs>
        <w:ind w:left="1310"/>
        <w:rPr>
          <w:sz w:val="22"/>
        </w:rPr>
      </w:pPr>
    </w:p>
    <w:p w:rsidR="002F1748" w:rsidRPr="00C63C41" w:rsidRDefault="002F1748" w:rsidP="000675CE">
      <w:pPr>
        <w:widowControl w:val="0"/>
        <w:tabs>
          <w:tab w:val="left" w:pos="1314"/>
          <w:tab w:val="left" w:pos="1440"/>
          <w:tab w:val="left" w:pos="1692"/>
          <w:tab w:val="left" w:pos="1800"/>
          <w:tab w:val="left" w:pos="2070"/>
        </w:tabs>
        <w:ind w:left="1310"/>
        <w:rPr>
          <w:sz w:val="22"/>
        </w:rPr>
      </w:pPr>
      <w:r w:rsidRPr="00C63C41">
        <w:rPr>
          <w:sz w:val="22"/>
        </w:rPr>
        <w:t>(2)  The individual and group tobacco-cessation counseling services must include the following:</w:t>
      </w:r>
    </w:p>
    <w:p w:rsidR="002F1748" w:rsidRPr="00C63C41" w:rsidRDefault="002F1748" w:rsidP="000675CE">
      <w:pPr>
        <w:widowControl w:val="0"/>
        <w:tabs>
          <w:tab w:val="left" w:pos="936"/>
          <w:tab w:val="left" w:pos="1440"/>
          <w:tab w:val="left" w:pos="2070"/>
        </w:tabs>
        <w:ind w:left="1699"/>
        <w:rPr>
          <w:sz w:val="22"/>
        </w:rPr>
      </w:pPr>
      <w:r w:rsidRPr="00C63C41">
        <w:rPr>
          <w:sz w:val="22"/>
        </w:rPr>
        <w:t xml:space="preserve">(a)  </w:t>
      </w:r>
      <w:proofErr w:type="gramStart"/>
      <w:r w:rsidRPr="00C63C41">
        <w:rPr>
          <w:sz w:val="22"/>
        </w:rPr>
        <w:t>education</w:t>
      </w:r>
      <w:proofErr w:type="gramEnd"/>
      <w:r w:rsidRPr="00C63C41">
        <w:rPr>
          <w:sz w:val="22"/>
        </w:rPr>
        <w:t xml:space="preserve"> on proven methods for stopping the use of tobacco, including:</w:t>
      </w:r>
    </w:p>
    <w:p w:rsidR="002F1748" w:rsidRPr="00C63C41" w:rsidRDefault="002F1748" w:rsidP="000675CE">
      <w:pPr>
        <w:widowControl w:val="0"/>
        <w:tabs>
          <w:tab w:val="left" w:pos="936"/>
          <w:tab w:val="left" w:pos="1314"/>
          <w:tab w:val="left" w:pos="1440"/>
          <w:tab w:val="left" w:pos="1710"/>
        </w:tabs>
        <w:ind w:left="2074"/>
        <w:rPr>
          <w:sz w:val="22"/>
        </w:rPr>
      </w:pPr>
      <w:r w:rsidRPr="00C63C41">
        <w:rPr>
          <w:sz w:val="22"/>
        </w:rPr>
        <w:t xml:space="preserve">1.  </w:t>
      </w:r>
      <w:proofErr w:type="gramStart"/>
      <w:r w:rsidRPr="00C63C41">
        <w:rPr>
          <w:sz w:val="22"/>
        </w:rPr>
        <w:t>a</w:t>
      </w:r>
      <w:proofErr w:type="gramEnd"/>
      <w:r w:rsidRPr="00C63C41">
        <w:rPr>
          <w:sz w:val="22"/>
        </w:rPr>
        <w:t xml:space="preserve"> review of the health consequences of tobacco use and the benefits of quitting;</w:t>
      </w:r>
    </w:p>
    <w:p w:rsidR="002F1748" w:rsidRPr="00C63C41" w:rsidRDefault="002F1748" w:rsidP="000675CE">
      <w:pPr>
        <w:widowControl w:val="0"/>
        <w:tabs>
          <w:tab w:val="left" w:pos="936"/>
          <w:tab w:val="left" w:pos="1314"/>
          <w:tab w:val="left" w:pos="1440"/>
          <w:tab w:val="left" w:pos="1692"/>
        </w:tabs>
        <w:ind w:left="2074"/>
        <w:rPr>
          <w:sz w:val="22"/>
        </w:rPr>
      </w:pPr>
      <w:r w:rsidRPr="00C63C41">
        <w:rPr>
          <w:sz w:val="22"/>
        </w:rPr>
        <w:t xml:space="preserve">2.  </w:t>
      </w:r>
      <w:proofErr w:type="gramStart"/>
      <w:r w:rsidRPr="00C63C41">
        <w:rPr>
          <w:sz w:val="22"/>
        </w:rPr>
        <w:t>a</w:t>
      </w:r>
      <w:proofErr w:type="gramEnd"/>
      <w:r w:rsidRPr="00C63C41">
        <w:rPr>
          <w:sz w:val="22"/>
        </w:rPr>
        <w:t xml:space="preserve"> description of how tobacco dependence develops and an explanation of the biological, psychological, and social causes of tobacco dependence; and</w:t>
      </w:r>
    </w:p>
    <w:p w:rsidR="002F1748" w:rsidRPr="00C63C41" w:rsidRDefault="002F1748" w:rsidP="000675CE">
      <w:pPr>
        <w:tabs>
          <w:tab w:val="left" w:pos="936"/>
          <w:tab w:val="left" w:pos="1260"/>
          <w:tab w:val="left" w:pos="1692"/>
          <w:tab w:val="left" w:pos="1980"/>
          <w:tab w:val="left" w:pos="2070"/>
          <w:tab w:val="left" w:pos="2097"/>
        </w:tabs>
        <w:ind w:left="2074"/>
        <w:rPr>
          <w:sz w:val="22"/>
        </w:rPr>
      </w:pPr>
      <w:r w:rsidRPr="00C63C41">
        <w:rPr>
          <w:sz w:val="22"/>
        </w:rPr>
        <w:t xml:space="preserve">3.  </w:t>
      </w:r>
      <w:proofErr w:type="gramStart"/>
      <w:r w:rsidRPr="00C63C41">
        <w:rPr>
          <w:sz w:val="22"/>
        </w:rPr>
        <w:t>a</w:t>
      </w:r>
      <w:proofErr w:type="gramEnd"/>
      <w:r w:rsidRPr="00C63C41">
        <w:rPr>
          <w:sz w:val="22"/>
        </w:rPr>
        <w:t xml:space="preserve"> review of evidence-based treatment strategies and the advantages and disadvantages of each strategy;</w:t>
      </w:r>
    </w:p>
    <w:p w:rsidR="002F1748" w:rsidRPr="00C63C41" w:rsidRDefault="002F1748" w:rsidP="000675CE">
      <w:pPr>
        <w:tabs>
          <w:tab w:val="left" w:pos="936"/>
          <w:tab w:val="left" w:pos="1260"/>
          <w:tab w:val="left" w:pos="1692"/>
          <w:tab w:val="left" w:pos="2070"/>
        </w:tabs>
        <w:ind w:left="1699"/>
        <w:rPr>
          <w:sz w:val="22"/>
        </w:rPr>
      </w:pPr>
      <w:r w:rsidRPr="00C63C41">
        <w:rPr>
          <w:sz w:val="22"/>
        </w:rPr>
        <w:t>(b)  collaborative development of a treatment plan that uses evidence-based strategies to assist the member to attempt to quit, to continue to abstain from tobacco, and to prevent relapse, including:</w:t>
      </w:r>
    </w:p>
    <w:p w:rsidR="002F1748" w:rsidRPr="00C63C41" w:rsidRDefault="002F1748" w:rsidP="000675CE">
      <w:pPr>
        <w:tabs>
          <w:tab w:val="left" w:pos="936"/>
          <w:tab w:val="left" w:pos="1260"/>
          <w:tab w:val="left" w:pos="2088"/>
        </w:tabs>
        <w:ind w:left="2074"/>
        <w:rPr>
          <w:sz w:val="22"/>
        </w:rPr>
      </w:pPr>
      <w:r w:rsidRPr="00C63C41">
        <w:rPr>
          <w:sz w:val="22"/>
        </w:rPr>
        <w:t xml:space="preserve">1.  </w:t>
      </w:r>
      <w:proofErr w:type="gramStart"/>
      <w:r w:rsidRPr="00C63C41">
        <w:rPr>
          <w:sz w:val="22"/>
        </w:rPr>
        <w:t>identification</w:t>
      </w:r>
      <w:proofErr w:type="gramEnd"/>
      <w:r w:rsidRPr="00C63C41">
        <w:rPr>
          <w:sz w:val="22"/>
        </w:rPr>
        <w:t xml:space="preserve"> of personal risk factors for relapse and incorporation into the treatment plan;</w:t>
      </w:r>
    </w:p>
    <w:p w:rsidR="002F1748" w:rsidRPr="00C63C41" w:rsidRDefault="002F1748" w:rsidP="000675CE">
      <w:pPr>
        <w:tabs>
          <w:tab w:val="left" w:pos="936"/>
          <w:tab w:val="left" w:pos="1260"/>
          <w:tab w:val="left" w:pos="2106"/>
        </w:tabs>
        <w:ind w:left="2074"/>
        <w:rPr>
          <w:sz w:val="22"/>
        </w:rPr>
      </w:pPr>
      <w:r w:rsidRPr="00C63C41">
        <w:rPr>
          <w:sz w:val="22"/>
        </w:rPr>
        <w:t xml:space="preserve">2.  </w:t>
      </w:r>
      <w:proofErr w:type="gramStart"/>
      <w:r w:rsidRPr="00C63C41">
        <w:rPr>
          <w:sz w:val="22"/>
        </w:rPr>
        <w:t>strategies</w:t>
      </w:r>
      <w:proofErr w:type="gramEnd"/>
      <w:r w:rsidRPr="00C63C41">
        <w:rPr>
          <w:sz w:val="22"/>
        </w:rPr>
        <w:t xml:space="preserve"> and coping skills to reduce relapse risk; and</w:t>
      </w:r>
    </w:p>
    <w:p w:rsidR="002F1748" w:rsidRPr="00C63C41" w:rsidRDefault="002F1748" w:rsidP="000675CE">
      <w:pPr>
        <w:tabs>
          <w:tab w:val="left" w:pos="936"/>
          <w:tab w:val="left" w:pos="1260"/>
          <w:tab w:val="left" w:pos="2106"/>
        </w:tabs>
        <w:ind w:left="2074"/>
        <w:rPr>
          <w:sz w:val="22"/>
        </w:rPr>
      </w:pPr>
      <w:r w:rsidRPr="00C63C41">
        <w:rPr>
          <w:sz w:val="22"/>
        </w:rPr>
        <w:t xml:space="preserve">3.  </w:t>
      </w:r>
      <w:proofErr w:type="gramStart"/>
      <w:r w:rsidRPr="00C63C41">
        <w:rPr>
          <w:sz w:val="22"/>
        </w:rPr>
        <w:t>a</w:t>
      </w:r>
      <w:proofErr w:type="gramEnd"/>
      <w:r w:rsidRPr="00C63C41">
        <w:rPr>
          <w:sz w:val="22"/>
        </w:rPr>
        <w:t xml:space="preserve"> plan for continued aftercare following initial treatment; and</w:t>
      </w:r>
    </w:p>
    <w:p w:rsidR="002F1748" w:rsidRPr="00C63C41" w:rsidRDefault="002F1748" w:rsidP="000675CE">
      <w:pPr>
        <w:tabs>
          <w:tab w:val="left" w:pos="936"/>
          <w:tab w:val="left" w:pos="1440"/>
          <w:tab w:val="left" w:pos="1692"/>
          <w:tab w:val="left" w:pos="2070"/>
        </w:tabs>
        <w:ind w:left="1692"/>
        <w:rPr>
          <w:sz w:val="22"/>
        </w:rPr>
      </w:pPr>
      <w:r w:rsidRPr="00C63C41">
        <w:rPr>
          <w:sz w:val="22"/>
        </w:rPr>
        <w:t xml:space="preserve">(c)  </w:t>
      </w:r>
      <w:proofErr w:type="gramStart"/>
      <w:r w:rsidRPr="00C63C41">
        <w:rPr>
          <w:sz w:val="22"/>
        </w:rPr>
        <w:t>information</w:t>
      </w:r>
      <w:proofErr w:type="gramEnd"/>
      <w:r w:rsidRPr="00C63C41">
        <w:rPr>
          <w:sz w:val="22"/>
        </w:rPr>
        <w:t xml:space="preserve"> and advice on the benefits of nicotine replacement therapy or other proven pharmaceutical or behavioral adjuncts to quitting smoking, including:</w:t>
      </w:r>
    </w:p>
    <w:p w:rsidR="002F1748" w:rsidRPr="00C63C41" w:rsidRDefault="002F1748" w:rsidP="000675CE">
      <w:pPr>
        <w:tabs>
          <w:tab w:val="left" w:pos="936"/>
          <w:tab w:val="left" w:pos="1260"/>
          <w:tab w:val="left" w:pos="2070"/>
        </w:tabs>
        <w:ind w:left="2074"/>
        <w:rPr>
          <w:sz w:val="22"/>
        </w:rPr>
      </w:pPr>
      <w:r w:rsidRPr="00C63C41">
        <w:rPr>
          <w:sz w:val="22"/>
        </w:rPr>
        <w:t xml:space="preserve">1.  </w:t>
      </w:r>
      <w:proofErr w:type="gramStart"/>
      <w:r w:rsidRPr="00C63C41">
        <w:rPr>
          <w:sz w:val="22"/>
        </w:rPr>
        <w:t>the</w:t>
      </w:r>
      <w:proofErr w:type="gramEnd"/>
      <w:r w:rsidRPr="00C63C41">
        <w:rPr>
          <w:sz w:val="22"/>
        </w:rPr>
        <w:t xml:space="preserve"> correct use, efficacy, adverse events, contraindications, known side effects, and exclusions for all tobacco dependence medications; and</w:t>
      </w:r>
    </w:p>
    <w:p w:rsidR="002F1748" w:rsidRPr="00C63C41" w:rsidRDefault="002F1748" w:rsidP="000675CE">
      <w:pPr>
        <w:tabs>
          <w:tab w:val="left" w:pos="936"/>
          <w:tab w:val="left" w:pos="1260"/>
          <w:tab w:val="left" w:pos="2070"/>
        </w:tabs>
        <w:ind w:left="2074"/>
        <w:rPr>
          <w:sz w:val="22"/>
        </w:rPr>
      </w:pPr>
      <w:r w:rsidRPr="00C63C41">
        <w:rPr>
          <w:sz w:val="22"/>
        </w:rPr>
        <w:t xml:space="preserve">2.)  </w:t>
      </w:r>
      <w:proofErr w:type="gramStart"/>
      <w:r w:rsidRPr="00C63C41">
        <w:rPr>
          <w:sz w:val="22"/>
        </w:rPr>
        <w:t>the</w:t>
      </w:r>
      <w:proofErr w:type="gramEnd"/>
      <w:r w:rsidRPr="00C63C41">
        <w:rPr>
          <w:sz w:val="22"/>
        </w:rPr>
        <w:t xml:space="preserve"> possible adverse reactions and complications related to the use of pharmacotherapy for tobacco dependence. </w:t>
      </w:r>
    </w:p>
    <w:p w:rsidR="002F1748" w:rsidRPr="00C63C41" w:rsidRDefault="002F1748" w:rsidP="000675CE">
      <w:pPr>
        <w:tabs>
          <w:tab w:val="left" w:pos="936"/>
          <w:tab w:val="left" w:pos="1260"/>
          <w:tab w:val="left" w:pos="1692"/>
          <w:tab w:val="left" w:pos="2106"/>
        </w:tabs>
        <w:ind w:left="1699"/>
        <w:rPr>
          <w:sz w:val="22"/>
        </w:rPr>
      </w:pPr>
    </w:p>
    <w:p w:rsidR="002F1748" w:rsidRPr="00C63C41" w:rsidRDefault="002F1748" w:rsidP="000675CE">
      <w:pPr>
        <w:tabs>
          <w:tab w:val="left" w:pos="936"/>
          <w:tab w:val="left" w:pos="1314"/>
          <w:tab w:val="left" w:pos="1692"/>
          <w:tab w:val="left" w:pos="2070"/>
        </w:tabs>
        <w:ind w:left="936"/>
        <w:rPr>
          <w:sz w:val="22"/>
          <w:u w:val="single"/>
        </w:rPr>
      </w:pPr>
      <w:r w:rsidRPr="00C63C41">
        <w:rPr>
          <w:sz w:val="22"/>
        </w:rPr>
        <w:t xml:space="preserve">(C)  </w:t>
      </w:r>
      <w:r w:rsidRPr="00C63C41">
        <w:rPr>
          <w:sz w:val="22"/>
          <w:u w:val="single"/>
        </w:rPr>
        <w:t>Provider Qualifications for Tobacco</w:t>
      </w:r>
      <w:r w:rsidR="00770810" w:rsidRPr="00C63C41">
        <w:rPr>
          <w:sz w:val="22"/>
          <w:u w:val="single"/>
        </w:rPr>
        <w:t>-c</w:t>
      </w:r>
      <w:r w:rsidRPr="00C63C41">
        <w:rPr>
          <w:sz w:val="22"/>
          <w:u w:val="single"/>
        </w:rPr>
        <w:t>essation Counseling Services</w:t>
      </w:r>
      <w:r w:rsidRPr="00C63C41">
        <w:rPr>
          <w:sz w:val="22"/>
        </w:rPr>
        <w:t>.</w:t>
      </w:r>
    </w:p>
    <w:p w:rsidR="002F1748" w:rsidRPr="00C63C41" w:rsidRDefault="002F1748" w:rsidP="000675CE">
      <w:pPr>
        <w:tabs>
          <w:tab w:val="left" w:pos="936"/>
          <w:tab w:val="left" w:pos="1314"/>
          <w:tab w:val="left" w:pos="1710"/>
          <w:tab w:val="left" w:pos="2070"/>
        </w:tabs>
        <w:ind w:left="1310"/>
        <w:rPr>
          <w:sz w:val="22"/>
        </w:rPr>
      </w:pPr>
      <w:r w:rsidRPr="00C63C41">
        <w:rPr>
          <w:sz w:val="22"/>
        </w:rPr>
        <w:t>(1)</w:t>
      </w:r>
      <w:r w:rsidR="00442815">
        <w:rPr>
          <w:sz w:val="22"/>
        </w:rPr>
        <w:t xml:space="preserve">  </w:t>
      </w:r>
      <w:r w:rsidRPr="00C63C41">
        <w:rPr>
          <w:sz w:val="22"/>
          <w:u w:val="single"/>
        </w:rPr>
        <w:t>Qualified Personnel</w:t>
      </w:r>
      <w:r w:rsidRPr="00C63C41">
        <w:rPr>
          <w:sz w:val="22"/>
        </w:rPr>
        <w:t>.</w:t>
      </w:r>
    </w:p>
    <w:p w:rsidR="002F1748" w:rsidRPr="00C63C41" w:rsidRDefault="002F1748" w:rsidP="000675CE">
      <w:pPr>
        <w:tabs>
          <w:tab w:val="left" w:pos="936"/>
          <w:tab w:val="left" w:pos="1314"/>
          <w:tab w:val="left" w:pos="1692"/>
          <w:tab w:val="left" w:pos="2088"/>
        </w:tabs>
        <w:ind w:left="1699"/>
        <w:rPr>
          <w:sz w:val="22"/>
        </w:rPr>
      </w:pPr>
      <w:r w:rsidRPr="00C63C41">
        <w:rPr>
          <w:sz w:val="22"/>
        </w:rPr>
        <w:t>(a)</w:t>
      </w:r>
      <w:r w:rsidR="00442815">
        <w:rPr>
          <w:sz w:val="22"/>
        </w:rPr>
        <w:t xml:space="preserve">  </w:t>
      </w:r>
      <w:r w:rsidRPr="00C63C41">
        <w:rPr>
          <w:sz w:val="22"/>
        </w:rPr>
        <w:t xml:space="preserve">Physicians, registered nurses, </w:t>
      </w:r>
      <w:r w:rsidRPr="00C63C41">
        <w:rPr>
          <w:sz w:val="22"/>
          <w:szCs w:val="24"/>
        </w:rPr>
        <w:t>certified</w:t>
      </w:r>
      <w:r w:rsidRPr="00C63C41">
        <w:rPr>
          <w:sz w:val="22"/>
        </w:rPr>
        <w:t xml:space="preserve"> nurse practitioners, </w:t>
      </w:r>
      <w:r w:rsidRPr="00C63C41">
        <w:rPr>
          <w:sz w:val="22"/>
          <w:szCs w:val="24"/>
        </w:rPr>
        <w:t>certified</w:t>
      </w:r>
      <w:r w:rsidRPr="00C63C41">
        <w:rPr>
          <w:sz w:val="22"/>
        </w:rPr>
        <w:t xml:space="preserve"> nurse midwives, </w:t>
      </w:r>
      <w:r w:rsidRPr="00C63C41">
        <w:rPr>
          <w:sz w:val="22"/>
          <w:szCs w:val="24"/>
        </w:rPr>
        <w:t>psychiatric clinical nurse specialists, clinical nurse specialists,</w:t>
      </w:r>
      <w:r w:rsidRPr="00C63C41">
        <w:rPr>
          <w:sz w:val="22"/>
        </w:rPr>
        <w:t xml:space="preserve"> and physician assistants may provide tobacco</w:t>
      </w:r>
      <w:r w:rsidR="00770810" w:rsidRPr="00C63C41">
        <w:rPr>
          <w:sz w:val="22"/>
        </w:rPr>
        <w:t>-</w:t>
      </w:r>
      <w:r w:rsidRPr="00C63C41">
        <w:rPr>
          <w:sz w:val="22"/>
        </w:rPr>
        <w:t>cessation counseling services without additional experience or training in tobacco</w:t>
      </w:r>
      <w:r w:rsidR="00770810" w:rsidRPr="00C63C41">
        <w:rPr>
          <w:sz w:val="22"/>
        </w:rPr>
        <w:t>-</w:t>
      </w:r>
      <w:r w:rsidRPr="00C63C41">
        <w:rPr>
          <w:sz w:val="22"/>
        </w:rPr>
        <w:t>cessation counseling services.</w:t>
      </w:r>
    </w:p>
    <w:p w:rsidR="002F1748" w:rsidRPr="00C63C41" w:rsidRDefault="002F1748" w:rsidP="000675CE">
      <w:pPr>
        <w:tabs>
          <w:tab w:val="left" w:pos="936"/>
          <w:tab w:val="left" w:pos="1620"/>
          <w:tab w:val="left" w:pos="1692"/>
          <w:tab w:val="left" w:pos="1800"/>
          <w:tab w:val="left" w:pos="2070"/>
          <w:tab w:val="left" w:pos="2160"/>
        </w:tabs>
        <w:ind w:left="1699"/>
        <w:rPr>
          <w:sz w:val="22"/>
        </w:rPr>
      </w:pPr>
      <w:r w:rsidRPr="00C63C41">
        <w:rPr>
          <w:sz w:val="22"/>
        </w:rPr>
        <w:t>(b)</w:t>
      </w:r>
      <w:r w:rsidR="00442815">
        <w:rPr>
          <w:sz w:val="22"/>
        </w:rPr>
        <w:t xml:space="preserve">  </w:t>
      </w:r>
      <w:r w:rsidRPr="00C63C41">
        <w:rPr>
          <w:sz w:val="22"/>
        </w:rPr>
        <w:t>All other providers of tobacco</w:t>
      </w:r>
      <w:r w:rsidR="00770810" w:rsidRPr="00C63C41">
        <w:rPr>
          <w:sz w:val="22"/>
        </w:rPr>
        <w:t>-</w:t>
      </w:r>
      <w:r w:rsidRPr="00C63C41">
        <w:rPr>
          <w:sz w:val="22"/>
        </w:rPr>
        <w:t>cessation counseling services must be under the supervision of a physician, and must complete a course of training in tobacco</w:t>
      </w:r>
      <w:r w:rsidR="00770810" w:rsidRPr="00C63C41">
        <w:rPr>
          <w:sz w:val="22"/>
        </w:rPr>
        <w:t>-</w:t>
      </w:r>
      <w:r w:rsidRPr="00C63C41">
        <w:rPr>
          <w:sz w:val="22"/>
        </w:rPr>
        <w:t>cessation counseling by a degree-granting institution of higher education with a minimum of eight hours of instruction.</w:t>
      </w:r>
      <w:r w:rsidR="00C87B42">
        <w:rPr>
          <w:sz w:val="22"/>
        </w:rPr>
        <w:t xml:space="preserve"> </w:t>
      </w:r>
    </w:p>
    <w:p w:rsidR="002F1748" w:rsidRPr="00C63C41" w:rsidRDefault="002F1748" w:rsidP="000675CE">
      <w:pPr>
        <w:tabs>
          <w:tab w:val="left" w:pos="936"/>
          <w:tab w:val="left" w:pos="1314"/>
          <w:tab w:val="left" w:pos="1692"/>
          <w:tab w:val="left" w:pos="2070"/>
          <w:tab w:val="left" w:pos="2160"/>
        </w:tabs>
        <w:ind w:left="1310"/>
        <w:rPr>
          <w:sz w:val="22"/>
        </w:rPr>
      </w:pPr>
      <w:r w:rsidRPr="00C63C41">
        <w:rPr>
          <w:sz w:val="22"/>
        </w:rPr>
        <w:t>(2)</w:t>
      </w:r>
      <w:r w:rsidR="00442815">
        <w:rPr>
          <w:sz w:val="22"/>
        </w:rPr>
        <w:t xml:space="preserve">  </w:t>
      </w:r>
      <w:r w:rsidRPr="00C63C41">
        <w:rPr>
          <w:sz w:val="22"/>
          <w:u w:val="single"/>
        </w:rPr>
        <w:t>Supervision of Tobacco-cessation Counseling Services</w:t>
      </w:r>
      <w:r w:rsidRPr="00C63C41">
        <w:rPr>
          <w:sz w:val="22"/>
        </w:rPr>
        <w:t xml:space="preserve">.  A physician must supervise all </w:t>
      </w:r>
      <w:proofErr w:type="spellStart"/>
      <w:r w:rsidRPr="00C63C41">
        <w:rPr>
          <w:sz w:val="22"/>
        </w:rPr>
        <w:t>nonphysician</w:t>
      </w:r>
      <w:proofErr w:type="spellEnd"/>
      <w:r w:rsidRPr="00C63C41">
        <w:rPr>
          <w:sz w:val="22"/>
        </w:rPr>
        <w:t xml:space="preserve"> providers of tobacco</w:t>
      </w:r>
      <w:r w:rsidR="00770810" w:rsidRPr="00C63C41">
        <w:rPr>
          <w:sz w:val="22"/>
        </w:rPr>
        <w:t>-</w:t>
      </w:r>
      <w:r w:rsidRPr="00C63C41">
        <w:rPr>
          <w:sz w:val="22"/>
        </w:rPr>
        <w:t>cessation counseling services.</w:t>
      </w:r>
    </w:p>
    <w:p w:rsidR="002F1748" w:rsidRPr="00C63C41" w:rsidRDefault="002F1748" w:rsidP="000675CE">
      <w:pPr>
        <w:tabs>
          <w:tab w:val="left" w:pos="936"/>
          <w:tab w:val="left" w:pos="1314"/>
          <w:tab w:val="left" w:pos="1692"/>
          <w:tab w:val="left" w:pos="2070"/>
          <w:tab w:val="left" w:pos="2160"/>
        </w:tabs>
        <w:ind w:left="1440" w:hanging="1440"/>
        <w:rPr>
          <w:sz w:val="22"/>
        </w:rPr>
      </w:pPr>
    </w:p>
    <w:p w:rsidR="002F1748" w:rsidRPr="00C63C41" w:rsidRDefault="002F1748" w:rsidP="000675CE">
      <w:pPr>
        <w:widowControl w:val="0"/>
        <w:tabs>
          <w:tab w:val="left" w:pos="936"/>
          <w:tab w:val="left" w:pos="1314"/>
          <w:tab w:val="left" w:pos="1692"/>
          <w:tab w:val="left" w:pos="2070"/>
        </w:tabs>
        <w:ind w:left="930"/>
        <w:rPr>
          <w:sz w:val="22"/>
        </w:rPr>
      </w:pPr>
      <w:r w:rsidRPr="00C63C41">
        <w:rPr>
          <w:sz w:val="22"/>
        </w:rPr>
        <w:t xml:space="preserve">(D)  </w:t>
      </w:r>
      <w:r w:rsidRPr="00C63C41">
        <w:rPr>
          <w:sz w:val="22"/>
          <w:u w:val="single"/>
        </w:rPr>
        <w:t>Tobacco-cessation Services:  Claims Submission</w:t>
      </w:r>
      <w:r w:rsidRPr="00C63C41">
        <w:rPr>
          <w:sz w:val="22"/>
        </w:rPr>
        <w:t xml:space="preserve">.  A CHC may submit claims for tobacco-cessation counseling services that are provided by physicians, </w:t>
      </w:r>
      <w:r w:rsidRPr="00C63C41">
        <w:rPr>
          <w:sz w:val="22"/>
          <w:szCs w:val="24"/>
        </w:rPr>
        <w:t>registered nurses, certified</w:t>
      </w:r>
      <w:r w:rsidRPr="00C63C41">
        <w:rPr>
          <w:sz w:val="22"/>
        </w:rPr>
        <w:t xml:space="preserve"> nurse practitioners,</w:t>
      </w:r>
      <w:r w:rsidRPr="00C63C41">
        <w:rPr>
          <w:sz w:val="22"/>
          <w:szCs w:val="24"/>
        </w:rPr>
        <w:t xml:space="preserve"> certified</w:t>
      </w:r>
      <w:r w:rsidRPr="00C63C41">
        <w:rPr>
          <w:sz w:val="22"/>
        </w:rPr>
        <w:t xml:space="preserve"> nurse midwives, </w:t>
      </w:r>
      <w:r w:rsidRPr="00C63C41">
        <w:rPr>
          <w:sz w:val="22"/>
          <w:szCs w:val="24"/>
        </w:rPr>
        <w:t>psychiatric clinical nurse specialists and</w:t>
      </w:r>
      <w:r w:rsidRPr="00C63C41">
        <w:rPr>
          <w:sz w:val="22"/>
        </w:rPr>
        <w:t xml:space="preserve"> physician assistants, and MassHealth-qualified tobacco</w:t>
      </w:r>
      <w:r w:rsidR="00770810" w:rsidRPr="00C63C41">
        <w:rPr>
          <w:sz w:val="22"/>
        </w:rPr>
        <w:t>-</w:t>
      </w:r>
      <w:r w:rsidRPr="00C63C41">
        <w:rPr>
          <w:sz w:val="22"/>
        </w:rPr>
        <w:t xml:space="preserve">cessation counselors according to 130 CMR 405.472(B) and (C). </w:t>
      </w:r>
      <w:r w:rsidRPr="00C63C41">
        <w:rPr>
          <w:i/>
          <w:sz w:val="22"/>
        </w:rPr>
        <w:t>See</w:t>
      </w:r>
      <w:r w:rsidRPr="00C63C41">
        <w:rPr>
          <w:sz w:val="22"/>
        </w:rPr>
        <w:t xml:space="preserve"> Subchapter 6 of the </w:t>
      </w:r>
      <w:r w:rsidRPr="00C63C41">
        <w:rPr>
          <w:i/>
          <w:sz w:val="22"/>
        </w:rPr>
        <w:t>Community Health Center</w:t>
      </w:r>
      <w:r w:rsidRPr="00C63C41">
        <w:rPr>
          <w:sz w:val="22"/>
        </w:rPr>
        <w:t xml:space="preserve"> </w:t>
      </w:r>
      <w:r w:rsidRPr="00C63C41">
        <w:rPr>
          <w:i/>
          <w:sz w:val="22"/>
        </w:rPr>
        <w:t>Manual</w:t>
      </w:r>
      <w:r w:rsidRPr="00C63C41">
        <w:rPr>
          <w:sz w:val="22"/>
        </w:rPr>
        <w:t xml:space="preserve"> for service codes.</w:t>
      </w:r>
      <w:r w:rsidR="00C87B42">
        <w:rPr>
          <w:sz w:val="22"/>
        </w:rPr>
        <w:t xml:space="preserve"> </w:t>
      </w:r>
    </w:p>
    <w:p w:rsidR="002F1748" w:rsidRPr="00C63C41" w:rsidRDefault="002F1748" w:rsidP="000675CE">
      <w:pPr>
        <w:tabs>
          <w:tab w:val="left" w:pos="936"/>
          <w:tab w:val="left" w:pos="1260"/>
          <w:tab w:val="left" w:pos="1692"/>
          <w:tab w:val="left" w:pos="2106"/>
        </w:tabs>
        <w:ind w:left="1699"/>
        <w:rPr>
          <w:sz w:val="22"/>
        </w:rPr>
      </w:pPr>
    </w:p>
    <w:p w:rsidR="002F1748" w:rsidRPr="00C63C41" w:rsidRDefault="002F1748" w:rsidP="000675CE">
      <w:pPr>
        <w:tabs>
          <w:tab w:val="left" w:pos="936"/>
          <w:tab w:val="left" w:pos="1260"/>
          <w:tab w:val="left" w:pos="1692"/>
          <w:tab w:val="left" w:pos="2106"/>
        </w:tabs>
        <w:ind w:left="1699"/>
        <w:rPr>
          <w:sz w:val="22"/>
        </w:rPr>
      </w:pPr>
    </w:p>
    <w:p w:rsidR="002F1748" w:rsidRPr="00C63C41" w:rsidRDefault="002F1748" w:rsidP="000675CE">
      <w:pPr>
        <w:widowControl w:val="0"/>
        <w:tabs>
          <w:tab w:val="left" w:pos="936"/>
          <w:tab w:val="left" w:pos="1314"/>
          <w:tab w:val="left" w:pos="1440"/>
          <w:tab w:val="left" w:pos="1710"/>
        </w:tabs>
        <w:ind w:left="2074"/>
        <w:rPr>
          <w:sz w:val="22"/>
        </w:rPr>
        <w:sectPr w:rsidR="002F1748" w:rsidRPr="00C63C41" w:rsidSect="00B53A04">
          <w:pgSz w:w="12240" w:h="15840"/>
          <w:pgMar w:top="270" w:right="1296" w:bottom="432" w:left="1296" w:header="270" w:footer="720" w:gutter="0"/>
          <w:cols w:space="720"/>
          <w:docGrid w:linePitch="360"/>
        </w:sectPr>
      </w:pPr>
    </w:p>
    <w:p w:rsidR="002F1748" w:rsidRPr="00C63C41" w:rsidRDefault="002F1748" w:rsidP="000675CE">
      <w:pPr>
        <w:widowControl w:val="0"/>
        <w:tabs>
          <w:tab w:val="left" w:pos="936"/>
          <w:tab w:val="left" w:pos="1314"/>
          <w:tab w:val="left" w:pos="1440"/>
          <w:tab w:val="left" w:pos="1710"/>
        </w:tabs>
        <w:ind w:left="198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4-32</w:t>
            </w:r>
          </w:p>
        </w:tc>
      </w:tr>
      <w:tr w:rsidR="002F1748" w:rsidRPr="00C63C41">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tabs>
          <w:tab w:val="left" w:pos="936"/>
          <w:tab w:val="left" w:pos="1314"/>
          <w:tab w:val="left" w:pos="1692"/>
          <w:tab w:val="left" w:pos="2070"/>
        </w:tabs>
        <w:ind w:left="1314"/>
        <w:rPr>
          <w:sz w:val="22"/>
        </w:rPr>
      </w:pPr>
    </w:p>
    <w:p w:rsidR="002F1748" w:rsidRPr="00C63C41" w:rsidRDefault="002F1748" w:rsidP="000675CE">
      <w:pPr>
        <w:tabs>
          <w:tab w:val="left" w:pos="936"/>
          <w:tab w:val="left" w:pos="1314"/>
          <w:tab w:val="left" w:pos="1692"/>
          <w:tab w:val="left" w:pos="2070"/>
        </w:tabs>
        <w:rPr>
          <w:sz w:val="22"/>
        </w:rPr>
      </w:pPr>
      <w:r w:rsidRPr="00C63C41">
        <w:rPr>
          <w:sz w:val="22"/>
          <w:u w:val="single"/>
        </w:rPr>
        <w:t>405.473:  Fluoride Varnish Services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4230"/>
        </w:tabs>
        <w:suppressAutoHyphens/>
        <w:spacing w:line="260" w:lineRule="exact"/>
        <w:ind w:left="900" w:right="-180"/>
        <w:rPr>
          <w:sz w:val="22"/>
          <w:szCs w:val="22"/>
        </w:rPr>
      </w:pPr>
      <w:r w:rsidRPr="00C63C41">
        <w:rPr>
          <w:sz w:val="22"/>
          <w:szCs w:val="22"/>
        </w:rPr>
        <w:t xml:space="preserve">(A)  </w:t>
      </w:r>
      <w:r w:rsidRPr="00C63C41">
        <w:rPr>
          <w:sz w:val="22"/>
          <w:szCs w:val="22"/>
          <w:u w:val="single"/>
        </w:rPr>
        <w:t>Eligible Members</w:t>
      </w:r>
      <w:r w:rsidRPr="00C63C41">
        <w:rPr>
          <w:sz w:val="22"/>
          <w:szCs w:val="22"/>
        </w:rPr>
        <w:t xml:space="preserve">.  Members must be younger than 21 years old to be eligible for the application of fluoride varnish. </w:t>
      </w:r>
    </w:p>
    <w:p w:rsidR="002F1748" w:rsidRPr="00C63C41" w:rsidRDefault="002F1748" w:rsidP="000675CE">
      <w:pPr>
        <w:tabs>
          <w:tab w:val="left" w:pos="1260"/>
          <w:tab w:val="left" w:pos="10080"/>
        </w:tabs>
        <w:suppressAutoHyphens/>
        <w:spacing w:line="260" w:lineRule="exact"/>
        <w:ind w:left="1260" w:hanging="1260"/>
        <w:rPr>
          <w:sz w:val="22"/>
        </w:rPr>
      </w:pPr>
    </w:p>
    <w:p w:rsidR="002F1748" w:rsidRPr="00C63C41" w:rsidRDefault="002F1748" w:rsidP="000675CE">
      <w:pPr>
        <w:tabs>
          <w:tab w:val="left" w:pos="936"/>
          <w:tab w:val="left" w:pos="1314"/>
          <w:tab w:val="left" w:pos="1692"/>
          <w:tab w:val="left" w:pos="2070"/>
        </w:tabs>
        <w:ind w:left="900"/>
        <w:rPr>
          <w:sz w:val="22"/>
        </w:rPr>
      </w:pPr>
      <w:r w:rsidRPr="00C63C41">
        <w:rPr>
          <w:sz w:val="22"/>
        </w:rPr>
        <w:t xml:space="preserve">(B)  </w:t>
      </w:r>
      <w:r w:rsidRPr="00C63C41">
        <w:rPr>
          <w:sz w:val="22"/>
          <w:u w:val="single"/>
        </w:rPr>
        <w:t>Qualified Personnel</w:t>
      </w:r>
      <w:r w:rsidRPr="00C63C41">
        <w:rPr>
          <w:sz w:val="22"/>
        </w:rPr>
        <w:t xml:space="preserve">.  Physicians, </w:t>
      </w:r>
      <w:r w:rsidRPr="00C63C41">
        <w:rPr>
          <w:sz w:val="22"/>
          <w:szCs w:val="24"/>
        </w:rPr>
        <w:t>physician assistants, certified</w:t>
      </w:r>
      <w:r w:rsidRPr="00C63C41">
        <w:rPr>
          <w:sz w:val="22"/>
        </w:rPr>
        <w:t xml:space="preserve"> nurse practitioners, registered nurses, licensed practical nurses, and medical assistants may apply fluoride varnish subject to the limitation of state law. To qualify to apply fluoride varnish, the individual must complete a MassHealth-approved training on the application of fluoride varnish, maintain proof of completion of the training, and provide such proof to the MassHealth agency upon request. </w:t>
      </w:r>
    </w:p>
    <w:p w:rsidR="002F1748" w:rsidRPr="00C63C41" w:rsidRDefault="002F1748" w:rsidP="000675CE">
      <w:pPr>
        <w:tabs>
          <w:tab w:val="left" w:pos="936"/>
          <w:tab w:val="left" w:pos="1314"/>
          <w:tab w:val="left" w:pos="1692"/>
          <w:tab w:val="left" w:pos="2070"/>
        </w:tabs>
        <w:ind w:left="900"/>
        <w:rPr>
          <w:sz w:val="22"/>
        </w:rPr>
      </w:pPr>
    </w:p>
    <w:p w:rsidR="002F1748" w:rsidRPr="00C63C41" w:rsidRDefault="002F1748" w:rsidP="000675CE">
      <w:pPr>
        <w:ind w:left="900"/>
        <w:rPr>
          <w:rFonts w:ascii="TimesNewRoman" w:hAnsi="TimesNewRoman" w:cs="TimesNewRoman"/>
          <w:b/>
          <w:sz w:val="22"/>
          <w:szCs w:val="22"/>
        </w:rPr>
      </w:pPr>
      <w:r w:rsidRPr="00C63C41">
        <w:rPr>
          <w:sz w:val="22"/>
          <w:szCs w:val="22"/>
        </w:rPr>
        <w:t xml:space="preserve">(C)  </w:t>
      </w:r>
      <w:r w:rsidRPr="00C63C41">
        <w:rPr>
          <w:sz w:val="22"/>
          <w:szCs w:val="22"/>
          <w:u w:val="single"/>
        </w:rPr>
        <w:t xml:space="preserve">Billing for a Medical Visit and Fluoride Varnish </w:t>
      </w:r>
      <w:r w:rsidRPr="00C63C41">
        <w:rPr>
          <w:rFonts w:ascii="TimesNewRoman" w:hAnsi="TimesNewRoman" w:cs="TimesNewRoman"/>
          <w:sz w:val="22"/>
          <w:szCs w:val="22"/>
          <w:u w:val="single"/>
        </w:rPr>
        <w:t>Treatment or Procedure</w:t>
      </w:r>
      <w:r w:rsidRPr="00C63C41">
        <w:rPr>
          <w:rFonts w:ascii="TimesNewRoman" w:hAnsi="TimesNewRoman" w:cs="TimesNewRoman"/>
          <w:sz w:val="22"/>
          <w:szCs w:val="22"/>
        </w:rPr>
        <w:t xml:space="preserve">. A CHC may bill for </w:t>
      </w:r>
      <w:r w:rsidRPr="00C63C41">
        <w:rPr>
          <w:bCs/>
          <w:sz w:val="22"/>
          <w:szCs w:val="22"/>
        </w:rPr>
        <w:t xml:space="preserve">fluoride varnish services provided by a physician or a qualified staff member as listed in </w:t>
      </w:r>
      <w:r w:rsidRPr="00C63C41">
        <w:rPr>
          <w:bCs/>
          <w:sz w:val="22"/>
          <w:szCs w:val="22"/>
        </w:rPr>
        <w:br/>
        <w:t xml:space="preserve">130 CMR 405.473(B) under the supervision of a physician. The CHC may bill for a medical visit in addition to the fluoride varnish application only if fluoride varnish was not the sole service, treatment, or procedure provided during the visit. The dental enhancement fee may not be billed for a fluoride varnish application separately or in addition to a medical visit. </w:t>
      </w:r>
    </w:p>
    <w:p w:rsidR="002F1748" w:rsidRPr="00C63C41" w:rsidRDefault="002F1748" w:rsidP="000675CE">
      <w:pPr>
        <w:ind w:left="900"/>
        <w:rPr>
          <w:sz w:val="22"/>
          <w:szCs w:val="22"/>
        </w:rPr>
      </w:pPr>
    </w:p>
    <w:p w:rsidR="002F1748" w:rsidRPr="00C63C41" w:rsidRDefault="002F1748" w:rsidP="000675CE">
      <w:pPr>
        <w:ind w:left="930"/>
        <w:rPr>
          <w:rFonts w:ascii="TimesNewRoman" w:hAnsi="TimesNewRoman" w:cs="TimesNewRoman"/>
        </w:rPr>
      </w:pPr>
      <w:r w:rsidRPr="00C63C41">
        <w:rPr>
          <w:sz w:val="22"/>
        </w:rPr>
        <w:t xml:space="preserve">(D)  </w:t>
      </w:r>
      <w:r w:rsidRPr="00C63C41">
        <w:rPr>
          <w:sz w:val="22"/>
          <w:u w:val="single"/>
        </w:rPr>
        <w:t>Claims Submission</w:t>
      </w:r>
      <w:r w:rsidRPr="00C63C41">
        <w:rPr>
          <w:sz w:val="22"/>
        </w:rPr>
        <w:t xml:space="preserve">.  </w:t>
      </w:r>
      <w:r w:rsidRPr="00C63C41">
        <w:rPr>
          <w:rFonts w:ascii="TimesNewRoman" w:hAnsi="TimesNewRoman" w:cs="TimesNewRoman"/>
          <w:sz w:val="22"/>
          <w:szCs w:val="22"/>
        </w:rPr>
        <w:t xml:space="preserve">A CHC may submit claims for fluoride varnish services that are provided by physicians, physician assistants, certified nurse practitioners, registered nurses, licensed practical nurses, and medical assistants according to 130 CMR 405.473(C). </w:t>
      </w:r>
      <w:r w:rsidRPr="00C63C41">
        <w:rPr>
          <w:rFonts w:ascii="TimesNewRoman" w:hAnsi="TimesNewRoman" w:cs="TimesNewRoman"/>
          <w:i/>
          <w:sz w:val="22"/>
          <w:szCs w:val="22"/>
        </w:rPr>
        <w:t>See</w:t>
      </w:r>
      <w:r w:rsidRPr="00C63C41">
        <w:rPr>
          <w:rFonts w:ascii="TimesNewRoman" w:hAnsi="TimesNewRoman" w:cs="TimesNewRoman"/>
          <w:sz w:val="22"/>
          <w:szCs w:val="22"/>
        </w:rPr>
        <w:t xml:space="preserve"> Subchapter 6 of the </w:t>
      </w:r>
      <w:r w:rsidRPr="00C63C41">
        <w:rPr>
          <w:rFonts w:ascii="TimesNewRoman,Italic" w:hAnsi="TimesNewRoman,Italic" w:cs="TimesNewRoman,Italic"/>
          <w:i/>
          <w:iCs/>
          <w:sz w:val="22"/>
          <w:szCs w:val="22"/>
        </w:rPr>
        <w:t xml:space="preserve">Community Health Center Manual </w:t>
      </w:r>
      <w:r w:rsidRPr="00C63C41">
        <w:rPr>
          <w:rFonts w:ascii="TimesNewRoman" w:hAnsi="TimesNewRoman" w:cs="TimesNewRoman"/>
          <w:sz w:val="22"/>
          <w:szCs w:val="22"/>
        </w:rPr>
        <w:t>for service codes.</w:t>
      </w:r>
    </w:p>
    <w:p w:rsidR="002F1748" w:rsidRPr="00C63C41" w:rsidRDefault="002F1748" w:rsidP="000675CE">
      <w:pPr>
        <w:tabs>
          <w:tab w:val="left" w:pos="936"/>
          <w:tab w:val="left" w:pos="1314"/>
          <w:tab w:val="left" w:pos="1692"/>
          <w:tab w:val="left" w:pos="2070"/>
        </w:tabs>
        <w:ind w:left="900"/>
        <w:rPr>
          <w:sz w:val="22"/>
        </w:rPr>
      </w:pPr>
    </w:p>
    <w:p w:rsidR="002F1748" w:rsidRPr="00C63C41" w:rsidRDefault="002F1748" w:rsidP="000675CE">
      <w:pPr>
        <w:rPr>
          <w:rFonts w:eastAsia="Cambria"/>
          <w:sz w:val="22"/>
          <w:szCs w:val="22"/>
        </w:rPr>
      </w:pPr>
      <w:r w:rsidRPr="00C63C41">
        <w:rPr>
          <w:rFonts w:eastAsia="Cambria"/>
          <w:sz w:val="22"/>
          <w:szCs w:val="22"/>
          <w:u w:val="single"/>
        </w:rPr>
        <w:t>405.474: Acupuncture Services</w:t>
      </w:r>
    </w:p>
    <w:p w:rsidR="002F1748" w:rsidRPr="00C63C41" w:rsidRDefault="002F1748" w:rsidP="000675CE">
      <w:pPr>
        <w:rPr>
          <w:rFonts w:eastAsia="Cambria"/>
          <w:sz w:val="22"/>
          <w:szCs w:val="22"/>
        </w:rPr>
      </w:pPr>
    </w:p>
    <w:p w:rsidR="002F1748" w:rsidRPr="00C63C41" w:rsidRDefault="002F1748" w:rsidP="000675CE">
      <w:pPr>
        <w:tabs>
          <w:tab w:val="left" w:pos="1350"/>
        </w:tabs>
        <w:ind w:left="900"/>
        <w:rPr>
          <w:rFonts w:eastAsia="Cambria"/>
          <w:sz w:val="22"/>
          <w:szCs w:val="22"/>
        </w:rPr>
      </w:pPr>
      <w:r w:rsidRPr="00C63C41">
        <w:rPr>
          <w:rFonts w:eastAsia="Cambria"/>
          <w:sz w:val="22"/>
          <w:szCs w:val="22"/>
        </w:rPr>
        <w:t xml:space="preserve">(A)  </w:t>
      </w:r>
      <w:r w:rsidRPr="00C63C41">
        <w:rPr>
          <w:rFonts w:eastAsia="Cambria"/>
          <w:sz w:val="22"/>
          <w:szCs w:val="22"/>
          <w:u w:val="single"/>
        </w:rPr>
        <w:t>Introduction</w:t>
      </w:r>
      <w:r w:rsidRPr="00C63C41">
        <w:rPr>
          <w:rFonts w:eastAsia="Cambria"/>
          <w:sz w:val="22"/>
          <w:szCs w:val="22"/>
        </w:rPr>
        <w:t xml:space="preserve">. </w:t>
      </w:r>
      <w:r w:rsidRPr="00C63C41">
        <w:rPr>
          <w:bCs/>
          <w:sz w:val="22"/>
          <w:szCs w:val="22"/>
        </w:rPr>
        <w:t xml:space="preserve">MassHealth members are eligible to receive acupuncture services in CHCs for the treatment of pain as described in 130 CMR 405.474(C). </w:t>
      </w:r>
      <w:r w:rsidR="00CC7551" w:rsidRPr="00C63C41">
        <w:rPr>
          <w:bCs/>
          <w:i/>
          <w:sz w:val="22"/>
          <w:szCs w:val="22"/>
        </w:rPr>
        <w:t>S</w:t>
      </w:r>
      <w:r w:rsidRPr="00C63C41">
        <w:rPr>
          <w:bCs/>
          <w:i/>
          <w:sz w:val="22"/>
          <w:szCs w:val="22"/>
        </w:rPr>
        <w:t>ee</w:t>
      </w:r>
      <w:r w:rsidRPr="00C63C41">
        <w:rPr>
          <w:bCs/>
          <w:sz w:val="22"/>
          <w:szCs w:val="22"/>
        </w:rPr>
        <w:t xml:space="preserve"> 130 CMR 433.454(</w:t>
      </w:r>
      <w:r w:rsidR="00937B44" w:rsidRPr="00C63C41">
        <w:rPr>
          <w:bCs/>
          <w:sz w:val="22"/>
          <w:szCs w:val="22"/>
        </w:rPr>
        <w:t>E</w:t>
      </w:r>
      <w:r w:rsidRPr="00C63C41">
        <w:rPr>
          <w:bCs/>
          <w:sz w:val="22"/>
          <w:szCs w:val="22"/>
        </w:rPr>
        <w:t xml:space="preserve">): </w:t>
      </w:r>
      <w:r w:rsidRPr="00C63C41">
        <w:rPr>
          <w:bCs/>
          <w:i/>
          <w:sz w:val="22"/>
          <w:szCs w:val="22"/>
        </w:rPr>
        <w:t>Acupuncture as an Anesthetic</w:t>
      </w:r>
      <w:r w:rsidRPr="00C63C41">
        <w:rPr>
          <w:bCs/>
          <w:sz w:val="22"/>
          <w:szCs w:val="22"/>
        </w:rPr>
        <w:t xml:space="preserve"> for use of acupuncture as an anesthetic, and 130 CMR 418.</w:t>
      </w:r>
      <w:r w:rsidR="00937B44" w:rsidRPr="00C63C41">
        <w:rPr>
          <w:bCs/>
          <w:sz w:val="22"/>
          <w:szCs w:val="22"/>
        </w:rPr>
        <w:t>000</w:t>
      </w:r>
      <w:r w:rsidRPr="00C63C41">
        <w:rPr>
          <w:bCs/>
          <w:sz w:val="22"/>
          <w:szCs w:val="22"/>
        </w:rPr>
        <w:t xml:space="preserve">: </w:t>
      </w:r>
      <w:r w:rsidRPr="00C63C41">
        <w:rPr>
          <w:bCs/>
          <w:i/>
          <w:sz w:val="22"/>
          <w:szCs w:val="22"/>
        </w:rPr>
        <w:t xml:space="preserve">Substance </w:t>
      </w:r>
      <w:r w:rsidR="00937B44" w:rsidRPr="00C63C41">
        <w:rPr>
          <w:bCs/>
          <w:i/>
          <w:sz w:val="22"/>
          <w:szCs w:val="22"/>
        </w:rPr>
        <w:t>Use Disorder Treatment Services</w:t>
      </w:r>
      <w:r w:rsidRPr="00C63C41">
        <w:rPr>
          <w:bCs/>
          <w:sz w:val="22"/>
          <w:szCs w:val="22"/>
        </w:rPr>
        <w:t xml:space="preserve"> for use of acupuncture for detoxification. </w:t>
      </w:r>
    </w:p>
    <w:p w:rsidR="002F1748" w:rsidRPr="00C63C41" w:rsidRDefault="002F1748" w:rsidP="000675CE">
      <w:pPr>
        <w:tabs>
          <w:tab w:val="left" w:pos="1350"/>
        </w:tabs>
        <w:ind w:left="900"/>
        <w:rPr>
          <w:rFonts w:eastAsia="Cambria"/>
          <w:sz w:val="22"/>
          <w:szCs w:val="22"/>
        </w:rPr>
      </w:pPr>
    </w:p>
    <w:p w:rsidR="002F1748" w:rsidRPr="00C63C41" w:rsidRDefault="002F1748" w:rsidP="000675CE">
      <w:pPr>
        <w:tabs>
          <w:tab w:val="left" w:pos="1350"/>
        </w:tabs>
        <w:ind w:left="900"/>
        <w:rPr>
          <w:rFonts w:eastAsia="Cambria"/>
          <w:sz w:val="22"/>
          <w:szCs w:val="22"/>
        </w:rPr>
      </w:pPr>
      <w:r w:rsidRPr="00C63C41">
        <w:rPr>
          <w:rFonts w:eastAsia="Cambria"/>
          <w:sz w:val="22"/>
          <w:szCs w:val="22"/>
        </w:rPr>
        <w:t xml:space="preserve">(B)  </w:t>
      </w:r>
      <w:r w:rsidRPr="00C63C41">
        <w:rPr>
          <w:rFonts w:eastAsia="Cambria"/>
          <w:sz w:val="22"/>
          <w:szCs w:val="22"/>
          <w:u w:val="single"/>
        </w:rPr>
        <w:t>General.</w:t>
      </w:r>
      <w:r w:rsidRPr="00C63C41">
        <w:rPr>
          <w:rFonts w:eastAsia="Cambria"/>
          <w:sz w:val="22"/>
          <w:szCs w:val="22"/>
        </w:rPr>
        <w:t xml:space="preserve"> 130 CMR 405.474 applies specifically to physicians and other licensed practitioners of acupuncture in a CHC.</w:t>
      </w:r>
      <w:r w:rsidR="00335555" w:rsidRPr="00C63C41">
        <w:rPr>
          <w:rFonts w:eastAsia="Cambria"/>
          <w:sz w:val="22"/>
          <w:szCs w:val="22"/>
        </w:rPr>
        <w:t xml:space="preserve"> T</w:t>
      </w:r>
      <w:r w:rsidRPr="00C63C41">
        <w:rPr>
          <w:rFonts w:eastAsia="Cambria"/>
          <w:sz w:val="22"/>
          <w:szCs w:val="22"/>
        </w:rPr>
        <w:t>he requirements elsewhere in 130 CMR 405.000 that apply to a CHC, also apply to licensed practitioners of acupuncture, such as service limitations, record</w:t>
      </w:r>
      <w:r w:rsidR="000557CE" w:rsidRPr="00C63C41">
        <w:rPr>
          <w:rFonts w:eastAsia="Cambria"/>
          <w:sz w:val="22"/>
          <w:szCs w:val="22"/>
        </w:rPr>
        <w:t>-</w:t>
      </w:r>
      <w:r w:rsidRPr="00C63C41">
        <w:rPr>
          <w:rFonts w:eastAsia="Cambria"/>
          <w:sz w:val="22"/>
          <w:szCs w:val="22"/>
        </w:rPr>
        <w:t>keeping, report requirements, and prior-authorization requirements.</w:t>
      </w:r>
    </w:p>
    <w:p w:rsidR="002F1748" w:rsidRPr="00C63C41" w:rsidRDefault="002F1748" w:rsidP="000675CE">
      <w:pPr>
        <w:tabs>
          <w:tab w:val="left" w:pos="936"/>
          <w:tab w:val="left" w:pos="1314"/>
          <w:tab w:val="left" w:pos="1692"/>
          <w:tab w:val="left" w:pos="2070"/>
        </w:tabs>
        <w:ind w:left="900"/>
        <w:rPr>
          <w:sz w:val="22"/>
          <w:szCs w:val="22"/>
        </w:rPr>
      </w:pPr>
    </w:p>
    <w:p w:rsidR="002F1748" w:rsidRPr="00C63C41" w:rsidRDefault="002F1748" w:rsidP="000675CE">
      <w:pPr>
        <w:tabs>
          <w:tab w:val="left" w:pos="1350"/>
        </w:tabs>
        <w:ind w:left="900"/>
        <w:rPr>
          <w:rFonts w:eastAsia="Cambria"/>
          <w:sz w:val="22"/>
          <w:szCs w:val="22"/>
        </w:rPr>
      </w:pPr>
      <w:r w:rsidRPr="00C63C41">
        <w:rPr>
          <w:rFonts w:eastAsia="Cambria"/>
          <w:sz w:val="22"/>
          <w:szCs w:val="22"/>
        </w:rPr>
        <w:t xml:space="preserve">(C)  </w:t>
      </w:r>
      <w:r w:rsidRPr="00C63C41">
        <w:rPr>
          <w:rFonts w:eastAsia="Cambria"/>
          <w:sz w:val="22"/>
          <w:szCs w:val="22"/>
          <w:u w:val="single"/>
        </w:rPr>
        <w:t>Acupuncture for the Treatment of Pain</w:t>
      </w:r>
      <w:r w:rsidRPr="00C63C41">
        <w:rPr>
          <w:rFonts w:eastAsia="Cambria"/>
          <w:sz w:val="22"/>
          <w:szCs w:val="22"/>
        </w:rPr>
        <w:t xml:space="preserve">. MassHealth provides a total of 20 sessions of acupuncture for the treatment of pain per member per year without prior authorization. </w:t>
      </w:r>
      <w:proofErr w:type="gramStart"/>
      <w:r w:rsidRPr="00C63C41">
        <w:rPr>
          <w:rFonts w:eastAsia="Cambria"/>
          <w:sz w:val="22"/>
          <w:szCs w:val="22"/>
        </w:rPr>
        <w:t>If the member’s condition, treatment, or diagnosis changes, the member may be able to receive more sessions of medically-necessary acupuncture treatment with prior authorization.</w:t>
      </w:r>
      <w:proofErr w:type="gramEnd"/>
    </w:p>
    <w:p w:rsidR="002F1748" w:rsidRPr="00C63C41" w:rsidRDefault="002F1748" w:rsidP="000675CE">
      <w:pPr>
        <w:tabs>
          <w:tab w:val="left" w:pos="936"/>
          <w:tab w:val="left" w:pos="1314"/>
          <w:tab w:val="left" w:pos="1692"/>
          <w:tab w:val="left" w:pos="2070"/>
        </w:tabs>
        <w:ind w:left="900"/>
        <w:rPr>
          <w:sz w:val="22"/>
          <w:szCs w:val="22"/>
        </w:rPr>
      </w:pPr>
    </w:p>
    <w:p w:rsidR="002F1748" w:rsidRPr="00C63C41" w:rsidRDefault="002F1748" w:rsidP="000675CE">
      <w:pPr>
        <w:tabs>
          <w:tab w:val="left" w:pos="1350"/>
        </w:tabs>
        <w:ind w:left="900"/>
        <w:rPr>
          <w:rFonts w:eastAsia="Cambria"/>
          <w:sz w:val="22"/>
          <w:szCs w:val="22"/>
          <w:u w:val="single"/>
        </w:rPr>
      </w:pPr>
      <w:r w:rsidRPr="00C63C41">
        <w:rPr>
          <w:rFonts w:eastAsia="Cambria"/>
          <w:sz w:val="22"/>
          <w:szCs w:val="22"/>
        </w:rPr>
        <w:t xml:space="preserve">(D)  </w:t>
      </w:r>
      <w:r w:rsidRPr="00C63C41">
        <w:rPr>
          <w:rFonts w:eastAsia="Cambria"/>
          <w:sz w:val="22"/>
          <w:szCs w:val="22"/>
          <w:u w:val="single"/>
        </w:rPr>
        <w:t>Provider Qualifications for Acupuncture</w:t>
      </w:r>
      <w:r w:rsidRPr="00C63C41">
        <w:rPr>
          <w:rFonts w:eastAsia="Cambria"/>
          <w:sz w:val="22"/>
          <w:szCs w:val="22"/>
        </w:rPr>
        <w:t>.</w:t>
      </w:r>
    </w:p>
    <w:p w:rsidR="002F1748" w:rsidRPr="00C63C41" w:rsidRDefault="002F1748" w:rsidP="000675CE">
      <w:pPr>
        <w:tabs>
          <w:tab w:val="left" w:pos="1710"/>
        </w:tabs>
        <w:ind w:left="1310"/>
        <w:rPr>
          <w:rFonts w:eastAsia="Cambria"/>
          <w:sz w:val="22"/>
          <w:szCs w:val="22"/>
        </w:rPr>
      </w:pPr>
      <w:r w:rsidRPr="00C63C41">
        <w:rPr>
          <w:rFonts w:eastAsia="Cambria"/>
          <w:sz w:val="22"/>
          <w:szCs w:val="22"/>
        </w:rPr>
        <w:t xml:space="preserve">(1)  </w:t>
      </w:r>
      <w:r w:rsidRPr="00C63C41">
        <w:rPr>
          <w:rFonts w:eastAsia="Cambria"/>
          <w:sz w:val="22"/>
          <w:szCs w:val="22"/>
          <w:u w:val="single"/>
        </w:rPr>
        <w:t>Qualified Providers</w:t>
      </w:r>
      <w:r w:rsidRPr="00C63C41">
        <w:rPr>
          <w:rFonts w:eastAsia="Cambria"/>
          <w:sz w:val="22"/>
          <w:szCs w:val="22"/>
        </w:rPr>
        <w:t>.</w:t>
      </w:r>
    </w:p>
    <w:p w:rsidR="002F1748" w:rsidRPr="00C63C41" w:rsidRDefault="002F1748" w:rsidP="000675CE">
      <w:pPr>
        <w:tabs>
          <w:tab w:val="left" w:pos="2070"/>
        </w:tabs>
        <w:ind w:left="1699"/>
        <w:rPr>
          <w:rFonts w:eastAsia="Cambria"/>
          <w:sz w:val="22"/>
          <w:szCs w:val="22"/>
        </w:rPr>
      </w:pPr>
      <w:r w:rsidRPr="00C63C41">
        <w:rPr>
          <w:rFonts w:eastAsia="Cambria"/>
          <w:sz w:val="22"/>
          <w:szCs w:val="22"/>
        </w:rPr>
        <w:t>(a)  Physicians</w:t>
      </w:r>
    </w:p>
    <w:p w:rsidR="002F1748" w:rsidRPr="00C63C41" w:rsidRDefault="002F1748" w:rsidP="000675CE">
      <w:pPr>
        <w:tabs>
          <w:tab w:val="left" w:pos="2070"/>
        </w:tabs>
        <w:ind w:left="1699"/>
        <w:rPr>
          <w:rFonts w:eastAsia="Cambria"/>
          <w:sz w:val="22"/>
          <w:szCs w:val="22"/>
        </w:rPr>
      </w:pPr>
      <w:r w:rsidRPr="00C63C41">
        <w:rPr>
          <w:rFonts w:eastAsia="Cambria"/>
          <w:sz w:val="22"/>
          <w:szCs w:val="22"/>
        </w:rPr>
        <w:t xml:space="preserve">(b)  Other providers who are licensed in acupuncture by the Massachusetts Board of Registration in Medicine </w:t>
      </w:r>
      <w:proofErr w:type="gramStart"/>
      <w:r w:rsidRPr="00C63C41">
        <w:rPr>
          <w:rFonts w:eastAsia="Cambria"/>
          <w:sz w:val="22"/>
          <w:szCs w:val="22"/>
        </w:rPr>
        <w:t>under</w:t>
      </w:r>
      <w:proofErr w:type="gramEnd"/>
      <w:r w:rsidRPr="00C63C41">
        <w:rPr>
          <w:rFonts w:eastAsia="Cambria"/>
          <w:sz w:val="22"/>
          <w:szCs w:val="22"/>
        </w:rPr>
        <w:t xml:space="preserve"> 243 CMR 5.00: </w:t>
      </w:r>
      <w:r w:rsidRPr="00C63C41">
        <w:rPr>
          <w:rFonts w:eastAsia="Cambria"/>
          <w:i/>
          <w:sz w:val="22"/>
          <w:szCs w:val="22"/>
        </w:rPr>
        <w:t>The Practice of Acupuncture</w:t>
      </w:r>
      <w:r w:rsidRPr="00C63C41">
        <w:rPr>
          <w:rFonts w:eastAsia="Cambria"/>
          <w:sz w:val="22"/>
          <w:szCs w:val="22"/>
        </w:rPr>
        <w:t>.</w:t>
      </w:r>
    </w:p>
    <w:p w:rsidR="002F1748" w:rsidRPr="00C63C41" w:rsidRDefault="002F1748" w:rsidP="000675CE">
      <w:pPr>
        <w:tabs>
          <w:tab w:val="left" w:pos="1692"/>
        </w:tabs>
        <w:ind w:left="1310"/>
        <w:rPr>
          <w:rFonts w:eastAsia="Cambria"/>
          <w:sz w:val="22"/>
          <w:szCs w:val="22"/>
        </w:rPr>
      </w:pPr>
      <w:r w:rsidRPr="00C63C41">
        <w:rPr>
          <w:rFonts w:eastAsia="Cambria"/>
          <w:sz w:val="22"/>
          <w:szCs w:val="22"/>
        </w:rPr>
        <w:t xml:space="preserve">(2)  </w:t>
      </w:r>
      <w:r w:rsidRPr="00C63C41">
        <w:rPr>
          <w:rFonts w:eastAsia="Cambria"/>
          <w:sz w:val="22"/>
          <w:szCs w:val="22"/>
          <w:u w:val="single"/>
        </w:rPr>
        <w:t>Acupuncture Providers in CHCs</w:t>
      </w:r>
      <w:r w:rsidRPr="00C63C41">
        <w:rPr>
          <w:rFonts w:eastAsia="Cambria"/>
          <w:sz w:val="22"/>
          <w:szCs w:val="22"/>
        </w:rPr>
        <w:t>. CHCs must ensure that acupuncture providers for whom the CHC will submit claims possess the appropriate training, credentials, and licensure.</w:t>
      </w:r>
    </w:p>
    <w:p w:rsidR="002F1748" w:rsidRPr="00C63C41" w:rsidRDefault="002F1748" w:rsidP="000675CE">
      <w:pPr>
        <w:tabs>
          <w:tab w:val="left" w:pos="936"/>
          <w:tab w:val="left" w:pos="1314"/>
          <w:tab w:val="left" w:pos="1692"/>
          <w:tab w:val="left" w:pos="2070"/>
        </w:tabs>
        <w:ind w:left="900"/>
        <w:rPr>
          <w:sz w:val="22"/>
          <w:szCs w:val="22"/>
        </w:rPr>
      </w:pPr>
      <w:r w:rsidRPr="00C63C41">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4-33</w:t>
            </w:r>
          </w:p>
        </w:tc>
      </w:tr>
      <w:tr w:rsidR="002F1748" w:rsidRPr="00C63C41">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 w:rsidR="002F1748" w:rsidRPr="00C63C41" w:rsidRDefault="002F1748" w:rsidP="000675CE">
      <w:pPr>
        <w:ind w:left="936"/>
        <w:rPr>
          <w:rFonts w:eastAsia="Cambria"/>
          <w:color w:val="000000"/>
          <w:sz w:val="22"/>
          <w:szCs w:val="22"/>
        </w:rPr>
      </w:pPr>
      <w:r w:rsidRPr="00C63C41">
        <w:rPr>
          <w:rFonts w:eastAsia="Cambria"/>
          <w:color w:val="000000"/>
          <w:sz w:val="22"/>
          <w:szCs w:val="22"/>
        </w:rPr>
        <w:t xml:space="preserve">(E)  </w:t>
      </w:r>
      <w:r w:rsidRPr="00C63C41">
        <w:rPr>
          <w:rFonts w:eastAsia="Cambria"/>
          <w:color w:val="000000"/>
          <w:sz w:val="22"/>
          <w:szCs w:val="22"/>
          <w:u w:val="single"/>
        </w:rPr>
        <w:t>Conditions of Payment</w:t>
      </w:r>
      <w:r w:rsidRPr="00C63C41">
        <w:rPr>
          <w:rFonts w:eastAsia="Cambria"/>
          <w:color w:val="000000"/>
          <w:sz w:val="22"/>
          <w:szCs w:val="22"/>
        </w:rPr>
        <w:t xml:space="preserve">. </w:t>
      </w:r>
      <w:r w:rsidRPr="00C63C41">
        <w:rPr>
          <w:rFonts w:eastAsia="Cambria"/>
          <w:sz w:val="22"/>
          <w:szCs w:val="22"/>
        </w:rPr>
        <w:t xml:space="preserve"> </w:t>
      </w:r>
      <w:r w:rsidRPr="00C63C41">
        <w:rPr>
          <w:rFonts w:eastAsia="Cambria"/>
          <w:color w:val="000000"/>
          <w:sz w:val="22"/>
          <w:szCs w:val="22"/>
        </w:rPr>
        <w:t xml:space="preserve">The MassHealth agency pays the CHC for services of an acupuncturist (in accordance with 130 CMR 405.474(F)) when the: </w:t>
      </w:r>
    </w:p>
    <w:p w:rsidR="002F1748" w:rsidRPr="00C63C41" w:rsidRDefault="002F1748" w:rsidP="000675CE">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C63C41">
        <w:rPr>
          <w:rFonts w:eastAsia="Cambria"/>
          <w:color w:val="000000"/>
          <w:sz w:val="22"/>
          <w:szCs w:val="22"/>
        </w:rPr>
        <w:t xml:space="preserve">(1)  </w:t>
      </w:r>
      <w:proofErr w:type="gramStart"/>
      <w:r w:rsidRPr="00C63C41">
        <w:rPr>
          <w:rFonts w:eastAsia="Cambria"/>
          <w:color w:val="000000"/>
          <w:sz w:val="22"/>
          <w:szCs w:val="22"/>
        </w:rPr>
        <w:t>services</w:t>
      </w:r>
      <w:proofErr w:type="gramEnd"/>
      <w:r w:rsidRPr="00C63C41">
        <w:rPr>
          <w:rFonts w:eastAsia="Cambria"/>
          <w:color w:val="000000"/>
          <w:sz w:val="22"/>
          <w:szCs w:val="22"/>
        </w:rPr>
        <w:t xml:space="preserve"> are limited to the scope of practice authorized by state law or regulation (including but not limited to 243 CMR 5.00: </w:t>
      </w:r>
      <w:r w:rsidRPr="00C63C41">
        <w:rPr>
          <w:rFonts w:eastAsia="Cambria"/>
          <w:i/>
          <w:sz w:val="22"/>
          <w:szCs w:val="22"/>
        </w:rPr>
        <w:t>The Practice of Acupuncture</w:t>
      </w:r>
      <w:r w:rsidRPr="00C63C41">
        <w:rPr>
          <w:rFonts w:eastAsia="Cambria"/>
          <w:color w:val="000000"/>
          <w:sz w:val="22"/>
          <w:szCs w:val="22"/>
        </w:rPr>
        <w:t xml:space="preserve">); </w:t>
      </w:r>
    </w:p>
    <w:p w:rsidR="002F1748" w:rsidRPr="00C63C41" w:rsidRDefault="002F1748" w:rsidP="000675CE">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C63C41">
        <w:rPr>
          <w:rFonts w:eastAsia="Cambria"/>
          <w:color w:val="000000"/>
          <w:sz w:val="22"/>
          <w:szCs w:val="22"/>
        </w:rPr>
        <w:t xml:space="preserve">(2)  </w:t>
      </w:r>
      <w:proofErr w:type="gramStart"/>
      <w:r w:rsidRPr="00C63C41">
        <w:rPr>
          <w:rFonts w:eastAsia="Cambria"/>
          <w:color w:val="000000"/>
          <w:sz w:val="22"/>
          <w:szCs w:val="22"/>
        </w:rPr>
        <w:t>the</w:t>
      </w:r>
      <w:proofErr w:type="gramEnd"/>
      <w:r w:rsidRPr="00C63C41">
        <w:rPr>
          <w:rFonts w:eastAsia="Cambria"/>
          <w:color w:val="000000"/>
          <w:sz w:val="22"/>
          <w:szCs w:val="22"/>
        </w:rPr>
        <w:t xml:space="preserve"> acupuncturist has a current license or certificate of registration from the Massachusetts Board of Registration in Medicine; and </w:t>
      </w:r>
    </w:p>
    <w:p w:rsidR="002F1748" w:rsidRPr="00C63C41" w:rsidRDefault="002F1748" w:rsidP="000675CE">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C63C41">
        <w:rPr>
          <w:rFonts w:eastAsia="Cambria"/>
          <w:color w:val="000000"/>
          <w:sz w:val="22"/>
          <w:szCs w:val="22"/>
        </w:rPr>
        <w:t xml:space="preserve">(3)  </w:t>
      </w:r>
      <w:proofErr w:type="gramStart"/>
      <w:r w:rsidRPr="00C63C41">
        <w:rPr>
          <w:rFonts w:eastAsia="Cambria"/>
          <w:color w:val="000000"/>
          <w:sz w:val="22"/>
          <w:szCs w:val="22"/>
        </w:rPr>
        <w:t>services</w:t>
      </w:r>
      <w:proofErr w:type="gramEnd"/>
      <w:r w:rsidRPr="00C63C41">
        <w:rPr>
          <w:rFonts w:eastAsia="Cambria"/>
          <w:color w:val="000000"/>
          <w:sz w:val="22"/>
          <w:szCs w:val="22"/>
        </w:rPr>
        <w:t xml:space="preserve"> are provided pursuant to a supervisory arrangement with a physician.</w:t>
      </w:r>
    </w:p>
    <w:p w:rsidR="002F1748" w:rsidRPr="00C63C41" w:rsidRDefault="002F1748" w:rsidP="000675CE">
      <w:pPr>
        <w:rPr>
          <w:rFonts w:eastAsia="Cambria"/>
          <w:sz w:val="22"/>
          <w:szCs w:val="22"/>
        </w:rPr>
      </w:pPr>
    </w:p>
    <w:p w:rsidR="002F1748" w:rsidRPr="00C63C41" w:rsidRDefault="002F1748" w:rsidP="000675CE">
      <w:pPr>
        <w:tabs>
          <w:tab w:val="left" w:pos="1350"/>
        </w:tabs>
        <w:ind w:left="936"/>
        <w:rPr>
          <w:rFonts w:eastAsia="Cambria"/>
          <w:sz w:val="22"/>
          <w:szCs w:val="22"/>
        </w:rPr>
      </w:pPr>
      <w:r w:rsidRPr="00C63C41">
        <w:rPr>
          <w:rFonts w:eastAsia="Cambria"/>
          <w:sz w:val="22"/>
          <w:szCs w:val="22"/>
        </w:rPr>
        <w:t xml:space="preserve">(F)  </w:t>
      </w:r>
      <w:r w:rsidRPr="00C63C41">
        <w:rPr>
          <w:rFonts w:eastAsia="Cambria"/>
          <w:sz w:val="22"/>
          <w:szCs w:val="22"/>
          <w:u w:val="single"/>
        </w:rPr>
        <w:t>Acupuncture Claims Submissions</w:t>
      </w:r>
      <w:r w:rsidRPr="00C63C41">
        <w:rPr>
          <w:rFonts w:eastAsia="Cambria"/>
          <w:sz w:val="22"/>
          <w:szCs w:val="22"/>
        </w:rPr>
        <w:t>.</w:t>
      </w:r>
    </w:p>
    <w:p w:rsidR="002F1748" w:rsidRPr="00C63C41" w:rsidRDefault="002F1748" w:rsidP="000675CE">
      <w:pPr>
        <w:tabs>
          <w:tab w:val="left" w:pos="1350"/>
          <w:tab w:val="left" w:pos="1710"/>
        </w:tabs>
        <w:ind w:left="1310"/>
        <w:rPr>
          <w:rFonts w:eastAsia="Cambria"/>
          <w:sz w:val="22"/>
          <w:szCs w:val="22"/>
        </w:rPr>
      </w:pPr>
      <w:r w:rsidRPr="00C63C41">
        <w:rPr>
          <w:rFonts w:eastAsia="Cambria"/>
          <w:sz w:val="22"/>
          <w:szCs w:val="22"/>
        </w:rPr>
        <w:t xml:space="preserve">(1)  Community health centers (CHCs) may submit claims for acupuncture services when they are provided to MassHealth members by physicians or when a licensed provider under the supervision of a physician provides those services directly to MassHealth members. </w:t>
      </w:r>
      <w:r w:rsidRPr="00C63C41">
        <w:rPr>
          <w:rFonts w:eastAsia="Cambria"/>
          <w:i/>
          <w:sz w:val="22"/>
          <w:szCs w:val="22"/>
        </w:rPr>
        <w:t>See</w:t>
      </w:r>
      <w:r w:rsidRPr="00C63C41">
        <w:rPr>
          <w:rFonts w:eastAsia="Cambria"/>
          <w:sz w:val="22"/>
          <w:szCs w:val="22"/>
        </w:rPr>
        <w:t xml:space="preserve"> Subchapter 6 of the </w:t>
      </w:r>
      <w:r w:rsidRPr="00C63C41">
        <w:rPr>
          <w:rFonts w:eastAsia="Cambria"/>
          <w:i/>
          <w:sz w:val="22"/>
          <w:szCs w:val="22"/>
        </w:rPr>
        <w:t xml:space="preserve">Community Health Center Manual </w:t>
      </w:r>
      <w:r w:rsidRPr="00C63C41">
        <w:rPr>
          <w:rFonts w:eastAsia="Cambria"/>
          <w:sz w:val="22"/>
          <w:szCs w:val="22"/>
        </w:rPr>
        <w:t>for service code descriptions and billing requirements.</w:t>
      </w:r>
    </w:p>
    <w:p w:rsidR="002F1748" w:rsidRPr="00C63C41" w:rsidRDefault="002F1748" w:rsidP="000675CE">
      <w:pPr>
        <w:tabs>
          <w:tab w:val="left" w:pos="1710"/>
        </w:tabs>
        <w:ind w:left="1310"/>
        <w:rPr>
          <w:rFonts w:eastAsia="Cambria"/>
          <w:sz w:val="22"/>
          <w:szCs w:val="22"/>
        </w:rPr>
      </w:pPr>
      <w:r w:rsidRPr="00C63C41">
        <w:rPr>
          <w:rFonts w:eastAsia="Cambria"/>
          <w:sz w:val="22"/>
          <w:szCs w:val="22"/>
        </w:rPr>
        <w:t xml:space="preserve">(2)  For MassHealth members receiving services under any of the acupuncture codes on the same date of service as an office visit, the CHC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CHC on the same day of the acupuncture service. </w:t>
      </w:r>
    </w:p>
    <w:p w:rsidR="002F1748" w:rsidRPr="00C63C41" w:rsidRDefault="002F1748" w:rsidP="000675CE">
      <w:pPr>
        <w:widowControl w:val="0"/>
        <w:tabs>
          <w:tab w:val="left" w:pos="936"/>
          <w:tab w:val="left" w:pos="1314"/>
          <w:tab w:val="left" w:pos="1692"/>
          <w:tab w:val="left" w:pos="2070"/>
        </w:tabs>
        <w:rPr>
          <w:sz w:val="22"/>
          <w:szCs w:val="24"/>
        </w:rPr>
      </w:pPr>
    </w:p>
    <w:p w:rsidR="002F1748" w:rsidRPr="00C63C41" w:rsidRDefault="002F1748" w:rsidP="000675CE">
      <w:pPr>
        <w:widowControl w:val="0"/>
        <w:tabs>
          <w:tab w:val="left" w:pos="936"/>
          <w:tab w:val="left" w:pos="1314"/>
          <w:tab w:val="left" w:pos="1692"/>
          <w:tab w:val="left" w:pos="2070"/>
        </w:tabs>
        <w:rPr>
          <w:sz w:val="22"/>
          <w:szCs w:val="24"/>
          <w:u w:val="single"/>
        </w:rPr>
      </w:pPr>
      <w:r w:rsidRPr="00C63C41">
        <w:rPr>
          <w:sz w:val="22"/>
          <w:szCs w:val="24"/>
          <w:u w:val="single"/>
        </w:rPr>
        <w:t>405.475: Medical Nutrition Therapy</w:t>
      </w:r>
    </w:p>
    <w:p w:rsidR="002F1748" w:rsidRPr="00C63C41" w:rsidRDefault="002F1748" w:rsidP="000675CE">
      <w:pPr>
        <w:widowControl w:val="0"/>
        <w:tabs>
          <w:tab w:val="left" w:pos="936"/>
          <w:tab w:val="left" w:pos="1314"/>
          <w:tab w:val="left" w:pos="1692"/>
          <w:tab w:val="left" w:pos="2070"/>
        </w:tabs>
        <w:rPr>
          <w:sz w:val="22"/>
          <w:szCs w:val="24"/>
          <w:u w:val="single"/>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u w:val="single"/>
        </w:rPr>
        <w:t>(A) Introduction</w:t>
      </w:r>
      <w:r w:rsidRPr="00C63C41">
        <w:rPr>
          <w:sz w:val="22"/>
        </w:rPr>
        <w:t xml:space="preserve">.  MassHealth members are eligible to receive medical nutrition therapy services described in 130 CMR 405.475(B). </w:t>
      </w:r>
      <w:r w:rsidRPr="00C63C41">
        <w:rPr>
          <w:i/>
          <w:sz w:val="22"/>
        </w:rPr>
        <w:t>See</w:t>
      </w:r>
      <w:r w:rsidRPr="00C63C41">
        <w:rPr>
          <w:sz w:val="22"/>
        </w:rPr>
        <w:t xml:space="preserve"> Subchapter 6 of the </w:t>
      </w:r>
      <w:r w:rsidRPr="00C63C41">
        <w:rPr>
          <w:i/>
          <w:sz w:val="22"/>
        </w:rPr>
        <w:t>Community Health Center Manual</w:t>
      </w:r>
      <w:r w:rsidRPr="00C63C41">
        <w:rPr>
          <w:sz w:val="22"/>
        </w:rPr>
        <w:t xml:space="preserve"> for service code descriptions and billing requirements.</w:t>
      </w:r>
      <w:r w:rsidR="00C87B42">
        <w:rPr>
          <w:sz w:val="22"/>
        </w:rPr>
        <w:t xml:space="preserve"> </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szCs w:val="22"/>
          <w:u w:val="single"/>
        </w:rPr>
      </w:pPr>
      <w:r w:rsidRPr="00C63C41">
        <w:rPr>
          <w:sz w:val="22"/>
          <w:szCs w:val="22"/>
        </w:rPr>
        <w:t>(B) The MassHealth agency pays for nutritional diagnostic therapy and counseling services for the purpose of management of a medical condition.</w:t>
      </w:r>
      <w:r w:rsidR="00C87B42">
        <w:rPr>
          <w:sz w:val="22"/>
          <w:szCs w:val="22"/>
        </w:rPr>
        <w:t xml:space="preserve"> </w:t>
      </w:r>
      <w:r w:rsidRPr="00C63C41">
        <w:rPr>
          <w:sz w:val="22"/>
          <w:szCs w:val="22"/>
        </w:rPr>
        <w:t xml:space="preserve">Medical nutrition therapy services are payable when provided to eligible MassHealth members by the following providers: </w:t>
      </w:r>
    </w:p>
    <w:p w:rsidR="002F1748" w:rsidRPr="00C63C41" w:rsidRDefault="002F1748" w:rsidP="000675CE">
      <w:pPr>
        <w:pStyle w:val="NoSpacing"/>
        <w:ind w:left="1310"/>
        <w:rPr>
          <w:rFonts w:ascii="Times New Roman" w:hAnsi="Times New Roman"/>
        </w:rPr>
      </w:pPr>
      <w:r w:rsidRPr="00C63C41">
        <w:rPr>
          <w:rFonts w:ascii="Times New Roman" w:hAnsi="Times New Roman"/>
        </w:rPr>
        <w:t xml:space="preserve">(1)  </w:t>
      </w:r>
      <w:proofErr w:type="gramStart"/>
      <w:r w:rsidRPr="00C63C41">
        <w:rPr>
          <w:rFonts w:ascii="Times New Roman" w:hAnsi="Times New Roman"/>
        </w:rPr>
        <w:t>physicians</w:t>
      </w:r>
      <w:proofErr w:type="gramEnd"/>
      <w:r w:rsidRPr="00C63C41">
        <w:rPr>
          <w:rFonts w:ascii="Times New Roman" w:hAnsi="Times New Roman"/>
        </w:rPr>
        <w:t>;</w:t>
      </w:r>
    </w:p>
    <w:p w:rsidR="002F1748" w:rsidRPr="00C63C41" w:rsidRDefault="002F1748" w:rsidP="000675CE">
      <w:pPr>
        <w:pStyle w:val="NoSpacing"/>
        <w:ind w:left="1310"/>
        <w:rPr>
          <w:rFonts w:ascii="Times New Roman" w:hAnsi="Times New Roman"/>
        </w:rPr>
      </w:pPr>
      <w:r w:rsidRPr="00C63C41">
        <w:rPr>
          <w:rFonts w:ascii="Times New Roman" w:hAnsi="Times New Roman"/>
        </w:rPr>
        <w:t xml:space="preserve">(2)  dietitians/nutritionists licensed by the Massachusetts Division of Professional licensure, and the Board of Registration of Dietitians and Nutritionists; </w:t>
      </w:r>
    </w:p>
    <w:p w:rsidR="002F1748" w:rsidRPr="00C63C41" w:rsidRDefault="002F1748" w:rsidP="000675CE">
      <w:pPr>
        <w:pStyle w:val="NoSpacing"/>
        <w:ind w:left="1310"/>
        <w:rPr>
          <w:rFonts w:ascii="Times New Roman" w:hAnsi="Times New Roman"/>
        </w:rPr>
      </w:pPr>
      <w:r w:rsidRPr="00C63C41">
        <w:rPr>
          <w:rFonts w:ascii="Times New Roman" w:hAnsi="Times New Roman"/>
        </w:rPr>
        <w:t xml:space="preserve">(3)  </w:t>
      </w:r>
      <w:proofErr w:type="gramStart"/>
      <w:r w:rsidRPr="00C63C41">
        <w:rPr>
          <w:rFonts w:ascii="Times New Roman" w:hAnsi="Times New Roman"/>
        </w:rPr>
        <w:t>mid-level</w:t>
      </w:r>
      <w:proofErr w:type="gramEnd"/>
      <w:r w:rsidRPr="00C63C41">
        <w:rPr>
          <w:rFonts w:ascii="Times New Roman" w:hAnsi="Times New Roman"/>
        </w:rPr>
        <w:t xml:space="preserve"> practitioners credentialed by the Commission on Dietetic Registration (CDR) (</w:t>
      </w:r>
      <w:r w:rsidRPr="00C63C41">
        <w:rPr>
          <w:rFonts w:ascii="Times New Roman" w:hAnsi="Times New Roman"/>
          <w:i/>
        </w:rPr>
        <w:t>e.g</w:t>
      </w:r>
      <w:r w:rsidRPr="00C63C41">
        <w:rPr>
          <w:rFonts w:ascii="Times New Roman" w:hAnsi="Times New Roman"/>
        </w:rPr>
        <w:t>., certified nurse</w:t>
      </w:r>
      <w:r w:rsidR="00937B44" w:rsidRPr="00C63C41">
        <w:rPr>
          <w:rFonts w:ascii="Times New Roman" w:hAnsi="Times New Roman"/>
        </w:rPr>
        <w:t>-</w:t>
      </w:r>
      <w:r w:rsidRPr="00C63C41">
        <w:rPr>
          <w:rFonts w:ascii="Times New Roman" w:hAnsi="Times New Roman"/>
        </w:rPr>
        <w:t xml:space="preserve">midwives, certified nurse practitioners, registered nurses, and physician assistants); or </w:t>
      </w:r>
    </w:p>
    <w:p w:rsidR="002F1748" w:rsidRPr="00C63C41" w:rsidRDefault="002F1748" w:rsidP="000675CE">
      <w:pPr>
        <w:pStyle w:val="NoSpacing"/>
        <w:ind w:left="1310"/>
        <w:rPr>
          <w:rFonts w:ascii="Times New Roman" w:hAnsi="Times New Roman"/>
        </w:rPr>
      </w:pPr>
      <w:r w:rsidRPr="00C63C41">
        <w:rPr>
          <w:rFonts w:ascii="Times New Roman" w:hAnsi="Times New Roman"/>
        </w:rPr>
        <w:t>(4) other health-care providers licensed by the Massachusetts Division of Professional Licensure, and the Board of Registration of Dietitians and Nutritionists, with specific training in the provision of nutritional counseling as provided in 42 U.S.C. 1395x(</w:t>
      </w:r>
      <w:proofErr w:type="spellStart"/>
      <w:r w:rsidRPr="00C63C41">
        <w:rPr>
          <w:rFonts w:ascii="Times New Roman" w:hAnsi="Times New Roman"/>
        </w:rPr>
        <w:t>vv</w:t>
      </w:r>
      <w:proofErr w:type="spellEnd"/>
      <w:r w:rsidRPr="00C63C41">
        <w:rPr>
          <w:rFonts w:ascii="Times New Roman" w:hAnsi="Times New Roman"/>
        </w:rPr>
        <w:t>)(2).</w:t>
      </w:r>
    </w:p>
    <w:p w:rsidR="002F1748" w:rsidRPr="00C63C41" w:rsidRDefault="002F1748" w:rsidP="000675CE">
      <w:pPr>
        <w:rPr>
          <w:rFonts w:eastAsia="Cambria"/>
          <w:sz w:val="22"/>
          <w:szCs w:val="22"/>
        </w:rPr>
      </w:pPr>
    </w:p>
    <w:p w:rsidR="002F1748" w:rsidRPr="00C63C41" w:rsidRDefault="002F1748" w:rsidP="000675CE">
      <w:pPr>
        <w:rPr>
          <w:rFonts w:eastAsia="Cambria"/>
          <w:sz w:val="22"/>
          <w:szCs w:val="22"/>
        </w:rPr>
      </w:pPr>
      <w:r w:rsidRPr="00C63C41">
        <w:rPr>
          <w:rFonts w:eastAsia="Cambria"/>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4-34</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NoSpacing"/>
        <w:rPr>
          <w:rFonts w:ascii="Times New Roman" w:hAnsi="Times New Roman"/>
        </w:rPr>
      </w:pPr>
    </w:p>
    <w:p w:rsidR="002F1748" w:rsidRPr="00C63C41" w:rsidRDefault="002F1748" w:rsidP="000675CE">
      <w:pPr>
        <w:widowControl w:val="0"/>
        <w:tabs>
          <w:tab w:val="left" w:pos="936"/>
          <w:tab w:val="left" w:pos="1314"/>
          <w:tab w:val="left" w:pos="1692"/>
          <w:tab w:val="left" w:pos="2070"/>
        </w:tabs>
        <w:rPr>
          <w:sz w:val="22"/>
          <w:szCs w:val="22"/>
          <w:u w:val="single"/>
        </w:rPr>
      </w:pPr>
      <w:r w:rsidRPr="00C63C41">
        <w:rPr>
          <w:sz w:val="22"/>
          <w:szCs w:val="22"/>
          <w:u w:val="single"/>
        </w:rPr>
        <w:t>405.476: Diabetes Self-management Training</w:t>
      </w:r>
    </w:p>
    <w:p w:rsidR="002F1748" w:rsidRPr="00C63C41" w:rsidRDefault="002F1748" w:rsidP="000675CE">
      <w:pPr>
        <w:widowControl w:val="0"/>
        <w:tabs>
          <w:tab w:val="left" w:pos="936"/>
          <w:tab w:val="left" w:pos="1314"/>
          <w:tab w:val="left" w:pos="1692"/>
          <w:tab w:val="left" w:pos="2070"/>
        </w:tabs>
        <w:rPr>
          <w:sz w:val="22"/>
          <w:szCs w:val="22"/>
        </w:rPr>
      </w:pPr>
    </w:p>
    <w:p w:rsidR="002F1748" w:rsidRPr="00C63C41" w:rsidRDefault="002F1748" w:rsidP="000675CE">
      <w:pPr>
        <w:widowControl w:val="0"/>
        <w:tabs>
          <w:tab w:val="left" w:pos="936"/>
          <w:tab w:val="left" w:pos="1314"/>
          <w:tab w:val="left" w:pos="1692"/>
          <w:tab w:val="left" w:pos="2070"/>
        </w:tabs>
        <w:ind w:left="936"/>
        <w:rPr>
          <w:sz w:val="22"/>
        </w:rPr>
      </w:pPr>
      <w:r w:rsidRPr="00C63C41">
        <w:rPr>
          <w:sz w:val="22"/>
          <w:u w:val="single"/>
        </w:rPr>
        <w:t>(A) Introduction</w:t>
      </w:r>
      <w:r w:rsidRPr="00C63C41">
        <w:rPr>
          <w:sz w:val="22"/>
        </w:rPr>
        <w:t xml:space="preserve">.  MassHealth members are eligible to receive diabetes self-management training services described in 130 CMR 405.476(B). </w:t>
      </w:r>
      <w:r w:rsidRPr="00C63C41">
        <w:rPr>
          <w:i/>
          <w:sz w:val="22"/>
        </w:rPr>
        <w:t>See</w:t>
      </w:r>
      <w:r w:rsidRPr="00C63C41">
        <w:rPr>
          <w:sz w:val="22"/>
        </w:rPr>
        <w:t xml:space="preserve"> Subchapter 6 of the </w:t>
      </w:r>
      <w:r w:rsidRPr="00C63C41">
        <w:rPr>
          <w:i/>
          <w:sz w:val="22"/>
        </w:rPr>
        <w:t>Community Health Center Manual</w:t>
      </w:r>
      <w:r w:rsidRPr="00C63C41">
        <w:rPr>
          <w:sz w:val="22"/>
        </w:rPr>
        <w:t xml:space="preserve"> for service code descriptions and billing requirements.</w:t>
      </w:r>
    </w:p>
    <w:p w:rsidR="002F1748" w:rsidRPr="00C63C41" w:rsidRDefault="002F1748" w:rsidP="000675CE">
      <w:pPr>
        <w:widowControl w:val="0"/>
        <w:tabs>
          <w:tab w:val="left" w:pos="936"/>
          <w:tab w:val="left" w:pos="1314"/>
          <w:tab w:val="left" w:pos="1692"/>
          <w:tab w:val="left" w:pos="2070"/>
        </w:tabs>
        <w:ind w:left="936"/>
        <w:rPr>
          <w:sz w:val="22"/>
        </w:rPr>
      </w:pPr>
    </w:p>
    <w:p w:rsidR="002F1748" w:rsidRPr="00C63C41" w:rsidRDefault="002F1748" w:rsidP="000675CE">
      <w:pPr>
        <w:widowControl w:val="0"/>
        <w:tabs>
          <w:tab w:val="left" w:pos="936"/>
          <w:tab w:val="left" w:pos="1314"/>
          <w:tab w:val="left" w:pos="1692"/>
          <w:tab w:val="left" w:pos="2070"/>
        </w:tabs>
        <w:ind w:left="936"/>
        <w:rPr>
          <w:sz w:val="22"/>
          <w:szCs w:val="22"/>
        </w:rPr>
      </w:pPr>
      <w:r w:rsidRPr="00C63C41">
        <w:rPr>
          <w:sz w:val="22"/>
          <w:szCs w:val="22"/>
        </w:rPr>
        <w:t xml:space="preserve">(B) The MassHealth agency pays for diabetes self-management training and education, which may include medical nutrition therapy, and are furnished to an individual with pre-diabetes or diabetes. Diabetes self-management training services are payable when provided to eligible MassHealth members by the following providers: </w:t>
      </w:r>
    </w:p>
    <w:p w:rsidR="002F1748" w:rsidRPr="00C63C41" w:rsidRDefault="002F1748" w:rsidP="000675CE">
      <w:pPr>
        <w:tabs>
          <w:tab w:val="left" w:pos="1350"/>
        </w:tabs>
        <w:ind w:left="1310"/>
        <w:rPr>
          <w:color w:val="000000"/>
          <w:sz w:val="22"/>
          <w:szCs w:val="22"/>
        </w:rPr>
      </w:pPr>
      <w:r w:rsidRPr="00C63C41">
        <w:rPr>
          <w:color w:val="000000"/>
          <w:sz w:val="22"/>
          <w:szCs w:val="22"/>
        </w:rPr>
        <w:t xml:space="preserve">(1)  </w:t>
      </w:r>
      <w:proofErr w:type="gramStart"/>
      <w:r w:rsidRPr="00C63C41">
        <w:rPr>
          <w:color w:val="000000"/>
          <w:sz w:val="22"/>
          <w:szCs w:val="22"/>
        </w:rPr>
        <w:t>physicians</w:t>
      </w:r>
      <w:proofErr w:type="gramEnd"/>
      <w:r w:rsidRPr="00C63C41">
        <w:rPr>
          <w:color w:val="000000"/>
          <w:sz w:val="22"/>
          <w:szCs w:val="22"/>
        </w:rPr>
        <w:t xml:space="preserve">; </w:t>
      </w:r>
    </w:p>
    <w:p w:rsidR="002F1748" w:rsidRPr="00C63C41" w:rsidRDefault="002F1748" w:rsidP="000675CE">
      <w:pPr>
        <w:tabs>
          <w:tab w:val="left" w:pos="1350"/>
        </w:tabs>
        <w:ind w:left="1310"/>
        <w:rPr>
          <w:color w:val="000000"/>
          <w:sz w:val="22"/>
          <w:szCs w:val="22"/>
        </w:rPr>
      </w:pPr>
      <w:r w:rsidRPr="00C63C41">
        <w:rPr>
          <w:color w:val="000000"/>
          <w:sz w:val="22"/>
          <w:szCs w:val="22"/>
        </w:rPr>
        <w:t xml:space="preserve">(2)  dietitians/nutritionists licensed by the Massachusetts Division of Professional Licensure, and the Board of Registration of Dietitians and Nutritionists; </w:t>
      </w:r>
    </w:p>
    <w:p w:rsidR="002F1748" w:rsidRPr="00C63C41" w:rsidRDefault="002F1748" w:rsidP="000675CE">
      <w:pPr>
        <w:tabs>
          <w:tab w:val="left" w:pos="1350"/>
        </w:tabs>
        <w:ind w:left="1310"/>
        <w:rPr>
          <w:color w:val="000000"/>
          <w:sz w:val="22"/>
          <w:szCs w:val="22"/>
        </w:rPr>
      </w:pPr>
      <w:r w:rsidRPr="00C63C41">
        <w:rPr>
          <w:color w:val="000000"/>
          <w:sz w:val="22"/>
          <w:szCs w:val="22"/>
        </w:rPr>
        <w:t xml:space="preserve">(3)  </w:t>
      </w:r>
      <w:proofErr w:type="gramStart"/>
      <w:r w:rsidRPr="00C63C41">
        <w:rPr>
          <w:color w:val="000000"/>
          <w:sz w:val="22"/>
          <w:szCs w:val="22"/>
        </w:rPr>
        <w:t>mid-level</w:t>
      </w:r>
      <w:proofErr w:type="gramEnd"/>
      <w:r w:rsidRPr="00C63C41">
        <w:rPr>
          <w:color w:val="000000"/>
          <w:sz w:val="22"/>
          <w:szCs w:val="22"/>
        </w:rPr>
        <w:t xml:space="preserve"> practitioners credentialed by the National Certification Board of Diabetes Educators (NCBDE) (e.g., nurse</w:t>
      </w:r>
      <w:r w:rsidR="00937B44" w:rsidRPr="00C63C41">
        <w:rPr>
          <w:color w:val="000000"/>
          <w:sz w:val="22"/>
          <w:szCs w:val="22"/>
        </w:rPr>
        <w:t>-</w:t>
      </w:r>
      <w:r w:rsidRPr="00C63C41">
        <w:rPr>
          <w:color w:val="000000"/>
          <w:sz w:val="22"/>
          <w:szCs w:val="22"/>
        </w:rPr>
        <w:t xml:space="preserve">midwives, nurse practitioners, registered nurses, and physician assistants); or </w:t>
      </w:r>
    </w:p>
    <w:p w:rsidR="002F1748" w:rsidRPr="00C63C41" w:rsidRDefault="002F1748" w:rsidP="000675CE">
      <w:pPr>
        <w:tabs>
          <w:tab w:val="left" w:pos="1350"/>
        </w:tabs>
        <w:ind w:left="1310"/>
        <w:rPr>
          <w:color w:val="000000"/>
          <w:sz w:val="22"/>
          <w:szCs w:val="22"/>
        </w:rPr>
      </w:pPr>
      <w:r w:rsidRPr="00C63C41">
        <w:rPr>
          <w:color w:val="000000"/>
          <w:sz w:val="22"/>
          <w:szCs w:val="22"/>
        </w:rPr>
        <w:t xml:space="preserve">(4)  </w:t>
      </w:r>
      <w:proofErr w:type="gramStart"/>
      <w:r w:rsidRPr="00C63C41">
        <w:rPr>
          <w:color w:val="000000"/>
          <w:sz w:val="22"/>
          <w:szCs w:val="22"/>
        </w:rPr>
        <w:t>other</w:t>
      </w:r>
      <w:proofErr w:type="gramEnd"/>
      <w:r w:rsidRPr="00C63C41">
        <w:rPr>
          <w:color w:val="000000"/>
          <w:sz w:val="22"/>
          <w:szCs w:val="22"/>
        </w:rPr>
        <w:t xml:space="preserve"> health-care practitioners with specific training in the provision of DSMT as provided in 42 U.S.C. 1395x(</w:t>
      </w:r>
      <w:proofErr w:type="spellStart"/>
      <w:r w:rsidRPr="00C63C41">
        <w:rPr>
          <w:color w:val="000000"/>
          <w:sz w:val="22"/>
          <w:szCs w:val="22"/>
        </w:rPr>
        <w:t>qq</w:t>
      </w:r>
      <w:proofErr w:type="spellEnd"/>
      <w:r w:rsidRPr="00C63C41">
        <w:rPr>
          <w:color w:val="000000"/>
          <w:sz w:val="22"/>
          <w:szCs w:val="22"/>
        </w:rPr>
        <w:t>)(2).</w:t>
      </w:r>
    </w:p>
    <w:p w:rsidR="002F1748" w:rsidRPr="00C63C41" w:rsidRDefault="002F1748" w:rsidP="000675CE">
      <w:pPr>
        <w:pStyle w:val="NoSpacing"/>
        <w:rPr>
          <w:color w:val="000000"/>
        </w:rPr>
      </w:pPr>
    </w:p>
    <w:p w:rsidR="002F1748" w:rsidRPr="00C63C41" w:rsidRDefault="002F1748" w:rsidP="000675CE">
      <w:pPr>
        <w:tabs>
          <w:tab w:val="left" w:pos="1350"/>
        </w:tabs>
        <w:rPr>
          <w:color w:val="000000"/>
          <w:sz w:val="22"/>
          <w:szCs w:val="22"/>
        </w:rPr>
      </w:pPr>
    </w:p>
    <w:p w:rsidR="002F1748" w:rsidRPr="00C63C41" w:rsidRDefault="002F1748" w:rsidP="000675CE">
      <w:pPr>
        <w:tabs>
          <w:tab w:val="left" w:pos="936"/>
          <w:tab w:val="left" w:pos="1314"/>
          <w:tab w:val="left" w:pos="1692"/>
          <w:tab w:val="left" w:pos="2070"/>
        </w:tabs>
        <w:rPr>
          <w:sz w:val="22"/>
        </w:rPr>
      </w:pPr>
      <w:r w:rsidRPr="00C63C41">
        <w:rPr>
          <w:sz w:val="22"/>
        </w:rPr>
        <w:t>(130 CMR 405.477 through 405.495 Reserved)</w:t>
      </w:r>
    </w:p>
    <w:p w:rsidR="002F1748" w:rsidRPr="00C63C41" w:rsidRDefault="002F1748" w:rsidP="000675CE">
      <w:pPr>
        <w:tabs>
          <w:tab w:val="left" w:pos="936"/>
          <w:tab w:val="left" w:pos="1314"/>
          <w:tab w:val="left" w:pos="1692"/>
          <w:tab w:val="left" w:pos="2070"/>
        </w:tabs>
        <w:ind w:left="1314"/>
        <w:rPr>
          <w:sz w:val="22"/>
        </w:rPr>
      </w:pPr>
    </w:p>
    <w:p w:rsidR="002F1748" w:rsidRPr="00C63C41" w:rsidRDefault="002F1748" w:rsidP="000675CE">
      <w:pPr>
        <w:tabs>
          <w:tab w:val="left" w:pos="936"/>
          <w:tab w:val="left" w:pos="1314"/>
          <w:tab w:val="left" w:pos="1692"/>
          <w:tab w:val="left" w:pos="2070"/>
        </w:tabs>
        <w:rPr>
          <w:sz w:val="22"/>
          <w:u w:val="single"/>
        </w:rPr>
      </w:pPr>
      <w:r w:rsidRPr="00C63C41">
        <w:rPr>
          <w:sz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4-35</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tabs>
          <w:tab w:val="left" w:pos="936"/>
          <w:tab w:val="left" w:pos="1314"/>
          <w:tab w:val="left" w:pos="1692"/>
          <w:tab w:val="left" w:pos="2070"/>
        </w:tabs>
        <w:rPr>
          <w:sz w:val="22"/>
          <w:u w:val="single"/>
        </w:rPr>
      </w:pPr>
    </w:p>
    <w:p w:rsidR="002F1748" w:rsidRPr="00C63C41" w:rsidRDefault="002F1748" w:rsidP="000675CE">
      <w:pPr>
        <w:tabs>
          <w:tab w:val="left" w:pos="936"/>
          <w:tab w:val="left" w:pos="1314"/>
          <w:tab w:val="left" w:pos="1692"/>
          <w:tab w:val="left" w:pos="2070"/>
        </w:tabs>
        <w:rPr>
          <w:sz w:val="22"/>
        </w:rPr>
      </w:pPr>
      <w:r w:rsidRPr="00C63C41">
        <w:rPr>
          <w:sz w:val="22"/>
          <w:u w:val="single"/>
        </w:rPr>
        <w:t xml:space="preserve">405.496:  Utilization Management Program </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ind w:left="936"/>
        <w:rPr>
          <w:sz w:val="22"/>
        </w:rPr>
      </w:pPr>
      <w:r w:rsidRPr="00C63C41">
        <w:rPr>
          <w:sz w:val="22"/>
        </w:rPr>
        <w:tab/>
        <w:t xml:space="preserve">The MassHealth agency pays for procedures and hospital stays that are subject to the Utilization Management Program only if the applicable requirements of the program as described in 130 CMR 450.207 through 450.209 are satisfied. Appendix E of the </w:t>
      </w:r>
      <w:r w:rsidRPr="00C63C41">
        <w:rPr>
          <w:i/>
          <w:sz w:val="22"/>
        </w:rPr>
        <w:t>Community Health Center</w:t>
      </w:r>
      <w:r w:rsidRPr="00C63C41">
        <w:rPr>
          <w:sz w:val="22"/>
        </w:rPr>
        <w:t xml:space="preserve"> </w:t>
      </w:r>
      <w:r w:rsidRPr="00C63C41">
        <w:rPr>
          <w:i/>
          <w:sz w:val="22"/>
        </w:rPr>
        <w:t xml:space="preserve">Manual </w:t>
      </w:r>
      <w:r w:rsidRPr="00C63C41">
        <w:rPr>
          <w:sz w:val="22"/>
        </w:rPr>
        <w:t>describes the information that must be provided as part of the review process.</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36"/>
          <w:tab w:val="left" w:pos="1314"/>
          <w:tab w:val="left" w:pos="1692"/>
          <w:tab w:val="left" w:pos="2070"/>
        </w:tabs>
        <w:rPr>
          <w:sz w:val="22"/>
        </w:rPr>
      </w:pPr>
      <w:r w:rsidRPr="00C63C41">
        <w:rPr>
          <w:sz w:val="22"/>
        </w:rPr>
        <w:t>REGULATORY AUTHORITY</w:t>
      </w:r>
    </w:p>
    <w:p w:rsidR="002F1748" w:rsidRPr="00C63C41" w:rsidRDefault="002F1748" w:rsidP="000675CE">
      <w:pPr>
        <w:tabs>
          <w:tab w:val="left" w:pos="936"/>
          <w:tab w:val="left" w:pos="1314"/>
          <w:tab w:val="left" w:pos="1692"/>
          <w:tab w:val="left" w:pos="2070"/>
        </w:tabs>
        <w:rPr>
          <w:sz w:val="22"/>
        </w:rPr>
      </w:pPr>
    </w:p>
    <w:p w:rsidR="002F1748" w:rsidRPr="00C63C41" w:rsidRDefault="002F1748" w:rsidP="000675CE">
      <w:pPr>
        <w:tabs>
          <w:tab w:val="left" w:pos="900"/>
        </w:tabs>
      </w:pPr>
      <w:r w:rsidRPr="00C63C41">
        <w:rPr>
          <w:sz w:val="22"/>
        </w:rPr>
        <w:tab/>
        <w:t>130 CMR 405.000:  M.G.L. c. 118E, §§ 7 and 12.</w:t>
      </w:r>
    </w:p>
    <w:p w:rsidR="002F1748" w:rsidRPr="00C63C41" w:rsidRDefault="002F1748"/>
    <w:p w:rsidR="002F1748" w:rsidRPr="00C63C41" w:rsidRDefault="002F1748" w:rsidP="000675CE">
      <w:pPr>
        <w:pStyle w:val="ban"/>
        <w:rPr>
          <w:rFonts w:ascii="Times New Roman" w:hAnsi="Times New Roman"/>
        </w:rPr>
      </w:pPr>
      <w:r w:rsidRPr="00C63C41">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F1748" w:rsidRPr="00C63C41" w:rsidTr="000675CE">
        <w:trPr>
          <w:trHeight w:hRule="exact" w:val="864"/>
        </w:trPr>
        <w:tc>
          <w:tcPr>
            <w:tcW w:w="4080" w:type="dxa"/>
            <w:tcBorders>
              <w:bottom w:val="nil"/>
            </w:tcBorders>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2F1748" w:rsidRPr="00C63C41" w:rsidRDefault="002F1748" w:rsidP="000675C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4-36</w:t>
            </w:r>
          </w:p>
        </w:tc>
      </w:tr>
      <w:tr w:rsidR="002F1748" w:rsidRPr="00C63C41" w:rsidTr="000675CE">
        <w:trPr>
          <w:trHeight w:hRule="exact" w:val="864"/>
        </w:trPr>
        <w:tc>
          <w:tcPr>
            <w:tcW w:w="4080" w:type="dxa"/>
            <w:tcBorders>
              <w:top w:val="nil"/>
            </w:tcBorders>
            <w:vAlign w:val="center"/>
          </w:tcPr>
          <w:p w:rsidR="002F1748" w:rsidRPr="00C63C41" w:rsidRDefault="002F1748" w:rsidP="000675C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2F1748" w:rsidRPr="00C63C41" w:rsidRDefault="002F1748" w:rsidP="000675C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2F1748" w:rsidRPr="00C63C41" w:rsidRDefault="002F1748" w:rsidP="000675CE">
      <w:pPr>
        <w:pStyle w:val="ban"/>
        <w:rPr>
          <w:rFonts w:ascii="Times New Roman" w:hAnsi="Times New Roman"/>
        </w:rPr>
      </w:pPr>
    </w:p>
    <w:p w:rsidR="00FA3F20" w:rsidRPr="00C63C41" w:rsidRDefault="002F1748" w:rsidP="000675CE">
      <w:pPr>
        <w:pStyle w:val="ban"/>
        <w:jc w:val="center"/>
        <w:rPr>
          <w:rFonts w:ascii="Times New Roman" w:hAnsi="Times New Roman"/>
        </w:rPr>
      </w:pPr>
      <w:r w:rsidRPr="00C63C41">
        <w:rPr>
          <w:rFonts w:ascii="Times New Roman" w:hAnsi="Times New Roman"/>
        </w:rPr>
        <w:t>This page is reserved.</w:t>
      </w:r>
    </w:p>
    <w:p w:rsidR="0091015E" w:rsidRPr="00C63C41" w:rsidRDefault="0091015E" w:rsidP="000675CE">
      <w:pPr>
        <w:pStyle w:val="ban"/>
        <w:jc w:val="center"/>
        <w:rPr>
          <w:rFonts w:ascii="Times New Roman" w:hAnsi="Times New Roman"/>
        </w:rPr>
      </w:pPr>
    </w:p>
    <w:p w:rsidR="0091015E" w:rsidRPr="00C63C41" w:rsidRDefault="0091015E" w:rsidP="0091015E">
      <w:pPr>
        <w:pStyle w:val="ban"/>
        <w:rPr>
          <w:rFonts w:ascii="Times New Roman" w:hAnsi="Times New Roman"/>
        </w:rPr>
      </w:pPr>
    </w:p>
    <w:p w:rsidR="0091015E" w:rsidRPr="00C63C41" w:rsidRDefault="0091015E" w:rsidP="0091015E">
      <w:pPr>
        <w:pStyle w:val="ban"/>
        <w:rPr>
          <w:rFonts w:ascii="Times New Roman" w:hAnsi="Times New Roman"/>
        </w:rPr>
        <w:sectPr w:rsidR="0091015E" w:rsidRPr="00C63C41" w:rsidSect="0091015E">
          <w:pgSz w:w="12240" w:h="15840"/>
          <w:pgMar w:top="270" w:right="1296" w:bottom="432" w:left="1296" w:header="90" w:footer="720" w:gutter="0"/>
          <w:cols w:space="720"/>
          <w:docGrid w:linePitch="360"/>
        </w:sectPr>
      </w:pPr>
    </w:p>
    <w:p w:rsidR="00FA3F20" w:rsidRPr="00C63C41" w:rsidRDefault="00FA3F20" w:rsidP="00FA3F20">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3F20" w:rsidRPr="00C63C41" w:rsidTr="00FA3F20">
        <w:trPr>
          <w:trHeight w:hRule="exact" w:val="864"/>
        </w:trPr>
        <w:tc>
          <w:tcPr>
            <w:tcW w:w="4080" w:type="dxa"/>
            <w:tcBorders>
              <w:bottom w:val="nil"/>
            </w:tcBorders>
          </w:tcPr>
          <w:p w:rsidR="00FA3F20" w:rsidRPr="00C63C41" w:rsidRDefault="00FA3F20" w:rsidP="00FA3F20">
            <w:pPr>
              <w:widowControl w:val="0"/>
              <w:tabs>
                <w:tab w:val="left" w:pos="936"/>
                <w:tab w:val="left" w:pos="1314"/>
                <w:tab w:val="left" w:pos="1692"/>
                <w:tab w:val="left" w:pos="2070"/>
              </w:tabs>
              <w:spacing w:before="120"/>
              <w:jc w:val="center"/>
              <w:rPr>
                <w:rFonts w:ascii="Arial" w:hAnsi="Arial"/>
                <w:b/>
              </w:rPr>
            </w:pPr>
            <w:r w:rsidRPr="00C63C41">
              <w:rPr>
                <w:sz w:val="22"/>
              </w:rPr>
              <w:br w:type="page"/>
            </w:r>
            <w:r w:rsidRPr="00C63C41">
              <w:rPr>
                <w:sz w:val="22"/>
              </w:rPr>
              <w:br w:type="page"/>
            </w:r>
            <w:r w:rsidRPr="00C63C41">
              <w:rPr>
                <w:sz w:val="22"/>
              </w:rPr>
              <w:br w:type="page"/>
            </w:r>
            <w:r w:rsidRPr="00C63C41">
              <w:rPr>
                <w:rFonts w:ascii="Arial" w:hAnsi="Arial"/>
                <w:b/>
              </w:rPr>
              <w:t>Commonwealth of Massachusetts</w:t>
            </w:r>
          </w:p>
          <w:p w:rsidR="00FA3F20" w:rsidRPr="00C63C41" w:rsidRDefault="00FA3F20" w:rsidP="00FA3F20">
            <w:pPr>
              <w:widowControl w:val="0"/>
              <w:tabs>
                <w:tab w:val="left" w:pos="936"/>
                <w:tab w:val="left" w:pos="1314"/>
                <w:tab w:val="left" w:pos="1692"/>
                <w:tab w:val="left" w:pos="2070"/>
              </w:tabs>
              <w:jc w:val="center"/>
              <w:rPr>
                <w:rFonts w:ascii="Arial" w:hAnsi="Arial"/>
                <w:b/>
              </w:rPr>
            </w:pPr>
            <w:r w:rsidRPr="00C63C41">
              <w:rPr>
                <w:rFonts w:ascii="Arial" w:hAnsi="Arial"/>
                <w:b/>
              </w:rPr>
              <w:t>MassHealth</w:t>
            </w:r>
          </w:p>
          <w:p w:rsidR="00FA3F20" w:rsidRPr="00C63C41" w:rsidRDefault="00FA3F20" w:rsidP="00FA3F20">
            <w:pPr>
              <w:widowControl w:val="0"/>
              <w:tabs>
                <w:tab w:val="left" w:pos="936"/>
                <w:tab w:val="left" w:pos="1314"/>
                <w:tab w:val="left" w:pos="1692"/>
                <w:tab w:val="left" w:pos="2070"/>
              </w:tabs>
              <w:jc w:val="center"/>
              <w:rPr>
                <w:rFonts w:ascii="Arial" w:hAnsi="Arial"/>
                <w:b/>
              </w:rPr>
            </w:pPr>
            <w:r w:rsidRPr="00C63C41">
              <w:rPr>
                <w:rFonts w:ascii="Arial" w:hAnsi="Arial"/>
                <w:b/>
              </w:rPr>
              <w:t>Provider Manual Series</w:t>
            </w:r>
          </w:p>
        </w:tc>
        <w:tc>
          <w:tcPr>
            <w:tcW w:w="3750" w:type="dxa"/>
          </w:tcPr>
          <w:p w:rsidR="00FA3F20" w:rsidRPr="00C63C41" w:rsidRDefault="00FA3F20" w:rsidP="00FA3F20">
            <w:pPr>
              <w:widowControl w:val="0"/>
              <w:tabs>
                <w:tab w:val="left" w:pos="936"/>
                <w:tab w:val="left" w:pos="1314"/>
                <w:tab w:val="left" w:pos="1692"/>
                <w:tab w:val="left" w:pos="2070"/>
              </w:tabs>
              <w:spacing w:before="120"/>
              <w:jc w:val="center"/>
              <w:rPr>
                <w:rFonts w:ascii="Arial" w:hAnsi="Arial"/>
              </w:rPr>
            </w:pPr>
            <w:r w:rsidRPr="00C63C41">
              <w:rPr>
                <w:rFonts w:ascii="Arial" w:hAnsi="Arial"/>
                <w:b/>
              </w:rPr>
              <w:t>Subchapter Number and Title</w:t>
            </w:r>
          </w:p>
          <w:p w:rsidR="00FA3F20" w:rsidRPr="00C63C41" w:rsidRDefault="00FA3F20" w:rsidP="00FA3F20">
            <w:pPr>
              <w:widowControl w:val="0"/>
              <w:tabs>
                <w:tab w:val="left" w:pos="936"/>
                <w:tab w:val="left" w:pos="1314"/>
                <w:tab w:val="left" w:pos="1692"/>
                <w:tab w:val="left" w:pos="2070"/>
              </w:tabs>
              <w:spacing w:before="120"/>
              <w:jc w:val="center"/>
              <w:rPr>
                <w:rFonts w:ascii="Arial" w:hAnsi="Arial"/>
              </w:rPr>
            </w:pPr>
            <w:r w:rsidRPr="00C63C41">
              <w:rPr>
                <w:rFonts w:ascii="Arial" w:hAnsi="Arial"/>
              </w:rPr>
              <w:t>6. Service Codes and Descriptions</w:t>
            </w:r>
          </w:p>
        </w:tc>
        <w:tc>
          <w:tcPr>
            <w:tcW w:w="1771" w:type="dxa"/>
          </w:tcPr>
          <w:p w:rsidR="00FA3F20" w:rsidRPr="00C63C41" w:rsidRDefault="00FA3F20" w:rsidP="00FA3F20">
            <w:pPr>
              <w:widowControl w:val="0"/>
              <w:tabs>
                <w:tab w:val="left" w:pos="936"/>
                <w:tab w:val="left" w:pos="1314"/>
                <w:tab w:val="left" w:pos="1692"/>
                <w:tab w:val="left" w:pos="2070"/>
              </w:tabs>
              <w:spacing w:before="120"/>
              <w:jc w:val="center"/>
              <w:rPr>
                <w:rFonts w:ascii="Arial" w:hAnsi="Arial"/>
              </w:rPr>
            </w:pPr>
            <w:r w:rsidRPr="00C63C41">
              <w:rPr>
                <w:rFonts w:ascii="Arial" w:hAnsi="Arial"/>
                <w:b/>
              </w:rPr>
              <w:t>Page</w:t>
            </w:r>
          </w:p>
          <w:p w:rsidR="00FA3F20" w:rsidRPr="00C63C41" w:rsidRDefault="00FA3F20" w:rsidP="00FA3F20">
            <w:pPr>
              <w:widowControl w:val="0"/>
              <w:tabs>
                <w:tab w:val="left" w:pos="936"/>
                <w:tab w:val="left" w:pos="1314"/>
                <w:tab w:val="left" w:pos="1692"/>
                <w:tab w:val="left" w:pos="2070"/>
              </w:tabs>
              <w:spacing w:before="120"/>
              <w:jc w:val="center"/>
              <w:rPr>
                <w:rFonts w:ascii="Arial" w:hAnsi="Arial"/>
              </w:rPr>
            </w:pPr>
            <w:r w:rsidRPr="00C63C41">
              <w:rPr>
                <w:rFonts w:ascii="Arial" w:hAnsi="Arial"/>
              </w:rPr>
              <w:t>vi</w:t>
            </w:r>
          </w:p>
        </w:tc>
      </w:tr>
      <w:tr w:rsidR="00FA3F20" w:rsidRPr="00C63C41" w:rsidTr="00FA3F20">
        <w:trPr>
          <w:trHeight w:hRule="exact" w:val="864"/>
        </w:trPr>
        <w:tc>
          <w:tcPr>
            <w:tcW w:w="4080" w:type="dxa"/>
            <w:tcBorders>
              <w:top w:val="nil"/>
            </w:tcBorders>
            <w:vAlign w:val="center"/>
          </w:tcPr>
          <w:p w:rsidR="00FA3F20" w:rsidRPr="00C63C41" w:rsidRDefault="00FA3F20" w:rsidP="00FA3F20">
            <w:pPr>
              <w:widowControl w:val="0"/>
              <w:tabs>
                <w:tab w:val="left" w:pos="936"/>
                <w:tab w:val="left" w:pos="1314"/>
                <w:tab w:val="left" w:pos="1692"/>
                <w:tab w:val="left" w:pos="2070"/>
              </w:tabs>
              <w:jc w:val="center"/>
              <w:rPr>
                <w:rFonts w:ascii="Arial" w:hAnsi="Arial"/>
              </w:rPr>
            </w:pPr>
            <w:r w:rsidRPr="00C63C41">
              <w:rPr>
                <w:rFonts w:ascii="Arial" w:hAnsi="Arial"/>
              </w:rPr>
              <w:t>Community Health Center Manual</w:t>
            </w:r>
          </w:p>
        </w:tc>
        <w:tc>
          <w:tcPr>
            <w:tcW w:w="3750" w:type="dxa"/>
          </w:tcPr>
          <w:p w:rsidR="00FA3F20" w:rsidRPr="00C63C41" w:rsidRDefault="00FA3F20" w:rsidP="00FA3F20">
            <w:pPr>
              <w:widowControl w:val="0"/>
              <w:tabs>
                <w:tab w:val="left" w:pos="936"/>
                <w:tab w:val="left" w:pos="1314"/>
                <w:tab w:val="left" w:pos="1692"/>
                <w:tab w:val="left" w:pos="2070"/>
              </w:tabs>
              <w:spacing w:before="120"/>
              <w:jc w:val="center"/>
              <w:rPr>
                <w:rFonts w:ascii="Arial" w:hAnsi="Arial"/>
                <w:b/>
              </w:rPr>
            </w:pPr>
            <w:r w:rsidRPr="00C63C41">
              <w:rPr>
                <w:rFonts w:ascii="Arial" w:hAnsi="Arial"/>
                <w:b/>
              </w:rPr>
              <w:t>Transmittal Letter</w:t>
            </w:r>
          </w:p>
          <w:p w:rsidR="00FA3F20" w:rsidRPr="00C63C41" w:rsidRDefault="00FA3F20" w:rsidP="00FA3F20">
            <w:pPr>
              <w:widowControl w:val="0"/>
              <w:tabs>
                <w:tab w:val="left" w:pos="936"/>
                <w:tab w:val="left" w:pos="1314"/>
                <w:tab w:val="left" w:pos="1692"/>
                <w:tab w:val="left" w:pos="2070"/>
              </w:tabs>
              <w:spacing w:before="120"/>
              <w:jc w:val="center"/>
              <w:rPr>
                <w:rFonts w:ascii="Arial" w:hAnsi="Arial"/>
              </w:rPr>
            </w:pPr>
            <w:r w:rsidRPr="00C63C41">
              <w:rPr>
                <w:rFonts w:ascii="Arial" w:hAnsi="Arial"/>
              </w:rPr>
              <w:t xml:space="preserve">CHC-112 </w:t>
            </w:r>
          </w:p>
        </w:tc>
        <w:tc>
          <w:tcPr>
            <w:tcW w:w="1771" w:type="dxa"/>
          </w:tcPr>
          <w:p w:rsidR="00FA3F20" w:rsidRPr="00C63C41" w:rsidRDefault="00FA3F20" w:rsidP="00FA3F20">
            <w:pPr>
              <w:widowControl w:val="0"/>
              <w:tabs>
                <w:tab w:val="left" w:pos="936"/>
                <w:tab w:val="left" w:pos="1314"/>
                <w:tab w:val="left" w:pos="1692"/>
                <w:tab w:val="left" w:pos="2070"/>
              </w:tabs>
              <w:spacing w:before="120"/>
              <w:jc w:val="center"/>
              <w:rPr>
                <w:rFonts w:ascii="Arial" w:hAnsi="Arial"/>
                <w:b/>
              </w:rPr>
            </w:pPr>
            <w:r w:rsidRPr="00C63C41">
              <w:rPr>
                <w:rFonts w:ascii="Arial" w:hAnsi="Arial"/>
                <w:b/>
              </w:rPr>
              <w:t>Date</w:t>
            </w:r>
          </w:p>
          <w:p w:rsidR="00FA3F20" w:rsidRPr="00C63C41" w:rsidRDefault="00084B00" w:rsidP="00FA3F20">
            <w:pPr>
              <w:widowControl w:val="0"/>
              <w:tabs>
                <w:tab w:val="left" w:pos="936"/>
                <w:tab w:val="left" w:pos="1314"/>
                <w:tab w:val="left" w:pos="1692"/>
                <w:tab w:val="left" w:pos="2070"/>
              </w:tabs>
              <w:spacing w:before="120"/>
              <w:jc w:val="center"/>
              <w:rPr>
                <w:rFonts w:ascii="Arial" w:hAnsi="Arial"/>
                <w:b/>
              </w:rPr>
            </w:pPr>
            <w:r>
              <w:rPr>
                <w:rFonts w:ascii="Arial" w:hAnsi="Arial"/>
              </w:rPr>
              <w:t>01/01/19</w:t>
            </w:r>
          </w:p>
        </w:tc>
      </w:tr>
    </w:tbl>
    <w:p w:rsidR="00FA3F20" w:rsidRPr="00C63C41" w:rsidRDefault="00FA3F20" w:rsidP="00FA3F20">
      <w:pPr>
        <w:pStyle w:val="Default"/>
        <w:ind w:left="980" w:hanging="980"/>
        <w:rPr>
          <w:rFonts w:ascii="Times New Roman" w:hAnsi="Times New Roman" w:cs="Times New Roman"/>
          <w:color w:val="auto"/>
          <w:sz w:val="16"/>
          <w:szCs w:val="16"/>
        </w:rPr>
      </w:pPr>
    </w:p>
    <w:p w:rsidR="00FA3F20" w:rsidRPr="00C63C41" w:rsidRDefault="00FA3F20" w:rsidP="00FA3F20">
      <w:pPr>
        <w:pStyle w:val="CM2"/>
        <w:spacing w:line="253" w:lineRule="atLeast"/>
        <w:rPr>
          <w:rFonts w:ascii="Times New Roman" w:hAnsi="Times New Roman"/>
          <w:sz w:val="22"/>
          <w:szCs w:val="22"/>
        </w:rPr>
      </w:pPr>
      <w:r w:rsidRPr="00C63C41">
        <w:rPr>
          <w:rFonts w:ascii="Times New Roman" w:hAnsi="Times New Roman"/>
          <w:sz w:val="22"/>
          <w:szCs w:val="22"/>
        </w:rPr>
        <w:t>6.  Service Codes and Descriptions</w:t>
      </w:r>
    </w:p>
    <w:p w:rsidR="00FA3F20" w:rsidRPr="00C63C41" w:rsidRDefault="00FA3F20" w:rsidP="00FA3F20">
      <w:pPr>
        <w:pStyle w:val="CM2"/>
        <w:spacing w:line="253" w:lineRule="atLeast"/>
        <w:rPr>
          <w:rFonts w:ascii="Times New Roman" w:hAnsi="Times New Roman"/>
          <w:sz w:val="22"/>
          <w:szCs w:val="22"/>
        </w:rPr>
      </w:pP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Introduction and Explanation of Abbreviations</w:t>
      </w:r>
      <w:r w:rsidRPr="00C63C41">
        <w:rPr>
          <w:sz w:val="22"/>
          <w:szCs w:val="22"/>
        </w:rPr>
        <w:tab/>
      </w:r>
      <w:r w:rsidRPr="00C63C41">
        <w:rPr>
          <w:sz w:val="22"/>
          <w:szCs w:val="22"/>
        </w:rPr>
        <w:tab/>
        <w:t>6-1</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 xml:space="preserve">Payable Radiology Service Codes </w:t>
      </w:r>
      <w:r w:rsidRPr="00C63C41">
        <w:rPr>
          <w:sz w:val="22"/>
          <w:szCs w:val="22"/>
        </w:rPr>
        <w:tab/>
      </w:r>
      <w:r w:rsidRPr="00C63C41">
        <w:rPr>
          <w:sz w:val="22"/>
          <w:szCs w:val="22"/>
        </w:rPr>
        <w:tab/>
        <w:t>6-</w:t>
      </w:r>
      <w:r w:rsidR="00751FC6" w:rsidRPr="00C63C41">
        <w:rPr>
          <w:sz w:val="22"/>
          <w:szCs w:val="22"/>
        </w:rPr>
        <w:t>2</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 xml:space="preserve">Payable Laboratory Service Codes </w:t>
      </w:r>
      <w:r w:rsidRPr="00C63C41">
        <w:rPr>
          <w:sz w:val="22"/>
          <w:szCs w:val="22"/>
        </w:rPr>
        <w:tab/>
      </w:r>
      <w:r w:rsidRPr="00C63C41">
        <w:rPr>
          <w:sz w:val="22"/>
          <w:szCs w:val="22"/>
        </w:rPr>
        <w:tab/>
        <w:t>6-4</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Visit and Vaccine Service Codes</w:t>
      </w:r>
      <w:r w:rsidRPr="00C63C41">
        <w:rPr>
          <w:sz w:val="22"/>
          <w:szCs w:val="22"/>
        </w:rPr>
        <w:tab/>
      </w:r>
      <w:r w:rsidRPr="00C63C41">
        <w:rPr>
          <w:sz w:val="22"/>
          <w:szCs w:val="22"/>
        </w:rPr>
        <w:tab/>
        <w:t>6-</w:t>
      </w:r>
      <w:r w:rsidR="00751FC6" w:rsidRPr="00C63C41">
        <w:rPr>
          <w:sz w:val="22"/>
          <w:szCs w:val="22"/>
        </w:rPr>
        <w:t>10</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Obstetrics Service Codes</w:t>
      </w:r>
      <w:r w:rsidRPr="00C63C41">
        <w:rPr>
          <w:sz w:val="22"/>
          <w:szCs w:val="22"/>
        </w:rPr>
        <w:tab/>
      </w:r>
      <w:r w:rsidRPr="00C63C41">
        <w:rPr>
          <w:sz w:val="22"/>
          <w:szCs w:val="22"/>
        </w:rPr>
        <w:tab/>
        <w:t>6-1</w:t>
      </w:r>
      <w:r w:rsidR="00751FC6" w:rsidRPr="00C63C41">
        <w:rPr>
          <w:sz w:val="22"/>
          <w:szCs w:val="22"/>
        </w:rPr>
        <w:t>5</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Surgery Service Codes</w:t>
      </w:r>
      <w:r w:rsidRPr="00C63C41">
        <w:rPr>
          <w:sz w:val="22"/>
          <w:szCs w:val="22"/>
        </w:rPr>
        <w:tab/>
      </w:r>
      <w:r w:rsidRPr="00C63C41">
        <w:rPr>
          <w:sz w:val="22"/>
          <w:szCs w:val="22"/>
        </w:rPr>
        <w:tab/>
        <w:t>6-1</w:t>
      </w:r>
      <w:r w:rsidR="00751FC6" w:rsidRPr="00C63C41">
        <w:rPr>
          <w:sz w:val="22"/>
          <w:szCs w:val="22"/>
        </w:rPr>
        <w:t>5</w:t>
      </w:r>
    </w:p>
    <w:p w:rsidR="00FA3F20" w:rsidRPr="00C63C41" w:rsidRDefault="0020073D"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Payable Nurse-m</w:t>
      </w:r>
      <w:r w:rsidR="00FA3F20" w:rsidRPr="00C63C41">
        <w:rPr>
          <w:sz w:val="22"/>
          <w:szCs w:val="22"/>
        </w:rPr>
        <w:t>idwife Service Codes</w:t>
      </w:r>
      <w:r w:rsidR="00FA3F20" w:rsidRPr="00C63C41">
        <w:rPr>
          <w:sz w:val="22"/>
          <w:szCs w:val="22"/>
        </w:rPr>
        <w:tab/>
      </w:r>
      <w:r w:rsidR="00FA3F20" w:rsidRPr="00C63C41">
        <w:rPr>
          <w:sz w:val="22"/>
          <w:szCs w:val="22"/>
        </w:rPr>
        <w:tab/>
        <w:t>6-1</w:t>
      </w:r>
      <w:r w:rsidR="00751FC6" w:rsidRPr="00C63C41">
        <w:rPr>
          <w:sz w:val="22"/>
          <w:szCs w:val="22"/>
        </w:rPr>
        <w:t>6</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Audiology Service Codes</w:t>
      </w:r>
      <w:r w:rsidRPr="00C63C41">
        <w:rPr>
          <w:sz w:val="22"/>
          <w:szCs w:val="22"/>
        </w:rPr>
        <w:tab/>
      </w:r>
      <w:r w:rsidRPr="00C63C41">
        <w:rPr>
          <w:sz w:val="22"/>
          <w:szCs w:val="22"/>
        </w:rPr>
        <w:tab/>
        <w:t>6-1</w:t>
      </w:r>
      <w:r w:rsidR="00751FC6" w:rsidRPr="00C63C41">
        <w:rPr>
          <w:sz w:val="22"/>
          <w:szCs w:val="22"/>
        </w:rPr>
        <w:t>7</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Early and Periodic Screening, Diagnosis and Treatment (EPSDT):</w:t>
      </w:r>
    </w:p>
    <w:p w:rsidR="00FA3F20" w:rsidRPr="00C63C41" w:rsidRDefault="00E138F2" w:rsidP="00FA3F20">
      <w:pPr>
        <w:widowControl w:val="0"/>
        <w:tabs>
          <w:tab w:val="left" w:pos="360"/>
          <w:tab w:val="left" w:pos="720"/>
          <w:tab w:val="left" w:pos="855"/>
          <w:tab w:val="left" w:pos="1080"/>
          <w:tab w:val="left" w:pos="1440"/>
          <w:tab w:val="right" w:leader="dot" w:pos="8679"/>
          <w:tab w:val="right" w:pos="9378"/>
        </w:tabs>
        <w:ind w:left="720" w:hanging="207"/>
        <w:rPr>
          <w:sz w:val="22"/>
          <w:szCs w:val="22"/>
        </w:rPr>
      </w:pPr>
      <w:r w:rsidRPr="00C63C41">
        <w:rPr>
          <w:sz w:val="22"/>
          <w:szCs w:val="22"/>
        </w:rPr>
        <w:t xml:space="preserve">Health </w:t>
      </w:r>
      <w:r w:rsidR="00751FC6" w:rsidRPr="00C63C41">
        <w:rPr>
          <w:sz w:val="22"/>
          <w:szCs w:val="22"/>
        </w:rPr>
        <w:t xml:space="preserve">Assessment Service Codes </w:t>
      </w:r>
      <w:r w:rsidR="00751FC6" w:rsidRPr="00C63C41">
        <w:rPr>
          <w:sz w:val="22"/>
          <w:szCs w:val="22"/>
        </w:rPr>
        <w:tab/>
      </w:r>
      <w:r w:rsidR="00751FC6" w:rsidRPr="00C63C41">
        <w:rPr>
          <w:sz w:val="22"/>
          <w:szCs w:val="22"/>
        </w:rPr>
        <w:tab/>
        <w:t>6-17</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 xml:space="preserve">Payable Early and Periodic Screening, Diagnosis and Treatment (EPSDT): </w:t>
      </w:r>
    </w:p>
    <w:p w:rsidR="00FA3F20" w:rsidRPr="00C63C41" w:rsidRDefault="00E138F2" w:rsidP="00FA3F20">
      <w:pPr>
        <w:widowControl w:val="0"/>
        <w:tabs>
          <w:tab w:val="left" w:pos="360"/>
          <w:tab w:val="left" w:pos="720"/>
          <w:tab w:val="left" w:pos="855"/>
          <w:tab w:val="left" w:pos="1080"/>
          <w:tab w:val="left" w:pos="1440"/>
          <w:tab w:val="right" w:leader="dot" w:pos="8679"/>
          <w:tab w:val="right" w:pos="9378"/>
        </w:tabs>
        <w:ind w:left="720" w:hanging="207"/>
        <w:rPr>
          <w:sz w:val="22"/>
          <w:szCs w:val="22"/>
        </w:rPr>
      </w:pPr>
      <w:r w:rsidRPr="00C63C41">
        <w:rPr>
          <w:sz w:val="22"/>
          <w:szCs w:val="22"/>
        </w:rPr>
        <w:t xml:space="preserve">Audiometric </w:t>
      </w:r>
      <w:r w:rsidR="00FA3F20" w:rsidRPr="00C63C41">
        <w:rPr>
          <w:sz w:val="22"/>
          <w:szCs w:val="22"/>
        </w:rPr>
        <w:t xml:space="preserve">Hearing and Vision Test Service Codes </w:t>
      </w:r>
      <w:r w:rsidR="00FA3F20" w:rsidRPr="00C63C41">
        <w:rPr>
          <w:sz w:val="22"/>
          <w:szCs w:val="22"/>
        </w:rPr>
        <w:tab/>
      </w:r>
      <w:r w:rsidR="00FA3F20" w:rsidRPr="00C63C41">
        <w:rPr>
          <w:sz w:val="22"/>
          <w:szCs w:val="22"/>
        </w:rPr>
        <w:tab/>
      </w:r>
      <w:r w:rsidR="00751FC6" w:rsidRPr="00C63C41">
        <w:rPr>
          <w:sz w:val="22"/>
          <w:szCs w:val="22"/>
        </w:rPr>
        <w:t>6-17</w:t>
      </w:r>
    </w:p>
    <w:p w:rsidR="00FA3F20" w:rsidRPr="00C63C41" w:rsidRDefault="0020073D"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Pr>
          <w:sz w:val="22"/>
          <w:szCs w:val="22"/>
        </w:rPr>
        <w:t>Payable Tobacco-c</w:t>
      </w:r>
      <w:r w:rsidR="00FA3F20" w:rsidRPr="00C63C41">
        <w:rPr>
          <w:sz w:val="22"/>
          <w:szCs w:val="22"/>
        </w:rPr>
        <w:t xml:space="preserve">essation Service Codes </w:t>
      </w:r>
      <w:r w:rsidR="00FA3F20" w:rsidRPr="00C63C41">
        <w:rPr>
          <w:sz w:val="22"/>
          <w:szCs w:val="22"/>
        </w:rPr>
        <w:tab/>
      </w:r>
      <w:r w:rsidR="00FA3F20" w:rsidRPr="00C63C41">
        <w:rPr>
          <w:sz w:val="22"/>
          <w:szCs w:val="22"/>
        </w:rPr>
        <w:tab/>
        <w:t>6-1</w:t>
      </w:r>
      <w:r w:rsidR="00751FC6" w:rsidRPr="00C63C41">
        <w:rPr>
          <w:sz w:val="22"/>
          <w:szCs w:val="22"/>
        </w:rPr>
        <w:t>7</w:t>
      </w:r>
    </w:p>
    <w:p w:rsidR="00FA3F20" w:rsidRPr="00C63C41" w:rsidRDefault="00FA3F20" w:rsidP="00E138F2">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Medical Nutrition Therapy and Diabetes Self-Management Training</w:t>
      </w:r>
      <w:r w:rsidR="00E138F2" w:rsidRPr="00C63C41">
        <w:rPr>
          <w:sz w:val="22"/>
          <w:szCs w:val="22"/>
        </w:rPr>
        <w:t xml:space="preserve"> </w:t>
      </w:r>
      <w:r w:rsidRPr="00C63C41">
        <w:rPr>
          <w:sz w:val="22"/>
          <w:szCs w:val="22"/>
        </w:rPr>
        <w:t xml:space="preserve">Service Codes </w:t>
      </w:r>
      <w:r w:rsidRPr="00C63C41">
        <w:rPr>
          <w:sz w:val="22"/>
          <w:szCs w:val="22"/>
        </w:rPr>
        <w:tab/>
      </w:r>
      <w:r w:rsidRPr="00C63C41">
        <w:rPr>
          <w:sz w:val="22"/>
          <w:szCs w:val="22"/>
        </w:rPr>
        <w:tab/>
        <w:t>6-1</w:t>
      </w:r>
      <w:r w:rsidR="00751FC6" w:rsidRPr="00C63C41">
        <w:rPr>
          <w:sz w:val="22"/>
          <w:szCs w:val="22"/>
        </w:rPr>
        <w:t>8</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 Behavioral Health Sc</w:t>
      </w:r>
      <w:r w:rsidR="00751FC6" w:rsidRPr="00C63C41">
        <w:rPr>
          <w:sz w:val="22"/>
          <w:szCs w:val="22"/>
        </w:rPr>
        <w:t>reening Tool Service Codes</w:t>
      </w:r>
      <w:r w:rsidR="00751FC6" w:rsidRPr="00C63C41">
        <w:rPr>
          <w:sz w:val="22"/>
          <w:szCs w:val="22"/>
        </w:rPr>
        <w:tab/>
      </w:r>
      <w:r w:rsidR="00751FC6" w:rsidRPr="00C63C41">
        <w:rPr>
          <w:sz w:val="22"/>
          <w:szCs w:val="22"/>
        </w:rPr>
        <w:tab/>
        <w:t>6-19</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 xml:space="preserve">Payable Postpartum Depression Screening Tools </w:t>
      </w:r>
      <w:r w:rsidRPr="00C63C41">
        <w:rPr>
          <w:sz w:val="22"/>
          <w:szCs w:val="22"/>
        </w:rPr>
        <w:tab/>
      </w:r>
      <w:r w:rsidRPr="00C63C41">
        <w:rPr>
          <w:sz w:val="22"/>
          <w:szCs w:val="22"/>
        </w:rPr>
        <w:tab/>
        <w:t>6-</w:t>
      </w:r>
      <w:r w:rsidR="00751FC6" w:rsidRPr="00C63C41">
        <w:rPr>
          <w:sz w:val="22"/>
          <w:szCs w:val="22"/>
        </w:rPr>
        <w:t>20</w:t>
      </w:r>
    </w:p>
    <w:p w:rsidR="00FA3F20" w:rsidRPr="00C63C41" w:rsidRDefault="00FA3F20" w:rsidP="00FA3F20">
      <w:pPr>
        <w:widowControl w:val="0"/>
        <w:tabs>
          <w:tab w:val="left" w:pos="360"/>
          <w:tab w:val="left" w:pos="720"/>
          <w:tab w:val="left" w:pos="855"/>
          <w:tab w:val="left" w:pos="1080"/>
          <w:tab w:val="left" w:pos="1440"/>
          <w:tab w:val="right" w:leader="dot" w:pos="8679"/>
          <w:tab w:val="right" w:pos="9378"/>
        </w:tabs>
        <w:ind w:left="720" w:hanging="378"/>
        <w:rPr>
          <w:sz w:val="22"/>
          <w:szCs w:val="22"/>
        </w:rPr>
      </w:pPr>
      <w:r w:rsidRPr="00C63C41">
        <w:rPr>
          <w:sz w:val="22"/>
          <w:szCs w:val="22"/>
        </w:rPr>
        <w:t>Payable</w:t>
      </w:r>
      <w:r w:rsidR="00751FC6" w:rsidRPr="00C63C41">
        <w:rPr>
          <w:sz w:val="22"/>
          <w:szCs w:val="22"/>
        </w:rPr>
        <w:t xml:space="preserve"> Acupuncture Service Codes</w:t>
      </w:r>
      <w:r w:rsidR="00751FC6" w:rsidRPr="00C63C41">
        <w:rPr>
          <w:sz w:val="22"/>
          <w:szCs w:val="22"/>
        </w:rPr>
        <w:tab/>
      </w:r>
      <w:r w:rsidR="00751FC6" w:rsidRPr="00C63C41">
        <w:rPr>
          <w:sz w:val="22"/>
          <w:szCs w:val="22"/>
        </w:rPr>
        <w:tab/>
        <w:t>6-20</w:t>
      </w:r>
    </w:p>
    <w:p w:rsidR="00FA3F20" w:rsidRPr="00C63C41" w:rsidRDefault="00FA3F20" w:rsidP="00FA3F20">
      <w:pPr>
        <w:widowControl w:val="0"/>
        <w:tabs>
          <w:tab w:val="left" w:pos="360"/>
          <w:tab w:val="left" w:pos="720"/>
          <w:tab w:val="left" w:pos="855"/>
          <w:tab w:val="left" w:pos="1080"/>
          <w:tab w:val="left" w:pos="1197"/>
          <w:tab w:val="right" w:leader="dot" w:pos="8679"/>
          <w:tab w:val="right" w:pos="9378"/>
        </w:tabs>
        <w:ind w:left="720" w:hanging="378"/>
        <w:rPr>
          <w:sz w:val="22"/>
          <w:szCs w:val="22"/>
        </w:rPr>
      </w:pPr>
      <w:r w:rsidRPr="00C63C41">
        <w:rPr>
          <w:sz w:val="22"/>
          <w:szCs w:val="22"/>
        </w:rPr>
        <w:t>Modifiers</w:t>
      </w:r>
      <w:r w:rsidRPr="00C63C41">
        <w:rPr>
          <w:sz w:val="22"/>
          <w:szCs w:val="22"/>
        </w:rPr>
        <w:tab/>
      </w:r>
      <w:r w:rsidRPr="00C63C41">
        <w:rPr>
          <w:sz w:val="22"/>
          <w:szCs w:val="22"/>
        </w:rPr>
        <w:tab/>
        <w:t>6-</w:t>
      </w:r>
      <w:r w:rsidR="00751FC6" w:rsidRPr="00C63C41">
        <w:rPr>
          <w:sz w:val="22"/>
          <w:szCs w:val="22"/>
        </w:rPr>
        <w:t>21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A.</w:t>
      </w:r>
      <w:r w:rsidRPr="00C63C41">
        <w:rPr>
          <w:sz w:val="22"/>
          <w:szCs w:val="22"/>
        </w:rPr>
        <w:tab/>
        <w:t>Directory</w:t>
      </w:r>
      <w:r w:rsidRPr="00C63C41">
        <w:rPr>
          <w:sz w:val="22"/>
          <w:szCs w:val="22"/>
        </w:rPr>
        <w:tab/>
      </w:r>
      <w:r w:rsidRPr="00C63C41">
        <w:rPr>
          <w:sz w:val="22"/>
          <w:szCs w:val="22"/>
        </w:rPr>
        <w:tab/>
        <w:t>A-1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C.</w:t>
      </w:r>
      <w:r w:rsidRPr="00C63C41">
        <w:rPr>
          <w:sz w:val="22"/>
          <w:szCs w:val="22"/>
        </w:rPr>
        <w:tab/>
        <w:t>Third-Party-Liability Codes</w:t>
      </w:r>
      <w:r w:rsidRPr="00C63C41">
        <w:rPr>
          <w:sz w:val="22"/>
          <w:szCs w:val="22"/>
        </w:rPr>
        <w:tab/>
      </w:r>
      <w:r w:rsidRPr="00C63C41">
        <w:rPr>
          <w:sz w:val="22"/>
          <w:szCs w:val="22"/>
        </w:rPr>
        <w:tab/>
        <w:t>C-1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9405"/>
        </w:tabs>
        <w:ind w:left="720" w:right="128" w:hanging="720"/>
        <w:rPr>
          <w:sz w:val="22"/>
          <w:szCs w:val="22"/>
        </w:rPr>
      </w:pPr>
      <w:r w:rsidRPr="00C63C41">
        <w:rPr>
          <w:sz w:val="22"/>
          <w:szCs w:val="22"/>
        </w:rPr>
        <w:t>Appendix D.</w:t>
      </w:r>
      <w:r w:rsidRPr="00C63C41">
        <w:rPr>
          <w:sz w:val="22"/>
          <w:szCs w:val="22"/>
        </w:rPr>
        <w:tab/>
        <w:t>Supplemental Instructions for TPL Exceptions</w:t>
      </w:r>
      <w:r w:rsidRPr="00C63C41">
        <w:rPr>
          <w:sz w:val="22"/>
          <w:szCs w:val="22"/>
        </w:rPr>
        <w:tab/>
        <w:t>D-1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E.</w:t>
      </w:r>
      <w:r w:rsidRPr="00C63C41">
        <w:rPr>
          <w:sz w:val="22"/>
          <w:szCs w:val="22"/>
        </w:rPr>
        <w:tab/>
        <w:t>Utilization Management Program</w:t>
      </w:r>
      <w:r w:rsidRPr="00C63C41">
        <w:rPr>
          <w:sz w:val="22"/>
          <w:szCs w:val="22"/>
        </w:rPr>
        <w:tab/>
      </w:r>
      <w:r w:rsidRPr="00C63C41">
        <w:rPr>
          <w:sz w:val="22"/>
          <w:szCs w:val="22"/>
        </w:rPr>
        <w:tab/>
        <w:t>E-1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F.</w:t>
      </w:r>
      <w:r w:rsidRPr="00C63C41">
        <w:rPr>
          <w:sz w:val="22"/>
          <w:szCs w:val="22"/>
        </w:rPr>
        <w:tab/>
        <w:t>Admission Guidelines</w:t>
      </w:r>
      <w:r w:rsidRPr="00C63C41">
        <w:rPr>
          <w:sz w:val="22"/>
          <w:szCs w:val="22"/>
        </w:rPr>
        <w:tab/>
      </w:r>
      <w:r w:rsidRPr="00C63C41">
        <w:rPr>
          <w:sz w:val="22"/>
          <w:szCs w:val="22"/>
        </w:rPr>
        <w:tab/>
        <w:t>F-1</w:t>
      </w: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080"/>
          <w:tab w:val="left" w:pos="1440"/>
          <w:tab w:val="left" w:pos="1800"/>
          <w:tab w:val="right" w:leader="dot" w:pos="8679"/>
          <w:tab w:val="right" w:pos="9378"/>
        </w:tabs>
        <w:spacing w:line="260" w:lineRule="exact"/>
        <w:rPr>
          <w:sz w:val="22"/>
        </w:rPr>
      </w:pPr>
      <w:r w:rsidRPr="00C63C41">
        <w:rPr>
          <w:sz w:val="22"/>
        </w:rPr>
        <w:t>Appendix T.</w:t>
      </w:r>
      <w:r w:rsidRPr="00C63C41">
        <w:rPr>
          <w:sz w:val="22"/>
        </w:rPr>
        <w:tab/>
        <w:t>CMSP Covered Codes</w:t>
      </w:r>
      <w:r w:rsidRPr="00C63C41">
        <w:rPr>
          <w:sz w:val="22"/>
        </w:rPr>
        <w:tab/>
      </w:r>
      <w:r w:rsidRPr="00C63C41">
        <w:rPr>
          <w:sz w:val="22"/>
        </w:rPr>
        <w:tab/>
        <w:t>T-1</w:t>
      </w: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U.</w:t>
      </w:r>
      <w:r w:rsidRPr="00C63C41">
        <w:rPr>
          <w:sz w:val="22"/>
          <w:szCs w:val="22"/>
        </w:rPr>
        <w:tab/>
        <w:t>DPH-Designated Serious Reportable Events That Are Not Provider</w:t>
      </w: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b/>
      </w:r>
      <w:r w:rsidRPr="00C63C41">
        <w:rPr>
          <w:sz w:val="22"/>
          <w:szCs w:val="22"/>
        </w:rPr>
        <w:tab/>
      </w:r>
      <w:r w:rsidRPr="00C63C41">
        <w:rPr>
          <w:sz w:val="22"/>
          <w:szCs w:val="22"/>
        </w:rPr>
        <w:tab/>
        <w:t>Preventable Conditions</w:t>
      </w:r>
      <w:r w:rsidRPr="00C63C41">
        <w:rPr>
          <w:sz w:val="22"/>
          <w:szCs w:val="22"/>
        </w:rPr>
        <w:tab/>
      </w:r>
      <w:r w:rsidRPr="00C63C41">
        <w:rPr>
          <w:sz w:val="22"/>
          <w:szCs w:val="22"/>
        </w:rPr>
        <w:tab/>
        <w:t>U-1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V.</w:t>
      </w:r>
      <w:r w:rsidRPr="00C63C41">
        <w:rPr>
          <w:sz w:val="22"/>
          <w:szCs w:val="22"/>
        </w:rPr>
        <w:tab/>
        <w:t>MassHealth Billing Instructions for Provider Preventable Conditions</w:t>
      </w:r>
      <w:r w:rsidRPr="00C63C41">
        <w:rPr>
          <w:sz w:val="22"/>
          <w:szCs w:val="22"/>
        </w:rPr>
        <w:tab/>
      </w:r>
      <w:r w:rsidRPr="00C63C41">
        <w:rPr>
          <w:sz w:val="22"/>
          <w:szCs w:val="22"/>
        </w:rPr>
        <w:tab/>
        <w:t>V-1</w:t>
      </w: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W.</w:t>
      </w:r>
      <w:r w:rsidRPr="00C63C41">
        <w:rPr>
          <w:sz w:val="22"/>
          <w:szCs w:val="22"/>
        </w:rPr>
        <w:tab/>
        <w:t>EPSDT Services Medical and Dental Protocols and Periodicity Schedules</w:t>
      </w:r>
      <w:r w:rsidRPr="00C63C41">
        <w:rPr>
          <w:sz w:val="22"/>
          <w:szCs w:val="22"/>
        </w:rPr>
        <w:tab/>
      </w:r>
      <w:r w:rsidRPr="00C63C41">
        <w:rPr>
          <w:sz w:val="22"/>
          <w:szCs w:val="22"/>
        </w:rPr>
        <w:tab/>
        <w:t>W-1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X.</w:t>
      </w:r>
      <w:r w:rsidRPr="00C63C41">
        <w:rPr>
          <w:sz w:val="22"/>
          <w:szCs w:val="22"/>
        </w:rPr>
        <w:tab/>
        <w:t>Family Assistance Copayments and Deductibles</w:t>
      </w:r>
      <w:r w:rsidRPr="00C63C41">
        <w:rPr>
          <w:sz w:val="22"/>
          <w:szCs w:val="22"/>
        </w:rPr>
        <w:tab/>
      </w:r>
      <w:r w:rsidRPr="00C63C41">
        <w:rPr>
          <w:sz w:val="22"/>
          <w:szCs w:val="22"/>
        </w:rPr>
        <w:tab/>
        <w:t>X-1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rPr>
          <w:sz w:val="22"/>
          <w:szCs w:val="22"/>
        </w:rPr>
      </w:pPr>
      <w:r w:rsidRPr="00C63C41">
        <w:rPr>
          <w:sz w:val="22"/>
          <w:szCs w:val="22"/>
        </w:rPr>
        <w:t>Appendix Y.</w:t>
      </w:r>
      <w:r w:rsidRPr="00C63C41">
        <w:rPr>
          <w:sz w:val="22"/>
          <w:szCs w:val="22"/>
        </w:rPr>
        <w:tab/>
        <w:t>EVS Codes/Messages</w:t>
      </w:r>
      <w:r w:rsidRPr="00C63C41">
        <w:rPr>
          <w:sz w:val="22"/>
          <w:szCs w:val="22"/>
        </w:rPr>
        <w:tab/>
      </w:r>
      <w:r w:rsidRPr="00C63C41">
        <w:rPr>
          <w:sz w:val="22"/>
          <w:szCs w:val="22"/>
        </w:rPr>
        <w:tab/>
        <w:t>Y-1</w:t>
      </w:r>
    </w:p>
    <w:p w:rsidR="00FA3F20" w:rsidRPr="00C63C41" w:rsidRDefault="00FA3F20" w:rsidP="00FA3F20">
      <w:pPr>
        <w:widowControl w:val="0"/>
        <w:tabs>
          <w:tab w:val="left" w:pos="360"/>
          <w:tab w:val="left" w:pos="720"/>
          <w:tab w:val="left" w:pos="1080"/>
          <w:tab w:val="left" w:pos="1440"/>
          <w:tab w:val="right" w:leader="dot" w:pos="8679"/>
          <w:tab w:val="right" w:pos="9378"/>
        </w:tabs>
        <w:ind w:left="720" w:hanging="720"/>
        <w:rPr>
          <w:sz w:val="22"/>
          <w:szCs w:val="22"/>
        </w:rPr>
      </w:pPr>
    </w:p>
    <w:p w:rsidR="00FA3F20" w:rsidRPr="00C63C41" w:rsidRDefault="00FA3F20" w:rsidP="00FA3F20">
      <w:pPr>
        <w:widowControl w:val="0"/>
        <w:tabs>
          <w:tab w:val="left" w:pos="360"/>
          <w:tab w:val="left" w:pos="720"/>
          <w:tab w:val="left" w:pos="1368"/>
          <w:tab w:val="left" w:pos="1440"/>
          <w:tab w:val="right" w:leader="dot" w:pos="8679"/>
          <w:tab w:val="right" w:pos="9378"/>
        </w:tabs>
        <w:ind w:left="720" w:hanging="720"/>
      </w:pPr>
      <w:r w:rsidRPr="00C63C41">
        <w:rPr>
          <w:sz w:val="22"/>
          <w:szCs w:val="22"/>
        </w:rPr>
        <w:t>Appendix Z.</w:t>
      </w:r>
      <w:r w:rsidRPr="00C63C41">
        <w:rPr>
          <w:sz w:val="22"/>
          <w:szCs w:val="22"/>
        </w:rPr>
        <w:tab/>
        <w:t>EPSDT/PPHSD Screening Services Codes</w:t>
      </w:r>
      <w:r w:rsidRPr="00C63C41">
        <w:rPr>
          <w:sz w:val="22"/>
          <w:szCs w:val="22"/>
        </w:rPr>
        <w:tab/>
      </w:r>
      <w:r w:rsidRPr="00C63C41">
        <w:rPr>
          <w:sz w:val="22"/>
          <w:szCs w:val="22"/>
        </w:rPr>
        <w:tab/>
        <w:t>Z-1</w:t>
      </w:r>
    </w:p>
    <w:p w:rsidR="00FA3F20" w:rsidRPr="00C63C41" w:rsidRDefault="00FA3F20" w:rsidP="00FA3F20">
      <w:pPr>
        <w:pStyle w:val="ban"/>
        <w:rPr>
          <w:rFonts w:ascii="Times New Roman" w:hAnsi="Times New Roman"/>
        </w:rPr>
      </w:pPr>
    </w:p>
    <w:p w:rsidR="00FA3F20" w:rsidRPr="00C63C41" w:rsidRDefault="00FA3F20" w:rsidP="0093325E">
      <w:pPr>
        <w:widowControl w:val="0"/>
        <w:rPr>
          <w:rFonts w:ascii="Arial" w:hAnsi="Arial" w:cs="Arial"/>
          <w:sz w:val="22"/>
        </w:rPr>
        <w:sectPr w:rsidR="00FA3F20" w:rsidRPr="00C63C41" w:rsidSect="00B53A04">
          <w:headerReference w:type="default" r:id="rId27"/>
          <w:pgSz w:w="12240" w:h="15840"/>
          <w:pgMar w:top="270" w:right="1296" w:bottom="432" w:left="1296" w:header="270" w:footer="720" w:gutter="0"/>
          <w:cols w:space="720"/>
          <w:docGrid w:linePitch="360"/>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1015E" w:rsidRPr="00C63C41" w:rsidTr="0091015E">
        <w:trPr>
          <w:trHeight w:hRule="exact" w:val="864"/>
        </w:trPr>
        <w:tc>
          <w:tcPr>
            <w:tcW w:w="4080" w:type="dxa"/>
          </w:tcPr>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91015E" w:rsidRPr="00C63C41" w:rsidRDefault="0091015E" w:rsidP="0091015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91015E" w:rsidRPr="00C63C41" w:rsidRDefault="0091015E" w:rsidP="0091015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sidRPr="00C63C41">
              <w:rPr>
                <w:rStyle w:val="PageNumber"/>
                <w:rFonts w:ascii="Arial" w:hAnsi="Arial" w:cs="Arial"/>
              </w:rPr>
              <w:fldChar w:fldCharType="begin"/>
            </w:r>
            <w:r w:rsidRPr="00C63C41">
              <w:rPr>
                <w:rStyle w:val="PageNumber"/>
                <w:rFonts w:ascii="Arial" w:hAnsi="Arial" w:cs="Arial"/>
              </w:rPr>
              <w:instrText xml:space="preserve"> PAGE </w:instrText>
            </w:r>
            <w:r w:rsidRPr="00C63C41">
              <w:rPr>
                <w:rStyle w:val="PageNumber"/>
                <w:rFonts w:ascii="Arial" w:hAnsi="Arial" w:cs="Arial"/>
              </w:rPr>
              <w:fldChar w:fldCharType="separate"/>
            </w:r>
            <w:r w:rsidR="005A1563">
              <w:rPr>
                <w:rStyle w:val="PageNumber"/>
                <w:rFonts w:ascii="Arial" w:hAnsi="Arial" w:cs="Arial"/>
                <w:noProof/>
              </w:rPr>
              <w:t>1</w:t>
            </w:r>
            <w:r w:rsidRPr="00C63C41">
              <w:rPr>
                <w:rStyle w:val="PageNumber"/>
                <w:rFonts w:ascii="Arial" w:hAnsi="Arial" w:cs="Arial"/>
              </w:rPr>
              <w:fldChar w:fldCharType="end"/>
            </w:r>
          </w:p>
        </w:tc>
      </w:tr>
      <w:tr w:rsidR="0091015E" w:rsidRPr="00C63C41" w:rsidTr="0091015E">
        <w:trPr>
          <w:trHeight w:hRule="exact" w:val="864"/>
        </w:trPr>
        <w:tc>
          <w:tcPr>
            <w:tcW w:w="4080" w:type="dxa"/>
            <w:vAlign w:val="center"/>
          </w:tcPr>
          <w:p w:rsidR="0091015E" w:rsidRPr="00C63C41" w:rsidRDefault="0091015E" w:rsidP="0091015E">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 xml:space="preserve">CHC-112 </w:t>
            </w:r>
          </w:p>
        </w:tc>
        <w:tc>
          <w:tcPr>
            <w:tcW w:w="1771" w:type="dxa"/>
          </w:tcPr>
          <w:p w:rsidR="0091015E" w:rsidRPr="00C63C41" w:rsidRDefault="0091015E" w:rsidP="0091015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91015E" w:rsidRPr="00C63C41" w:rsidRDefault="00084B00"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91015E" w:rsidRPr="00C63C41" w:rsidRDefault="0091015E" w:rsidP="0091015E">
      <w:pPr>
        <w:pStyle w:val="Header"/>
      </w:pPr>
    </w:p>
    <w:p w:rsidR="0091015E" w:rsidRPr="00C63C41" w:rsidRDefault="0091015E" w:rsidP="0091015E">
      <w:pPr>
        <w:tabs>
          <w:tab w:val="left" w:pos="540"/>
        </w:tabs>
        <w:ind w:left="540" w:hanging="540"/>
        <w:rPr>
          <w:sz w:val="22"/>
          <w:szCs w:val="22"/>
          <w:u w:val="single"/>
        </w:rPr>
      </w:pPr>
      <w:proofErr w:type="gramStart"/>
      <w:r w:rsidRPr="00C63C41">
        <w:rPr>
          <w:sz w:val="22"/>
          <w:szCs w:val="22"/>
        </w:rPr>
        <w:t xml:space="preserve">601  </w:t>
      </w:r>
      <w:r w:rsidRPr="00C63C41">
        <w:rPr>
          <w:sz w:val="22"/>
          <w:szCs w:val="22"/>
          <w:u w:val="single"/>
        </w:rPr>
        <w:t>Introduction</w:t>
      </w:r>
      <w:proofErr w:type="gramEnd"/>
      <w:r w:rsidRPr="00C63C41">
        <w:rPr>
          <w:sz w:val="22"/>
          <w:szCs w:val="22"/>
          <w:u w:val="single"/>
        </w:rPr>
        <w:t xml:space="preserve"> and Explanation of Abbreviations </w:t>
      </w:r>
    </w:p>
    <w:p w:rsidR="0091015E" w:rsidRPr="00C63C41" w:rsidRDefault="0091015E" w:rsidP="0091015E">
      <w:pPr>
        <w:tabs>
          <w:tab w:val="left" w:pos="518"/>
          <w:tab w:val="left" w:pos="936"/>
          <w:tab w:val="left" w:pos="1314"/>
          <w:tab w:val="left" w:pos="1692"/>
          <w:tab w:val="left" w:pos="2070"/>
        </w:tabs>
        <w:rPr>
          <w:sz w:val="22"/>
          <w:szCs w:val="22"/>
        </w:rPr>
      </w:pPr>
    </w:p>
    <w:p w:rsidR="0091015E" w:rsidRPr="00C63C41" w:rsidRDefault="0091015E" w:rsidP="0091015E">
      <w:pPr>
        <w:rPr>
          <w:sz w:val="22"/>
          <w:szCs w:val="22"/>
        </w:rPr>
      </w:pPr>
      <w:r w:rsidRPr="00C63C41">
        <w:rPr>
          <w:sz w:val="22"/>
          <w:szCs w:val="22"/>
        </w:rPr>
        <w:t xml:space="preserve">MassHealth pays for the services represented by the codes listed in Subchapter 6 in effect at the time of service, subject to all conditions and limitations in MassHealth regulations at 130 CMR 405.000 and 450.000: </w:t>
      </w:r>
      <w:r w:rsidRPr="00C63C41">
        <w:rPr>
          <w:i/>
          <w:sz w:val="22"/>
          <w:szCs w:val="22"/>
        </w:rPr>
        <w:t>Administrative and Billing Regulations</w:t>
      </w:r>
      <w:r w:rsidRPr="00C63C41">
        <w:rPr>
          <w:sz w:val="22"/>
          <w:szCs w:val="22"/>
        </w:rPr>
        <w:t xml:space="preserve">. A community health center may request prior authorization (PA) for any medically necessary service reimbursable under the federal Medicaid Act in accordance with 130 CMR 450.144, 42 U.S.C. </w:t>
      </w:r>
      <w:proofErr w:type="gramStart"/>
      <w:r w:rsidRPr="00C63C41">
        <w:rPr>
          <w:sz w:val="22"/>
          <w:szCs w:val="22"/>
        </w:rPr>
        <w:t>1396d(</w:t>
      </w:r>
      <w:proofErr w:type="gramEnd"/>
      <w:r w:rsidRPr="00C63C41">
        <w:rPr>
          <w:sz w:val="22"/>
          <w:szCs w:val="22"/>
        </w:rPr>
        <w:t xml:space="preserve">a), and 42 U.S.C. 1396d(r)(5) for a MassHealth Standard or CommonHealth member younger than 21 years of age, even if it is not designated as covered or payable in Subchapter 6 of the </w:t>
      </w:r>
      <w:r w:rsidRPr="00C63C41">
        <w:rPr>
          <w:i/>
          <w:sz w:val="22"/>
          <w:szCs w:val="22"/>
        </w:rPr>
        <w:t>Community Health Center Manual</w:t>
      </w:r>
      <w:r w:rsidRPr="00C63C41">
        <w:rPr>
          <w:sz w:val="22"/>
          <w:szCs w:val="22"/>
        </w:rPr>
        <w:t>.</w:t>
      </w:r>
    </w:p>
    <w:p w:rsidR="0091015E" w:rsidRPr="00C63C41" w:rsidRDefault="0091015E" w:rsidP="0091015E">
      <w:pPr>
        <w:rPr>
          <w:sz w:val="22"/>
          <w:szCs w:val="22"/>
        </w:rPr>
      </w:pP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For complete descriptions of the service codes listed in Subchapter 6, MassHealth providers must refer to the American Medical Association’s latest </w:t>
      </w:r>
      <w:r w:rsidRPr="00C63C41">
        <w:rPr>
          <w:i/>
          <w:sz w:val="22"/>
          <w:szCs w:val="22"/>
        </w:rPr>
        <w:t>Current Procedural Terminology</w:t>
      </w:r>
      <w:r w:rsidRPr="00C63C41">
        <w:rPr>
          <w:sz w:val="22"/>
          <w:szCs w:val="22"/>
        </w:rPr>
        <w:t xml:space="preserve"> (CPT) codebook and to the HCPCS Level II codebook (or the Centers for Medicare &amp; Medicaid Services website at </w:t>
      </w:r>
      <w:hyperlink r:id="rId28" w:history="1">
        <w:r w:rsidRPr="00C63C41">
          <w:rPr>
            <w:rStyle w:val="Hyperlink"/>
            <w:sz w:val="22"/>
            <w:szCs w:val="22"/>
          </w:rPr>
          <w:t>www.cms.gov</w:t>
        </w:r>
      </w:hyperlink>
      <w:r w:rsidRPr="00C63C41">
        <w:rPr>
          <w:sz w:val="22"/>
          <w:szCs w:val="22"/>
        </w:rPr>
        <w:t xml:space="preserve">). </w:t>
      </w:r>
    </w:p>
    <w:p w:rsidR="0091015E" w:rsidRPr="00C63C41" w:rsidRDefault="0091015E" w:rsidP="0091015E">
      <w:pPr>
        <w:tabs>
          <w:tab w:val="left" w:pos="518"/>
          <w:tab w:val="left" w:pos="936"/>
          <w:tab w:val="left" w:pos="1314"/>
          <w:tab w:val="left" w:pos="1692"/>
          <w:tab w:val="left" w:pos="2070"/>
        </w:tabs>
        <w:rPr>
          <w:sz w:val="22"/>
          <w:szCs w:val="22"/>
        </w:rPr>
      </w:pP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The following abbreviations are used in Subchapter 6.</w:t>
      </w:r>
    </w:p>
    <w:p w:rsidR="0091015E" w:rsidRPr="00C63C41" w:rsidRDefault="0091015E" w:rsidP="0091015E">
      <w:pPr>
        <w:tabs>
          <w:tab w:val="left" w:pos="518"/>
          <w:tab w:val="left" w:pos="936"/>
          <w:tab w:val="left" w:pos="1314"/>
          <w:tab w:val="left" w:pos="1692"/>
          <w:tab w:val="left" w:pos="2070"/>
        </w:tabs>
        <w:rPr>
          <w:sz w:val="22"/>
          <w:szCs w:val="22"/>
        </w:rPr>
      </w:pPr>
    </w:p>
    <w:p w:rsidR="0091015E" w:rsidRPr="00C63C41" w:rsidRDefault="0091015E" w:rsidP="0091015E">
      <w:pPr>
        <w:numPr>
          <w:ilvl w:val="0"/>
          <w:numId w:val="16"/>
        </w:numPr>
        <w:tabs>
          <w:tab w:val="clear" w:pos="285"/>
          <w:tab w:val="num" w:pos="540"/>
          <w:tab w:val="num" w:pos="990"/>
        </w:tabs>
        <w:ind w:left="540" w:hanging="540"/>
        <w:rPr>
          <w:sz w:val="22"/>
          <w:szCs w:val="22"/>
        </w:rPr>
      </w:pPr>
      <w:r w:rsidRPr="00C63C41">
        <w:rPr>
          <w:sz w:val="22"/>
          <w:szCs w:val="22"/>
        </w:rPr>
        <w:t>PA indicates that service-specific prior authorization is required. See 130 CMR 450.303 for more information.</w:t>
      </w:r>
    </w:p>
    <w:p w:rsidR="0091015E" w:rsidRPr="00C63C41" w:rsidRDefault="0091015E" w:rsidP="0091015E">
      <w:pPr>
        <w:numPr>
          <w:ilvl w:val="0"/>
          <w:numId w:val="16"/>
        </w:numPr>
        <w:tabs>
          <w:tab w:val="clear" w:pos="285"/>
          <w:tab w:val="num" w:pos="540"/>
          <w:tab w:val="num" w:pos="990"/>
        </w:tabs>
        <w:ind w:left="540" w:hanging="540"/>
        <w:rPr>
          <w:sz w:val="22"/>
          <w:szCs w:val="22"/>
        </w:rPr>
      </w:pPr>
      <w:r w:rsidRPr="00C63C41">
        <w:rPr>
          <w:sz w:val="22"/>
          <w:szCs w:val="22"/>
        </w:rPr>
        <w:t>IC indicates that the claim will receive individual consideration to determine payment. A descriptive report must accompany the claim. See 130 CMR 450.271.</w:t>
      </w:r>
    </w:p>
    <w:p w:rsidR="0091015E" w:rsidRPr="00C63C41" w:rsidRDefault="0091015E" w:rsidP="0091015E">
      <w:pPr>
        <w:numPr>
          <w:ilvl w:val="0"/>
          <w:numId w:val="16"/>
        </w:numPr>
        <w:tabs>
          <w:tab w:val="clear" w:pos="285"/>
          <w:tab w:val="num" w:pos="540"/>
          <w:tab w:val="num" w:pos="990"/>
        </w:tabs>
        <w:ind w:left="540" w:hanging="540"/>
        <w:rPr>
          <w:sz w:val="22"/>
          <w:szCs w:val="22"/>
        </w:rPr>
      </w:pPr>
      <w:r w:rsidRPr="00C63C41">
        <w:rPr>
          <w:sz w:val="22"/>
          <w:szCs w:val="22"/>
        </w:rPr>
        <w:t>SP indicates that the procedure is commonly performed as part of a total service and does not usually warrant a separate fee. The procedure must be performed separately to receive the separate fee.</w:t>
      </w:r>
    </w:p>
    <w:p w:rsidR="0091015E" w:rsidRPr="00C63C41" w:rsidRDefault="0091015E" w:rsidP="0091015E">
      <w:pPr>
        <w:pStyle w:val="ListParagraph"/>
        <w:numPr>
          <w:ilvl w:val="0"/>
          <w:numId w:val="16"/>
        </w:numPr>
        <w:tabs>
          <w:tab w:val="clear" w:pos="285"/>
          <w:tab w:val="left" w:pos="540"/>
        </w:tabs>
        <w:overflowPunct/>
        <w:autoSpaceDE/>
        <w:autoSpaceDN/>
        <w:adjustRightInd/>
        <w:ind w:left="540" w:hanging="540"/>
        <w:contextualSpacing/>
        <w:textAlignment w:val="auto"/>
        <w:rPr>
          <w:sz w:val="22"/>
          <w:szCs w:val="22"/>
        </w:rPr>
      </w:pPr>
      <w:r w:rsidRPr="00C63C41">
        <w:rPr>
          <w:sz w:val="22"/>
          <w:szCs w:val="22"/>
        </w:rPr>
        <w:t>CS-18 or CS-21 indicates that a completed Sterilization Consent Form (CS-18 for members aged 18 through 20; CS-21 form for members aged 21 and older) must be submitted. See 130 CMR 405.428 through 405.430 for more information.</w:t>
      </w:r>
    </w:p>
    <w:p w:rsidR="0091015E" w:rsidRPr="00C63C41" w:rsidRDefault="0091015E" w:rsidP="0091015E">
      <w:pPr>
        <w:pStyle w:val="ListParagraph"/>
        <w:numPr>
          <w:ilvl w:val="0"/>
          <w:numId w:val="16"/>
        </w:numPr>
        <w:tabs>
          <w:tab w:val="clear" w:pos="285"/>
          <w:tab w:val="num" w:pos="540"/>
        </w:tabs>
        <w:overflowPunct/>
        <w:autoSpaceDE/>
        <w:autoSpaceDN/>
        <w:adjustRightInd/>
        <w:ind w:left="540" w:hanging="540"/>
        <w:contextualSpacing/>
        <w:textAlignment w:val="auto"/>
        <w:rPr>
          <w:sz w:val="22"/>
          <w:szCs w:val="22"/>
        </w:rPr>
      </w:pPr>
      <w:r w:rsidRPr="00C63C41">
        <w:rPr>
          <w:sz w:val="22"/>
          <w:szCs w:val="22"/>
        </w:rPr>
        <w:t>CS-18* or CS-21* indicates that a completed Sterilization Consent Form (CS-18 for members aged 18 through 20; CS -21 form for members aged 21 and older) must be submitted except if the conditions of 130 CMR 405.430(D</w:t>
      </w:r>
      <w:proofErr w:type="gramStart"/>
      <w:r w:rsidRPr="00C63C41">
        <w:rPr>
          <w:sz w:val="22"/>
          <w:szCs w:val="22"/>
        </w:rPr>
        <w:t>)(</w:t>
      </w:r>
      <w:proofErr w:type="gramEnd"/>
      <w:r w:rsidRPr="00C63C41">
        <w:rPr>
          <w:sz w:val="22"/>
          <w:szCs w:val="22"/>
        </w:rPr>
        <w:t xml:space="preserve">2) and (3) are met. See 130 CMR 405.428 through 405.430 for more information and other submission requirements. </w:t>
      </w:r>
    </w:p>
    <w:p w:rsidR="0091015E" w:rsidRPr="00C63C41" w:rsidRDefault="0091015E" w:rsidP="0091015E">
      <w:pPr>
        <w:pStyle w:val="ListParagraph"/>
        <w:numPr>
          <w:ilvl w:val="0"/>
          <w:numId w:val="16"/>
        </w:numPr>
        <w:tabs>
          <w:tab w:val="clear" w:pos="285"/>
          <w:tab w:val="num" w:pos="540"/>
        </w:tabs>
        <w:overflowPunct/>
        <w:autoSpaceDE/>
        <w:autoSpaceDN/>
        <w:adjustRightInd/>
        <w:ind w:left="540" w:hanging="540"/>
        <w:contextualSpacing/>
        <w:textAlignment w:val="auto"/>
        <w:rPr>
          <w:sz w:val="22"/>
          <w:szCs w:val="22"/>
        </w:rPr>
      </w:pPr>
      <w:r w:rsidRPr="00C63C41">
        <w:rPr>
          <w:sz w:val="22"/>
          <w:szCs w:val="22"/>
        </w:rPr>
        <w:t>HI-1: A completed Hysterectomy Information Form must be submitted. See 130 CMR 405.424 for more information.</w:t>
      </w:r>
    </w:p>
    <w:p w:rsidR="0091015E" w:rsidRPr="00C63C41" w:rsidRDefault="0091015E">
      <w:pPr>
        <w:tabs>
          <w:tab w:val="left" w:pos="990"/>
        </w:tabs>
        <w:rPr>
          <w:sz w:val="22"/>
          <w:szCs w:val="22"/>
        </w:rPr>
      </w:pPr>
    </w:p>
    <w:p w:rsidR="0091015E" w:rsidRPr="00C63C41" w:rsidRDefault="0091015E" w:rsidP="0091015E">
      <w:pPr>
        <w:widowControl w:val="0"/>
        <w:tabs>
          <w:tab w:val="left" w:pos="360"/>
          <w:tab w:val="left" w:pos="720"/>
        </w:tabs>
        <w:kinsoku w:val="0"/>
        <w:overflowPunct w:val="0"/>
        <w:spacing w:before="72" w:line="260" w:lineRule="exact"/>
        <w:ind w:left="90"/>
        <w:rPr>
          <w:sz w:val="22"/>
          <w:szCs w:val="22"/>
        </w:rPr>
      </w:pPr>
      <w:r w:rsidRPr="00C63C41">
        <w:rPr>
          <w:b/>
          <w:sz w:val="22"/>
          <w:szCs w:val="22"/>
        </w:rPr>
        <w:t xml:space="preserve">Note:  </w:t>
      </w:r>
      <w:r w:rsidRPr="00C63C41">
        <w:rPr>
          <w:sz w:val="22"/>
          <w:szCs w:val="22"/>
        </w:rPr>
        <w:t xml:space="preserve">Rates paid by MassHealth for covered codes under this Subchapter 6 for drugs, vaccines, and immune globulins administered in a provider’s office are as specified in 101 CMR 317.00:  </w:t>
      </w:r>
      <w:r w:rsidRPr="00C63C41">
        <w:rPr>
          <w:i/>
          <w:sz w:val="22"/>
          <w:szCs w:val="22"/>
        </w:rPr>
        <w:t>Medicine</w:t>
      </w:r>
      <w:r w:rsidRPr="00C63C41">
        <w:rPr>
          <w:sz w:val="22"/>
          <w:szCs w:val="22"/>
        </w:rPr>
        <w:t xml:space="preserve">. Subject to any other applicable provision in 101 CMR 317.00, the payment rates for these MassHealth-covered codes for drugs, vaccines and immune globulins administered in the provider’s office, are </w:t>
      </w:r>
      <w:r w:rsidRPr="00C63C41">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rsidR="0091015E" w:rsidRPr="00C63C41" w:rsidRDefault="0091015E">
      <w:pPr>
        <w:tabs>
          <w:tab w:val="left" w:pos="99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sectPr w:rsidR="0091015E" w:rsidRPr="00C63C41" w:rsidSect="00277EA9">
          <w:headerReference w:type="default" r:id="rId29"/>
          <w:pgSz w:w="12240" w:h="15840"/>
          <w:pgMar w:top="270" w:right="1296" w:bottom="432" w:left="1296" w:header="270" w:footer="720" w:gutter="0"/>
          <w:pgNumType w:start="1"/>
          <w:cols w:space="720"/>
          <w:docGrid w:linePitch="360"/>
        </w:sectPr>
      </w:pPr>
    </w:p>
    <w:p w:rsidR="0091015E" w:rsidRPr="00C63C41" w:rsidRDefault="0091015E" w:rsidP="0091015E">
      <w:pPr>
        <w:tabs>
          <w:tab w:val="left" w:pos="450"/>
          <w:tab w:val="left" w:pos="936"/>
          <w:tab w:val="left" w:pos="1314"/>
          <w:tab w:val="left" w:pos="1692"/>
          <w:tab w:val="left" w:pos="2070"/>
        </w:tabs>
        <w:rPr>
          <w:sz w:val="22"/>
          <w:szCs w:val="22"/>
        </w:rPr>
      </w:pPr>
      <w:proofErr w:type="gramStart"/>
      <w:r w:rsidRPr="00C63C41">
        <w:rPr>
          <w:sz w:val="22"/>
          <w:szCs w:val="22"/>
        </w:rPr>
        <w:lastRenderedPageBreak/>
        <w:t xml:space="preserve">602  </w:t>
      </w:r>
      <w:r w:rsidRPr="00C63C41">
        <w:rPr>
          <w:sz w:val="22"/>
          <w:szCs w:val="22"/>
          <w:u w:val="single"/>
        </w:rPr>
        <w:t>Payable</w:t>
      </w:r>
      <w:proofErr w:type="gramEnd"/>
      <w:r w:rsidRPr="00C63C41">
        <w:rPr>
          <w:sz w:val="22"/>
          <w:szCs w:val="22"/>
          <w:u w:val="single"/>
        </w:rPr>
        <w:t xml:space="preserve"> Radiology Service Codes</w:t>
      </w:r>
    </w:p>
    <w:p w:rsidR="0091015E" w:rsidRPr="00C63C41" w:rsidRDefault="0091015E" w:rsidP="0091015E">
      <w:pPr>
        <w:tabs>
          <w:tab w:val="left" w:pos="450"/>
          <w:tab w:val="left" w:pos="936"/>
          <w:tab w:val="left" w:pos="1314"/>
          <w:tab w:val="left" w:pos="1692"/>
          <w:tab w:val="left" w:pos="207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radiology service codes that are payable under MassHealth. </w:t>
      </w:r>
    </w:p>
    <w:p w:rsidR="0091015E" w:rsidRPr="00C63C41" w:rsidRDefault="0091015E" w:rsidP="0091015E">
      <w:pPr>
        <w:tabs>
          <w:tab w:val="left" w:pos="450"/>
          <w:tab w:val="left" w:pos="936"/>
          <w:tab w:val="left" w:pos="1314"/>
          <w:tab w:val="left" w:pos="1692"/>
          <w:tab w:val="left" w:pos="207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sectPr w:rsidR="0091015E" w:rsidRPr="00C63C41" w:rsidSect="0091015E">
          <w:headerReference w:type="default" r:id="rId30"/>
          <w:pgSz w:w="12240" w:h="15840" w:code="1"/>
          <w:pgMar w:top="576" w:right="1440" w:bottom="1440" w:left="1440" w:header="547" w:footer="130" w:gutter="0"/>
          <w:pgNumType w:start="2"/>
          <w:cols w:space="720"/>
          <w:docGrid w:linePitch="360"/>
        </w:sectPr>
      </w:pP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70030</w:t>
      </w:r>
    </w:p>
    <w:p w:rsidR="0091015E" w:rsidRPr="00C63C41" w:rsidRDefault="0091015E" w:rsidP="0091015E">
      <w:pPr>
        <w:tabs>
          <w:tab w:val="left" w:pos="936"/>
          <w:tab w:val="left" w:pos="1296"/>
        </w:tabs>
        <w:ind w:left="1296" w:hanging="1296"/>
        <w:rPr>
          <w:sz w:val="22"/>
          <w:szCs w:val="22"/>
        </w:rPr>
      </w:pPr>
      <w:r w:rsidRPr="00C63C41">
        <w:rPr>
          <w:sz w:val="22"/>
          <w:szCs w:val="22"/>
        </w:rPr>
        <w:t>70100</w:t>
      </w:r>
    </w:p>
    <w:p w:rsidR="0091015E" w:rsidRPr="00C63C41" w:rsidRDefault="0091015E" w:rsidP="0091015E">
      <w:pPr>
        <w:tabs>
          <w:tab w:val="left" w:pos="936"/>
          <w:tab w:val="left" w:pos="1296"/>
        </w:tabs>
        <w:ind w:left="1296" w:hanging="1296"/>
        <w:rPr>
          <w:sz w:val="22"/>
          <w:szCs w:val="22"/>
        </w:rPr>
      </w:pPr>
      <w:r w:rsidRPr="00C63C41">
        <w:rPr>
          <w:sz w:val="22"/>
          <w:szCs w:val="22"/>
        </w:rPr>
        <w:t>70110</w:t>
      </w:r>
    </w:p>
    <w:p w:rsidR="0091015E" w:rsidRPr="00C63C41" w:rsidRDefault="0091015E" w:rsidP="0091015E">
      <w:pPr>
        <w:tabs>
          <w:tab w:val="left" w:pos="936"/>
          <w:tab w:val="left" w:pos="1296"/>
        </w:tabs>
        <w:ind w:left="1296" w:hanging="1296"/>
        <w:rPr>
          <w:sz w:val="22"/>
          <w:szCs w:val="22"/>
        </w:rPr>
      </w:pPr>
      <w:r w:rsidRPr="00C63C41">
        <w:rPr>
          <w:sz w:val="22"/>
          <w:szCs w:val="22"/>
        </w:rPr>
        <w:t>70120</w:t>
      </w:r>
    </w:p>
    <w:p w:rsidR="0091015E" w:rsidRPr="00C63C41" w:rsidRDefault="0091015E" w:rsidP="0091015E">
      <w:pPr>
        <w:tabs>
          <w:tab w:val="left" w:pos="936"/>
          <w:tab w:val="left" w:pos="1296"/>
        </w:tabs>
        <w:ind w:left="1296" w:hanging="1296"/>
        <w:rPr>
          <w:sz w:val="22"/>
          <w:szCs w:val="22"/>
        </w:rPr>
      </w:pPr>
      <w:r w:rsidRPr="00C63C41">
        <w:rPr>
          <w:sz w:val="22"/>
          <w:szCs w:val="22"/>
        </w:rPr>
        <w:t>70130</w:t>
      </w:r>
    </w:p>
    <w:p w:rsidR="0091015E" w:rsidRPr="00C63C41" w:rsidRDefault="0091015E" w:rsidP="0091015E">
      <w:pPr>
        <w:tabs>
          <w:tab w:val="left" w:pos="936"/>
          <w:tab w:val="left" w:pos="1296"/>
        </w:tabs>
        <w:ind w:left="1296" w:hanging="1296"/>
        <w:rPr>
          <w:sz w:val="22"/>
          <w:szCs w:val="22"/>
        </w:rPr>
      </w:pPr>
      <w:r w:rsidRPr="00C63C41">
        <w:rPr>
          <w:sz w:val="22"/>
          <w:szCs w:val="22"/>
        </w:rPr>
        <w:t>70134</w:t>
      </w:r>
    </w:p>
    <w:p w:rsidR="0091015E" w:rsidRPr="00C63C41" w:rsidRDefault="0091015E" w:rsidP="0091015E">
      <w:pPr>
        <w:tabs>
          <w:tab w:val="left" w:pos="936"/>
          <w:tab w:val="left" w:pos="1296"/>
        </w:tabs>
        <w:ind w:left="1296" w:hanging="1296"/>
        <w:rPr>
          <w:sz w:val="22"/>
          <w:szCs w:val="22"/>
        </w:rPr>
      </w:pPr>
      <w:r w:rsidRPr="00C63C41">
        <w:rPr>
          <w:sz w:val="22"/>
          <w:szCs w:val="22"/>
        </w:rPr>
        <w:t>70140</w:t>
      </w:r>
    </w:p>
    <w:p w:rsidR="0091015E" w:rsidRPr="00C63C41" w:rsidRDefault="0091015E" w:rsidP="0091015E">
      <w:pPr>
        <w:tabs>
          <w:tab w:val="left" w:pos="936"/>
          <w:tab w:val="left" w:pos="1296"/>
        </w:tabs>
        <w:ind w:left="1296" w:hanging="1296"/>
        <w:rPr>
          <w:sz w:val="22"/>
          <w:szCs w:val="22"/>
        </w:rPr>
      </w:pPr>
      <w:r w:rsidRPr="00C63C41">
        <w:rPr>
          <w:sz w:val="22"/>
          <w:szCs w:val="22"/>
        </w:rPr>
        <w:t>70150</w:t>
      </w:r>
    </w:p>
    <w:p w:rsidR="0091015E" w:rsidRPr="00C63C41" w:rsidRDefault="0091015E" w:rsidP="0091015E">
      <w:pPr>
        <w:tabs>
          <w:tab w:val="left" w:pos="936"/>
          <w:tab w:val="left" w:pos="1296"/>
        </w:tabs>
        <w:ind w:left="1296" w:hanging="1296"/>
        <w:rPr>
          <w:sz w:val="22"/>
          <w:szCs w:val="22"/>
        </w:rPr>
      </w:pPr>
      <w:r w:rsidRPr="00C63C41">
        <w:rPr>
          <w:sz w:val="22"/>
          <w:szCs w:val="22"/>
        </w:rPr>
        <w:t>70160</w:t>
      </w:r>
    </w:p>
    <w:p w:rsidR="0091015E" w:rsidRPr="00C63C41" w:rsidRDefault="0091015E" w:rsidP="0091015E">
      <w:pPr>
        <w:tabs>
          <w:tab w:val="left" w:pos="936"/>
          <w:tab w:val="left" w:pos="1296"/>
        </w:tabs>
        <w:ind w:left="1296" w:hanging="1296"/>
        <w:rPr>
          <w:sz w:val="22"/>
          <w:szCs w:val="22"/>
        </w:rPr>
      </w:pPr>
      <w:r w:rsidRPr="00C63C41">
        <w:rPr>
          <w:sz w:val="22"/>
          <w:szCs w:val="22"/>
        </w:rPr>
        <w:t>70190</w:t>
      </w:r>
    </w:p>
    <w:p w:rsidR="0091015E" w:rsidRPr="00C63C41" w:rsidRDefault="0091015E" w:rsidP="0091015E">
      <w:pPr>
        <w:tabs>
          <w:tab w:val="left" w:pos="936"/>
          <w:tab w:val="left" w:pos="1296"/>
        </w:tabs>
        <w:ind w:left="1296" w:hanging="1296"/>
        <w:rPr>
          <w:sz w:val="22"/>
          <w:szCs w:val="22"/>
        </w:rPr>
      </w:pPr>
      <w:r w:rsidRPr="00C63C41">
        <w:rPr>
          <w:sz w:val="22"/>
          <w:szCs w:val="22"/>
        </w:rPr>
        <w:t>70200</w:t>
      </w:r>
    </w:p>
    <w:p w:rsidR="0091015E" w:rsidRPr="00C63C41" w:rsidRDefault="0091015E" w:rsidP="0091015E">
      <w:pPr>
        <w:tabs>
          <w:tab w:val="left" w:pos="936"/>
          <w:tab w:val="left" w:pos="1296"/>
        </w:tabs>
        <w:ind w:left="1296" w:hanging="1296"/>
        <w:rPr>
          <w:sz w:val="22"/>
          <w:szCs w:val="22"/>
        </w:rPr>
      </w:pPr>
      <w:r w:rsidRPr="00C63C41">
        <w:rPr>
          <w:sz w:val="22"/>
          <w:szCs w:val="22"/>
        </w:rPr>
        <w:t>70210</w:t>
      </w:r>
    </w:p>
    <w:p w:rsidR="0091015E" w:rsidRPr="00C63C41" w:rsidRDefault="0091015E" w:rsidP="0091015E">
      <w:pPr>
        <w:tabs>
          <w:tab w:val="left" w:pos="936"/>
          <w:tab w:val="left" w:pos="1296"/>
        </w:tabs>
        <w:ind w:left="1296" w:hanging="1296"/>
        <w:rPr>
          <w:sz w:val="22"/>
          <w:szCs w:val="22"/>
        </w:rPr>
      </w:pPr>
      <w:r w:rsidRPr="00C63C41">
        <w:rPr>
          <w:sz w:val="22"/>
          <w:szCs w:val="22"/>
        </w:rPr>
        <w:t>70220</w:t>
      </w:r>
    </w:p>
    <w:p w:rsidR="0091015E" w:rsidRPr="00C63C41" w:rsidRDefault="0091015E" w:rsidP="0091015E">
      <w:pPr>
        <w:tabs>
          <w:tab w:val="left" w:pos="936"/>
          <w:tab w:val="left" w:pos="1296"/>
        </w:tabs>
        <w:ind w:left="1296" w:hanging="1296"/>
        <w:rPr>
          <w:sz w:val="22"/>
          <w:szCs w:val="22"/>
        </w:rPr>
      </w:pPr>
      <w:r w:rsidRPr="00C63C41">
        <w:rPr>
          <w:sz w:val="22"/>
          <w:szCs w:val="22"/>
        </w:rPr>
        <w:t>70240</w:t>
      </w:r>
    </w:p>
    <w:p w:rsidR="0091015E" w:rsidRPr="00C63C41" w:rsidRDefault="0091015E" w:rsidP="0091015E">
      <w:pPr>
        <w:tabs>
          <w:tab w:val="left" w:pos="936"/>
          <w:tab w:val="left" w:pos="1296"/>
        </w:tabs>
        <w:ind w:left="1296" w:hanging="1296"/>
        <w:rPr>
          <w:sz w:val="22"/>
          <w:szCs w:val="22"/>
        </w:rPr>
      </w:pPr>
      <w:r w:rsidRPr="00C63C41">
        <w:rPr>
          <w:sz w:val="22"/>
          <w:szCs w:val="22"/>
        </w:rPr>
        <w:t>70250</w:t>
      </w:r>
    </w:p>
    <w:p w:rsidR="0091015E" w:rsidRPr="00C63C41" w:rsidRDefault="0091015E" w:rsidP="0091015E">
      <w:pPr>
        <w:tabs>
          <w:tab w:val="left" w:pos="936"/>
          <w:tab w:val="left" w:pos="1296"/>
        </w:tabs>
        <w:ind w:left="1296" w:hanging="1296"/>
        <w:rPr>
          <w:sz w:val="22"/>
          <w:szCs w:val="22"/>
        </w:rPr>
      </w:pPr>
      <w:r w:rsidRPr="00C63C41">
        <w:rPr>
          <w:sz w:val="22"/>
          <w:szCs w:val="22"/>
        </w:rPr>
        <w:t>70260</w:t>
      </w:r>
    </w:p>
    <w:p w:rsidR="0091015E" w:rsidRPr="00C63C41" w:rsidRDefault="0091015E" w:rsidP="0091015E">
      <w:pPr>
        <w:tabs>
          <w:tab w:val="left" w:pos="936"/>
          <w:tab w:val="left" w:pos="1296"/>
        </w:tabs>
        <w:ind w:left="1296" w:hanging="1296"/>
        <w:rPr>
          <w:sz w:val="22"/>
          <w:szCs w:val="22"/>
        </w:rPr>
      </w:pPr>
      <w:r w:rsidRPr="00C63C41">
        <w:rPr>
          <w:sz w:val="22"/>
          <w:szCs w:val="22"/>
        </w:rPr>
        <w:t>70300</w:t>
      </w:r>
    </w:p>
    <w:p w:rsidR="0091015E" w:rsidRPr="00C63C41" w:rsidRDefault="0091015E" w:rsidP="0091015E">
      <w:pPr>
        <w:tabs>
          <w:tab w:val="left" w:pos="936"/>
          <w:tab w:val="left" w:pos="1296"/>
        </w:tabs>
        <w:ind w:left="1296" w:hanging="1296"/>
        <w:rPr>
          <w:sz w:val="22"/>
          <w:szCs w:val="22"/>
        </w:rPr>
      </w:pPr>
      <w:r w:rsidRPr="00C63C41">
        <w:rPr>
          <w:sz w:val="22"/>
          <w:szCs w:val="22"/>
        </w:rPr>
        <w:t>70310</w:t>
      </w:r>
    </w:p>
    <w:p w:rsidR="0091015E" w:rsidRPr="00C63C41" w:rsidRDefault="0091015E" w:rsidP="0091015E">
      <w:pPr>
        <w:tabs>
          <w:tab w:val="left" w:pos="936"/>
          <w:tab w:val="left" w:pos="1296"/>
        </w:tabs>
        <w:ind w:left="1296" w:hanging="1296"/>
        <w:rPr>
          <w:sz w:val="22"/>
          <w:szCs w:val="22"/>
        </w:rPr>
      </w:pPr>
      <w:r w:rsidRPr="00C63C41">
        <w:rPr>
          <w:sz w:val="22"/>
          <w:szCs w:val="22"/>
        </w:rPr>
        <w:t>70320</w:t>
      </w:r>
    </w:p>
    <w:p w:rsidR="0091015E" w:rsidRPr="00C63C41" w:rsidRDefault="0091015E" w:rsidP="0091015E">
      <w:pPr>
        <w:tabs>
          <w:tab w:val="left" w:pos="936"/>
          <w:tab w:val="left" w:pos="1296"/>
        </w:tabs>
        <w:ind w:left="1296" w:hanging="1296"/>
        <w:rPr>
          <w:sz w:val="22"/>
          <w:szCs w:val="22"/>
        </w:rPr>
      </w:pPr>
      <w:r w:rsidRPr="00C63C41">
        <w:rPr>
          <w:sz w:val="22"/>
          <w:szCs w:val="22"/>
        </w:rPr>
        <w:t>70328</w:t>
      </w:r>
    </w:p>
    <w:p w:rsidR="0091015E" w:rsidRPr="00C63C41" w:rsidRDefault="0091015E" w:rsidP="0091015E">
      <w:pPr>
        <w:tabs>
          <w:tab w:val="left" w:pos="936"/>
          <w:tab w:val="left" w:pos="1296"/>
        </w:tabs>
        <w:ind w:left="1296" w:hanging="1296"/>
        <w:rPr>
          <w:sz w:val="22"/>
          <w:szCs w:val="22"/>
        </w:rPr>
      </w:pPr>
      <w:r w:rsidRPr="00C63C41">
        <w:rPr>
          <w:sz w:val="22"/>
          <w:szCs w:val="22"/>
        </w:rPr>
        <w:t>70330</w:t>
      </w:r>
    </w:p>
    <w:p w:rsidR="0091015E" w:rsidRPr="00C63C41" w:rsidRDefault="0091015E" w:rsidP="0091015E">
      <w:pPr>
        <w:tabs>
          <w:tab w:val="left" w:pos="936"/>
          <w:tab w:val="left" w:pos="1296"/>
        </w:tabs>
        <w:ind w:left="1296" w:hanging="1296"/>
        <w:rPr>
          <w:sz w:val="22"/>
          <w:szCs w:val="22"/>
        </w:rPr>
      </w:pPr>
      <w:r w:rsidRPr="00C63C41">
        <w:rPr>
          <w:sz w:val="22"/>
          <w:szCs w:val="22"/>
        </w:rPr>
        <w:t>70332</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70336 </w:t>
      </w:r>
    </w:p>
    <w:p w:rsidR="0091015E" w:rsidRPr="00C63C41" w:rsidRDefault="0091015E" w:rsidP="0091015E">
      <w:pPr>
        <w:tabs>
          <w:tab w:val="left" w:pos="936"/>
          <w:tab w:val="left" w:pos="1296"/>
        </w:tabs>
        <w:ind w:left="1296" w:hanging="1296"/>
        <w:rPr>
          <w:sz w:val="22"/>
          <w:szCs w:val="22"/>
        </w:rPr>
      </w:pPr>
      <w:r w:rsidRPr="00C63C41">
        <w:rPr>
          <w:sz w:val="22"/>
          <w:szCs w:val="22"/>
        </w:rPr>
        <w:t>70350</w:t>
      </w:r>
    </w:p>
    <w:p w:rsidR="0091015E" w:rsidRPr="00C63C41" w:rsidRDefault="0091015E" w:rsidP="0091015E">
      <w:pPr>
        <w:tabs>
          <w:tab w:val="left" w:pos="936"/>
          <w:tab w:val="left" w:pos="1296"/>
        </w:tabs>
        <w:ind w:left="1296" w:hanging="1296"/>
        <w:rPr>
          <w:sz w:val="22"/>
          <w:szCs w:val="22"/>
        </w:rPr>
      </w:pPr>
      <w:r w:rsidRPr="00C63C41">
        <w:rPr>
          <w:sz w:val="22"/>
          <w:szCs w:val="22"/>
        </w:rPr>
        <w:t>70355</w:t>
      </w:r>
    </w:p>
    <w:p w:rsidR="0091015E" w:rsidRPr="00C63C41" w:rsidRDefault="0091015E" w:rsidP="0091015E">
      <w:pPr>
        <w:tabs>
          <w:tab w:val="left" w:pos="936"/>
          <w:tab w:val="left" w:pos="1296"/>
        </w:tabs>
        <w:ind w:left="1296" w:hanging="1296"/>
        <w:rPr>
          <w:sz w:val="22"/>
          <w:szCs w:val="22"/>
        </w:rPr>
      </w:pPr>
      <w:r w:rsidRPr="00C63C41">
        <w:rPr>
          <w:sz w:val="22"/>
          <w:szCs w:val="22"/>
        </w:rPr>
        <w:t>70360</w:t>
      </w:r>
    </w:p>
    <w:p w:rsidR="0091015E" w:rsidRPr="00C63C41" w:rsidRDefault="0091015E" w:rsidP="0091015E">
      <w:pPr>
        <w:tabs>
          <w:tab w:val="left" w:pos="936"/>
          <w:tab w:val="left" w:pos="1296"/>
        </w:tabs>
        <w:ind w:left="1296" w:hanging="1296"/>
        <w:rPr>
          <w:sz w:val="22"/>
          <w:szCs w:val="22"/>
        </w:rPr>
      </w:pPr>
      <w:r w:rsidRPr="00C63C41">
        <w:rPr>
          <w:sz w:val="22"/>
          <w:szCs w:val="22"/>
        </w:rPr>
        <w:t>70370</w:t>
      </w:r>
    </w:p>
    <w:p w:rsidR="0091015E" w:rsidRPr="00C63C41" w:rsidRDefault="0091015E" w:rsidP="0091015E">
      <w:pPr>
        <w:tabs>
          <w:tab w:val="left" w:pos="936"/>
          <w:tab w:val="left" w:pos="1296"/>
        </w:tabs>
        <w:ind w:left="1296" w:hanging="1296"/>
        <w:rPr>
          <w:sz w:val="22"/>
          <w:szCs w:val="22"/>
        </w:rPr>
      </w:pPr>
      <w:r w:rsidRPr="00C63C41">
        <w:rPr>
          <w:sz w:val="22"/>
          <w:szCs w:val="22"/>
        </w:rPr>
        <w:t>70371</w:t>
      </w:r>
    </w:p>
    <w:p w:rsidR="0091015E" w:rsidRPr="00C63C41" w:rsidRDefault="0091015E" w:rsidP="0091015E">
      <w:pPr>
        <w:tabs>
          <w:tab w:val="left" w:pos="936"/>
          <w:tab w:val="left" w:pos="1296"/>
        </w:tabs>
        <w:ind w:left="1296" w:hanging="1296"/>
        <w:rPr>
          <w:sz w:val="22"/>
          <w:szCs w:val="22"/>
        </w:rPr>
      </w:pPr>
      <w:r w:rsidRPr="00C63C41">
        <w:rPr>
          <w:sz w:val="22"/>
          <w:szCs w:val="22"/>
        </w:rPr>
        <w:t>70380</w:t>
      </w:r>
    </w:p>
    <w:p w:rsidR="0091015E" w:rsidRPr="00C63C41" w:rsidRDefault="0091015E" w:rsidP="0091015E">
      <w:pPr>
        <w:tabs>
          <w:tab w:val="left" w:pos="936"/>
          <w:tab w:val="left" w:pos="1296"/>
        </w:tabs>
        <w:ind w:left="1296" w:hanging="1296"/>
        <w:rPr>
          <w:sz w:val="22"/>
          <w:szCs w:val="22"/>
        </w:rPr>
      </w:pPr>
      <w:r w:rsidRPr="00C63C41">
        <w:rPr>
          <w:sz w:val="22"/>
          <w:szCs w:val="22"/>
        </w:rPr>
        <w:t>70390</w:t>
      </w:r>
    </w:p>
    <w:p w:rsidR="0091015E" w:rsidRPr="00C63C41" w:rsidRDefault="0091015E" w:rsidP="0091015E">
      <w:pPr>
        <w:tabs>
          <w:tab w:val="left" w:pos="936"/>
          <w:tab w:val="left" w:pos="1296"/>
        </w:tabs>
        <w:ind w:left="1296" w:hanging="1296"/>
        <w:rPr>
          <w:sz w:val="22"/>
          <w:szCs w:val="22"/>
        </w:rPr>
      </w:pPr>
      <w:r w:rsidRPr="00C63C41">
        <w:rPr>
          <w:sz w:val="22"/>
          <w:szCs w:val="22"/>
        </w:rPr>
        <w:t>70450</w:t>
      </w:r>
    </w:p>
    <w:p w:rsidR="0091015E" w:rsidRPr="00C63C41" w:rsidRDefault="0091015E" w:rsidP="0091015E">
      <w:pPr>
        <w:tabs>
          <w:tab w:val="left" w:pos="936"/>
          <w:tab w:val="left" w:pos="1296"/>
        </w:tabs>
        <w:ind w:left="1296" w:hanging="1296"/>
        <w:rPr>
          <w:sz w:val="22"/>
          <w:szCs w:val="22"/>
        </w:rPr>
      </w:pPr>
      <w:r w:rsidRPr="00C63C41">
        <w:rPr>
          <w:sz w:val="22"/>
          <w:szCs w:val="22"/>
        </w:rPr>
        <w:t>70460</w:t>
      </w:r>
    </w:p>
    <w:p w:rsidR="0091015E" w:rsidRPr="00C63C41" w:rsidRDefault="0091015E" w:rsidP="0091015E">
      <w:pPr>
        <w:tabs>
          <w:tab w:val="left" w:pos="936"/>
          <w:tab w:val="left" w:pos="1296"/>
        </w:tabs>
        <w:ind w:left="1296" w:hanging="1296"/>
        <w:rPr>
          <w:sz w:val="22"/>
          <w:szCs w:val="22"/>
        </w:rPr>
      </w:pPr>
      <w:r w:rsidRPr="00C63C41">
        <w:rPr>
          <w:sz w:val="22"/>
          <w:szCs w:val="22"/>
        </w:rPr>
        <w:t>70470</w:t>
      </w:r>
    </w:p>
    <w:p w:rsidR="0091015E" w:rsidRPr="00C63C41" w:rsidRDefault="0091015E" w:rsidP="0091015E">
      <w:pPr>
        <w:tabs>
          <w:tab w:val="left" w:pos="936"/>
          <w:tab w:val="left" w:pos="1296"/>
        </w:tabs>
        <w:ind w:left="1296" w:hanging="1296"/>
        <w:rPr>
          <w:sz w:val="22"/>
          <w:szCs w:val="22"/>
        </w:rPr>
      </w:pPr>
      <w:r w:rsidRPr="00C63C41">
        <w:rPr>
          <w:sz w:val="22"/>
          <w:szCs w:val="22"/>
        </w:rPr>
        <w:t>70480</w:t>
      </w:r>
    </w:p>
    <w:p w:rsidR="0091015E" w:rsidRPr="00C63C41" w:rsidRDefault="0091015E" w:rsidP="0091015E">
      <w:pPr>
        <w:tabs>
          <w:tab w:val="left" w:pos="936"/>
          <w:tab w:val="left" w:pos="1296"/>
        </w:tabs>
        <w:ind w:left="1296" w:hanging="1296"/>
        <w:rPr>
          <w:sz w:val="22"/>
          <w:szCs w:val="22"/>
        </w:rPr>
      </w:pPr>
      <w:r w:rsidRPr="00C63C41">
        <w:rPr>
          <w:sz w:val="22"/>
          <w:szCs w:val="22"/>
        </w:rPr>
        <w:t>70481</w:t>
      </w:r>
    </w:p>
    <w:p w:rsidR="0091015E" w:rsidRPr="00C63C41" w:rsidRDefault="0091015E" w:rsidP="0091015E">
      <w:pPr>
        <w:tabs>
          <w:tab w:val="left" w:pos="936"/>
          <w:tab w:val="left" w:pos="1296"/>
        </w:tabs>
        <w:ind w:left="1296" w:hanging="1296"/>
        <w:rPr>
          <w:sz w:val="22"/>
          <w:szCs w:val="22"/>
        </w:rPr>
      </w:pPr>
      <w:r w:rsidRPr="00C63C41">
        <w:rPr>
          <w:sz w:val="22"/>
          <w:szCs w:val="22"/>
        </w:rPr>
        <w:t>70482</w:t>
      </w:r>
    </w:p>
    <w:p w:rsidR="0091015E" w:rsidRPr="00C63C41" w:rsidRDefault="0091015E" w:rsidP="0091015E">
      <w:pPr>
        <w:tabs>
          <w:tab w:val="left" w:pos="936"/>
          <w:tab w:val="left" w:pos="1296"/>
        </w:tabs>
        <w:ind w:left="1296" w:hanging="1296"/>
        <w:rPr>
          <w:sz w:val="22"/>
          <w:szCs w:val="22"/>
        </w:rPr>
      </w:pPr>
      <w:r w:rsidRPr="00C63C41">
        <w:rPr>
          <w:sz w:val="22"/>
          <w:szCs w:val="22"/>
        </w:rPr>
        <w:t>70486</w:t>
      </w:r>
    </w:p>
    <w:p w:rsidR="0091015E" w:rsidRPr="00C63C41" w:rsidRDefault="0091015E" w:rsidP="0091015E">
      <w:pPr>
        <w:tabs>
          <w:tab w:val="left" w:pos="936"/>
          <w:tab w:val="left" w:pos="1296"/>
        </w:tabs>
        <w:ind w:left="1296" w:hanging="1296"/>
        <w:rPr>
          <w:sz w:val="22"/>
          <w:szCs w:val="22"/>
        </w:rPr>
      </w:pPr>
      <w:r w:rsidRPr="00C63C41">
        <w:rPr>
          <w:sz w:val="22"/>
          <w:szCs w:val="22"/>
        </w:rPr>
        <w:t>70487</w:t>
      </w:r>
    </w:p>
    <w:p w:rsidR="0091015E" w:rsidRPr="00C63C41" w:rsidRDefault="0091015E" w:rsidP="0091015E">
      <w:pPr>
        <w:tabs>
          <w:tab w:val="left" w:pos="936"/>
          <w:tab w:val="left" w:pos="1296"/>
        </w:tabs>
        <w:ind w:left="1296" w:hanging="1296"/>
        <w:rPr>
          <w:sz w:val="22"/>
          <w:szCs w:val="22"/>
        </w:rPr>
      </w:pPr>
      <w:r w:rsidRPr="00C63C41">
        <w:rPr>
          <w:sz w:val="22"/>
          <w:szCs w:val="22"/>
        </w:rPr>
        <w:t>70488</w:t>
      </w:r>
    </w:p>
    <w:p w:rsidR="0091015E" w:rsidRPr="00C63C41" w:rsidRDefault="0091015E" w:rsidP="0091015E">
      <w:pPr>
        <w:tabs>
          <w:tab w:val="left" w:pos="936"/>
          <w:tab w:val="left" w:pos="1296"/>
        </w:tabs>
        <w:ind w:left="1296" w:hanging="1296"/>
        <w:rPr>
          <w:sz w:val="22"/>
          <w:szCs w:val="22"/>
        </w:rPr>
      </w:pPr>
      <w:r w:rsidRPr="00C63C41">
        <w:rPr>
          <w:sz w:val="22"/>
          <w:szCs w:val="22"/>
        </w:rPr>
        <w:t>70490</w:t>
      </w:r>
    </w:p>
    <w:p w:rsidR="0091015E" w:rsidRPr="00C63C41" w:rsidRDefault="0091015E" w:rsidP="0091015E">
      <w:pPr>
        <w:tabs>
          <w:tab w:val="left" w:pos="936"/>
          <w:tab w:val="left" w:pos="1296"/>
        </w:tabs>
        <w:ind w:left="1296" w:hanging="1296"/>
        <w:rPr>
          <w:sz w:val="22"/>
          <w:szCs w:val="22"/>
        </w:rPr>
      </w:pPr>
      <w:r w:rsidRPr="00C63C41">
        <w:rPr>
          <w:sz w:val="22"/>
          <w:szCs w:val="22"/>
        </w:rPr>
        <w:t>70491</w:t>
      </w:r>
    </w:p>
    <w:p w:rsidR="0091015E" w:rsidRPr="00C63C41" w:rsidRDefault="0091015E" w:rsidP="0091015E">
      <w:pPr>
        <w:tabs>
          <w:tab w:val="left" w:pos="936"/>
          <w:tab w:val="left" w:pos="1296"/>
        </w:tabs>
        <w:ind w:left="1296" w:hanging="1296"/>
        <w:rPr>
          <w:sz w:val="22"/>
          <w:szCs w:val="22"/>
        </w:rPr>
      </w:pPr>
      <w:r w:rsidRPr="00C63C41">
        <w:rPr>
          <w:sz w:val="22"/>
          <w:szCs w:val="22"/>
        </w:rPr>
        <w:t>70492</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70540</w:t>
      </w:r>
    </w:p>
    <w:p w:rsidR="0091015E" w:rsidRPr="00C63C41" w:rsidRDefault="0091015E" w:rsidP="0091015E">
      <w:pPr>
        <w:tabs>
          <w:tab w:val="left" w:pos="936"/>
          <w:tab w:val="left" w:pos="1296"/>
        </w:tabs>
        <w:ind w:left="1296" w:hanging="1296"/>
        <w:rPr>
          <w:sz w:val="22"/>
          <w:szCs w:val="22"/>
        </w:rPr>
      </w:pPr>
      <w:r w:rsidRPr="00C63C41">
        <w:rPr>
          <w:sz w:val="22"/>
          <w:szCs w:val="22"/>
        </w:rPr>
        <w:t>70542</w:t>
      </w:r>
    </w:p>
    <w:p w:rsidR="0091015E" w:rsidRPr="00C63C41" w:rsidRDefault="0091015E" w:rsidP="0091015E">
      <w:pPr>
        <w:tabs>
          <w:tab w:val="left" w:pos="936"/>
          <w:tab w:val="left" w:pos="1296"/>
        </w:tabs>
        <w:ind w:left="1296" w:hanging="1296"/>
        <w:rPr>
          <w:sz w:val="22"/>
          <w:szCs w:val="22"/>
        </w:rPr>
      </w:pPr>
      <w:r w:rsidRPr="00C63C41">
        <w:rPr>
          <w:sz w:val="22"/>
          <w:szCs w:val="22"/>
        </w:rPr>
        <w:t>70543</w:t>
      </w:r>
    </w:p>
    <w:p w:rsidR="0091015E" w:rsidRPr="00C63C41" w:rsidRDefault="0091015E" w:rsidP="0091015E">
      <w:pPr>
        <w:tabs>
          <w:tab w:val="left" w:pos="936"/>
          <w:tab w:val="left" w:pos="1296"/>
        </w:tabs>
        <w:ind w:left="1296" w:hanging="1296"/>
        <w:rPr>
          <w:sz w:val="22"/>
          <w:szCs w:val="22"/>
        </w:rPr>
      </w:pPr>
      <w:r w:rsidRPr="00C63C41">
        <w:rPr>
          <w:sz w:val="22"/>
          <w:szCs w:val="22"/>
        </w:rPr>
        <w:t>70544</w:t>
      </w:r>
    </w:p>
    <w:p w:rsidR="0091015E" w:rsidRPr="00C63C41" w:rsidRDefault="0091015E" w:rsidP="0091015E">
      <w:pPr>
        <w:tabs>
          <w:tab w:val="left" w:pos="936"/>
          <w:tab w:val="left" w:pos="1296"/>
        </w:tabs>
        <w:ind w:left="1296" w:hanging="1296"/>
        <w:rPr>
          <w:sz w:val="22"/>
          <w:szCs w:val="22"/>
        </w:rPr>
      </w:pPr>
      <w:r w:rsidRPr="00C63C41">
        <w:rPr>
          <w:sz w:val="22"/>
          <w:szCs w:val="22"/>
        </w:rPr>
        <w:t>70545</w:t>
      </w:r>
    </w:p>
    <w:p w:rsidR="0091015E" w:rsidRPr="00C63C41" w:rsidRDefault="0091015E" w:rsidP="0091015E">
      <w:pPr>
        <w:tabs>
          <w:tab w:val="left" w:pos="936"/>
          <w:tab w:val="left" w:pos="1296"/>
        </w:tabs>
        <w:ind w:left="1296" w:hanging="1296"/>
        <w:rPr>
          <w:sz w:val="22"/>
          <w:szCs w:val="22"/>
        </w:rPr>
      </w:pPr>
      <w:r w:rsidRPr="00C63C41">
        <w:rPr>
          <w:sz w:val="22"/>
          <w:szCs w:val="22"/>
        </w:rPr>
        <w:t>70546</w:t>
      </w:r>
    </w:p>
    <w:p w:rsidR="0091015E" w:rsidRPr="00C63C41" w:rsidRDefault="0091015E" w:rsidP="0091015E">
      <w:pPr>
        <w:tabs>
          <w:tab w:val="left" w:pos="936"/>
          <w:tab w:val="left" w:pos="1296"/>
        </w:tabs>
        <w:ind w:left="1296" w:hanging="1296"/>
        <w:rPr>
          <w:sz w:val="22"/>
          <w:szCs w:val="22"/>
        </w:rPr>
      </w:pPr>
      <w:r w:rsidRPr="00C63C41">
        <w:rPr>
          <w:sz w:val="22"/>
          <w:szCs w:val="22"/>
        </w:rPr>
        <w:t>70547</w:t>
      </w:r>
    </w:p>
    <w:p w:rsidR="0091015E" w:rsidRPr="00C63C41" w:rsidRDefault="0091015E" w:rsidP="0091015E">
      <w:pPr>
        <w:tabs>
          <w:tab w:val="left" w:pos="936"/>
          <w:tab w:val="left" w:pos="1296"/>
        </w:tabs>
        <w:ind w:left="1296" w:hanging="1296"/>
        <w:rPr>
          <w:sz w:val="22"/>
          <w:szCs w:val="22"/>
        </w:rPr>
      </w:pPr>
      <w:r w:rsidRPr="00C63C41">
        <w:rPr>
          <w:sz w:val="22"/>
          <w:szCs w:val="22"/>
        </w:rPr>
        <w:t>70548</w:t>
      </w:r>
    </w:p>
    <w:p w:rsidR="0091015E" w:rsidRPr="00C63C41" w:rsidRDefault="0091015E" w:rsidP="0091015E">
      <w:pPr>
        <w:tabs>
          <w:tab w:val="left" w:pos="936"/>
          <w:tab w:val="left" w:pos="1296"/>
        </w:tabs>
        <w:ind w:left="1296" w:hanging="1296"/>
        <w:rPr>
          <w:sz w:val="22"/>
          <w:szCs w:val="22"/>
        </w:rPr>
      </w:pPr>
      <w:r w:rsidRPr="00C63C41">
        <w:rPr>
          <w:sz w:val="22"/>
          <w:szCs w:val="22"/>
        </w:rPr>
        <w:t>70549</w:t>
      </w: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70551</w:t>
      </w: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70552 </w:t>
      </w:r>
    </w:p>
    <w:p w:rsidR="0091015E" w:rsidRPr="00C63C41" w:rsidRDefault="0091015E" w:rsidP="0091015E">
      <w:pPr>
        <w:tabs>
          <w:tab w:val="left" w:pos="936"/>
          <w:tab w:val="left" w:pos="1296"/>
        </w:tabs>
        <w:rPr>
          <w:sz w:val="22"/>
          <w:szCs w:val="22"/>
        </w:rPr>
      </w:pPr>
      <w:r w:rsidRPr="00C63C41">
        <w:rPr>
          <w:sz w:val="22"/>
          <w:szCs w:val="22"/>
        </w:rPr>
        <w:t>70553</w:t>
      </w:r>
    </w:p>
    <w:p w:rsidR="0091015E" w:rsidRPr="00C63C41" w:rsidRDefault="0091015E" w:rsidP="0091015E">
      <w:pPr>
        <w:tabs>
          <w:tab w:val="left" w:pos="936"/>
          <w:tab w:val="left" w:pos="1296"/>
        </w:tabs>
        <w:ind w:left="1296" w:hanging="1296"/>
        <w:rPr>
          <w:sz w:val="22"/>
          <w:szCs w:val="22"/>
        </w:rPr>
      </w:pPr>
      <w:r w:rsidRPr="00C63C41">
        <w:rPr>
          <w:sz w:val="22"/>
          <w:szCs w:val="22"/>
        </w:rPr>
        <w:t>70554</w:t>
      </w:r>
    </w:p>
    <w:p w:rsidR="0091015E" w:rsidRPr="00C63C41" w:rsidRDefault="0091015E" w:rsidP="0091015E">
      <w:pPr>
        <w:tabs>
          <w:tab w:val="left" w:pos="936"/>
          <w:tab w:val="left" w:pos="1296"/>
        </w:tabs>
        <w:rPr>
          <w:sz w:val="22"/>
          <w:szCs w:val="22"/>
        </w:rPr>
      </w:pPr>
      <w:r w:rsidRPr="00C63C41">
        <w:rPr>
          <w:sz w:val="22"/>
          <w:szCs w:val="22"/>
        </w:rPr>
        <w:t>70555</w:t>
      </w:r>
    </w:p>
    <w:p w:rsidR="0091015E" w:rsidRPr="00C63C41" w:rsidRDefault="0091015E" w:rsidP="0091015E">
      <w:pPr>
        <w:tabs>
          <w:tab w:val="left" w:pos="936"/>
          <w:tab w:val="left" w:pos="1296"/>
        </w:tabs>
        <w:ind w:left="1296" w:hanging="1296"/>
        <w:rPr>
          <w:sz w:val="22"/>
          <w:szCs w:val="22"/>
        </w:rPr>
      </w:pPr>
      <w:r w:rsidRPr="00C63C41">
        <w:rPr>
          <w:sz w:val="22"/>
          <w:szCs w:val="22"/>
        </w:rPr>
        <w:t>71045</w:t>
      </w:r>
    </w:p>
    <w:p w:rsidR="0091015E" w:rsidRPr="00C63C41" w:rsidRDefault="0091015E" w:rsidP="0091015E">
      <w:pPr>
        <w:tabs>
          <w:tab w:val="left" w:pos="936"/>
          <w:tab w:val="left" w:pos="1296"/>
        </w:tabs>
        <w:ind w:left="1296" w:hanging="1296"/>
        <w:rPr>
          <w:sz w:val="22"/>
          <w:szCs w:val="22"/>
        </w:rPr>
      </w:pPr>
      <w:r w:rsidRPr="00C63C41">
        <w:rPr>
          <w:sz w:val="22"/>
          <w:szCs w:val="22"/>
        </w:rPr>
        <w:t>71046</w:t>
      </w:r>
    </w:p>
    <w:p w:rsidR="0091015E" w:rsidRPr="00C63C41" w:rsidRDefault="0091015E" w:rsidP="0091015E">
      <w:pPr>
        <w:tabs>
          <w:tab w:val="left" w:pos="936"/>
          <w:tab w:val="left" w:pos="1296"/>
        </w:tabs>
        <w:ind w:left="1296" w:hanging="1296"/>
        <w:rPr>
          <w:sz w:val="22"/>
          <w:szCs w:val="22"/>
        </w:rPr>
      </w:pPr>
      <w:r w:rsidRPr="00C63C41">
        <w:rPr>
          <w:sz w:val="22"/>
          <w:szCs w:val="22"/>
        </w:rPr>
        <w:t>71047</w:t>
      </w:r>
    </w:p>
    <w:p w:rsidR="0091015E" w:rsidRPr="00C63C41" w:rsidRDefault="0091015E" w:rsidP="0091015E">
      <w:pPr>
        <w:tabs>
          <w:tab w:val="left" w:pos="936"/>
          <w:tab w:val="left" w:pos="1296"/>
        </w:tabs>
        <w:ind w:left="1296" w:hanging="1296"/>
        <w:rPr>
          <w:sz w:val="22"/>
          <w:szCs w:val="22"/>
        </w:rPr>
      </w:pPr>
      <w:r w:rsidRPr="00C63C41">
        <w:rPr>
          <w:sz w:val="22"/>
          <w:szCs w:val="22"/>
        </w:rPr>
        <w:t>71048</w:t>
      </w:r>
    </w:p>
    <w:p w:rsidR="0091015E" w:rsidRPr="00C63C41" w:rsidRDefault="0091015E" w:rsidP="0091015E">
      <w:pPr>
        <w:tabs>
          <w:tab w:val="left" w:pos="936"/>
          <w:tab w:val="left" w:pos="1296"/>
        </w:tabs>
        <w:ind w:left="1296" w:hanging="1296"/>
        <w:rPr>
          <w:sz w:val="22"/>
          <w:szCs w:val="22"/>
        </w:rPr>
      </w:pPr>
      <w:r w:rsidRPr="00C63C41">
        <w:rPr>
          <w:sz w:val="22"/>
          <w:szCs w:val="22"/>
        </w:rPr>
        <w:t>71100</w:t>
      </w:r>
    </w:p>
    <w:p w:rsidR="0091015E" w:rsidRPr="00C63C41" w:rsidRDefault="0091015E" w:rsidP="0091015E">
      <w:pPr>
        <w:tabs>
          <w:tab w:val="left" w:pos="936"/>
          <w:tab w:val="left" w:pos="1296"/>
        </w:tabs>
        <w:ind w:left="1296" w:hanging="1296"/>
        <w:rPr>
          <w:sz w:val="22"/>
          <w:szCs w:val="22"/>
        </w:rPr>
      </w:pPr>
      <w:r w:rsidRPr="00C63C41">
        <w:rPr>
          <w:sz w:val="22"/>
          <w:szCs w:val="22"/>
        </w:rPr>
        <w:t>71101</w:t>
      </w:r>
    </w:p>
    <w:p w:rsidR="0091015E" w:rsidRPr="00C63C41" w:rsidRDefault="0091015E" w:rsidP="0091015E">
      <w:pPr>
        <w:tabs>
          <w:tab w:val="left" w:pos="936"/>
          <w:tab w:val="left" w:pos="1296"/>
        </w:tabs>
        <w:ind w:left="1296" w:hanging="1296"/>
        <w:rPr>
          <w:sz w:val="22"/>
          <w:szCs w:val="22"/>
        </w:rPr>
      </w:pPr>
      <w:r w:rsidRPr="00C63C41">
        <w:rPr>
          <w:sz w:val="22"/>
          <w:szCs w:val="22"/>
        </w:rPr>
        <w:t>71110</w:t>
      </w:r>
    </w:p>
    <w:p w:rsidR="0091015E" w:rsidRPr="00C63C41" w:rsidRDefault="0091015E" w:rsidP="0091015E">
      <w:pPr>
        <w:tabs>
          <w:tab w:val="left" w:pos="936"/>
          <w:tab w:val="left" w:pos="1296"/>
        </w:tabs>
        <w:ind w:left="1296" w:hanging="1296"/>
        <w:rPr>
          <w:sz w:val="22"/>
          <w:szCs w:val="22"/>
        </w:rPr>
      </w:pPr>
      <w:r w:rsidRPr="00C63C41">
        <w:rPr>
          <w:sz w:val="22"/>
          <w:szCs w:val="22"/>
        </w:rPr>
        <w:t>71111</w:t>
      </w:r>
    </w:p>
    <w:p w:rsidR="0091015E" w:rsidRPr="00C63C41" w:rsidRDefault="0091015E" w:rsidP="0091015E">
      <w:pPr>
        <w:tabs>
          <w:tab w:val="left" w:pos="936"/>
          <w:tab w:val="left" w:pos="1296"/>
        </w:tabs>
        <w:ind w:left="1296" w:hanging="1296"/>
        <w:rPr>
          <w:sz w:val="22"/>
          <w:szCs w:val="22"/>
        </w:rPr>
      </w:pPr>
      <w:r w:rsidRPr="00C63C41">
        <w:rPr>
          <w:sz w:val="22"/>
          <w:szCs w:val="22"/>
        </w:rPr>
        <w:t>71120</w:t>
      </w:r>
    </w:p>
    <w:p w:rsidR="0091015E" w:rsidRPr="00C63C41" w:rsidRDefault="0091015E" w:rsidP="0091015E">
      <w:pPr>
        <w:tabs>
          <w:tab w:val="left" w:pos="936"/>
          <w:tab w:val="left" w:pos="1296"/>
        </w:tabs>
        <w:ind w:left="1296" w:hanging="1296"/>
        <w:rPr>
          <w:sz w:val="22"/>
          <w:szCs w:val="22"/>
        </w:rPr>
      </w:pPr>
      <w:r w:rsidRPr="00C63C41">
        <w:rPr>
          <w:sz w:val="22"/>
          <w:szCs w:val="22"/>
        </w:rPr>
        <w:t>71130</w:t>
      </w:r>
    </w:p>
    <w:p w:rsidR="0091015E" w:rsidRPr="00C63C41" w:rsidRDefault="0091015E" w:rsidP="0091015E">
      <w:pPr>
        <w:tabs>
          <w:tab w:val="left" w:pos="936"/>
          <w:tab w:val="left" w:pos="1296"/>
        </w:tabs>
        <w:ind w:left="1296" w:hanging="1296"/>
        <w:rPr>
          <w:sz w:val="22"/>
          <w:szCs w:val="22"/>
        </w:rPr>
      </w:pPr>
      <w:r w:rsidRPr="00C63C41">
        <w:rPr>
          <w:sz w:val="22"/>
          <w:szCs w:val="22"/>
        </w:rPr>
        <w:t>71550</w:t>
      </w:r>
    </w:p>
    <w:p w:rsidR="0091015E" w:rsidRPr="00C63C41" w:rsidRDefault="0091015E" w:rsidP="0091015E">
      <w:pPr>
        <w:tabs>
          <w:tab w:val="left" w:pos="936"/>
          <w:tab w:val="left" w:pos="1296"/>
        </w:tabs>
        <w:ind w:left="1296" w:hanging="1296"/>
        <w:rPr>
          <w:sz w:val="22"/>
          <w:szCs w:val="22"/>
        </w:rPr>
      </w:pPr>
      <w:r w:rsidRPr="00C63C41">
        <w:rPr>
          <w:sz w:val="22"/>
          <w:szCs w:val="22"/>
        </w:rPr>
        <w:t>71551</w:t>
      </w:r>
    </w:p>
    <w:p w:rsidR="0091015E" w:rsidRPr="00C63C41" w:rsidRDefault="0091015E" w:rsidP="0091015E">
      <w:pPr>
        <w:tabs>
          <w:tab w:val="left" w:pos="936"/>
          <w:tab w:val="left" w:pos="1296"/>
        </w:tabs>
        <w:ind w:left="1296" w:hanging="1296"/>
        <w:rPr>
          <w:sz w:val="22"/>
          <w:szCs w:val="22"/>
        </w:rPr>
      </w:pPr>
      <w:r w:rsidRPr="00C63C41">
        <w:rPr>
          <w:sz w:val="22"/>
          <w:szCs w:val="22"/>
        </w:rPr>
        <w:t>71555</w:t>
      </w:r>
    </w:p>
    <w:p w:rsidR="0091015E" w:rsidRPr="00C63C41" w:rsidRDefault="0091015E" w:rsidP="0091015E">
      <w:pPr>
        <w:tabs>
          <w:tab w:val="left" w:pos="936"/>
          <w:tab w:val="left" w:pos="1296"/>
        </w:tabs>
        <w:ind w:left="1296" w:hanging="1296"/>
        <w:rPr>
          <w:sz w:val="22"/>
          <w:szCs w:val="22"/>
        </w:rPr>
      </w:pPr>
      <w:r w:rsidRPr="00C63C41">
        <w:rPr>
          <w:sz w:val="22"/>
          <w:szCs w:val="22"/>
        </w:rPr>
        <w:t>72010</w:t>
      </w:r>
    </w:p>
    <w:p w:rsidR="0091015E" w:rsidRPr="00C63C41" w:rsidRDefault="0091015E" w:rsidP="0091015E">
      <w:pPr>
        <w:tabs>
          <w:tab w:val="left" w:pos="936"/>
          <w:tab w:val="left" w:pos="1296"/>
        </w:tabs>
        <w:ind w:left="1296" w:hanging="1296"/>
        <w:rPr>
          <w:sz w:val="22"/>
          <w:szCs w:val="22"/>
        </w:rPr>
      </w:pPr>
      <w:r w:rsidRPr="00C63C41">
        <w:rPr>
          <w:sz w:val="22"/>
          <w:szCs w:val="22"/>
        </w:rPr>
        <w:t>72020</w:t>
      </w:r>
    </w:p>
    <w:p w:rsidR="0091015E" w:rsidRPr="00C63C41" w:rsidRDefault="0091015E" w:rsidP="0091015E">
      <w:pPr>
        <w:tabs>
          <w:tab w:val="left" w:pos="936"/>
          <w:tab w:val="left" w:pos="1296"/>
        </w:tabs>
        <w:ind w:left="1296" w:hanging="1296"/>
        <w:rPr>
          <w:sz w:val="22"/>
          <w:szCs w:val="22"/>
        </w:rPr>
      </w:pPr>
      <w:r w:rsidRPr="00C63C41">
        <w:rPr>
          <w:sz w:val="22"/>
          <w:szCs w:val="22"/>
        </w:rPr>
        <w:t>72040</w:t>
      </w:r>
    </w:p>
    <w:p w:rsidR="0091015E" w:rsidRPr="00C63C41" w:rsidRDefault="0091015E" w:rsidP="0091015E">
      <w:pPr>
        <w:tabs>
          <w:tab w:val="left" w:pos="936"/>
          <w:tab w:val="left" w:pos="1296"/>
        </w:tabs>
        <w:ind w:left="1296" w:hanging="1296"/>
        <w:rPr>
          <w:sz w:val="22"/>
          <w:szCs w:val="22"/>
        </w:rPr>
      </w:pPr>
      <w:r w:rsidRPr="00C63C41">
        <w:rPr>
          <w:sz w:val="22"/>
          <w:szCs w:val="22"/>
        </w:rPr>
        <w:t>72050</w:t>
      </w:r>
    </w:p>
    <w:p w:rsidR="0091015E" w:rsidRPr="00C63C41" w:rsidRDefault="0091015E" w:rsidP="0091015E">
      <w:pPr>
        <w:tabs>
          <w:tab w:val="left" w:pos="936"/>
          <w:tab w:val="left" w:pos="1296"/>
        </w:tabs>
        <w:ind w:left="1296" w:hanging="1296"/>
        <w:rPr>
          <w:sz w:val="22"/>
          <w:szCs w:val="22"/>
        </w:rPr>
      </w:pPr>
      <w:r w:rsidRPr="00C63C41">
        <w:rPr>
          <w:sz w:val="22"/>
          <w:szCs w:val="22"/>
        </w:rPr>
        <w:t>72070</w:t>
      </w:r>
    </w:p>
    <w:p w:rsidR="0091015E" w:rsidRPr="00C63C41" w:rsidRDefault="0091015E" w:rsidP="0091015E">
      <w:pPr>
        <w:tabs>
          <w:tab w:val="left" w:pos="936"/>
          <w:tab w:val="left" w:pos="1296"/>
        </w:tabs>
        <w:ind w:left="1296" w:hanging="1296"/>
        <w:rPr>
          <w:sz w:val="22"/>
          <w:szCs w:val="22"/>
        </w:rPr>
      </w:pPr>
      <w:r w:rsidRPr="00C63C41">
        <w:rPr>
          <w:sz w:val="22"/>
          <w:szCs w:val="22"/>
        </w:rPr>
        <w:t>72072</w:t>
      </w:r>
    </w:p>
    <w:p w:rsidR="0091015E" w:rsidRPr="00C63C41" w:rsidRDefault="0091015E" w:rsidP="0091015E">
      <w:pPr>
        <w:tabs>
          <w:tab w:val="left" w:pos="936"/>
          <w:tab w:val="left" w:pos="1296"/>
        </w:tabs>
        <w:ind w:left="1296" w:hanging="1296"/>
        <w:rPr>
          <w:sz w:val="22"/>
          <w:szCs w:val="22"/>
        </w:rPr>
      </w:pPr>
      <w:r w:rsidRPr="00C63C41">
        <w:rPr>
          <w:sz w:val="22"/>
          <w:szCs w:val="22"/>
        </w:rPr>
        <w:t>72074</w:t>
      </w:r>
    </w:p>
    <w:p w:rsidR="0091015E" w:rsidRPr="00C63C41" w:rsidRDefault="0091015E" w:rsidP="0091015E">
      <w:pPr>
        <w:tabs>
          <w:tab w:val="left" w:pos="936"/>
          <w:tab w:val="left" w:pos="1296"/>
        </w:tabs>
        <w:ind w:left="1296" w:hanging="1296"/>
        <w:rPr>
          <w:sz w:val="22"/>
          <w:szCs w:val="22"/>
        </w:rPr>
      </w:pPr>
      <w:r w:rsidRPr="00C63C41">
        <w:rPr>
          <w:sz w:val="22"/>
          <w:szCs w:val="22"/>
        </w:rPr>
        <w:t>72080</w:t>
      </w:r>
    </w:p>
    <w:p w:rsidR="0091015E" w:rsidRPr="00C63C41" w:rsidRDefault="0091015E" w:rsidP="0091015E">
      <w:pPr>
        <w:tabs>
          <w:tab w:val="left" w:pos="936"/>
          <w:tab w:val="left" w:pos="1296"/>
        </w:tabs>
        <w:ind w:left="1296" w:hanging="1296"/>
        <w:rPr>
          <w:sz w:val="22"/>
          <w:szCs w:val="22"/>
        </w:rPr>
      </w:pPr>
      <w:r w:rsidRPr="00C63C41">
        <w:rPr>
          <w:sz w:val="22"/>
          <w:szCs w:val="22"/>
        </w:rPr>
        <w:t>72081</w:t>
      </w:r>
    </w:p>
    <w:p w:rsidR="0091015E" w:rsidRPr="00C63C41" w:rsidRDefault="0091015E" w:rsidP="0091015E">
      <w:pPr>
        <w:tabs>
          <w:tab w:val="left" w:pos="936"/>
          <w:tab w:val="left" w:pos="1296"/>
        </w:tabs>
        <w:ind w:left="1296" w:hanging="1296"/>
        <w:rPr>
          <w:sz w:val="22"/>
          <w:szCs w:val="22"/>
        </w:rPr>
      </w:pPr>
      <w:r w:rsidRPr="00C63C41">
        <w:rPr>
          <w:sz w:val="22"/>
          <w:szCs w:val="22"/>
        </w:rPr>
        <w:t>72082</w:t>
      </w:r>
    </w:p>
    <w:p w:rsidR="0091015E" w:rsidRPr="00C63C41" w:rsidRDefault="0091015E" w:rsidP="0091015E">
      <w:pPr>
        <w:tabs>
          <w:tab w:val="left" w:pos="936"/>
          <w:tab w:val="left" w:pos="1296"/>
        </w:tabs>
        <w:ind w:left="1296" w:hanging="1296"/>
        <w:rPr>
          <w:sz w:val="22"/>
          <w:szCs w:val="22"/>
        </w:rPr>
      </w:pPr>
      <w:r w:rsidRPr="00C63C41">
        <w:rPr>
          <w:sz w:val="22"/>
          <w:szCs w:val="22"/>
        </w:rPr>
        <w:t>72083</w:t>
      </w:r>
    </w:p>
    <w:p w:rsidR="0091015E" w:rsidRPr="00C63C41" w:rsidRDefault="0091015E" w:rsidP="0091015E">
      <w:pPr>
        <w:tabs>
          <w:tab w:val="left" w:pos="936"/>
          <w:tab w:val="left" w:pos="1296"/>
        </w:tabs>
        <w:ind w:left="1296" w:hanging="1296"/>
        <w:rPr>
          <w:sz w:val="22"/>
          <w:szCs w:val="22"/>
        </w:rPr>
      </w:pPr>
      <w:r w:rsidRPr="00C63C41">
        <w:rPr>
          <w:sz w:val="22"/>
          <w:szCs w:val="22"/>
        </w:rPr>
        <w:t>72084</w:t>
      </w:r>
    </w:p>
    <w:p w:rsidR="0091015E" w:rsidRPr="00C63C41" w:rsidRDefault="0091015E" w:rsidP="0091015E">
      <w:pPr>
        <w:tabs>
          <w:tab w:val="left" w:pos="936"/>
          <w:tab w:val="left" w:pos="1296"/>
        </w:tabs>
        <w:ind w:left="1296" w:hanging="1296"/>
        <w:rPr>
          <w:sz w:val="22"/>
          <w:szCs w:val="22"/>
        </w:rPr>
      </w:pPr>
      <w:r w:rsidRPr="00C63C41">
        <w:rPr>
          <w:sz w:val="22"/>
          <w:szCs w:val="22"/>
        </w:rPr>
        <w:t>72100</w:t>
      </w:r>
    </w:p>
    <w:p w:rsidR="0091015E" w:rsidRPr="00C63C41" w:rsidRDefault="0091015E" w:rsidP="0091015E">
      <w:pPr>
        <w:tabs>
          <w:tab w:val="left" w:pos="936"/>
          <w:tab w:val="left" w:pos="1296"/>
        </w:tabs>
        <w:ind w:left="1296" w:hanging="1296"/>
        <w:rPr>
          <w:sz w:val="22"/>
          <w:szCs w:val="22"/>
        </w:rPr>
      </w:pPr>
      <w:r w:rsidRPr="00C63C41">
        <w:rPr>
          <w:sz w:val="22"/>
          <w:szCs w:val="22"/>
        </w:rPr>
        <w:t>72110</w:t>
      </w:r>
    </w:p>
    <w:p w:rsidR="0091015E" w:rsidRPr="00C63C41" w:rsidRDefault="0091015E" w:rsidP="0091015E">
      <w:pPr>
        <w:tabs>
          <w:tab w:val="left" w:pos="936"/>
          <w:tab w:val="left" w:pos="1296"/>
        </w:tabs>
        <w:ind w:left="1296" w:hanging="1296"/>
        <w:rPr>
          <w:sz w:val="22"/>
          <w:szCs w:val="22"/>
        </w:rPr>
      </w:pPr>
      <w:r w:rsidRPr="00C63C41">
        <w:rPr>
          <w:sz w:val="22"/>
          <w:szCs w:val="22"/>
        </w:rPr>
        <w:t>72114</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72120</w:t>
      </w:r>
    </w:p>
    <w:p w:rsidR="0091015E" w:rsidRPr="00C63C41" w:rsidRDefault="0091015E" w:rsidP="0091015E">
      <w:pPr>
        <w:tabs>
          <w:tab w:val="left" w:pos="936"/>
          <w:tab w:val="left" w:pos="1296"/>
        </w:tabs>
        <w:ind w:left="1296" w:hanging="1296"/>
        <w:rPr>
          <w:sz w:val="22"/>
          <w:szCs w:val="22"/>
        </w:rPr>
      </w:pPr>
      <w:r w:rsidRPr="00C63C41">
        <w:rPr>
          <w:sz w:val="22"/>
          <w:szCs w:val="22"/>
        </w:rPr>
        <w:t>72125</w:t>
      </w:r>
    </w:p>
    <w:p w:rsidR="0091015E" w:rsidRPr="00C63C41" w:rsidRDefault="0091015E" w:rsidP="0091015E">
      <w:pPr>
        <w:tabs>
          <w:tab w:val="left" w:pos="936"/>
          <w:tab w:val="left" w:pos="1296"/>
        </w:tabs>
        <w:ind w:left="1296" w:hanging="1296"/>
        <w:rPr>
          <w:sz w:val="22"/>
          <w:szCs w:val="22"/>
        </w:rPr>
      </w:pPr>
      <w:r w:rsidRPr="00C63C41">
        <w:rPr>
          <w:sz w:val="22"/>
          <w:szCs w:val="22"/>
        </w:rPr>
        <w:t>72126</w:t>
      </w:r>
    </w:p>
    <w:p w:rsidR="0091015E" w:rsidRPr="00C63C41" w:rsidRDefault="0091015E" w:rsidP="0091015E">
      <w:pPr>
        <w:tabs>
          <w:tab w:val="left" w:pos="936"/>
          <w:tab w:val="left" w:pos="1296"/>
        </w:tabs>
        <w:ind w:left="1296" w:hanging="1296"/>
        <w:rPr>
          <w:sz w:val="22"/>
          <w:szCs w:val="22"/>
        </w:rPr>
      </w:pPr>
      <w:r w:rsidRPr="00C63C41">
        <w:rPr>
          <w:sz w:val="22"/>
          <w:szCs w:val="22"/>
        </w:rPr>
        <w:t>72127</w:t>
      </w:r>
    </w:p>
    <w:p w:rsidR="0091015E" w:rsidRPr="00C63C41" w:rsidRDefault="0091015E" w:rsidP="0091015E">
      <w:pPr>
        <w:tabs>
          <w:tab w:val="left" w:pos="936"/>
          <w:tab w:val="left" w:pos="1296"/>
        </w:tabs>
        <w:ind w:left="1296" w:hanging="1296"/>
        <w:rPr>
          <w:sz w:val="22"/>
          <w:szCs w:val="22"/>
        </w:rPr>
      </w:pPr>
      <w:r w:rsidRPr="00C63C41">
        <w:rPr>
          <w:sz w:val="22"/>
          <w:szCs w:val="22"/>
        </w:rPr>
        <w:t>72128</w:t>
      </w:r>
    </w:p>
    <w:p w:rsidR="0091015E" w:rsidRPr="00C63C41" w:rsidRDefault="0091015E" w:rsidP="0091015E">
      <w:pPr>
        <w:tabs>
          <w:tab w:val="left" w:pos="936"/>
          <w:tab w:val="left" w:pos="1296"/>
        </w:tabs>
        <w:ind w:left="1296" w:hanging="1296"/>
        <w:rPr>
          <w:sz w:val="22"/>
          <w:szCs w:val="22"/>
        </w:rPr>
      </w:pPr>
      <w:r w:rsidRPr="00C63C41">
        <w:rPr>
          <w:sz w:val="22"/>
          <w:szCs w:val="22"/>
        </w:rPr>
        <w:t>72129</w:t>
      </w:r>
    </w:p>
    <w:p w:rsidR="0091015E" w:rsidRPr="00C63C41" w:rsidRDefault="0091015E" w:rsidP="0091015E">
      <w:pPr>
        <w:tabs>
          <w:tab w:val="left" w:pos="936"/>
          <w:tab w:val="left" w:pos="1296"/>
        </w:tabs>
        <w:ind w:left="1296" w:hanging="1296"/>
        <w:rPr>
          <w:sz w:val="22"/>
          <w:szCs w:val="22"/>
        </w:rPr>
      </w:pPr>
      <w:r w:rsidRPr="00C63C41">
        <w:rPr>
          <w:sz w:val="22"/>
          <w:szCs w:val="22"/>
        </w:rPr>
        <w:t>72130</w:t>
      </w:r>
    </w:p>
    <w:p w:rsidR="0091015E" w:rsidRPr="00C63C41" w:rsidRDefault="0091015E" w:rsidP="0091015E">
      <w:pPr>
        <w:tabs>
          <w:tab w:val="left" w:pos="936"/>
          <w:tab w:val="left" w:pos="1296"/>
        </w:tabs>
        <w:ind w:left="1296" w:hanging="1296"/>
        <w:rPr>
          <w:sz w:val="22"/>
          <w:szCs w:val="22"/>
        </w:rPr>
      </w:pPr>
      <w:r w:rsidRPr="00C63C41">
        <w:rPr>
          <w:sz w:val="22"/>
          <w:szCs w:val="22"/>
        </w:rPr>
        <w:t>72131</w:t>
      </w:r>
    </w:p>
    <w:p w:rsidR="0091015E" w:rsidRPr="00C63C41" w:rsidRDefault="0091015E" w:rsidP="0091015E">
      <w:pPr>
        <w:tabs>
          <w:tab w:val="left" w:pos="936"/>
          <w:tab w:val="left" w:pos="1296"/>
        </w:tabs>
        <w:ind w:left="1296" w:hanging="1296"/>
        <w:rPr>
          <w:sz w:val="22"/>
          <w:szCs w:val="22"/>
        </w:rPr>
      </w:pPr>
      <w:r w:rsidRPr="00C63C41">
        <w:rPr>
          <w:sz w:val="22"/>
          <w:szCs w:val="22"/>
        </w:rPr>
        <w:t>72132</w:t>
      </w:r>
    </w:p>
    <w:p w:rsidR="0091015E" w:rsidRPr="00C63C41" w:rsidRDefault="0091015E" w:rsidP="0091015E">
      <w:pPr>
        <w:tabs>
          <w:tab w:val="left" w:pos="936"/>
          <w:tab w:val="left" w:pos="1296"/>
        </w:tabs>
        <w:ind w:left="1296" w:hanging="1296"/>
        <w:rPr>
          <w:sz w:val="22"/>
          <w:szCs w:val="22"/>
        </w:rPr>
      </w:pPr>
      <w:r w:rsidRPr="00C63C41">
        <w:rPr>
          <w:sz w:val="22"/>
          <w:szCs w:val="22"/>
        </w:rPr>
        <w:t>72133</w:t>
      </w:r>
    </w:p>
    <w:p w:rsidR="0091015E" w:rsidRPr="00C63C41" w:rsidRDefault="0091015E" w:rsidP="0091015E">
      <w:pPr>
        <w:tabs>
          <w:tab w:val="left" w:pos="936"/>
          <w:tab w:val="left" w:pos="1296"/>
        </w:tabs>
        <w:ind w:left="1296" w:hanging="1296"/>
        <w:rPr>
          <w:sz w:val="22"/>
          <w:szCs w:val="22"/>
        </w:rPr>
      </w:pPr>
      <w:r w:rsidRPr="00C63C41">
        <w:rPr>
          <w:sz w:val="22"/>
          <w:szCs w:val="22"/>
        </w:rPr>
        <w:t>72141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72142 </w:t>
      </w:r>
    </w:p>
    <w:p w:rsidR="0091015E" w:rsidRPr="00C63C41" w:rsidRDefault="0091015E" w:rsidP="0091015E">
      <w:pPr>
        <w:tabs>
          <w:tab w:val="left" w:pos="936"/>
          <w:tab w:val="left" w:pos="1296"/>
        </w:tabs>
        <w:ind w:left="1296" w:hanging="1296"/>
        <w:rPr>
          <w:sz w:val="22"/>
          <w:szCs w:val="22"/>
        </w:rPr>
      </w:pPr>
      <w:r w:rsidRPr="00C63C41">
        <w:rPr>
          <w:sz w:val="22"/>
          <w:szCs w:val="22"/>
        </w:rPr>
        <w:t>72146</w:t>
      </w:r>
    </w:p>
    <w:p w:rsidR="0091015E" w:rsidRPr="00C63C41" w:rsidRDefault="0091015E" w:rsidP="0091015E">
      <w:pPr>
        <w:tabs>
          <w:tab w:val="left" w:pos="936"/>
          <w:tab w:val="left" w:pos="1296"/>
        </w:tabs>
        <w:ind w:left="1296" w:hanging="1296"/>
        <w:rPr>
          <w:sz w:val="22"/>
          <w:szCs w:val="22"/>
        </w:rPr>
      </w:pPr>
      <w:r w:rsidRPr="00C63C41">
        <w:rPr>
          <w:sz w:val="22"/>
          <w:szCs w:val="22"/>
        </w:rPr>
        <w:t>72147</w:t>
      </w:r>
    </w:p>
    <w:p w:rsidR="0091015E" w:rsidRPr="00C63C41" w:rsidRDefault="0091015E" w:rsidP="0091015E">
      <w:pPr>
        <w:tabs>
          <w:tab w:val="left" w:pos="936"/>
          <w:tab w:val="left" w:pos="1296"/>
        </w:tabs>
        <w:ind w:left="1296" w:hanging="1296"/>
        <w:rPr>
          <w:sz w:val="22"/>
          <w:szCs w:val="22"/>
        </w:rPr>
      </w:pPr>
      <w:r w:rsidRPr="00C63C41">
        <w:rPr>
          <w:sz w:val="22"/>
          <w:szCs w:val="22"/>
        </w:rPr>
        <w:t>72148</w:t>
      </w:r>
    </w:p>
    <w:p w:rsidR="0091015E" w:rsidRPr="00C63C41" w:rsidRDefault="0091015E" w:rsidP="0091015E">
      <w:pPr>
        <w:tabs>
          <w:tab w:val="left" w:pos="936"/>
          <w:tab w:val="left" w:pos="1296"/>
        </w:tabs>
        <w:ind w:left="1296" w:hanging="1296"/>
        <w:rPr>
          <w:sz w:val="22"/>
          <w:szCs w:val="22"/>
        </w:rPr>
      </w:pPr>
      <w:r w:rsidRPr="00C63C41">
        <w:rPr>
          <w:sz w:val="22"/>
          <w:szCs w:val="22"/>
        </w:rPr>
        <w:t>72149</w:t>
      </w:r>
    </w:p>
    <w:p w:rsidR="0091015E" w:rsidRPr="00C63C41" w:rsidRDefault="0091015E" w:rsidP="0091015E">
      <w:pPr>
        <w:tabs>
          <w:tab w:val="left" w:pos="936"/>
          <w:tab w:val="left" w:pos="1296"/>
        </w:tabs>
        <w:ind w:left="1296" w:hanging="1296"/>
        <w:rPr>
          <w:sz w:val="22"/>
          <w:szCs w:val="22"/>
        </w:rPr>
      </w:pPr>
      <w:r w:rsidRPr="00C63C41">
        <w:rPr>
          <w:sz w:val="22"/>
          <w:szCs w:val="22"/>
        </w:rPr>
        <w:t>72156</w:t>
      </w:r>
    </w:p>
    <w:p w:rsidR="0091015E" w:rsidRPr="00C63C41" w:rsidRDefault="0091015E" w:rsidP="0091015E">
      <w:pPr>
        <w:tabs>
          <w:tab w:val="left" w:pos="936"/>
          <w:tab w:val="left" w:pos="1296"/>
        </w:tabs>
        <w:ind w:left="1296" w:hanging="1296"/>
        <w:rPr>
          <w:sz w:val="22"/>
          <w:szCs w:val="22"/>
        </w:rPr>
      </w:pPr>
      <w:r w:rsidRPr="00C63C41">
        <w:rPr>
          <w:sz w:val="22"/>
          <w:szCs w:val="22"/>
        </w:rPr>
        <w:t>72157</w:t>
      </w:r>
    </w:p>
    <w:p w:rsidR="0091015E" w:rsidRPr="00C63C41" w:rsidRDefault="0091015E" w:rsidP="0091015E">
      <w:pPr>
        <w:tabs>
          <w:tab w:val="left" w:pos="936"/>
          <w:tab w:val="left" w:pos="1296"/>
        </w:tabs>
        <w:ind w:left="1296" w:hanging="1296"/>
        <w:rPr>
          <w:sz w:val="22"/>
          <w:szCs w:val="22"/>
        </w:rPr>
      </w:pPr>
      <w:r w:rsidRPr="00C63C41">
        <w:rPr>
          <w:sz w:val="22"/>
          <w:szCs w:val="22"/>
        </w:rPr>
        <w:t>72158</w:t>
      </w:r>
    </w:p>
    <w:p w:rsidR="0091015E" w:rsidRPr="00C63C41" w:rsidRDefault="0091015E" w:rsidP="0091015E">
      <w:pPr>
        <w:tabs>
          <w:tab w:val="left" w:pos="936"/>
          <w:tab w:val="left" w:pos="1296"/>
        </w:tabs>
        <w:ind w:left="1296" w:hanging="1296"/>
        <w:rPr>
          <w:sz w:val="22"/>
          <w:szCs w:val="22"/>
        </w:rPr>
      </w:pPr>
      <w:r w:rsidRPr="00C63C41">
        <w:rPr>
          <w:sz w:val="22"/>
          <w:szCs w:val="22"/>
        </w:rPr>
        <w:t>72170</w:t>
      </w:r>
    </w:p>
    <w:p w:rsidR="0091015E" w:rsidRPr="00C63C41" w:rsidRDefault="0091015E" w:rsidP="0091015E">
      <w:pPr>
        <w:tabs>
          <w:tab w:val="left" w:pos="936"/>
          <w:tab w:val="left" w:pos="1296"/>
        </w:tabs>
        <w:ind w:left="1296" w:hanging="1296"/>
        <w:rPr>
          <w:sz w:val="22"/>
          <w:szCs w:val="22"/>
        </w:rPr>
      </w:pPr>
      <w:r w:rsidRPr="00C63C41">
        <w:rPr>
          <w:sz w:val="22"/>
          <w:szCs w:val="22"/>
        </w:rPr>
        <w:t>72190</w:t>
      </w:r>
    </w:p>
    <w:p w:rsidR="0091015E" w:rsidRPr="00C63C41" w:rsidRDefault="0091015E" w:rsidP="0091015E">
      <w:pPr>
        <w:tabs>
          <w:tab w:val="left" w:pos="936"/>
          <w:tab w:val="left" w:pos="1296"/>
        </w:tabs>
        <w:ind w:left="1296" w:hanging="1296"/>
        <w:rPr>
          <w:sz w:val="22"/>
          <w:szCs w:val="22"/>
        </w:rPr>
      </w:pPr>
      <w:r w:rsidRPr="00C63C41">
        <w:rPr>
          <w:sz w:val="22"/>
          <w:szCs w:val="22"/>
        </w:rPr>
        <w:t>72192</w:t>
      </w:r>
    </w:p>
    <w:p w:rsidR="0091015E" w:rsidRPr="00C63C41" w:rsidRDefault="0091015E" w:rsidP="0091015E">
      <w:pPr>
        <w:tabs>
          <w:tab w:val="left" w:pos="936"/>
          <w:tab w:val="left" w:pos="1296"/>
        </w:tabs>
        <w:ind w:left="1296" w:hanging="1296"/>
        <w:rPr>
          <w:sz w:val="22"/>
          <w:szCs w:val="22"/>
        </w:rPr>
      </w:pPr>
      <w:r w:rsidRPr="00C63C41">
        <w:rPr>
          <w:sz w:val="22"/>
          <w:szCs w:val="22"/>
        </w:rPr>
        <w:t>72193</w:t>
      </w:r>
    </w:p>
    <w:p w:rsidR="0091015E" w:rsidRPr="00C63C41" w:rsidRDefault="0091015E" w:rsidP="0091015E">
      <w:pPr>
        <w:tabs>
          <w:tab w:val="left" w:pos="936"/>
          <w:tab w:val="left" w:pos="1296"/>
        </w:tabs>
        <w:ind w:left="1296" w:hanging="1296"/>
        <w:rPr>
          <w:sz w:val="22"/>
          <w:szCs w:val="22"/>
        </w:rPr>
      </w:pPr>
      <w:r w:rsidRPr="00C63C41">
        <w:rPr>
          <w:sz w:val="22"/>
          <w:szCs w:val="22"/>
        </w:rPr>
        <w:t>72194</w:t>
      </w:r>
    </w:p>
    <w:p w:rsidR="0091015E" w:rsidRPr="00C63C41" w:rsidRDefault="0091015E" w:rsidP="0091015E">
      <w:pPr>
        <w:tabs>
          <w:tab w:val="left" w:pos="936"/>
          <w:tab w:val="left" w:pos="1296"/>
        </w:tabs>
        <w:ind w:left="1296" w:hanging="1296"/>
        <w:rPr>
          <w:sz w:val="22"/>
          <w:szCs w:val="22"/>
        </w:rPr>
      </w:pPr>
      <w:r w:rsidRPr="00C63C41">
        <w:rPr>
          <w:sz w:val="22"/>
          <w:szCs w:val="22"/>
        </w:rPr>
        <w:t>72195</w:t>
      </w:r>
    </w:p>
    <w:p w:rsidR="0091015E" w:rsidRPr="00C63C41" w:rsidRDefault="0091015E" w:rsidP="0091015E">
      <w:pPr>
        <w:tabs>
          <w:tab w:val="left" w:pos="936"/>
          <w:tab w:val="left" w:pos="1296"/>
        </w:tabs>
        <w:ind w:left="1296" w:hanging="1296"/>
        <w:rPr>
          <w:sz w:val="22"/>
          <w:szCs w:val="22"/>
        </w:rPr>
      </w:pPr>
      <w:r w:rsidRPr="00C63C41">
        <w:rPr>
          <w:sz w:val="22"/>
          <w:szCs w:val="22"/>
        </w:rPr>
        <w:t>72196</w:t>
      </w:r>
    </w:p>
    <w:p w:rsidR="0091015E" w:rsidRPr="00C63C41" w:rsidRDefault="0091015E" w:rsidP="0091015E">
      <w:pPr>
        <w:tabs>
          <w:tab w:val="left" w:pos="936"/>
          <w:tab w:val="left" w:pos="1296"/>
        </w:tabs>
        <w:ind w:left="1296" w:hanging="1296"/>
        <w:rPr>
          <w:sz w:val="22"/>
          <w:szCs w:val="22"/>
        </w:rPr>
      </w:pPr>
      <w:r w:rsidRPr="00C63C41">
        <w:rPr>
          <w:sz w:val="22"/>
          <w:szCs w:val="22"/>
        </w:rPr>
        <w:t>72197</w:t>
      </w:r>
    </w:p>
    <w:p w:rsidR="0091015E" w:rsidRPr="00C63C41" w:rsidRDefault="0091015E" w:rsidP="0091015E">
      <w:pPr>
        <w:tabs>
          <w:tab w:val="left" w:pos="936"/>
          <w:tab w:val="left" w:pos="1296"/>
        </w:tabs>
        <w:ind w:left="1296" w:hanging="1296"/>
        <w:rPr>
          <w:sz w:val="22"/>
          <w:szCs w:val="22"/>
        </w:rPr>
      </w:pPr>
      <w:r w:rsidRPr="00C63C41">
        <w:rPr>
          <w:sz w:val="22"/>
          <w:szCs w:val="22"/>
        </w:rPr>
        <w:t>72200</w:t>
      </w:r>
    </w:p>
    <w:p w:rsidR="0091015E" w:rsidRPr="00C63C41" w:rsidRDefault="0091015E" w:rsidP="0091015E">
      <w:pPr>
        <w:tabs>
          <w:tab w:val="left" w:pos="936"/>
          <w:tab w:val="left" w:pos="1296"/>
        </w:tabs>
        <w:ind w:left="1296" w:hanging="1296"/>
        <w:rPr>
          <w:sz w:val="22"/>
          <w:szCs w:val="22"/>
        </w:rPr>
      </w:pPr>
      <w:r w:rsidRPr="00C63C41">
        <w:rPr>
          <w:sz w:val="22"/>
          <w:szCs w:val="22"/>
        </w:rPr>
        <w:t>72202</w:t>
      </w:r>
    </w:p>
    <w:p w:rsidR="0091015E" w:rsidRPr="00C63C41" w:rsidRDefault="0091015E" w:rsidP="0091015E">
      <w:pPr>
        <w:tabs>
          <w:tab w:val="left" w:pos="936"/>
          <w:tab w:val="left" w:pos="1296"/>
        </w:tabs>
        <w:ind w:left="1296" w:hanging="1296"/>
        <w:rPr>
          <w:sz w:val="22"/>
          <w:szCs w:val="22"/>
        </w:rPr>
      </w:pPr>
      <w:r w:rsidRPr="00C63C41">
        <w:rPr>
          <w:sz w:val="22"/>
          <w:szCs w:val="22"/>
        </w:rPr>
        <w:t>72220</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72240 </w:t>
      </w:r>
    </w:p>
    <w:p w:rsidR="0091015E" w:rsidRPr="00C63C41" w:rsidRDefault="0091015E" w:rsidP="0091015E">
      <w:pPr>
        <w:tabs>
          <w:tab w:val="left" w:pos="936"/>
          <w:tab w:val="left" w:pos="1296"/>
        </w:tabs>
        <w:ind w:left="1296" w:hanging="1296"/>
        <w:rPr>
          <w:sz w:val="22"/>
          <w:szCs w:val="22"/>
        </w:rPr>
      </w:pPr>
      <w:r w:rsidRPr="00C63C41">
        <w:rPr>
          <w:sz w:val="22"/>
          <w:szCs w:val="22"/>
        </w:rPr>
        <w:t>72255</w:t>
      </w:r>
    </w:p>
    <w:p w:rsidR="0091015E" w:rsidRPr="00C63C41" w:rsidRDefault="0091015E" w:rsidP="0091015E">
      <w:pPr>
        <w:tabs>
          <w:tab w:val="left" w:pos="936"/>
          <w:tab w:val="left" w:pos="1296"/>
        </w:tabs>
        <w:ind w:left="1296" w:hanging="1296"/>
        <w:rPr>
          <w:sz w:val="22"/>
          <w:szCs w:val="22"/>
        </w:rPr>
      </w:pPr>
      <w:r w:rsidRPr="00C63C41">
        <w:rPr>
          <w:sz w:val="22"/>
          <w:szCs w:val="22"/>
        </w:rPr>
        <w:t>72265</w:t>
      </w:r>
    </w:p>
    <w:p w:rsidR="0091015E" w:rsidRPr="00C63C41" w:rsidRDefault="0091015E" w:rsidP="0091015E">
      <w:pPr>
        <w:tabs>
          <w:tab w:val="left" w:pos="936"/>
          <w:tab w:val="left" w:pos="1296"/>
        </w:tabs>
        <w:ind w:left="1296" w:hanging="1296"/>
        <w:rPr>
          <w:sz w:val="22"/>
          <w:szCs w:val="22"/>
        </w:rPr>
      </w:pPr>
      <w:r w:rsidRPr="00C63C41">
        <w:rPr>
          <w:sz w:val="22"/>
          <w:szCs w:val="22"/>
        </w:rPr>
        <w:t>72270</w:t>
      </w:r>
    </w:p>
    <w:p w:rsidR="0091015E" w:rsidRPr="00C63C41" w:rsidRDefault="0091015E" w:rsidP="0091015E">
      <w:pPr>
        <w:tabs>
          <w:tab w:val="left" w:pos="936"/>
          <w:tab w:val="left" w:pos="1296"/>
        </w:tabs>
        <w:ind w:left="1296" w:hanging="1296"/>
        <w:rPr>
          <w:sz w:val="22"/>
          <w:szCs w:val="22"/>
        </w:rPr>
      </w:pPr>
      <w:r w:rsidRPr="00C63C41">
        <w:rPr>
          <w:sz w:val="22"/>
          <w:szCs w:val="22"/>
        </w:rPr>
        <w:t>72275</w:t>
      </w:r>
    </w:p>
    <w:p w:rsidR="0091015E" w:rsidRPr="00C63C41" w:rsidRDefault="0091015E" w:rsidP="0091015E">
      <w:pPr>
        <w:tabs>
          <w:tab w:val="left" w:pos="720"/>
        </w:tabs>
        <w:rPr>
          <w:sz w:val="22"/>
          <w:szCs w:val="22"/>
        </w:rPr>
      </w:pPr>
      <w:r w:rsidRPr="00C63C41">
        <w:rPr>
          <w:sz w:val="22"/>
          <w:szCs w:val="22"/>
        </w:rPr>
        <w:t>72285</w:t>
      </w:r>
    </w:p>
    <w:p w:rsidR="0091015E" w:rsidRPr="00C63C41" w:rsidRDefault="0091015E" w:rsidP="0091015E">
      <w:pPr>
        <w:tabs>
          <w:tab w:val="left" w:pos="936"/>
          <w:tab w:val="left" w:pos="1296"/>
        </w:tabs>
        <w:ind w:left="1296" w:hanging="1296"/>
        <w:rPr>
          <w:sz w:val="22"/>
          <w:szCs w:val="22"/>
        </w:rPr>
      </w:pPr>
      <w:r w:rsidRPr="00C63C41">
        <w:rPr>
          <w:sz w:val="22"/>
          <w:szCs w:val="22"/>
        </w:rPr>
        <w:t>72295</w:t>
      </w:r>
    </w:p>
    <w:p w:rsidR="0091015E" w:rsidRPr="00C63C41" w:rsidRDefault="0091015E" w:rsidP="0091015E">
      <w:pPr>
        <w:tabs>
          <w:tab w:val="left" w:pos="936"/>
          <w:tab w:val="left" w:pos="1296"/>
        </w:tabs>
        <w:ind w:left="1296" w:hanging="1296"/>
        <w:rPr>
          <w:sz w:val="22"/>
          <w:szCs w:val="22"/>
        </w:rPr>
      </w:pPr>
      <w:r w:rsidRPr="00C63C41">
        <w:rPr>
          <w:sz w:val="22"/>
          <w:szCs w:val="22"/>
        </w:rPr>
        <w:t>73000</w:t>
      </w:r>
    </w:p>
    <w:p w:rsidR="0091015E" w:rsidRPr="00C63C41" w:rsidRDefault="0091015E" w:rsidP="0091015E">
      <w:pPr>
        <w:tabs>
          <w:tab w:val="left" w:pos="936"/>
          <w:tab w:val="left" w:pos="1296"/>
        </w:tabs>
        <w:ind w:left="1296" w:hanging="1296"/>
        <w:rPr>
          <w:sz w:val="22"/>
          <w:szCs w:val="22"/>
        </w:rPr>
      </w:pPr>
      <w:r w:rsidRPr="00C63C41">
        <w:rPr>
          <w:sz w:val="22"/>
          <w:szCs w:val="22"/>
        </w:rPr>
        <w:t>73010</w:t>
      </w:r>
    </w:p>
    <w:p w:rsidR="0091015E" w:rsidRPr="00C63C41" w:rsidRDefault="0091015E" w:rsidP="0091015E">
      <w:pPr>
        <w:tabs>
          <w:tab w:val="left" w:pos="936"/>
          <w:tab w:val="left" w:pos="1296"/>
        </w:tabs>
        <w:ind w:left="1296" w:hanging="1296"/>
        <w:rPr>
          <w:sz w:val="22"/>
          <w:szCs w:val="22"/>
        </w:rPr>
      </w:pPr>
      <w:r w:rsidRPr="00C63C41">
        <w:rPr>
          <w:sz w:val="22"/>
          <w:szCs w:val="22"/>
        </w:rPr>
        <w:t>73020</w:t>
      </w:r>
    </w:p>
    <w:p w:rsidR="0091015E" w:rsidRPr="00C63C41" w:rsidRDefault="0091015E" w:rsidP="0091015E">
      <w:pPr>
        <w:tabs>
          <w:tab w:val="left" w:pos="936"/>
          <w:tab w:val="left" w:pos="1296"/>
        </w:tabs>
        <w:ind w:left="1296" w:hanging="1296"/>
        <w:rPr>
          <w:sz w:val="22"/>
          <w:szCs w:val="22"/>
        </w:rPr>
      </w:pPr>
      <w:r w:rsidRPr="00C63C41">
        <w:rPr>
          <w:sz w:val="22"/>
          <w:szCs w:val="22"/>
        </w:rPr>
        <w:t>73030</w:t>
      </w:r>
    </w:p>
    <w:p w:rsidR="0091015E" w:rsidRPr="00C63C41" w:rsidRDefault="0091015E" w:rsidP="0091015E">
      <w:pPr>
        <w:tabs>
          <w:tab w:val="left" w:pos="936"/>
          <w:tab w:val="left" w:pos="1296"/>
        </w:tabs>
        <w:ind w:left="1296" w:hanging="1296"/>
        <w:rPr>
          <w:sz w:val="22"/>
          <w:szCs w:val="22"/>
        </w:rPr>
      </w:pPr>
      <w:r w:rsidRPr="00C63C41">
        <w:rPr>
          <w:sz w:val="22"/>
          <w:szCs w:val="22"/>
        </w:rPr>
        <w:t>73040</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73050</w:t>
      </w:r>
    </w:p>
    <w:p w:rsidR="0091015E" w:rsidRPr="00C63C41" w:rsidRDefault="0091015E" w:rsidP="0091015E">
      <w:pPr>
        <w:tabs>
          <w:tab w:val="left" w:pos="936"/>
          <w:tab w:val="left" w:pos="1296"/>
        </w:tabs>
        <w:ind w:left="1296" w:hanging="1296"/>
        <w:rPr>
          <w:sz w:val="22"/>
          <w:szCs w:val="22"/>
        </w:rPr>
      </w:pPr>
      <w:r w:rsidRPr="00C63C41">
        <w:rPr>
          <w:sz w:val="22"/>
          <w:szCs w:val="22"/>
        </w:rPr>
        <w:t>73060</w:t>
      </w:r>
    </w:p>
    <w:p w:rsidR="0091015E" w:rsidRPr="00C63C41" w:rsidRDefault="0091015E" w:rsidP="0091015E">
      <w:pPr>
        <w:tabs>
          <w:tab w:val="left" w:pos="936"/>
          <w:tab w:val="left" w:pos="1296"/>
        </w:tabs>
        <w:ind w:left="1296" w:hanging="1296"/>
        <w:rPr>
          <w:sz w:val="22"/>
          <w:szCs w:val="22"/>
        </w:rPr>
      </w:pPr>
      <w:r w:rsidRPr="00C63C41">
        <w:rPr>
          <w:sz w:val="22"/>
          <w:szCs w:val="22"/>
        </w:rPr>
        <w:t>73070</w:t>
      </w:r>
    </w:p>
    <w:p w:rsidR="0091015E" w:rsidRPr="00C63C41" w:rsidRDefault="0091015E" w:rsidP="0091015E">
      <w:pPr>
        <w:tabs>
          <w:tab w:val="left" w:pos="936"/>
          <w:tab w:val="left" w:pos="1296"/>
        </w:tabs>
        <w:ind w:left="1296" w:hanging="1296"/>
        <w:rPr>
          <w:sz w:val="22"/>
          <w:szCs w:val="22"/>
        </w:rPr>
      </w:pPr>
      <w:r w:rsidRPr="00C63C41">
        <w:rPr>
          <w:sz w:val="22"/>
          <w:szCs w:val="22"/>
        </w:rPr>
        <w:t>73080</w:t>
      </w:r>
    </w:p>
    <w:p w:rsidR="0091015E" w:rsidRPr="00C63C41" w:rsidRDefault="0091015E" w:rsidP="0091015E">
      <w:pPr>
        <w:tabs>
          <w:tab w:val="left" w:pos="936"/>
          <w:tab w:val="left" w:pos="1296"/>
        </w:tabs>
        <w:ind w:left="1296" w:hanging="1296"/>
        <w:rPr>
          <w:sz w:val="22"/>
          <w:szCs w:val="22"/>
        </w:rPr>
      </w:pPr>
      <w:r w:rsidRPr="00C63C41">
        <w:rPr>
          <w:sz w:val="22"/>
          <w:szCs w:val="22"/>
        </w:rPr>
        <w:t>73085</w:t>
      </w:r>
    </w:p>
    <w:p w:rsidR="0091015E" w:rsidRPr="00C63C41" w:rsidRDefault="0091015E" w:rsidP="0091015E">
      <w:pPr>
        <w:tabs>
          <w:tab w:val="left" w:pos="936"/>
          <w:tab w:val="left" w:pos="1296"/>
        </w:tabs>
        <w:ind w:left="1296" w:hanging="1296"/>
        <w:rPr>
          <w:sz w:val="22"/>
          <w:szCs w:val="22"/>
        </w:rPr>
      </w:pPr>
      <w:r w:rsidRPr="00C63C41">
        <w:rPr>
          <w:sz w:val="22"/>
          <w:szCs w:val="22"/>
        </w:rPr>
        <w:t>73090</w:t>
      </w:r>
    </w:p>
    <w:p w:rsidR="0091015E" w:rsidRPr="00C63C41" w:rsidRDefault="0091015E" w:rsidP="0091015E">
      <w:pPr>
        <w:tabs>
          <w:tab w:val="left" w:pos="936"/>
          <w:tab w:val="left" w:pos="1296"/>
        </w:tabs>
        <w:ind w:left="1296" w:hanging="1296"/>
        <w:rPr>
          <w:sz w:val="22"/>
          <w:szCs w:val="22"/>
        </w:rPr>
      </w:pPr>
      <w:r w:rsidRPr="00C63C41">
        <w:rPr>
          <w:sz w:val="22"/>
          <w:szCs w:val="22"/>
        </w:rPr>
        <w:t>73092</w:t>
      </w:r>
    </w:p>
    <w:p w:rsidR="0091015E" w:rsidRPr="00C63C41" w:rsidRDefault="0091015E" w:rsidP="0091015E">
      <w:pPr>
        <w:tabs>
          <w:tab w:val="left" w:pos="936"/>
          <w:tab w:val="left" w:pos="1296"/>
        </w:tabs>
        <w:ind w:left="1296" w:hanging="1296"/>
        <w:rPr>
          <w:sz w:val="22"/>
          <w:szCs w:val="22"/>
        </w:rPr>
      </w:pPr>
      <w:r w:rsidRPr="00C63C41">
        <w:rPr>
          <w:sz w:val="22"/>
          <w:szCs w:val="22"/>
        </w:rPr>
        <w:t>73100</w:t>
      </w:r>
    </w:p>
    <w:p w:rsidR="0091015E" w:rsidRPr="00C63C41" w:rsidRDefault="0091015E" w:rsidP="0091015E">
      <w:pPr>
        <w:tabs>
          <w:tab w:val="left" w:pos="936"/>
          <w:tab w:val="left" w:pos="1296"/>
        </w:tabs>
        <w:ind w:left="1296" w:hanging="1296"/>
        <w:rPr>
          <w:sz w:val="22"/>
          <w:szCs w:val="22"/>
        </w:rPr>
      </w:pPr>
      <w:r w:rsidRPr="00C63C41">
        <w:rPr>
          <w:sz w:val="22"/>
          <w:szCs w:val="22"/>
        </w:rPr>
        <w:t>73110</w:t>
      </w:r>
    </w:p>
    <w:p w:rsidR="0091015E" w:rsidRPr="00C63C41" w:rsidRDefault="0091015E" w:rsidP="0091015E">
      <w:pPr>
        <w:tabs>
          <w:tab w:val="left" w:pos="936"/>
          <w:tab w:val="left" w:pos="1296"/>
        </w:tabs>
        <w:ind w:left="1296" w:hanging="1296"/>
        <w:rPr>
          <w:sz w:val="22"/>
          <w:szCs w:val="22"/>
        </w:rPr>
      </w:pPr>
      <w:r w:rsidRPr="00C63C41">
        <w:rPr>
          <w:sz w:val="22"/>
          <w:szCs w:val="22"/>
        </w:rPr>
        <w:t>73115</w:t>
      </w:r>
    </w:p>
    <w:p w:rsidR="0091015E" w:rsidRPr="00C63C41" w:rsidRDefault="0091015E" w:rsidP="0091015E">
      <w:pPr>
        <w:tabs>
          <w:tab w:val="left" w:pos="936"/>
          <w:tab w:val="left" w:pos="1296"/>
        </w:tabs>
        <w:ind w:left="1296" w:hanging="1296"/>
        <w:rPr>
          <w:sz w:val="22"/>
          <w:szCs w:val="22"/>
        </w:rPr>
      </w:pPr>
      <w:r w:rsidRPr="00C63C41">
        <w:rPr>
          <w:sz w:val="22"/>
          <w:szCs w:val="22"/>
        </w:rPr>
        <w:t>73120</w:t>
      </w:r>
    </w:p>
    <w:p w:rsidR="0091015E" w:rsidRPr="00C63C41" w:rsidRDefault="0091015E" w:rsidP="0091015E">
      <w:pPr>
        <w:tabs>
          <w:tab w:val="left" w:pos="936"/>
          <w:tab w:val="left" w:pos="1296"/>
        </w:tabs>
        <w:ind w:left="1296" w:hanging="1296"/>
        <w:rPr>
          <w:sz w:val="22"/>
          <w:szCs w:val="22"/>
        </w:rPr>
      </w:pPr>
      <w:r w:rsidRPr="00C63C41">
        <w:rPr>
          <w:sz w:val="22"/>
          <w:szCs w:val="22"/>
        </w:rPr>
        <w:t>73130</w:t>
      </w:r>
    </w:p>
    <w:p w:rsidR="0091015E" w:rsidRPr="00C63C41" w:rsidRDefault="0091015E" w:rsidP="0091015E">
      <w:pPr>
        <w:tabs>
          <w:tab w:val="left" w:pos="936"/>
          <w:tab w:val="left" w:pos="1296"/>
        </w:tabs>
        <w:ind w:left="1296" w:hanging="1296"/>
        <w:rPr>
          <w:sz w:val="22"/>
          <w:szCs w:val="22"/>
        </w:rPr>
      </w:pPr>
      <w:r w:rsidRPr="00C63C41">
        <w:rPr>
          <w:sz w:val="22"/>
          <w:szCs w:val="22"/>
        </w:rPr>
        <w:t>73140</w:t>
      </w:r>
    </w:p>
    <w:p w:rsidR="0091015E" w:rsidRPr="00C63C41" w:rsidRDefault="0091015E" w:rsidP="0091015E">
      <w:pPr>
        <w:tabs>
          <w:tab w:val="left" w:pos="936"/>
          <w:tab w:val="left" w:pos="1296"/>
        </w:tabs>
        <w:ind w:left="1296" w:hanging="1296"/>
        <w:rPr>
          <w:sz w:val="22"/>
          <w:szCs w:val="22"/>
        </w:rPr>
      </w:pPr>
      <w:r w:rsidRPr="00C63C41">
        <w:rPr>
          <w:sz w:val="22"/>
          <w:szCs w:val="22"/>
        </w:rPr>
        <w:t>73200</w:t>
      </w:r>
    </w:p>
    <w:p w:rsidR="0091015E" w:rsidRPr="00C63C41" w:rsidRDefault="0091015E" w:rsidP="0091015E">
      <w:pPr>
        <w:tabs>
          <w:tab w:val="left" w:pos="936"/>
          <w:tab w:val="left" w:pos="1296"/>
        </w:tabs>
        <w:ind w:left="1296" w:hanging="1296"/>
        <w:rPr>
          <w:sz w:val="22"/>
          <w:szCs w:val="22"/>
        </w:rPr>
      </w:pPr>
      <w:r w:rsidRPr="00C63C41">
        <w:rPr>
          <w:sz w:val="22"/>
          <w:szCs w:val="22"/>
        </w:rPr>
        <w:t>73201</w:t>
      </w:r>
    </w:p>
    <w:p w:rsidR="0091015E" w:rsidRPr="00C63C41" w:rsidRDefault="0091015E" w:rsidP="0091015E">
      <w:pPr>
        <w:tabs>
          <w:tab w:val="left" w:pos="936"/>
          <w:tab w:val="left" w:pos="1296"/>
        </w:tabs>
        <w:ind w:left="1296" w:hanging="1296"/>
        <w:rPr>
          <w:sz w:val="22"/>
          <w:szCs w:val="22"/>
        </w:rPr>
      </w:pPr>
      <w:r w:rsidRPr="00C63C41">
        <w:rPr>
          <w:sz w:val="22"/>
          <w:szCs w:val="22"/>
        </w:rPr>
        <w:t>73202</w:t>
      </w:r>
    </w:p>
    <w:p w:rsidR="0091015E" w:rsidRPr="00C63C41" w:rsidRDefault="0091015E" w:rsidP="0091015E">
      <w:pPr>
        <w:tabs>
          <w:tab w:val="left" w:pos="936"/>
          <w:tab w:val="left" w:pos="1296"/>
        </w:tabs>
        <w:ind w:left="1296" w:hanging="1296"/>
        <w:rPr>
          <w:sz w:val="22"/>
          <w:szCs w:val="22"/>
        </w:rPr>
      </w:pPr>
      <w:r w:rsidRPr="00C63C41">
        <w:rPr>
          <w:sz w:val="22"/>
          <w:szCs w:val="22"/>
        </w:rPr>
        <w:t>73218</w:t>
      </w:r>
    </w:p>
    <w:p w:rsidR="0091015E" w:rsidRPr="00C63C41" w:rsidRDefault="0091015E" w:rsidP="0091015E">
      <w:pPr>
        <w:tabs>
          <w:tab w:val="left" w:pos="936"/>
          <w:tab w:val="left" w:pos="1296"/>
        </w:tabs>
        <w:ind w:left="1296" w:hanging="1296"/>
        <w:rPr>
          <w:sz w:val="22"/>
          <w:szCs w:val="22"/>
        </w:rPr>
      </w:pPr>
      <w:r w:rsidRPr="00C63C41">
        <w:rPr>
          <w:sz w:val="22"/>
          <w:szCs w:val="22"/>
        </w:rPr>
        <w:t>73219</w:t>
      </w:r>
    </w:p>
    <w:p w:rsidR="0091015E" w:rsidRPr="00C63C41" w:rsidRDefault="0091015E" w:rsidP="0091015E">
      <w:pPr>
        <w:tabs>
          <w:tab w:val="left" w:pos="936"/>
          <w:tab w:val="left" w:pos="1296"/>
        </w:tabs>
        <w:ind w:left="1296" w:hanging="1296"/>
        <w:rPr>
          <w:sz w:val="22"/>
          <w:szCs w:val="22"/>
        </w:rPr>
      </w:pPr>
      <w:r w:rsidRPr="00C63C41">
        <w:rPr>
          <w:sz w:val="22"/>
          <w:szCs w:val="22"/>
        </w:rPr>
        <w:t>73220</w:t>
      </w:r>
    </w:p>
    <w:p w:rsidR="0091015E" w:rsidRPr="00C63C41" w:rsidRDefault="0091015E" w:rsidP="0091015E">
      <w:pPr>
        <w:tabs>
          <w:tab w:val="left" w:pos="936"/>
          <w:tab w:val="left" w:pos="1296"/>
        </w:tabs>
        <w:ind w:left="1296" w:hanging="1296"/>
        <w:rPr>
          <w:sz w:val="22"/>
          <w:szCs w:val="22"/>
        </w:rPr>
      </w:pPr>
      <w:r w:rsidRPr="00C63C41">
        <w:rPr>
          <w:sz w:val="22"/>
          <w:szCs w:val="22"/>
        </w:rPr>
        <w:t>73221</w:t>
      </w:r>
    </w:p>
    <w:p w:rsidR="0091015E" w:rsidRPr="00C63C41" w:rsidRDefault="0091015E" w:rsidP="0091015E">
      <w:pPr>
        <w:tabs>
          <w:tab w:val="left" w:pos="936"/>
          <w:tab w:val="left" w:pos="1296"/>
        </w:tabs>
        <w:ind w:left="1296" w:hanging="1296"/>
        <w:rPr>
          <w:sz w:val="22"/>
          <w:szCs w:val="22"/>
        </w:rPr>
      </w:pPr>
      <w:r w:rsidRPr="00C63C41">
        <w:rPr>
          <w:sz w:val="22"/>
          <w:szCs w:val="22"/>
        </w:rPr>
        <w:t>73222</w:t>
      </w:r>
    </w:p>
    <w:p w:rsidR="0091015E" w:rsidRPr="00C63C41" w:rsidRDefault="0091015E" w:rsidP="0091015E">
      <w:pPr>
        <w:tabs>
          <w:tab w:val="left" w:pos="936"/>
          <w:tab w:val="left" w:pos="1296"/>
        </w:tabs>
        <w:ind w:left="1296" w:hanging="1296"/>
        <w:rPr>
          <w:sz w:val="22"/>
          <w:szCs w:val="22"/>
        </w:rPr>
      </w:pPr>
      <w:r w:rsidRPr="00C63C41">
        <w:rPr>
          <w:sz w:val="22"/>
          <w:szCs w:val="22"/>
        </w:rPr>
        <w:t>73223</w:t>
      </w:r>
    </w:p>
    <w:p w:rsidR="0091015E" w:rsidRPr="00C63C41" w:rsidRDefault="0091015E" w:rsidP="0091015E">
      <w:pPr>
        <w:tabs>
          <w:tab w:val="left" w:pos="936"/>
          <w:tab w:val="left" w:pos="1296"/>
        </w:tabs>
        <w:ind w:left="1296" w:hanging="1296"/>
        <w:rPr>
          <w:sz w:val="22"/>
          <w:szCs w:val="22"/>
        </w:rPr>
      </w:pPr>
      <w:r w:rsidRPr="00C63C41">
        <w:rPr>
          <w:sz w:val="22"/>
          <w:szCs w:val="22"/>
        </w:rPr>
        <w:t>73501</w:t>
      </w:r>
    </w:p>
    <w:p w:rsidR="0091015E" w:rsidRPr="00C63C41" w:rsidRDefault="0091015E" w:rsidP="0091015E">
      <w:pPr>
        <w:tabs>
          <w:tab w:val="left" w:pos="936"/>
          <w:tab w:val="left" w:pos="1296"/>
        </w:tabs>
        <w:ind w:left="1296" w:hanging="1296"/>
        <w:rPr>
          <w:sz w:val="22"/>
          <w:szCs w:val="22"/>
        </w:rPr>
      </w:pPr>
      <w:r w:rsidRPr="00C63C41">
        <w:rPr>
          <w:sz w:val="22"/>
          <w:szCs w:val="22"/>
        </w:rPr>
        <w:t>73502</w:t>
      </w:r>
    </w:p>
    <w:p w:rsidR="0091015E" w:rsidRPr="00C63C41" w:rsidRDefault="0091015E" w:rsidP="0091015E">
      <w:pPr>
        <w:tabs>
          <w:tab w:val="left" w:pos="936"/>
          <w:tab w:val="left" w:pos="1296"/>
        </w:tabs>
        <w:ind w:left="1296" w:hanging="1296"/>
        <w:rPr>
          <w:sz w:val="22"/>
          <w:szCs w:val="22"/>
        </w:rPr>
      </w:pPr>
      <w:r w:rsidRPr="00C63C41">
        <w:rPr>
          <w:sz w:val="22"/>
          <w:szCs w:val="22"/>
        </w:rPr>
        <w:t>73503</w:t>
      </w:r>
    </w:p>
    <w:p w:rsidR="0091015E" w:rsidRPr="00C63C41" w:rsidRDefault="0091015E" w:rsidP="0091015E">
      <w:pPr>
        <w:tabs>
          <w:tab w:val="left" w:pos="936"/>
          <w:tab w:val="left" w:pos="1296"/>
        </w:tabs>
        <w:ind w:left="1296" w:hanging="1296"/>
        <w:rPr>
          <w:sz w:val="22"/>
          <w:szCs w:val="22"/>
        </w:rPr>
      </w:pPr>
      <w:r w:rsidRPr="00C63C41">
        <w:rPr>
          <w:sz w:val="22"/>
          <w:szCs w:val="22"/>
        </w:rPr>
        <w:t>73521</w:t>
      </w:r>
    </w:p>
    <w:p w:rsidR="0091015E" w:rsidRPr="00C63C41" w:rsidRDefault="0091015E" w:rsidP="0091015E">
      <w:pPr>
        <w:tabs>
          <w:tab w:val="left" w:pos="936"/>
          <w:tab w:val="left" w:pos="1296"/>
        </w:tabs>
        <w:ind w:left="1296" w:hanging="1296"/>
        <w:rPr>
          <w:sz w:val="22"/>
          <w:szCs w:val="22"/>
        </w:rPr>
      </w:pPr>
      <w:r w:rsidRPr="00C63C41">
        <w:rPr>
          <w:sz w:val="22"/>
          <w:szCs w:val="22"/>
        </w:rPr>
        <w:t>73522</w:t>
      </w:r>
    </w:p>
    <w:p w:rsidR="0091015E" w:rsidRPr="00C63C41" w:rsidRDefault="0091015E" w:rsidP="0091015E">
      <w:pPr>
        <w:tabs>
          <w:tab w:val="left" w:pos="936"/>
          <w:tab w:val="left" w:pos="1296"/>
        </w:tabs>
        <w:ind w:left="1296" w:hanging="1296"/>
        <w:rPr>
          <w:sz w:val="22"/>
          <w:szCs w:val="22"/>
        </w:rPr>
      </w:pPr>
      <w:r w:rsidRPr="00C63C41">
        <w:rPr>
          <w:sz w:val="22"/>
          <w:szCs w:val="22"/>
        </w:rPr>
        <w:t>73523</w:t>
      </w:r>
    </w:p>
    <w:p w:rsidR="0091015E" w:rsidRPr="00C63C41" w:rsidRDefault="0091015E" w:rsidP="0091015E">
      <w:pPr>
        <w:tabs>
          <w:tab w:val="left" w:pos="936"/>
          <w:tab w:val="left" w:pos="1296"/>
        </w:tabs>
        <w:ind w:left="1296" w:hanging="1296"/>
        <w:rPr>
          <w:sz w:val="22"/>
          <w:szCs w:val="22"/>
        </w:rPr>
      </w:pPr>
      <w:r w:rsidRPr="00C63C41">
        <w:rPr>
          <w:sz w:val="22"/>
          <w:szCs w:val="22"/>
        </w:rPr>
        <w:t>73525</w:t>
      </w:r>
    </w:p>
    <w:p w:rsidR="0091015E" w:rsidRPr="00C63C41" w:rsidRDefault="0091015E" w:rsidP="0091015E">
      <w:pPr>
        <w:tabs>
          <w:tab w:val="left" w:pos="936"/>
          <w:tab w:val="left" w:pos="1296"/>
        </w:tabs>
        <w:ind w:left="1296" w:hanging="1296"/>
        <w:rPr>
          <w:sz w:val="22"/>
          <w:szCs w:val="22"/>
        </w:rPr>
      </w:pPr>
      <w:r w:rsidRPr="00C63C41">
        <w:rPr>
          <w:sz w:val="22"/>
          <w:szCs w:val="22"/>
        </w:rPr>
        <w:t>73551</w:t>
      </w:r>
    </w:p>
    <w:p w:rsidR="0091015E" w:rsidRPr="00C63C41" w:rsidRDefault="0091015E" w:rsidP="0091015E">
      <w:pPr>
        <w:tabs>
          <w:tab w:val="left" w:pos="936"/>
          <w:tab w:val="left" w:pos="1296"/>
        </w:tabs>
        <w:ind w:left="1296" w:hanging="1296"/>
        <w:rPr>
          <w:sz w:val="22"/>
          <w:szCs w:val="22"/>
        </w:rPr>
      </w:pPr>
      <w:r w:rsidRPr="00C63C41">
        <w:rPr>
          <w:sz w:val="22"/>
          <w:szCs w:val="22"/>
        </w:rPr>
        <w:t>73552</w:t>
      </w:r>
    </w:p>
    <w:p w:rsidR="0091015E" w:rsidRPr="00C63C41" w:rsidRDefault="0091015E" w:rsidP="0091015E">
      <w:pPr>
        <w:tabs>
          <w:tab w:val="left" w:pos="936"/>
          <w:tab w:val="left" w:pos="1296"/>
        </w:tabs>
        <w:ind w:left="1296" w:hanging="1296"/>
        <w:rPr>
          <w:sz w:val="22"/>
          <w:szCs w:val="22"/>
        </w:rPr>
      </w:pPr>
      <w:r w:rsidRPr="00C63C41">
        <w:rPr>
          <w:sz w:val="22"/>
          <w:szCs w:val="22"/>
        </w:rPr>
        <w:t>73560</w:t>
      </w:r>
    </w:p>
    <w:p w:rsidR="0091015E" w:rsidRPr="00C63C41" w:rsidRDefault="0091015E" w:rsidP="0091015E">
      <w:pPr>
        <w:tabs>
          <w:tab w:val="left" w:pos="936"/>
          <w:tab w:val="left" w:pos="1296"/>
        </w:tabs>
        <w:ind w:left="1296" w:hanging="1296"/>
        <w:rPr>
          <w:sz w:val="22"/>
          <w:szCs w:val="22"/>
        </w:rPr>
      </w:pPr>
      <w:r w:rsidRPr="00C63C41">
        <w:rPr>
          <w:sz w:val="22"/>
          <w:szCs w:val="22"/>
        </w:rPr>
        <w:t>73562</w:t>
      </w:r>
    </w:p>
    <w:p w:rsidR="0091015E" w:rsidRPr="00C63C41" w:rsidRDefault="0091015E" w:rsidP="0091015E">
      <w:pPr>
        <w:tabs>
          <w:tab w:val="left" w:pos="936"/>
          <w:tab w:val="left" w:pos="1296"/>
        </w:tabs>
        <w:ind w:left="1296" w:hanging="1296"/>
        <w:rPr>
          <w:sz w:val="22"/>
          <w:szCs w:val="22"/>
        </w:rPr>
      </w:pPr>
      <w:r w:rsidRPr="00C63C41">
        <w:rPr>
          <w:sz w:val="22"/>
          <w:szCs w:val="22"/>
        </w:rPr>
        <w:t>73564</w:t>
      </w:r>
    </w:p>
    <w:p w:rsidR="0091015E" w:rsidRPr="00C63C41" w:rsidRDefault="0091015E" w:rsidP="0091015E">
      <w:pPr>
        <w:tabs>
          <w:tab w:val="left" w:pos="936"/>
          <w:tab w:val="left" w:pos="1296"/>
        </w:tabs>
        <w:ind w:left="1296" w:hanging="1296"/>
        <w:rPr>
          <w:sz w:val="22"/>
          <w:szCs w:val="22"/>
        </w:rPr>
      </w:pPr>
      <w:r w:rsidRPr="00C63C41">
        <w:rPr>
          <w:sz w:val="22"/>
          <w:szCs w:val="22"/>
        </w:rPr>
        <w:t>73565</w:t>
      </w:r>
    </w:p>
    <w:p w:rsidR="0091015E" w:rsidRPr="00C63C41" w:rsidRDefault="0091015E" w:rsidP="0091015E">
      <w:pPr>
        <w:tabs>
          <w:tab w:val="left" w:pos="936"/>
          <w:tab w:val="left" w:pos="1296"/>
        </w:tabs>
        <w:ind w:left="1296" w:hanging="1296"/>
        <w:rPr>
          <w:sz w:val="22"/>
          <w:szCs w:val="22"/>
        </w:rPr>
      </w:pPr>
      <w:r w:rsidRPr="00C63C41">
        <w:rPr>
          <w:sz w:val="22"/>
          <w:szCs w:val="22"/>
        </w:rPr>
        <w:t>73580</w:t>
      </w:r>
    </w:p>
    <w:p w:rsidR="0091015E" w:rsidRPr="00C63C41" w:rsidRDefault="0091015E" w:rsidP="0091015E">
      <w:pPr>
        <w:tabs>
          <w:tab w:val="left" w:pos="936"/>
          <w:tab w:val="left" w:pos="1296"/>
        </w:tabs>
        <w:ind w:left="1296" w:hanging="1296"/>
        <w:rPr>
          <w:sz w:val="22"/>
          <w:szCs w:val="22"/>
        </w:rPr>
      </w:pPr>
      <w:r w:rsidRPr="00C63C41">
        <w:rPr>
          <w:sz w:val="22"/>
          <w:szCs w:val="22"/>
        </w:rPr>
        <w:t>73590</w:t>
      </w:r>
    </w:p>
    <w:p w:rsidR="0091015E" w:rsidRPr="00C63C41" w:rsidRDefault="0091015E" w:rsidP="0091015E">
      <w:pPr>
        <w:tabs>
          <w:tab w:val="left" w:pos="936"/>
          <w:tab w:val="left" w:pos="1296"/>
        </w:tabs>
        <w:ind w:left="1296" w:hanging="1296"/>
        <w:rPr>
          <w:sz w:val="22"/>
          <w:szCs w:val="22"/>
        </w:rPr>
      </w:pPr>
      <w:r w:rsidRPr="00C63C41">
        <w:rPr>
          <w:sz w:val="22"/>
          <w:szCs w:val="22"/>
        </w:rPr>
        <w:t>73592</w:t>
      </w:r>
    </w:p>
    <w:p w:rsidR="0091015E" w:rsidRPr="00C63C41" w:rsidRDefault="0091015E" w:rsidP="0091015E">
      <w:pPr>
        <w:tabs>
          <w:tab w:val="left" w:pos="936"/>
          <w:tab w:val="left" w:pos="1296"/>
        </w:tabs>
        <w:ind w:left="1296" w:hanging="1296"/>
        <w:rPr>
          <w:sz w:val="22"/>
          <w:szCs w:val="22"/>
        </w:rPr>
      </w:pPr>
      <w:r w:rsidRPr="00C63C41">
        <w:rPr>
          <w:sz w:val="22"/>
          <w:szCs w:val="22"/>
        </w:rPr>
        <w:t>73600</w:t>
      </w:r>
    </w:p>
    <w:p w:rsidR="0091015E" w:rsidRPr="00C63C41" w:rsidRDefault="0091015E" w:rsidP="0091015E">
      <w:pPr>
        <w:tabs>
          <w:tab w:val="left" w:pos="936"/>
          <w:tab w:val="left" w:pos="1296"/>
        </w:tabs>
        <w:ind w:left="1296" w:hanging="1296"/>
        <w:rPr>
          <w:sz w:val="22"/>
          <w:szCs w:val="22"/>
        </w:rPr>
      </w:pPr>
      <w:r w:rsidRPr="00C63C41">
        <w:rPr>
          <w:sz w:val="22"/>
          <w:szCs w:val="22"/>
        </w:rPr>
        <w:t>73610</w:t>
      </w:r>
    </w:p>
    <w:p w:rsidR="0091015E" w:rsidRPr="00C63C41" w:rsidRDefault="0091015E" w:rsidP="0091015E">
      <w:pPr>
        <w:tabs>
          <w:tab w:val="left" w:pos="936"/>
          <w:tab w:val="left" w:pos="1296"/>
        </w:tabs>
        <w:ind w:left="1296" w:hanging="1296"/>
        <w:rPr>
          <w:sz w:val="22"/>
          <w:szCs w:val="22"/>
        </w:rPr>
      </w:pPr>
      <w:r w:rsidRPr="00C63C41">
        <w:rPr>
          <w:sz w:val="22"/>
          <w:szCs w:val="22"/>
        </w:rPr>
        <w:t>73615</w:t>
      </w:r>
    </w:p>
    <w:p w:rsidR="0091015E" w:rsidRPr="00C63C41" w:rsidRDefault="0091015E" w:rsidP="0091015E">
      <w:pPr>
        <w:tabs>
          <w:tab w:val="left" w:pos="936"/>
          <w:tab w:val="left" w:pos="1296"/>
        </w:tabs>
        <w:ind w:left="1296" w:hanging="1296"/>
        <w:rPr>
          <w:sz w:val="22"/>
          <w:szCs w:val="22"/>
        </w:rPr>
      </w:pPr>
      <w:r w:rsidRPr="00C63C41">
        <w:rPr>
          <w:sz w:val="22"/>
          <w:szCs w:val="22"/>
        </w:rPr>
        <w:t>73620</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73630</w:t>
      </w:r>
    </w:p>
    <w:p w:rsidR="0091015E" w:rsidRPr="00C63C41" w:rsidRDefault="0091015E" w:rsidP="0091015E">
      <w:pPr>
        <w:tabs>
          <w:tab w:val="left" w:pos="936"/>
          <w:tab w:val="left" w:pos="1296"/>
        </w:tabs>
        <w:ind w:left="1296" w:hanging="1296"/>
        <w:rPr>
          <w:sz w:val="22"/>
          <w:szCs w:val="22"/>
        </w:rPr>
      </w:pPr>
      <w:r w:rsidRPr="00C63C41">
        <w:rPr>
          <w:sz w:val="22"/>
          <w:szCs w:val="22"/>
        </w:rPr>
        <w:t>73650</w:t>
      </w:r>
    </w:p>
    <w:p w:rsidR="0091015E" w:rsidRPr="00C63C41" w:rsidRDefault="0091015E" w:rsidP="0091015E">
      <w:pPr>
        <w:tabs>
          <w:tab w:val="left" w:pos="936"/>
          <w:tab w:val="left" w:pos="1296"/>
        </w:tabs>
        <w:ind w:left="1296" w:hanging="1296"/>
        <w:rPr>
          <w:sz w:val="22"/>
          <w:szCs w:val="22"/>
        </w:rPr>
      </w:pPr>
      <w:r w:rsidRPr="00C63C41">
        <w:rPr>
          <w:sz w:val="22"/>
          <w:szCs w:val="22"/>
        </w:rPr>
        <w:t>73660</w:t>
      </w:r>
    </w:p>
    <w:p w:rsidR="0091015E" w:rsidRPr="00C63C41" w:rsidRDefault="0091015E" w:rsidP="0091015E">
      <w:pPr>
        <w:tabs>
          <w:tab w:val="left" w:pos="936"/>
          <w:tab w:val="left" w:pos="1296"/>
        </w:tabs>
        <w:ind w:left="1296" w:hanging="1296"/>
        <w:rPr>
          <w:sz w:val="22"/>
          <w:szCs w:val="22"/>
        </w:rPr>
      </w:pPr>
      <w:r w:rsidRPr="00C63C41">
        <w:rPr>
          <w:sz w:val="22"/>
          <w:szCs w:val="22"/>
        </w:rPr>
        <w:t>73700</w:t>
      </w:r>
    </w:p>
    <w:p w:rsidR="0091015E" w:rsidRPr="00C63C41" w:rsidRDefault="0091015E" w:rsidP="0091015E">
      <w:pPr>
        <w:tabs>
          <w:tab w:val="left" w:pos="936"/>
          <w:tab w:val="left" w:pos="1296"/>
        </w:tabs>
        <w:ind w:left="1296" w:hanging="1296"/>
        <w:rPr>
          <w:sz w:val="22"/>
          <w:szCs w:val="22"/>
        </w:rPr>
      </w:pPr>
      <w:r w:rsidRPr="00C63C41">
        <w:rPr>
          <w:sz w:val="22"/>
          <w:szCs w:val="22"/>
        </w:rPr>
        <w:t>73701</w:t>
      </w:r>
    </w:p>
    <w:p w:rsidR="0091015E" w:rsidRPr="00C63C41" w:rsidRDefault="0091015E" w:rsidP="0091015E">
      <w:pPr>
        <w:tabs>
          <w:tab w:val="left" w:pos="936"/>
          <w:tab w:val="left" w:pos="1296"/>
        </w:tabs>
        <w:ind w:left="1296" w:hanging="1296"/>
        <w:rPr>
          <w:sz w:val="22"/>
          <w:szCs w:val="22"/>
        </w:rPr>
      </w:pPr>
      <w:r w:rsidRPr="00C63C41">
        <w:rPr>
          <w:sz w:val="22"/>
          <w:szCs w:val="22"/>
        </w:rPr>
        <w:t>73702</w:t>
      </w:r>
    </w:p>
    <w:p w:rsidR="0091015E" w:rsidRPr="00C63C41" w:rsidRDefault="0091015E" w:rsidP="0091015E">
      <w:pPr>
        <w:tabs>
          <w:tab w:val="left" w:pos="936"/>
          <w:tab w:val="left" w:pos="1296"/>
        </w:tabs>
        <w:ind w:left="1296" w:hanging="1296"/>
        <w:rPr>
          <w:sz w:val="22"/>
          <w:szCs w:val="22"/>
        </w:rPr>
      </w:pPr>
      <w:r w:rsidRPr="00C63C41">
        <w:rPr>
          <w:sz w:val="22"/>
          <w:szCs w:val="22"/>
        </w:rPr>
        <w:t>73718</w:t>
      </w:r>
    </w:p>
    <w:p w:rsidR="0091015E" w:rsidRPr="00C63C41" w:rsidRDefault="0091015E" w:rsidP="0091015E">
      <w:pPr>
        <w:tabs>
          <w:tab w:val="left" w:pos="936"/>
          <w:tab w:val="left" w:pos="1296"/>
        </w:tabs>
        <w:ind w:left="1296" w:hanging="1296"/>
        <w:rPr>
          <w:sz w:val="22"/>
          <w:szCs w:val="22"/>
        </w:rPr>
      </w:pPr>
      <w:r w:rsidRPr="00C63C41">
        <w:rPr>
          <w:sz w:val="22"/>
          <w:szCs w:val="22"/>
        </w:rPr>
        <w:t>73719</w:t>
      </w:r>
    </w:p>
    <w:p w:rsidR="0091015E" w:rsidRPr="00C63C41" w:rsidRDefault="0091015E" w:rsidP="0091015E">
      <w:pPr>
        <w:tabs>
          <w:tab w:val="left" w:pos="936"/>
          <w:tab w:val="left" w:pos="1296"/>
        </w:tabs>
        <w:ind w:left="1296" w:hanging="1296"/>
        <w:rPr>
          <w:sz w:val="22"/>
          <w:szCs w:val="22"/>
        </w:rPr>
      </w:pPr>
      <w:r w:rsidRPr="00C63C41">
        <w:rPr>
          <w:sz w:val="22"/>
          <w:szCs w:val="22"/>
        </w:rPr>
        <w:t>73720</w:t>
      </w:r>
    </w:p>
    <w:p w:rsidR="0091015E" w:rsidRPr="00C63C41" w:rsidRDefault="0091015E" w:rsidP="0091015E">
      <w:pPr>
        <w:tabs>
          <w:tab w:val="left" w:pos="936"/>
          <w:tab w:val="left" w:pos="1296"/>
        </w:tabs>
        <w:ind w:left="1296" w:hanging="1296"/>
        <w:rPr>
          <w:sz w:val="22"/>
          <w:szCs w:val="22"/>
        </w:rPr>
      </w:pPr>
      <w:r w:rsidRPr="00C63C41">
        <w:rPr>
          <w:sz w:val="22"/>
          <w:szCs w:val="22"/>
        </w:rPr>
        <w:t>73721</w:t>
      </w:r>
    </w:p>
    <w:p w:rsidR="0091015E" w:rsidRPr="00C63C41" w:rsidRDefault="0091015E" w:rsidP="0091015E">
      <w:pPr>
        <w:tabs>
          <w:tab w:val="left" w:pos="936"/>
          <w:tab w:val="left" w:pos="1296"/>
        </w:tabs>
        <w:ind w:left="1296" w:hanging="1296"/>
        <w:rPr>
          <w:sz w:val="22"/>
          <w:szCs w:val="22"/>
        </w:rPr>
      </w:pPr>
      <w:r w:rsidRPr="00C63C41">
        <w:rPr>
          <w:sz w:val="22"/>
          <w:szCs w:val="22"/>
        </w:rPr>
        <w:t>73722</w:t>
      </w:r>
    </w:p>
    <w:p w:rsidR="0091015E" w:rsidRPr="00C63C41" w:rsidRDefault="0091015E" w:rsidP="0091015E">
      <w:pPr>
        <w:tabs>
          <w:tab w:val="left" w:pos="936"/>
          <w:tab w:val="left" w:pos="1296"/>
        </w:tabs>
        <w:ind w:left="1296" w:hanging="1296"/>
        <w:rPr>
          <w:sz w:val="22"/>
          <w:szCs w:val="22"/>
        </w:rPr>
      </w:pPr>
      <w:r w:rsidRPr="00C63C41">
        <w:rPr>
          <w:sz w:val="22"/>
          <w:szCs w:val="22"/>
        </w:rPr>
        <w:t>73723</w:t>
      </w:r>
    </w:p>
    <w:p w:rsidR="0091015E" w:rsidRPr="00C63C41" w:rsidRDefault="0091015E" w:rsidP="0091015E">
      <w:pPr>
        <w:tabs>
          <w:tab w:val="left" w:pos="936"/>
          <w:tab w:val="left" w:pos="1296"/>
        </w:tabs>
        <w:ind w:left="1296" w:hanging="1296"/>
        <w:rPr>
          <w:sz w:val="22"/>
          <w:szCs w:val="22"/>
        </w:rPr>
      </w:pPr>
      <w:r w:rsidRPr="00C63C41">
        <w:rPr>
          <w:sz w:val="22"/>
          <w:szCs w:val="22"/>
        </w:rPr>
        <w:t>73725</w:t>
      </w:r>
    </w:p>
    <w:p w:rsidR="0091015E" w:rsidRPr="00C63C41" w:rsidRDefault="0091015E" w:rsidP="0091015E">
      <w:pPr>
        <w:tabs>
          <w:tab w:val="left" w:pos="936"/>
          <w:tab w:val="left" w:pos="1296"/>
        </w:tabs>
        <w:ind w:left="1296" w:hanging="1296"/>
        <w:rPr>
          <w:sz w:val="22"/>
          <w:szCs w:val="22"/>
        </w:rPr>
      </w:pPr>
      <w:r w:rsidRPr="00C63C41">
        <w:rPr>
          <w:sz w:val="22"/>
          <w:szCs w:val="22"/>
        </w:rPr>
        <w:t>74018</w:t>
      </w:r>
    </w:p>
    <w:p w:rsidR="0091015E" w:rsidRPr="00C63C41" w:rsidRDefault="0091015E" w:rsidP="0091015E">
      <w:pPr>
        <w:tabs>
          <w:tab w:val="left" w:pos="936"/>
          <w:tab w:val="left" w:pos="1296"/>
        </w:tabs>
        <w:ind w:left="1296" w:hanging="1296"/>
        <w:rPr>
          <w:sz w:val="22"/>
          <w:szCs w:val="22"/>
        </w:rPr>
      </w:pPr>
      <w:r w:rsidRPr="00C63C41">
        <w:rPr>
          <w:sz w:val="22"/>
          <w:szCs w:val="22"/>
        </w:rPr>
        <w:t>74019</w:t>
      </w:r>
    </w:p>
    <w:p w:rsidR="0091015E" w:rsidRPr="00C63C41" w:rsidRDefault="0091015E" w:rsidP="0091015E">
      <w:pPr>
        <w:tabs>
          <w:tab w:val="left" w:pos="936"/>
          <w:tab w:val="left" w:pos="1296"/>
        </w:tabs>
        <w:ind w:left="1296" w:hanging="1296"/>
        <w:rPr>
          <w:sz w:val="22"/>
          <w:szCs w:val="22"/>
        </w:rPr>
      </w:pPr>
      <w:r w:rsidRPr="00C63C41">
        <w:rPr>
          <w:sz w:val="22"/>
          <w:szCs w:val="22"/>
        </w:rPr>
        <w:t>74021</w:t>
      </w:r>
    </w:p>
    <w:p w:rsidR="0091015E" w:rsidRPr="00C63C41" w:rsidRDefault="0091015E" w:rsidP="0091015E">
      <w:pPr>
        <w:tabs>
          <w:tab w:val="left" w:pos="936"/>
          <w:tab w:val="left" w:pos="1296"/>
        </w:tabs>
        <w:ind w:left="1296" w:hanging="1296"/>
        <w:rPr>
          <w:sz w:val="22"/>
          <w:szCs w:val="22"/>
        </w:rPr>
      </w:pPr>
      <w:r w:rsidRPr="00C63C41">
        <w:rPr>
          <w:sz w:val="22"/>
          <w:szCs w:val="22"/>
        </w:rPr>
        <w:t>74022</w:t>
      </w:r>
    </w:p>
    <w:p w:rsidR="0091015E" w:rsidRPr="00C63C41" w:rsidRDefault="0091015E" w:rsidP="0091015E">
      <w:pPr>
        <w:tabs>
          <w:tab w:val="left" w:pos="936"/>
          <w:tab w:val="left" w:pos="1296"/>
        </w:tabs>
        <w:ind w:left="1296" w:hanging="1296"/>
        <w:rPr>
          <w:sz w:val="22"/>
          <w:szCs w:val="22"/>
        </w:rPr>
      </w:pPr>
      <w:r w:rsidRPr="00C63C41">
        <w:rPr>
          <w:sz w:val="22"/>
          <w:szCs w:val="22"/>
        </w:rPr>
        <w:t>74150</w:t>
      </w:r>
    </w:p>
    <w:p w:rsidR="0091015E" w:rsidRPr="00C63C41" w:rsidRDefault="0091015E" w:rsidP="0091015E">
      <w:pPr>
        <w:tabs>
          <w:tab w:val="left" w:pos="936"/>
          <w:tab w:val="left" w:pos="1296"/>
        </w:tabs>
        <w:ind w:left="1296" w:hanging="1296"/>
        <w:rPr>
          <w:sz w:val="22"/>
          <w:szCs w:val="22"/>
        </w:rPr>
      </w:pPr>
      <w:r w:rsidRPr="00C63C41">
        <w:rPr>
          <w:sz w:val="22"/>
          <w:szCs w:val="22"/>
        </w:rPr>
        <w:t>74160</w:t>
      </w:r>
    </w:p>
    <w:p w:rsidR="0091015E" w:rsidRPr="00C63C41" w:rsidRDefault="0091015E" w:rsidP="0091015E">
      <w:pPr>
        <w:tabs>
          <w:tab w:val="left" w:pos="936"/>
          <w:tab w:val="left" w:pos="1296"/>
        </w:tabs>
        <w:ind w:left="1296" w:hanging="1296"/>
        <w:rPr>
          <w:sz w:val="22"/>
          <w:szCs w:val="22"/>
        </w:rPr>
      </w:pPr>
      <w:r w:rsidRPr="00C63C41">
        <w:rPr>
          <w:sz w:val="22"/>
          <w:szCs w:val="22"/>
        </w:rPr>
        <w:t>74170</w:t>
      </w:r>
    </w:p>
    <w:p w:rsidR="0091015E" w:rsidRPr="00C63C41" w:rsidRDefault="0091015E" w:rsidP="0091015E">
      <w:pPr>
        <w:tabs>
          <w:tab w:val="left" w:pos="936"/>
          <w:tab w:val="left" w:pos="1296"/>
        </w:tabs>
        <w:ind w:left="1296" w:hanging="1296"/>
        <w:rPr>
          <w:sz w:val="22"/>
          <w:szCs w:val="22"/>
        </w:rPr>
      </w:pPr>
      <w:r w:rsidRPr="00C63C41">
        <w:rPr>
          <w:sz w:val="22"/>
          <w:szCs w:val="22"/>
        </w:rPr>
        <w:t>74174</w:t>
      </w:r>
    </w:p>
    <w:p w:rsidR="0091015E" w:rsidRPr="00C63C41" w:rsidRDefault="0091015E" w:rsidP="0091015E">
      <w:pPr>
        <w:tabs>
          <w:tab w:val="left" w:pos="936"/>
          <w:tab w:val="left" w:pos="1296"/>
        </w:tabs>
        <w:ind w:left="1296" w:hanging="1296"/>
        <w:rPr>
          <w:sz w:val="22"/>
          <w:szCs w:val="22"/>
        </w:rPr>
      </w:pPr>
      <w:r w:rsidRPr="00C63C41">
        <w:rPr>
          <w:sz w:val="22"/>
          <w:szCs w:val="22"/>
        </w:rPr>
        <w:t>74176</w:t>
      </w:r>
    </w:p>
    <w:p w:rsidR="0091015E" w:rsidRPr="00C63C41" w:rsidRDefault="0091015E" w:rsidP="0091015E">
      <w:pPr>
        <w:tabs>
          <w:tab w:val="left" w:pos="936"/>
          <w:tab w:val="left" w:pos="1296"/>
        </w:tabs>
        <w:ind w:left="1296" w:hanging="1296"/>
        <w:rPr>
          <w:sz w:val="22"/>
          <w:szCs w:val="22"/>
        </w:rPr>
      </w:pPr>
      <w:r w:rsidRPr="00C63C41">
        <w:rPr>
          <w:sz w:val="22"/>
          <w:szCs w:val="22"/>
        </w:rPr>
        <w:t>74177</w:t>
      </w:r>
    </w:p>
    <w:p w:rsidR="0091015E" w:rsidRPr="00C63C41" w:rsidRDefault="0091015E" w:rsidP="0091015E">
      <w:pPr>
        <w:tabs>
          <w:tab w:val="left" w:pos="936"/>
          <w:tab w:val="left" w:pos="1296"/>
        </w:tabs>
        <w:ind w:left="1296" w:hanging="1296"/>
        <w:rPr>
          <w:sz w:val="22"/>
          <w:szCs w:val="22"/>
        </w:rPr>
      </w:pPr>
      <w:r w:rsidRPr="00C63C41">
        <w:rPr>
          <w:sz w:val="22"/>
          <w:szCs w:val="22"/>
        </w:rPr>
        <w:t>74178</w:t>
      </w:r>
    </w:p>
    <w:p w:rsidR="0091015E" w:rsidRPr="00C63C41" w:rsidRDefault="0091015E" w:rsidP="0091015E">
      <w:pPr>
        <w:tabs>
          <w:tab w:val="left" w:pos="936"/>
          <w:tab w:val="left" w:pos="1296"/>
        </w:tabs>
        <w:ind w:left="1296" w:hanging="1296"/>
        <w:rPr>
          <w:sz w:val="22"/>
          <w:szCs w:val="22"/>
        </w:rPr>
      </w:pPr>
      <w:r w:rsidRPr="00C63C41">
        <w:rPr>
          <w:sz w:val="22"/>
          <w:szCs w:val="22"/>
        </w:rPr>
        <w:t>74181</w:t>
      </w:r>
    </w:p>
    <w:p w:rsidR="0091015E" w:rsidRPr="00C63C41" w:rsidRDefault="0091015E" w:rsidP="0091015E">
      <w:pPr>
        <w:tabs>
          <w:tab w:val="left" w:pos="936"/>
          <w:tab w:val="left" w:pos="1296"/>
        </w:tabs>
        <w:ind w:left="1296" w:hanging="1296"/>
        <w:rPr>
          <w:sz w:val="22"/>
          <w:szCs w:val="22"/>
        </w:rPr>
      </w:pPr>
      <w:r w:rsidRPr="00C63C41">
        <w:rPr>
          <w:sz w:val="22"/>
          <w:szCs w:val="22"/>
        </w:rPr>
        <w:t>74182</w:t>
      </w:r>
    </w:p>
    <w:p w:rsidR="0091015E" w:rsidRPr="00C63C41" w:rsidRDefault="0091015E" w:rsidP="0091015E">
      <w:pPr>
        <w:tabs>
          <w:tab w:val="left" w:pos="936"/>
          <w:tab w:val="left" w:pos="1296"/>
        </w:tabs>
        <w:ind w:left="1296" w:hanging="1296"/>
        <w:rPr>
          <w:sz w:val="22"/>
          <w:szCs w:val="22"/>
        </w:rPr>
      </w:pPr>
      <w:r w:rsidRPr="00C63C41">
        <w:rPr>
          <w:sz w:val="22"/>
          <w:szCs w:val="22"/>
        </w:rPr>
        <w:t>74183</w:t>
      </w:r>
    </w:p>
    <w:p w:rsidR="0091015E" w:rsidRPr="00C63C41" w:rsidRDefault="0091015E" w:rsidP="0091015E">
      <w:pPr>
        <w:tabs>
          <w:tab w:val="left" w:pos="936"/>
          <w:tab w:val="left" w:pos="1296"/>
        </w:tabs>
        <w:ind w:left="1296" w:hanging="1296"/>
        <w:rPr>
          <w:sz w:val="22"/>
          <w:szCs w:val="22"/>
        </w:rPr>
      </w:pPr>
      <w:r w:rsidRPr="00C63C41">
        <w:rPr>
          <w:sz w:val="22"/>
          <w:szCs w:val="22"/>
        </w:rPr>
        <w:t>74185</w:t>
      </w:r>
    </w:p>
    <w:p w:rsidR="0091015E" w:rsidRPr="00C63C41" w:rsidRDefault="0091015E" w:rsidP="0091015E">
      <w:pPr>
        <w:tabs>
          <w:tab w:val="left" w:pos="936"/>
          <w:tab w:val="left" w:pos="1296"/>
        </w:tabs>
        <w:ind w:left="1296" w:hanging="1296"/>
        <w:rPr>
          <w:sz w:val="22"/>
          <w:szCs w:val="22"/>
        </w:rPr>
      </w:pPr>
      <w:r w:rsidRPr="00C63C41">
        <w:rPr>
          <w:sz w:val="22"/>
          <w:szCs w:val="22"/>
        </w:rPr>
        <w:t>74190</w:t>
      </w:r>
    </w:p>
    <w:p w:rsidR="0091015E" w:rsidRPr="00C63C41" w:rsidRDefault="0091015E" w:rsidP="0091015E">
      <w:pPr>
        <w:tabs>
          <w:tab w:val="left" w:pos="936"/>
          <w:tab w:val="left" w:pos="1296"/>
        </w:tabs>
        <w:ind w:left="1296" w:hanging="1296"/>
        <w:rPr>
          <w:sz w:val="22"/>
          <w:szCs w:val="22"/>
        </w:rPr>
      </w:pPr>
      <w:r w:rsidRPr="00C63C41">
        <w:rPr>
          <w:sz w:val="22"/>
          <w:szCs w:val="22"/>
        </w:rPr>
        <w:t>74210</w:t>
      </w:r>
    </w:p>
    <w:p w:rsidR="0091015E" w:rsidRPr="00C63C41" w:rsidRDefault="0091015E" w:rsidP="0091015E">
      <w:pPr>
        <w:tabs>
          <w:tab w:val="left" w:pos="936"/>
          <w:tab w:val="left" w:pos="1296"/>
        </w:tabs>
        <w:ind w:left="1296" w:hanging="1296"/>
        <w:rPr>
          <w:sz w:val="22"/>
          <w:szCs w:val="22"/>
        </w:rPr>
      </w:pPr>
      <w:r w:rsidRPr="00C63C41">
        <w:rPr>
          <w:sz w:val="22"/>
          <w:szCs w:val="22"/>
        </w:rPr>
        <w:t>74220</w:t>
      </w:r>
    </w:p>
    <w:p w:rsidR="0091015E" w:rsidRPr="00C63C41" w:rsidRDefault="0091015E" w:rsidP="0091015E">
      <w:pPr>
        <w:tabs>
          <w:tab w:val="left" w:pos="936"/>
          <w:tab w:val="left" w:pos="1296"/>
        </w:tabs>
        <w:ind w:left="1296" w:hanging="1296"/>
        <w:rPr>
          <w:sz w:val="22"/>
          <w:szCs w:val="22"/>
        </w:rPr>
      </w:pPr>
      <w:r w:rsidRPr="00C63C41">
        <w:rPr>
          <w:sz w:val="22"/>
          <w:szCs w:val="22"/>
        </w:rPr>
        <w:t>74230</w:t>
      </w:r>
    </w:p>
    <w:p w:rsidR="0091015E" w:rsidRPr="00C63C41" w:rsidRDefault="0091015E" w:rsidP="0091015E">
      <w:pPr>
        <w:tabs>
          <w:tab w:val="left" w:pos="936"/>
          <w:tab w:val="left" w:pos="1296"/>
        </w:tabs>
        <w:ind w:left="1296" w:hanging="1296"/>
        <w:rPr>
          <w:sz w:val="22"/>
          <w:szCs w:val="22"/>
        </w:rPr>
      </w:pPr>
      <w:r w:rsidRPr="00C63C41">
        <w:rPr>
          <w:sz w:val="22"/>
          <w:szCs w:val="22"/>
        </w:rPr>
        <w:t>74235</w:t>
      </w:r>
    </w:p>
    <w:p w:rsidR="0091015E" w:rsidRPr="00C63C41" w:rsidRDefault="0091015E" w:rsidP="0091015E">
      <w:pPr>
        <w:tabs>
          <w:tab w:val="left" w:pos="936"/>
          <w:tab w:val="left" w:pos="1296"/>
        </w:tabs>
        <w:ind w:left="1296" w:hanging="1296"/>
        <w:rPr>
          <w:sz w:val="22"/>
          <w:szCs w:val="22"/>
        </w:rPr>
      </w:pPr>
      <w:r w:rsidRPr="00C63C41">
        <w:rPr>
          <w:sz w:val="22"/>
          <w:szCs w:val="22"/>
        </w:rPr>
        <w:t>74240</w:t>
      </w:r>
    </w:p>
    <w:p w:rsidR="0091015E" w:rsidRPr="00C63C41" w:rsidRDefault="0091015E" w:rsidP="0091015E">
      <w:pPr>
        <w:tabs>
          <w:tab w:val="left" w:pos="936"/>
          <w:tab w:val="left" w:pos="1296"/>
        </w:tabs>
        <w:ind w:left="1296" w:hanging="1296"/>
        <w:rPr>
          <w:sz w:val="22"/>
          <w:szCs w:val="22"/>
        </w:rPr>
      </w:pPr>
      <w:r w:rsidRPr="00C63C41">
        <w:rPr>
          <w:sz w:val="22"/>
          <w:szCs w:val="22"/>
        </w:rPr>
        <w:t>74245</w:t>
      </w:r>
    </w:p>
    <w:p w:rsidR="0091015E" w:rsidRPr="00C63C41" w:rsidRDefault="0091015E" w:rsidP="0091015E">
      <w:pPr>
        <w:tabs>
          <w:tab w:val="left" w:pos="936"/>
          <w:tab w:val="left" w:pos="1296"/>
        </w:tabs>
        <w:ind w:left="1296" w:hanging="1296"/>
        <w:rPr>
          <w:sz w:val="22"/>
          <w:szCs w:val="22"/>
        </w:rPr>
      </w:pPr>
      <w:r w:rsidRPr="00C63C41">
        <w:rPr>
          <w:sz w:val="22"/>
          <w:szCs w:val="22"/>
        </w:rPr>
        <w:t>74246</w:t>
      </w:r>
    </w:p>
    <w:p w:rsidR="0091015E" w:rsidRPr="00C63C41" w:rsidRDefault="0091015E" w:rsidP="0091015E">
      <w:pPr>
        <w:tabs>
          <w:tab w:val="left" w:pos="936"/>
          <w:tab w:val="left" w:pos="1296"/>
        </w:tabs>
        <w:ind w:left="1296" w:hanging="1296"/>
        <w:rPr>
          <w:sz w:val="22"/>
          <w:szCs w:val="22"/>
        </w:rPr>
      </w:pPr>
      <w:r w:rsidRPr="00C63C41">
        <w:rPr>
          <w:sz w:val="22"/>
          <w:szCs w:val="22"/>
        </w:rPr>
        <w:t>74247</w:t>
      </w:r>
    </w:p>
    <w:p w:rsidR="0091015E" w:rsidRPr="00C63C41" w:rsidRDefault="0091015E" w:rsidP="0091015E">
      <w:pPr>
        <w:tabs>
          <w:tab w:val="left" w:pos="936"/>
          <w:tab w:val="left" w:pos="1296"/>
        </w:tabs>
        <w:ind w:left="1296" w:hanging="1296"/>
        <w:rPr>
          <w:sz w:val="22"/>
          <w:szCs w:val="22"/>
        </w:rPr>
      </w:pPr>
      <w:r w:rsidRPr="00C63C41">
        <w:rPr>
          <w:sz w:val="22"/>
          <w:szCs w:val="22"/>
        </w:rPr>
        <w:t>74249</w:t>
      </w:r>
    </w:p>
    <w:p w:rsidR="0091015E" w:rsidRPr="00C63C41" w:rsidRDefault="0091015E" w:rsidP="0091015E">
      <w:pPr>
        <w:tabs>
          <w:tab w:val="left" w:pos="936"/>
          <w:tab w:val="left" w:pos="1296"/>
        </w:tabs>
        <w:ind w:left="1296" w:hanging="1296"/>
        <w:rPr>
          <w:sz w:val="22"/>
          <w:szCs w:val="22"/>
        </w:rPr>
      </w:pPr>
      <w:r w:rsidRPr="00C63C41">
        <w:rPr>
          <w:sz w:val="22"/>
          <w:szCs w:val="22"/>
        </w:rPr>
        <w:t>74250</w:t>
      </w:r>
    </w:p>
    <w:p w:rsidR="0091015E" w:rsidRPr="00C63C41" w:rsidRDefault="0091015E" w:rsidP="0091015E">
      <w:pPr>
        <w:tabs>
          <w:tab w:val="left" w:pos="936"/>
          <w:tab w:val="left" w:pos="1296"/>
        </w:tabs>
        <w:ind w:left="1296" w:hanging="1296"/>
        <w:rPr>
          <w:sz w:val="22"/>
          <w:szCs w:val="22"/>
        </w:rPr>
      </w:pPr>
      <w:r w:rsidRPr="00C63C41">
        <w:rPr>
          <w:sz w:val="22"/>
          <w:szCs w:val="22"/>
        </w:rPr>
        <w:t>74251</w:t>
      </w:r>
    </w:p>
    <w:p w:rsidR="0091015E" w:rsidRPr="00C63C41" w:rsidRDefault="0091015E" w:rsidP="0091015E">
      <w:pPr>
        <w:tabs>
          <w:tab w:val="left" w:pos="936"/>
          <w:tab w:val="left" w:pos="1296"/>
        </w:tabs>
        <w:ind w:left="1296" w:hanging="1296"/>
        <w:rPr>
          <w:sz w:val="22"/>
          <w:szCs w:val="22"/>
        </w:rPr>
      </w:pPr>
      <w:r w:rsidRPr="00C63C41">
        <w:rPr>
          <w:sz w:val="22"/>
          <w:szCs w:val="22"/>
        </w:rPr>
        <w:t>74260</w:t>
      </w:r>
    </w:p>
    <w:p w:rsidR="0091015E" w:rsidRPr="00C63C41" w:rsidRDefault="0091015E" w:rsidP="0091015E">
      <w:pPr>
        <w:tabs>
          <w:tab w:val="left" w:pos="936"/>
          <w:tab w:val="left" w:pos="1296"/>
        </w:tabs>
        <w:ind w:left="1296" w:hanging="1296"/>
        <w:rPr>
          <w:sz w:val="22"/>
          <w:szCs w:val="22"/>
        </w:rPr>
      </w:pPr>
      <w:r w:rsidRPr="00C63C41">
        <w:rPr>
          <w:sz w:val="22"/>
          <w:szCs w:val="22"/>
        </w:rPr>
        <w:t>74261 (PA)</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74262 (PA)</w:t>
      </w:r>
    </w:p>
    <w:p w:rsidR="0091015E" w:rsidRPr="00C63C41" w:rsidRDefault="0091015E" w:rsidP="0091015E">
      <w:pPr>
        <w:tabs>
          <w:tab w:val="left" w:pos="936"/>
          <w:tab w:val="left" w:pos="1296"/>
        </w:tabs>
        <w:ind w:left="1296" w:hanging="1296"/>
        <w:rPr>
          <w:sz w:val="22"/>
          <w:szCs w:val="22"/>
        </w:rPr>
      </w:pPr>
      <w:r w:rsidRPr="00C63C41">
        <w:rPr>
          <w:sz w:val="22"/>
          <w:szCs w:val="22"/>
        </w:rPr>
        <w:t>74270</w:t>
      </w:r>
    </w:p>
    <w:p w:rsidR="0091015E" w:rsidRPr="00C63C41" w:rsidRDefault="0091015E" w:rsidP="0091015E">
      <w:pPr>
        <w:tabs>
          <w:tab w:val="left" w:pos="936"/>
          <w:tab w:val="left" w:pos="1296"/>
        </w:tabs>
        <w:ind w:left="1296" w:hanging="1296"/>
        <w:rPr>
          <w:sz w:val="22"/>
          <w:szCs w:val="22"/>
        </w:rPr>
      </w:pPr>
      <w:r w:rsidRPr="00C63C41">
        <w:rPr>
          <w:sz w:val="22"/>
          <w:szCs w:val="22"/>
        </w:rPr>
        <w:t>74280</w:t>
      </w:r>
    </w:p>
    <w:p w:rsidR="0091015E" w:rsidRPr="00C63C41" w:rsidRDefault="0091015E" w:rsidP="0091015E">
      <w:pPr>
        <w:tabs>
          <w:tab w:val="left" w:pos="936"/>
          <w:tab w:val="left" w:pos="1296"/>
        </w:tabs>
        <w:ind w:left="1296" w:hanging="1296"/>
        <w:rPr>
          <w:sz w:val="22"/>
          <w:szCs w:val="22"/>
        </w:rPr>
      </w:pPr>
      <w:r w:rsidRPr="00C63C41">
        <w:rPr>
          <w:sz w:val="22"/>
          <w:szCs w:val="22"/>
        </w:rPr>
        <w:t>74283</w:t>
      </w:r>
    </w:p>
    <w:p w:rsidR="0091015E" w:rsidRPr="00C63C41" w:rsidRDefault="0091015E" w:rsidP="0091015E">
      <w:pPr>
        <w:tabs>
          <w:tab w:val="left" w:pos="936"/>
          <w:tab w:val="left" w:pos="1296"/>
        </w:tabs>
        <w:ind w:left="1296" w:hanging="1296"/>
        <w:rPr>
          <w:sz w:val="22"/>
          <w:szCs w:val="22"/>
        </w:rPr>
      </w:pPr>
      <w:r w:rsidRPr="00C63C41">
        <w:rPr>
          <w:sz w:val="22"/>
          <w:szCs w:val="22"/>
        </w:rPr>
        <w:t>74290</w:t>
      </w:r>
    </w:p>
    <w:p w:rsidR="0091015E" w:rsidRPr="00C63C41" w:rsidRDefault="0091015E" w:rsidP="0091015E">
      <w:pPr>
        <w:tabs>
          <w:tab w:val="left" w:pos="720"/>
        </w:tabs>
        <w:ind w:left="720" w:hanging="720"/>
        <w:rPr>
          <w:sz w:val="22"/>
          <w:szCs w:val="22"/>
        </w:rPr>
      </w:pPr>
      <w:r w:rsidRPr="00C63C41">
        <w:rPr>
          <w:sz w:val="22"/>
          <w:szCs w:val="22"/>
        </w:rPr>
        <w:t>74300</w:t>
      </w:r>
    </w:p>
    <w:p w:rsidR="0091015E" w:rsidRPr="00C63C41" w:rsidRDefault="0091015E" w:rsidP="0091015E">
      <w:pPr>
        <w:tabs>
          <w:tab w:val="left" w:pos="720"/>
        </w:tabs>
        <w:ind w:left="720" w:hanging="720"/>
        <w:rPr>
          <w:sz w:val="22"/>
          <w:szCs w:val="22"/>
        </w:rPr>
      </w:pPr>
      <w:r w:rsidRPr="00C63C41">
        <w:rPr>
          <w:sz w:val="22"/>
          <w:szCs w:val="22"/>
        </w:rPr>
        <w:t>74301</w:t>
      </w:r>
    </w:p>
    <w:p w:rsidR="0091015E" w:rsidRPr="00C63C41" w:rsidRDefault="0091015E" w:rsidP="0091015E">
      <w:pPr>
        <w:tabs>
          <w:tab w:val="left" w:pos="936"/>
          <w:tab w:val="left" w:pos="1296"/>
        </w:tabs>
        <w:ind w:left="1296" w:hanging="1296"/>
        <w:rPr>
          <w:sz w:val="22"/>
          <w:szCs w:val="22"/>
        </w:rPr>
      </w:pPr>
      <w:r w:rsidRPr="00C63C41">
        <w:rPr>
          <w:sz w:val="22"/>
          <w:szCs w:val="22"/>
        </w:rPr>
        <w:t>74330</w:t>
      </w:r>
    </w:p>
    <w:p w:rsidR="0091015E" w:rsidRPr="00C63C41" w:rsidRDefault="0091015E" w:rsidP="0091015E">
      <w:pPr>
        <w:tabs>
          <w:tab w:val="left" w:pos="936"/>
          <w:tab w:val="left" w:pos="1296"/>
        </w:tabs>
        <w:ind w:left="1296" w:hanging="1296"/>
        <w:rPr>
          <w:sz w:val="22"/>
          <w:szCs w:val="22"/>
        </w:rPr>
      </w:pPr>
      <w:r w:rsidRPr="00C63C41">
        <w:rPr>
          <w:sz w:val="22"/>
          <w:szCs w:val="22"/>
        </w:rPr>
        <w:t>74340</w:t>
      </w:r>
    </w:p>
    <w:p w:rsidR="0091015E" w:rsidRPr="00C63C41" w:rsidRDefault="0091015E" w:rsidP="0091015E">
      <w:pPr>
        <w:tabs>
          <w:tab w:val="left" w:pos="720"/>
        </w:tabs>
        <w:ind w:left="720" w:hanging="720"/>
        <w:rPr>
          <w:sz w:val="22"/>
          <w:szCs w:val="22"/>
        </w:rPr>
      </w:pPr>
      <w:r w:rsidRPr="00C63C41">
        <w:rPr>
          <w:sz w:val="22"/>
          <w:szCs w:val="22"/>
        </w:rPr>
        <w:t>74355</w:t>
      </w:r>
    </w:p>
    <w:p w:rsidR="0091015E" w:rsidRPr="00C63C41" w:rsidRDefault="0091015E" w:rsidP="0091015E">
      <w:pPr>
        <w:tabs>
          <w:tab w:val="left" w:pos="936"/>
          <w:tab w:val="left" w:pos="1296"/>
        </w:tabs>
        <w:ind w:left="1296" w:hanging="1296"/>
        <w:rPr>
          <w:sz w:val="22"/>
          <w:szCs w:val="22"/>
        </w:rPr>
      </w:pPr>
      <w:r w:rsidRPr="00C63C41">
        <w:rPr>
          <w:sz w:val="22"/>
          <w:szCs w:val="22"/>
        </w:rPr>
        <w:t>74400</w:t>
      </w:r>
    </w:p>
    <w:p w:rsidR="0091015E" w:rsidRPr="00C63C41" w:rsidRDefault="0091015E" w:rsidP="0091015E">
      <w:pPr>
        <w:tabs>
          <w:tab w:val="left" w:pos="936"/>
          <w:tab w:val="left" w:pos="1296"/>
        </w:tabs>
        <w:ind w:left="1296" w:hanging="1296"/>
        <w:rPr>
          <w:sz w:val="22"/>
          <w:szCs w:val="22"/>
        </w:rPr>
      </w:pPr>
      <w:r w:rsidRPr="00C63C41">
        <w:rPr>
          <w:sz w:val="22"/>
          <w:szCs w:val="22"/>
        </w:rPr>
        <w:t>74410</w:t>
      </w:r>
    </w:p>
    <w:p w:rsidR="0091015E" w:rsidRPr="00C63C41" w:rsidRDefault="0091015E" w:rsidP="0091015E">
      <w:pPr>
        <w:tabs>
          <w:tab w:val="left" w:pos="936"/>
          <w:tab w:val="left" w:pos="1296"/>
        </w:tabs>
        <w:ind w:left="1296" w:hanging="1296"/>
        <w:rPr>
          <w:sz w:val="22"/>
          <w:szCs w:val="22"/>
        </w:rPr>
      </w:pPr>
      <w:r w:rsidRPr="00C63C41">
        <w:rPr>
          <w:sz w:val="22"/>
          <w:szCs w:val="22"/>
        </w:rPr>
        <w:t>74415</w:t>
      </w:r>
    </w:p>
    <w:p w:rsidR="0091015E" w:rsidRPr="00C63C41" w:rsidRDefault="0091015E" w:rsidP="0091015E">
      <w:pPr>
        <w:tabs>
          <w:tab w:val="left" w:pos="936"/>
          <w:tab w:val="left" w:pos="1296"/>
        </w:tabs>
        <w:ind w:left="1296" w:hanging="1296"/>
        <w:rPr>
          <w:sz w:val="22"/>
          <w:szCs w:val="22"/>
        </w:rPr>
      </w:pPr>
      <w:r w:rsidRPr="00C63C41">
        <w:rPr>
          <w:sz w:val="22"/>
          <w:szCs w:val="22"/>
        </w:rPr>
        <w:t>74420</w:t>
      </w:r>
    </w:p>
    <w:p w:rsidR="0091015E" w:rsidRPr="00C63C41" w:rsidRDefault="0091015E" w:rsidP="0091015E">
      <w:pPr>
        <w:tabs>
          <w:tab w:val="left" w:pos="720"/>
        </w:tabs>
        <w:ind w:left="720" w:hanging="720"/>
        <w:rPr>
          <w:sz w:val="22"/>
          <w:szCs w:val="22"/>
        </w:rPr>
      </w:pPr>
      <w:r w:rsidRPr="00C63C41">
        <w:rPr>
          <w:sz w:val="22"/>
          <w:szCs w:val="22"/>
        </w:rPr>
        <w:t>74425</w:t>
      </w:r>
    </w:p>
    <w:p w:rsidR="0091015E" w:rsidRPr="00C63C41" w:rsidRDefault="0091015E" w:rsidP="0091015E">
      <w:pPr>
        <w:tabs>
          <w:tab w:val="left" w:pos="936"/>
          <w:tab w:val="left" w:pos="1296"/>
        </w:tabs>
        <w:ind w:left="1296" w:hanging="1296"/>
        <w:rPr>
          <w:sz w:val="22"/>
          <w:szCs w:val="22"/>
        </w:rPr>
      </w:pPr>
      <w:r w:rsidRPr="00C63C41">
        <w:rPr>
          <w:sz w:val="22"/>
          <w:szCs w:val="22"/>
        </w:rPr>
        <w:t>74430</w:t>
      </w:r>
    </w:p>
    <w:p w:rsidR="0091015E" w:rsidRPr="00C63C41" w:rsidRDefault="0091015E" w:rsidP="0091015E">
      <w:pPr>
        <w:tabs>
          <w:tab w:val="left" w:pos="936"/>
          <w:tab w:val="left" w:pos="1296"/>
        </w:tabs>
        <w:ind w:left="1296" w:hanging="1296"/>
        <w:rPr>
          <w:sz w:val="22"/>
          <w:szCs w:val="22"/>
        </w:rPr>
      </w:pPr>
      <w:r w:rsidRPr="00C63C41">
        <w:rPr>
          <w:sz w:val="22"/>
          <w:szCs w:val="22"/>
        </w:rPr>
        <w:t>74440</w:t>
      </w:r>
    </w:p>
    <w:p w:rsidR="0091015E" w:rsidRPr="00C63C41" w:rsidRDefault="0091015E" w:rsidP="0091015E">
      <w:pPr>
        <w:tabs>
          <w:tab w:val="left" w:pos="936"/>
          <w:tab w:val="left" w:pos="1296"/>
        </w:tabs>
        <w:ind w:left="1296" w:hanging="1296"/>
        <w:rPr>
          <w:sz w:val="22"/>
          <w:szCs w:val="22"/>
        </w:rPr>
      </w:pPr>
      <w:r w:rsidRPr="00C63C41">
        <w:rPr>
          <w:sz w:val="22"/>
          <w:szCs w:val="22"/>
        </w:rPr>
        <w:t>74445</w:t>
      </w:r>
    </w:p>
    <w:p w:rsidR="0091015E" w:rsidRPr="00C63C41" w:rsidRDefault="0091015E" w:rsidP="0091015E">
      <w:pPr>
        <w:tabs>
          <w:tab w:val="left" w:pos="936"/>
          <w:tab w:val="left" w:pos="1296"/>
        </w:tabs>
        <w:ind w:left="1296" w:hanging="1296"/>
        <w:rPr>
          <w:sz w:val="22"/>
          <w:szCs w:val="22"/>
        </w:rPr>
      </w:pPr>
      <w:r w:rsidRPr="00C63C41">
        <w:rPr>
          <w:sz w:val="22"/>
          <w:szCs w:val="22"/>
        </w:rPr>
        <w:t>74450</w:t>
      </w:r>
    </w:p>
    <w:p w:rsidR="0091015E" w:rsidRPr="00C63C41" w:rsidRDefault="0091015E" w:rsidP="0091015E">
      <w:pPr>
        <w:tabs>
          <w:tab w:val="left" w:pos="936"/>
          <w:tab w:val="left" w:pos="1296"/>
        </w:tabs>
        <w:ind w:left="1296" w:hanging="1296"/>
        <w:rPr>
          <w:sz w:val="22"/>
          <w:szCs w:val="22"/>
        </w:rPr>
      </w:pPr>
      <w:r w:rsidRPr="00C63C41">
        <w:rPr>
          <w:sz w:val="22"/>
          <w:szCs w:val="22"/>
        </w:rPr>
        <w:t>74455</w:t>
      </w:r>
    </w:p>
    <w:p w:rsidR="0091015E" w:rsidRPr="00C63C41" w:rsidRDefault="0091015E" w:rsidP="0091015E">
      <w:pPr>
        <w:tabs>
          <w:tab w:val="left" w:pos="936"/>
          <w:tab w:val="left" w:pos="1296"/>
        </w:tabs>
        <w:ind w:left="1296" w:hanging="1296"/>
        <w:rPr>
          <w:sz w:val="22"/>
          <w:szCs w:val="22"/>
        </w:rPr>
      </w:pPr>
      <w:r w:rsidRPr="00C63C41">
        <w:rPr>
          <w:sz w:val="22"/>
          <w:szCs w:val="22"/>
        </w:rPr>
        <w:t>74470</w:t>
      </w:r>
    </w:p>
    <w:p w:rsidR="0091015E" w:rsidRPr="00C63C41" w:rsidRDefault="0091015E" w:rsidP="0091015E">
      <w:pPr>
        <w:tabs>
          <w:tab w:val="left" w:pos="936"/>
          <w:tab w:val="left" w:pos="1296"/>
        </w:tabs>
        <w:ind w:left="1296" w:hanging="1296"/>
        <w:rPr>
          <w:sz w:val="22"/>
          <w:szCs w:val="22"/>
        </w:rPr>
      </w:pPr>
      <w:r w:rsidRPr="00C63C41">
        <w:rPr>
          <w:sz w:val="22"/>
          <w:szCs w:val="22"/>
        </w:rPr>
        <w:t>74485</w:t>
      </w:r>
    </w:p>
    <w:p w:rsidR="0091015E" w:rsidRPr="00C63C41" w:rsidRDefault="0091015E" w:rsidP="0091015E">
      <w:pPr>
        <w:tabs>
          <w:tab w:val="left" w:pos="936"/>
          <w:tab w:val="left" w:pos="1296"/>
        </w:tabs>
        <w:ind w:left="1296" w:hanging="1296"/>
        <w:rPr>
          <w:sz w:val="22"/>
          <w:szCs w:val="22"/>
        </w:rPr>
      </w:pPr>
      <w:r w:rsidRPr="00C63C41">
        <w:rPr>
          <w:sz w:val="22"/>
          <w:szCs w:val="22"/>
        </w:rPr>
        <w:t>74710</w:t>
      </w:r>
    </w:p>
    <w:p w:rsidR="0091015E" w:rsidRPr="00C63C41" w:rsidRDefault="0091015E" w:rsidP="0091015E">
      <w:pPr>
        <w:tabs>
          <w:tab w:val="left" w:pos="936"/>
          <w:tab w:val="left" w:pos="1296"/>
        </w:tabs>
        <w:ind w:left="1296" w:hanging="1296"/>
        <w:rPr>
          <w:sz w:val="22"/>
          <w:szCs w:val="22"/>
        </w:rPr>
      </w:pPr>
      <w:r w:rsidRPr="00C63C41">
        <w:rPr>
          <w:sz w:val="22"/>
          <w:szCs w:val="22"/>
        </w:rPr>
        <w:t>74712</w:t>
      </w:r>
    </w:p>
    <w:p w:rsidR="0091015E" w:rsidRPr="00C63C41" w:rsidRDefault="0091015E" w:rsidP="0091015E">
      <w:pPr>
        <w:tabs>
          <w:tab w:val="left" w:pos="936"/>
          <w:tab w:val="left" w:pos="1296"/>
        </w:tabs>
        <w:ind w:left="1296" w:hanging="1296"/>
        <w:rPr>
          <w:sz w:val="22"/>
          <w:szCs w:val="22"/>
        </w:rPr>
      </w:pPr>
      <w:r w:rsidRPr="00C63C41">
        <w:rPr>
          <w:sz w:val="22"/>
          <w:szCs w:val="22"/>
        </w:rPr>
        <w:t>74713</w:t>
      </w:r>
    </w:p>
    <w:p w:rsidR="0091015E" w:rsidRPr="00C63C41" w:rsidRDefault="0091015E" w:rsidP="0091015E">
      <w:pPr>
        <w:tabs>
          <w:tab w:val="left" w:pos="936"/>
          <w:tab w:val="left" w:pos="1296"/>
        </w:tabs>
        <w:ind w:left="1296" w:hanging="1296"/>
        <w:rPr>
          <w:sz w:val="22"/>
          <w:szCs w:val="22"/>
        </w:rPr>
      </w:pPr>
      <w:r w:rsidRPr="00C63C41">
        <w:rPr>
          <w:sz w:val="22"/>
          <w:szCs w:val="22"/>
        </w:rPr>
        <w:t>74740</w:t>
      </w:r>
    </w:p>
    <w:p w:rsidR="0091015E" w:rsidRPr="00C63C41" w:rsidRDefault="0091015E" w:rsidP="0091015E">
      <w:pPr>
        <w:tabs>
          <w:tab w:val="left" w:pos="936"/>
          <w:tab w:val="left" w:pos="1296"/>
        </w:tabs>
        <w:ind w:left="1296" w:hanging="1296"/>
        <w:rPr>
          <w:sz w:val="22"/>
          <w:szCs w:val="22"/>
        </w:rPr>
      </w:pPr>
      <w:r w:rsidRPr="00C63C41">
        <w:rPr>
          <w:sz w:val="22"/>
          <w:szCs w:val="22"/>
        </w:rPr>
        <w:t>74742</w:t>
      </w:r>
    </w:p>
    <w:p w:rsidR="0091015E" w:rsidRPr="00C63C41" w:rsidRDefault="0091015E" w:rsidP="0091015E">
      <w:pPr>
        <w:tabs>
          <w:tab w:val="left" w:pos="936"/>
          <w:tab w:val="left" w:pos="1296"/>
        </w:tabs>
        <w:ind w:left="1296" w:hanging="1296"/>
        <w:rPr>
          <w:sz w:val="22"/>
          <w:szCs w:val="22"/>
        </w:rPr>
      </w:pPr>
      <w:r w:rsidRPr="00C63C41">
        <w:rPr>
          <w:sz w:val="22"/>
          <w:szCs w:val="22"/>
        </w:rPr>
        <w:t>74775</w:t>
      </w:r>
    </w:p>
    <w:p w:rsidR="0091015E" w:rsidRPr="00C63C41" w:rsidRDefault="0091015E" w:rsidP="0091015E">
      <w:pPr>
        <w:tabs>
          <w:tab w:val="left" w:pos="936"/>
          <w:tab w:val="left" w:pos="1296"/>
        </w:tabs>
        <w:ind w:left="1296" w:hanging="1296"/>
        <w:rPr>
          <w:sz w:val="22"/>
          <w:szCs w:val="22"/>
        </w:rPr>
      </w:pPr>
      <w:r w:rsidRPr="00C63C41">
        <w:rPr>
          <w:sz w:val="22"/>
          <w:szCs w:val="22"/>
        </w:rPr>
        <w:t>75557</w:t>
      </w:r>
    </w:p>
    <w:p w:rsidR="0091015E" w:rsidRPr="00C63C41" w:rsidRDefault="0091015E" w:rsidP="0091015E">
      <w:pPr>
        <w:tabs>
          <w:tab w:val="left" w:pos="936"/>
          <w:tab w:val="left" w:pos="1296"/>
        </w:tabs>
        <w:ind w:left="1296" w:hanging="1296"/>
        <w:rPr>
          <w:sz w:val="22"/>
          <w:szCs w:val="22"/>
        </w:rPr>
      </w:pPr>
      <w:r w:rsidRPr="00C63C41">
        <w:rPr>
          <w:sz w:val="22"/>
          <w:szCs w:val="22"/>
        </w:rPr>
        <w:t>75559</w:t>
      </w:r>
    </w:p>
    <w:p w:rsidR="0091015E" w:rsidRPr="00C63C41" w:rsidRDefault="0091015E" w:rsidP="0091015E">
      <w:pPr>
        <w:tabs>
          <w:tab w:val="left" w:pos="936"/>
          <w:tab w:val="left" w:pos="1296"/>
        </w:tabs>
        <w:ind w:left="1296" w:hanging="1296"/>
        <w:rPr>
          <w:sz w:val="22"/>
          <w:szCs w:val="22"/>
        </w:rPr>
      </w:pPr>
      <w:r w:rsidRPr="00C63C41">
        <w:rPr>
          <w:sz w:val="22"/>
          <w:szCs w:val="22"/>
        </w:rPr>
        <w:t>75561</w:t>
      </w:r>
    </w:p>
    <w:p w:rsidR="0091015E" w:rsidRPr="00C63C41" w:rsidRDefault="0091015E" w:rsidP="0091015E">
      <w:pPr>
        <w:tabs>
          <w:tab w:val="left" w:pos="936"/>
          <w:tab w:val="left" w:pos="1296"/>
        </w:tabs>
        <w:ind w:left="1296" w:hanging="1296"/>
        <w:rPr>
          <w:sz w:val="22"/>
          <w:szCs w:val="22"/>
        </w:rPr>
      </w:pPr>
      <w:r w:rsidRPr="00C63C41">
        <w:rPr>
          <w:sz w:val="22"/>
          <w:szCs w:val="22"/>
        </w:rPr>
        <w:t>75563</w:t>
      </w:r>
    </w:p>
    <w:p w:rsidR="0091015E" w:rsidRPr="00C63C41" w:rsidRDefault="0091015E" w:rsidP="0091015E">
      <w:pPr>
        <w:tabs>
          <w:tab w:val="left" w:pos="720"/>
        </w:tabs>
        <w:ind w:left="720" w:hanging="720"/>
        <w:rPr>
          <w:sz w:val="22"/>
          <w:szCs w:val="22"/>
        </w:rPr>
      </w:pPr>
      <w:r w:rsidRPr="00C63C41">
        <w:rPr>
          <w:sz w:val="22"/>
          <w:szCs w:val="22"/>
        </w:rPr>
        <w:t>75565</w:t>
      </w:r>
    </w:p>
    <w:p w:rsidR="0091015E" w:rsidRPr="00C63C41" w:rsidRDefault="0091015E" w:rsidP="0091015E">
      <w:pPr>
        <w:tabs>
          <w:tab w:val="left" w:pos="720"/>
        </w:tabs>
        <w:ind w:left="720" w:hanging="720"/>
        <w:rPr>
          <w:sz w:val="22"/>
          <w:szCs w:val="22"/>
        </w:rPr>
      </w:pPr>
      <w:r w:rsidRPr="00C63C41">
        <w:rPr>
          <w:sz w:val="22"/>
          <w:szCs w:val="22"/>
        </w:rPr>
        <w:t>75572</w:t>
      </w:r>
    </w:p>
    <w:p w:rsidR="0091015E" w:rsidRPr="00C63C41" w:rsidRDefault="0091015E" w:rsidP="0091015E">
      <w:pPr>
        <w:tabs>
          <w:tab w:val="left" w:pos="720"/>
        </w:tabs>
        <w:ind w:left="720" w:hanging="720"/>
        <w:rPr>
          <w:sz w:val="22"/>
          <w:szCs w:val="22"/>
        </w:rPr>
      </w:pPr>
      <w:r w:rsidRPr="00C63C41">
        <w:rPr>
          <w:sz w:val="22"/>
          <w:szCs w:val="22"/>
        </w:rPr>
        <w:t>75573</w:t>
      </w:r>
    </w:p>
    <w:p w:rsidR="0091015E" w:rsidRPr="00C63C41" w:rsidRDefault="0091015E" w:rsidP="0091015E">
      <w:pPr>
        <w:tabs>
          <w:tab w:val="left" w:pos="936"/>
          <w:tab w:val="left" w:pos="1296"/>
        </w:tabs>
        <w:ind w:left="1296" w:hanging="1296"/>
        <w:rPr>
          <w:sz w:val="22"/>
          <w:szCs w:val="22"/>
        </w:rPr>
      </w:pPr>
      <w:r w:rsidRPr="00C63C41">
        <w:rPr>
          <w:sz w:val="22"/>
          <w:szCs w:val="22"/>
        </w:rPr>
        <w:t>75574</w:t>
      </w:r>
    </w:p>
    <w:p w:rsidR="0091015E" w:rsidRPr="00C63C41" w:rsidRDefault="0091015E" w:rsidP="0091015E">
      <w:pPr>
        <w:tabs>
          <w:tab w:val="left" w:pos="936"/>
          <w:tab w:val="left" w:pos="1296"/>
        </w:tabs>
        <w:ind w:left="1296" w:hanging="1296"/>
        <w:rPr>
          <w:sz w:val="22"/>
          <w:szCs w:val="22"/>
        </w:rPr>
      </w:pPr>
      <w:r w:rsidRPr="00C63C41">
        <w:rPr>
          <w:sz w:val="22"/>
          <w:szCs w:val="22"/>
        </w:rPr>
        <w:t>75600</w:t>
      </w:r>
    </w:p>
    <w:p w:rsidR="0091015E" w:rsidRPr="00C63C41" w:rsidRDefault="0091015E" w:rsidP="0091015E">
      <w:pPr>
        <w:tabs>
          <w:tab w:val="left" w:pos="936"/>
          <w:tab w:val="left" w:pos="1296"/>
        </w:tabs>
        <w:ind w:left="1296" w:hanging="1296"/>
        <w:rPr>
          <w:sz w:val="22"/>
          <w:szCs w:val="22"/>
        </w:rPr>
      </w:pPr>
      <w:r w:rsidRPr="00C63C41">
        <w:rPr>
          <w:sz w:val="22"/>
          <w:szCs w:val="22"/>
        </w:rPr>
        <w:t>75605</w:t>
      </w:r>
    </w:p>
    <w:p w:rsidR="0091015E" w:rsidRPr="00C63C41" w:rsidRDefault="0091015E" w:rsidP="0091015E">
      <w:pPr>
        <w:tabs>
          <w:tab w:val="left" w:pos="936"/>
          <w:tab w:val="left" w:pos="1296"/>
        </w:tabs>
        <w:ind w:left="1296" w:hanging="1296"/>
        <w:rPr>
          <w:sz w:val="22"/>
          <w:szCs w:val="22"/>
        </w:rPr>
      </w:pPr>
      <w:r w:rsidRPr="00C63C41">
        <w:rPr>
          <w:sz w:val="22"/>
          <w:szCs w:val="22"/>
        </w:rPr>
        <w:t>75625</w:t>
      </w:r>
    </w:p>
    <w:p w:rsidR="0091015E" w:rsidRPr="00C63C41" w:rsidRDefault="0091015E" w:rsidP="0091015E">
      <w:pPr>
        <w:tabs>
          <w:tab w:val="left" w:pos="936"/>
          <w:tab w:val="left" w:pos="1296"/>
        </w:tabs>
        <w:ind w:left="1296" w:hanging="1296"/>
        <w:rPr>
          <w:sz w:val="22"/>
          <w:szCs w:val="22"/>
        </w:rPr>
      </w:pPr>
      <w:r w:rsidRPr="00C63C41">
        <w:rPr>
          <w:sz w:val="22"/>
          <w:szCs w:val="22"/>
        </w:rPr>
        <w:t>75630</w:t>
      </w:r>
    </w:p>
    <w:p w:rsidR="0091015E" w:rsidRPr="00C63C41" w:rsidRDefault="0091015E" w:rsidP="0091015E">
      <w:pPr>
        <w:tabs>
          <w:tab w:val="left" w:pos="936"/>
          <w:tab w:val="left" w:pos="1296"/>
        </w:tabs>
        <w:ind w:left="1296" w:hanging="1296"/>
        <w:rPr>
          <w:sz w:val="22"/>
          <w:szCs w:val="22"/>
        </w:rPr>
      </w:pPr>
      <w:r w:rsidRPr="00C63C41">
        <w:rPr>
          <w:sz w:val="22"/>
          <w:szCs w:val="22"/>
        </w:rPr>
        <w:t>75705</w:t>
      </w:r>
    </w:p>
    <w:p w:rsidR="0091015E" w:rsidRPr="00C63C41" w:rsidRDefault="0091015E" w:rsidP="0091015E">
      <w:pPr>
        <w:tabs>
          <w:tab w:val="left" w:pos="936"/>
          <w:tab w:val="left" w:pos="1296"/>
        </w:tabs>
        <w:ind w:left="1296" w:hanging="1296"/>
        <w:rPr>
          <w:sz w:val="22"/>
          <w:szCs w:val="22"/>
        </w:rPr>
      </w:pPr>
      <w:r w:rsidRPr="00C63C41">
        <w:rPr>
          <w:sz w:val="22"/>
          <w:szCs w:val="22"/>
        </w:rPr>
        <w:t>75710</w:t>
      </w:r>
    </w:p>
    <w:p w:rsidR="0091015E" w:rsidRPr="00C63C41" w:rsidRDefault="0091015E" w:rsidP="0091015E">
      <w:pPr>
        <w:tabs>
          <w:tab w:val="left" w:pos="936"/>
          <w:tab w:val="left" w:pos="1296"/>
        </w:tabs>
        <w:ind w:left="1296" w:hanging="1296"/>
        <w:rPr>
          <w:sz w:val="22"/>
          <w:szCs w:val="22"/>
        </w:rPr>
      </w:pPr>
      <w:r w:rsidRPr="00C63C41">
        <w:rPr>
          <w:sz w:val="22"/>
          <w:szCs w:val="22"/>
        </w:rPr>
        <w:t>75716</w:t>
      </w:r>
    </w:p>
    <w:p w:rsidR="0091015E" w:rsidRPr="00C63C41" w:rsidRDefault="0091015E" w:rsidP="0091015E">
      <w:pPr>
        <w:tabs>
          <w:tab w:val="left" w:pos="936"/>
          <w:tab w:val="left" w:pos="1296"/>
        </w:tabs>
        <w:ind w:left="1296" w:hanging="1296"/>
        <w:rPr>
          <w:sz w:val="22"/>
          <w:szCs w:val="22"/>
        </w:rPr>
      </w:pPr>
      <w:r w:rsidRPr="00C63C41">
        <w:rPr>
          <w:sz w:val="22"/>
          <w:szCs w:val="22"/>
        </w:rPr>
        <w:t>75726</w:t>
      </w:r>
    </w:p>
    <w:p w:rsidR="0091015E" w:rsidRPr="00C63C41" w:rsidRDefault="0091015E" w:rsidP="0091015E">
      <w:pPr>
        <w:tabs>
          <w:tab w:val="left" w:pos="936"/>
          <w:tab w:val="left" w:pos="1296"/>
        </w:tabs>
        <w:ind w:left="1296" w:hanging="1296"/>
        <w:rPr>
          <w:sz w:val="22"/>
          <w:szCs w:val="22"/>
        </w:rPr>
      </w:pPr>
      <w:r w:rsidRPr="00C63C41">
        <w:rPr>
          <w:sz w:val="22"/>
          <w:szCs w:val="22"/>
        </w:rPr>
        <w:t>75731</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75733</w:t>
      </w:r>
    </w:p>
    <w:p w:rsidR="0091015E" w:rsidRPr="00C63C41" w:rsidRDefault="0091015E" w:rsidP="0091015E">
      <w:pPr>
        <w:tabs>
          <w:tab w:val="left" w:pos="936"/>
          <w:tab w:val="left" w:pos="1296"/>
        </w:tabs>
        <w:ind w:left="1296" w:hanging="1296"/>
        <w:rPr>
          <w:sz w:val="22"/>
          <w:szCs w:val="22"/>
        </w:rPr>
      </w:pPr>
      <w:r w:rsidRPr="00C63C41">
        <w:rPr>
          <w:sz w:val="22"/>
          <w:szCs w:val="22"/>
        </w:rPr>
        <w:t>75736</w:t>
      </w:r>
    </w:p>
    <w:p w:rsidR="0091015E" w:rsidRPr="00C63C41" w:rsidRDefault="0091015E" w:rsidP="0091015E">
      <w:pPr>
        <w:tabs>
          <w:tab w:val="left" w:pos="936"/>
          <w:tab w:val="left" w:pos="1296"/>
        </w:tabs>
        <w:ind w:left="1296" w:hanging="1296"/>
        <w:rPr>
          <w:sz w:val="22"/>
          <w:szCs w:val="22"/>
        </w:rPr>
      </w:pPr>
      <w:r w:rsidRPr="00C63C41">
        <w:rPr>
          <w:sz w:val="22"/>
          <w:szCs w:val="22"/>
        </w:rPr>
        <w:t>75741</w:t>
      </w:r>
    </w:p>
    <w:p w:rsidR="0091015E" w:rsidRPr="00C63C41" w:rsidRDefault="0091015E" w:rsidP="0091015E">
      <w:pPr>
        <w:tabs>
          <w:tab w:val="left" w:pos="936"/>
          <w:tab w:val="left" w:pos="1296"/>
        </w:tabs>
        <w:ind w:left="1296" w:hanging="1296"/>
        <w:rPr>
          <w:sz w:val="22"/>
          <w:szCs w:val="22"/>
        </w:rPr>
      </w:pPr>
      <w:r w:rsidRPr="00C63C41">
        <w:rPr>
          <w:sz w:val="22"/>
          <w:szCs w:val="22"/>
        </w:rPr>
        <w:t>75743</w:t>
      </w:r>
    </w:p>
    <w:p w:rsidR="0091015E" w:rsidRPr="00C63C41" w:rsidRDefault="0091015E" w:rsidP="0091015E">
      <w:pPr>
        <w:tabs>
          <w:tab w:val="left" w:pos="936"/>
          <w:tab w:val="left" w:pos="1296"/>
        </w:tabs>
        <w:ind w:left="1296" w:hanging="1296"/>
        <w:rPr>
          <w:sz w:val="22"/>
          <w:szCs w:val="22"/>
        </w:rPr>
      </w:pPr>
      <w:r w:rsidRPr="00C63C41">
        <w:rPr>
          <w:sz w:val="22"/>
          <w:szCs w:val="22"/>
        </w:rPr>
        <w:t>75746</w:t>
      </w:r>
    </w:p>
    <w:p w:rsidR="0091015E" w:rsidRPr="00C63C41" w:rsidRDefault="0091015E" w:rsidP="0091015E">
      <w:pPr>
        <w:tabs>
          <w:tab w:val="left" w:pos="720"/>
        </w:tabs>
        <w:ind w:left="720" w:hanging="720"/>
        <w:rPr>
          <w:sz w:val="22"/>
          <w:szCs w:val="22"/>
        </w:rPr>
      </w:pPr>
      <w:r w:rsidRPr="00C63C41">
        <w:rPr>
          <w:sz w:val="22"/>
          <w:szCs w:val="22"/>
        </w:rPr>
        <w:t>75756</w:t>
      </w:r>
    </w:p>
    <w:p w:rsidR="0091015E" w:rsidRPr="00C63C41" w:rsidRDefault="0091015E" w:rsidP="0091015E">
      <w:pPr>
        <w:tabs>
          <w:tab w:val="left" w:pos="720"/>
        </w:tabs>
        <w:ind w:left="720" w:hanging="720"/>
        <w:rPr>
          <w:sz w:val="22"/>
          <w:szCs w:val="22"/>
        </w:rPr>
      </w:pPr>
      <w:r w:rsidRPr="00C63C41">
        <w:rPr>
          <w:sz w:val="22"/>
          <w:szCs w:val="22"/>
        </w:rPr>
        <w:t>75774</w:t>
      </w:r>
    </w:p>
    <w:p w:rsidR="0091015E" w:rsidRPr="00C63C41" w:rsidRDefault="0091015E" w:rsidP="0091015E">
      <w:pPr>
        <w:tabs>
          <w:tab w:val="left" w:pos="936"/>
          <w:tab w:val="left" w:pos="1296"/>
        </w:tabs>
        <w:ind w:left="1296" w:hanging="1296"/>
        <w:rPr>
          <w:sz w:val="22"/>
          <w:szCs w:val="22"/>
        </w:rPr>
      </w:pPr>
      <w:r w:rsidRPr="00C63C41">
        <w:rPr>
          <w:sz w:val="22"/>
          <w:szCs w:val="22"/>
        </w:rPr>
        <w:t>75801</w:t>
      </w:r>
    </w:p>
    <w:p w:rsidR="0091015E" w:rsidRPr="00C63C41" w:rsidRDefault="0091015E" w:rsidP="0091015E">
      <w:pPr>
        <w:tabs>
          <w:tab w:val="left" w:pos="936"/>
          <w:tab w:val="left" w:pos="1296"/>
        </w:tabs>
        <w:ind w:left="1296" w:hanging="1296"/>
        <w:rPr>
          <w:sz w:val="22"/>
          <w:szCs w:val="22"/>
        </w:rPr>
      </w:pPr>
      <w:r w:rsidRPr="00C63C41">
        <w:rPr>
          <w:sz w:val="22"/>
          <w:szCs w:val="22"/>
        </w:rPr>
        <w:t>75803</w:t>
      </w:r>
    </w:p>
    <w:p w:rsidR="0091015E" w:rsidRPr="00C63C41" w:rsidRDefault="0091015E" w:rsidP="0091015E">
      <w:pPr>
        <w:tabs>
          <w:tab w:val="left" w:pos="936"/>
          <w:tab w:val="left" w:pos="1296"/>
        </w:tabs>
        <w:ind w:left="1296" w:hanging="1296"/>
        <w:rPr>
          <w:sz w:val="22"/>
          <w:szCs w:val="22"/>
        </w:rPr>
      </w:pPr>
      <w:r w:rsidRPr="00C63C41">
        <w:rPr>
          <w:sz w:val="22"/>
          <w:szCs w:val="22"/>
        </w:rPr>
        <w:t>75805</w:t>
      </w:r>
    </w:p>
    <w:p w:rsidR="0091015E" w:rsidRPr="00C63C41" w:rsidRDefault="0091015E" w:rsidP="0091015E">
      <w:pPr>
        <w:tabs>
          <w:tab w:val="left" w:pos="936"/>
          <w:tab w:val="left" w:pos="1296"/>
        </w:tabs>
        <w:ind w:left="1296" w:hanging="1296"/>
        <w:rPr>
          <w:sz w:val="22"/>
          <w:szCs w:val="22"/>
        </w:rPr>
      </w:pPr>
      <w:r w:rsidRPr="00C63C41">
        <w:rPr>
          <w:sz w:val="22"/>
          <w:szCs w:val="22"/>
        </w:rPr>
        <w:t>75807</w:t>
      </w:r>
    </w:p>
    <w:p w:rsidR="0091015E" w:rsidRPr="00C63C41" w:rsidRDefault="0091015E" w:rsidP="0091015E">
      <w:pPr>
        <w:tabs>
          <w:tab w:val="left" w:pos="936"/>
          <w:tab w:val="left" w:pos="1296"/>
        </w:tabs>
        <w:ind w:left="1296" w:hanging="1296"/>
        <w:rPr>
          <w:sz w:val="22"/>
          <w:szCs w:val="22"/>
        </w:rPr>
      </w:pPr>
      <w:r w:rsidRPr="00C63C41">
        <w:rPr>
          <w:sz w:val="22"/>
          <w:szCs w:val="22"/>
        </w:rPr>
        <w:t>75809</w:t>
      </w:r>
    </w:p>
    <w:p w:rsidR="0091015E" w:rsidRPr="00C63C41" w:rsidRDefault="0091015E" w:rsidP="0091015E">
      <w:pPr>
        <w:tabs>
          <w:tab w:val="left" w:pos="936"/>
          <w:tab w:val="left" w:pos="1296"/>
        </w:tabs>
        <w:ind w:left="1296" w:hanging="1296"/>
        <w:rPr>
          <w:sz w:val="22"/>
          <w:szCs w:val="22"/>
        </w:rPr>
      </w:pPr>
      <w:r w:rsidRPr="00C63C41">
        <w:rPr>
          <w:sz w:val="22"/>
          <w:szCs w:val="22"/>
        </w:rPr>
        <w:t>75810</w:t>
      </w:r>
    </w:p>
    <w:p w:rsidR="0091015E" w:rsidRPr="00C63C41" w:rsidRDefault="0091015E" w:rsidP="0091015E">
      <w:pPr>
        <w:tabs>
          <w:tab w:val="left" w:pos="936"/>
          <w:tab w:val="left" w:pos="1296"/>
        </w:tabs>
        <w:ind w:left="1296" w:hanging="1296"/>
        <w:rPr>
          <w:sz w:val="22"/>
          <w:szCs w:val="22"/>
        </w:rPr>
      </w:pPr>
      <w:r w:rsidRPr="00C63C41">
        <w:rPr>
          <w:sz w:val="22"/>
          <w:szCs w:val="22"/>
        </w:rPr>
        <w:t>75820</w:t>
      </w:r>
    </w:p>
    <w:p w:rsidR="0091015E" w:rsidRPr="00C63C41" w:rsidRDefault="0091015E" w:rsidP="0091015E">
      <w:pPr>
        <w:tabs>
          <w:tab w:val="left" w:pos="936"/>
          <w:tab w:val="left" w:pos="1296"/>
        </w:tabs>
        <w:ind w:left="1296" w:hanging="1296"/>
        <w:rPr>
          <w:sz w:val="22"/>
          <w:szCs w:val="22"/>
        </w:rPr>
      </w:pPr>
      <w:r w:rsidRPr="00C63C41">
        <w:rPr>
          <w:sz w:val="22"/>
          <w:szCs w:val="22"/>
        </w:rPr>
        <w:t>75822</w:t>
      </w:r>
    </w:p>
    <w:p w:rsidR="0091015E" w:rsidRPr="00C63C41" w:rsidRDefault="0091015E" w:rsidP="0091015E">
      <w:pPr>
        <w:tabs>
          <w:tab w:val="left" w:pos="936"/>
          <w:tab w:val="left" w:pos="1296"/>
        </w:tabs>
        <w:ind w:left="1296" w:hanging="1296"/>
        <w:rPr>
          <w:sz w:val="22"/>
          <w:szCs w:val="22"/>
        </w:rPr>
      </w:pPr>
      <w:r w:rsidRPr="00C63C41">
        <w:rPr>
          <w:sz w:val="22"/>
          <w:szCs w:val="22"/>
        </w:rPr>
        <w:t>75825</w:t>
      </w:r>
    </w:p>
    <w:p w:rsidR="0091015E" w:rsidRPr="00C63C41" w:rsidRDefault="0091015E" w:rsidP="0091015E">
      <w:pPr>
        <w:tabs>
          <w:tab w:val="left" w:pos="936"/>
          <w:tab w:val="left" w:pos="1296"/>
        </w:tabs>
        <w:ind w:left="1296" w:hanging="1296"/>
        <w:rPr>
          <w:sz w:val="22"/>
          <w:szCs w:val="22"/>
        </w:rPr>
      </w:pPr>
      <w:r w:rsidRPr="00C63C41">
        <w:rPr>
          <w:sz w:val="22"/>
          <w:szCs w:val="22"/>
        </w:rPr>
        <w:t>75827</w:t>
      </w:r>
    </w:p>
    <w:p w:rsidR="0091015E" w:rsidRPr="00C63C41" w:rsidRDefault="0091015E" w:rsidP="0091015E">
      <w:pPr>
        <w:tabs>
          <w:tab w:val="left" w:pos="936"/>
          <w:tab w:val="left" w:pos="1296"/>
        </w:tabs>
        <w:ind w:left="1296" w:hanging="1296"/>
        <w:rPr>
          <w:sz w:val="22"/>
          <w:szCs w:val="22"/>
        </w:rPr>
      </w:pPr>
      <w:r w:rsidRPr="00C63C41">
        <w:rPr>
          <w:sz w:val="22"/>
          <w:szCs w:val="22"/>
        </w:rPr>
        <w:t>75831</w:t>
      </w:r>
    </w:p>
    <w:p w:rsidR="0091015E" w:rsidRPr="00C63C41" w:rsidRDefault="0091015E" w:rsidP="0091015E">
      <w:pPr>
        <w:tabs>
          <w:tab w:val="left" w:pos="936"/>
          <w:tab w:val="left" w:pos="1296"/>
        </w:tabs>
        <w:ind w:left="1296" w:hanging="1296"/>
        <w:rPr>
          <w:sz w:val="22"/>
          <w:szCs w:val="22"/>
        </w:rPr>
      </w:pPr>
      <w:r w:rsidRPr="00C63C41">
        <w:rPr>
          <w:sz w:val="22"/>
          <w:szCs w:val="22"/>
        </w:rPr>
        <w:t>75833</w:t>
      </w:r>
    </w:p>
    <w:p w:rsidR="0091015E" w:rsidRPr="00C63C41" w:rsidRDefault="0091015E" w:rsidP="0091015E">
      <w:pPr>
        <w:tabs>
          <w:tab w:val="left" w:pos="936"/>
          <w:tab w:val="left" w:pos="1296"/>
        </w:tabs>
        <w:ind w:left="1296" w:hanging="1296"/>
        <w:rPr>
          <w:sz w:val="22"/>
          <w:szCs w:val="22"/>
        </w:rPr>
      </w:pPr>
      <w:r w:rsidRPr="00C63C41">
        <w:rPr>
          <w:sz w:val="22"/>
          <w:szCs w:val="22"/>
        </w:rPr>
        <w:t>75840</w:t>
      </w:r>
    </w:p>
    <w:p w:rsidR="0091015E" w:rsidRPr="00C63C41" w:rsidRDefault="0091015E" w:rsidP="0091015E">
      <w:pPr>
        <w:tabs>
          <w:tab w:val="left" w:pos="936"/>
          <w:tab w:val="left" w:pos="1296"/>
        </w:tabs>
        <w:ind w:left="1296" w:hanging="1296"/>
        <w:rPr>
          <w:sz w:val="22"/>
          <w:szCs w:val="22"/>
        </w:rPr>
      </w:pPr>
      <w:r w:rsidRPr="00C63C41">
        <w:rPr>
          <w:sz w:val="22"/>
          <w:szCs w:val="22"/>
        </w:rPr>
        <w:t>75842</w:t>
      </w:r>
    </w:p>
    <w:p w:rsidR="0091015E" w:rsidRPr="00C63C41" w:rsidRDefault="0091015E" w:rsidP="0091015E">
      <w:pPr>
        <w:tabs>
          <w:tab w:val="left" w:pos="936"/>
          <w:tab w:val="left" w:pos="1296"/>
        </w:tabs>
        <w:ind w:left="1296" w:hanging="1296"/>
        <w:rPr>
          <w:sz w:val="22"/>
          <w:szCs w:val="22"/>
        </w:rPr>
      </w:pPr>
      <w:r w:rsidRPr="00C63C41">
        <w:rPr>
          <w:sz w:val="22"/>
          <w:szCs w:val="22"/>
        </w:rPr>
        <w:t>75860</w:t>
      </w:r>
    </w:p>
    <w:p w:rsidR="0091015E" w:rsidRPr="00C63C41" w:rsidRDefault="0091015E" w:rsidP="0091015E">
      <w:pPr>
        <w:tabs>
          <w:tab w:val="left" w:pos="936"/>
          <w:tab w:val="left" w:pos="1296"/>
        </w:tabs>
        <w:ind w:left="1296" w:hanging="1296"/>
        <w:rPr>
          <w:sz w:val="22"/>
          <w:szCs w:val="22"/>
        </w:rPr>
      </w:pPr>
      <w:r w:rsidRPr="00C63C41">
        <w:rPr>
          <w:sz w:val="22"/>
          <w:szCs w:val="22"/>
        </w:rPr>
        <w:t>75870</w:t>
      </w:r>
    </w:p>
    <w:p w:rsidR="0091015E" w:rsidRPr="00C63C41" w:rsidRDefault="0091015E" w:rsidP="0091015E">
      <w:pPr>
        <w:tabs>
          <w:tab w:val="left" w:pos="936"/>
          <w:tab w:val="left" w:pos="1296"/>
        </w:tabs>
        <w:ind w:left="1296" w:hanging="1296"/>
        <w:rPr>
          <w:sz w:val="22"/>
          <w:szCs w:val="22"/>
        </w:rPr>
      </w:pPr>
      <w:r w:rsidRPr="00C63C41">
        <w:rPr>
          <w:sz w:val="22"/>
          <w:szCs w:val="22"/>
        </w:rPr>
        <w:t>75872</w:t>
      </w:r>
    </w:p>
    <w:p w:rsidR="0091015E" w:rsidRPr="00C63C41" w:rsidRDefault="0091015E" w:rsidP="0091015E">
      <w:pPr>
        <w:tabs>
          <w:tab w:val="left" w:pos="936"/>
          <w:tab w:val="left" w:pos="1296"/>
        </w:tabs>
        <w:ind w:left="1296" w:hanging="1296"/>
        <w:rPr>
          <w:sz w:val="22"/>
          <w:szCs w:val="22"/>
        </w:rPr>
      </w:pPr>
      <w:r w:rsidRPr="00C63C41">
        <w:rPr>
          <w:sz w:val="22"/>
          <w:szCs w:val="22"/>
        </w:rPr>
        <w:t>75880</w:t>
      </w:r>
    </w:p>
    <w:p w:rsidR="0091015E" w:rsidRPr="00C63C41" w:rsidRDefault="0091015E" w:rsidP="0091015E">
      <w:pPr>
        <w:tabs>
          <w:tab w:val="left" w:pos="936"/>
          <w:tab w:val="left" w:pos="1296"/>
        </w:tabs>
        <w:ind w:left="1296" w:hanging="1296"/>
        <w:rPr>
          <w:sz w:val="22"/>
          <w:szCs w:val="22"/>
        </w:rPr>
      </w:pPr>
      <w:r w:rsidRPr="00C63C41">
        <w:rPr>
          <w:sz w:val="22"/>
          <w:szCs w:val="22"/>
        </w:rPr>
        <w:t>75885</w:t>
      </w:r>
    </w:p>
    <w:p w:rsidR="0091015E" w:rsidRPr="00C63C41" w:rsidRDefault="0091015E" w:rsidP="0091015E">
      <w:pPr>
        <w:tabs>
          <w:tab w:val="left" w:pos="936"/>
          <w:tab w:val="left" w:pos="1296"/>
        </w:tabs>
        <w:ind w:left="1296" w:hanging="1296"/>
        <w:rPr>
          <w:sz w:val="22"/>
          <w:szCs w:val="22"/>
        </w:rPr>
      </w:pPr>
      <w:r w:rsidRPr="00C63C41">
        <w:rPr>
          <w:sz w:val="22"/>
          <w:szCs w:val="22"/>
        </w:rPr>
        <w:t>75887</w:t>
      </w:r>
    </w:p>
    <w:p w:rsidR="0091015E" w:rsidRPr="00C63C41" w:rsidRDefault="0091015E" w:rsidP="0091015E">
      <w:pPr>
        <w:tabs>
          <w:tab w:val="left" w:pos="936"/>
          <w:tab w:val="left" w:pos="1296"/>
        </w:tabs>
        <w:ind w:left="1296" w:hanging="1296"/>
        <w:rPr>
          <w:sz w:val="22"/>
          <w:szCs w:val="22"/>
        </w:rPr>
      </w:pPr>
      <w:r w:rsidRPr="00C63C41">
        <w:rPr>
          <w:sz w:val="22"/>
          <w:szCs w:val="22"/>
        </w:rPr>
        <w:t>75889</w:t>
      </w:r>
    </w:p>
    <w:p w:rsidR="0091015E" w:rsidRPr="00C63C41" w:rsidRDefault="0091015E" w:rsidP="0091015E">
      <w:pPr>
        <w:tabs>
          <w:tab w:val="left" w:pos="936"/>
          <w:tab w:val="left" w:pos="1296"/>
        </w:tabs>
        <w:ind w:left="1296" w:hanging="1296"/>
        <w:rPr>
          <w:sz w:val="22"/>
          <w:szCs w:val="22"/>
        </w:rPr>
      </w:pPr>
      <w:r w:rsidRPr="00C63C41">
        <w:rPr>
          <w:sz w:val="22"/>
          <w:szCs w:val="22"/>
        </w:rPr>
        <w:t>75891</w:t>
      </w:r>
    </w:p>
    <w:p w:rsidR="0091015E" w:rsidRPr="00C63C41" w:rsidRDefault="0091015E" w:rsidP="0091015E">
      <w:pPr>
        <w:tabs>
          <w:tab w:val="left" w:pos="936"/>
          <w:tab w:val="left" w:pos="1296"/>
        </w:tabs>
        <w:ind w:left="1296" w:hanging="1296"/>
        <w:rPr>
          <w:sz w:val="22"/>
          <w:szCs w:val="22"/>
        </w:rPr>
      </w:pPr>
      <w:r w:rsidRPr="00C63C41">
        <w:rPr>
          <w:sz w:val="22"/>
          <w:szCs w:val="22"/>
        </w:rPr>
        <w:t>75893</w:t>
      </w:r>
    </w:p>
    <w:p w:rsidR="0091015E" w:rsidRPr="00C63C41" w:rsidRDefault="0091015E" w:rsidP="0091015E">
      <w:pPr>
        <w:tabs>
          <w:tab w:val="left" w:pos="936"/>
          <w:tab w:val="left" w:pos="1296"/>
        </w:tabs>
        <w:ind w:left="1296" w:hanging="1296"/>
        <w:rPr>
          <w:sz w:val="22"/>
          <w:szCs w:val="22"/>
        </w:rPr>
      </w:pPr>
      <w:r w:rsidRPr="00C63C41">
        <w:rPr>
          <w:sz w:val="22"/>
          <w:szCs w:val="22"/>
        </w:rPr>
        <w:t>75898</w:t>
      </w:r>
    </w:p>
    <w:p w:rsidR="0091015E" w:rsidRPr="00C63C41" w:rsidRDefault="0091015E" w:rsidP="0091015E">
      <w:pPr>
        <w:tabs>
          <w:tab w:val="left" w:pos="720"/>
        </w:tabs>
        <w:ind w:left="720" w:hanging="720"/>
        <w:rPr>
          <w:sz w:val="22"/>
          <w:szCs w:val="22"/>
        </w:rPr>
      </w:pPr>
      <w:r w:rsidRPr="00C63C41">
        <w:rPr>
          <w:sz w:val="22"/>
          <w:szCs w:val="22"/>
        </w:rPr>
        <w:t>75901</w:t>
      </w:r>
    </w:p>
    <w:p w:rsidR="0091015E" w:rsidRPr="00C63C41" w:rsidRDefault="0091015E" w:rsidP="0091015E">
      <w:pPr>
        <w:tabs>
          <w:tab w:val="left" w:pos="720"/>
        </w:tabs>
        <w:ind w:left="720" w:hanging="720"/>
        <w:rPr>
          <w:sz w:val="22"/>
          <w:szCs w:val="22"/>
        </w:rPr>
      </w:pPr>
      <w:r w:rsidRPr="00C63C41">
        <w:rPr>
          <w:sz w:val="22"/>
          <w:szCs w:val="22"/>
        </w:rPr>
        <w:t>75902</w:t>
      </w:r>
    </w:p>
    <w:p w:rsidR="0091015E" w:rsidRPr="00C63C41" w:rsidRDefault="0091015E" w:rsidP="0091015E">
      <w:pPr>
        <w:tabs>
          <w:tab w:val="left" w:pos="936"/>
          <w:tab w:val="left" w:pos="1296"/>
        </w:tabs>
        <w:ind w:left="1296" w:hanging="1296"/>
        <w:rPr>
          <w:sz w:val="22"/>
          <w:szCs w:val="22"/>
        </w:rPr>
      </w:pPr>
      <w:r w:rsidRPr="00C63C41">
        <w:rPr>
          <w:sz w:val="22"/>
          <w:szCs w:val="22"/>
        </w:rPr>
        <w:t>76000</w:t>
      </w:r>
    </w:p>
    <w:p w:rsidR="0091015E" w:rsidRPr="00C63C41" w:rsidRDefault="0091015E" w:rsidP="0091015E">
      <w:pPr>
        <w:tabs>
          <w:tab w:val="left" w:pos="936"/>
          <w:tab w:val="left" w:pos="1296"/>
        </w:tabs>
        <w:ind w:left="1296" w:hanging="1296"/>
        <w:rPr>
          <w:sz w:val="22"/>
          <w:szCs w:val="22"/>
        </w:rPr>
      </w:pPr>
      <w:r w:rsidRPr="00C63C41">
        <w:rPr>
          <w:sz w:val="22"/>
          <w:szCs w:val="22"/>
        </w:rPr>
        <w:t>76010</w:t>
      </w:r>
    </w:p>
    <w:p w:rsidR="0091015E" w:rsidRPr="00C63C41" w:rsidRDefault="0091015E" w:rsidP="0091015E">
      <w:pPr>
        <w:tabs>
          <w:tab w:val="left" w:pos="936"/>
          <w:tab w:val="left" w:pos="1296"/>
        </w:tabs>
        <w:ind w:left="1296" w:hanging="1296"/>
        <w:rPr>
          <w:sz w:val="22"/>
          <w:szCs w:val="22"/>
        </w:rPr>
      </w:pPr>
      <w:r w:rsidRPr="00C63C41">
        <w:rPr>
          <w:sz w:val="22"/>
          <w:szCs w:val="22"/>
        </w:rPr>
        <w:t>76080</w:t>
      </w:r>
    </w:p>
    <w:p w:rsidR="0091015E" w:rsidRPr="00C63C41" w:rsidRDefault="0091015E" w:rsidP="0091015E">
      <w:pPr>
        <w:tabs>
          <w:tab w:val="left" w:pos="936"/>
          <w:tab w:val="left" w:pos="1296"/>
        </w:tabs>
        <w:ind w:left="1296" w:hanging="1296"/>
        <w:rPr>
          <w:sz w:val="22"/>
          <w:szCs w:val="22"/>
        </w:rPr>
      </w:pPr>
      <w:r w:rsidRPr="00C63C41">
        <w:rPr>
          <w:sz w:val="22"/>
          <w:szCs w:val="22"/>
        </w:rPr>
        <w:t>76098</w:t>
      </w:r>
    </w:p>
    <w:p w:rsidR="0091015E" w:rsidRPr="00C63C41" w:rsidRDefault="0091015E" w:rsidP="0091015E">
      <w:pPr>
        <w:tabs>
          <w:tab w:val="left" w:pos="936"/>
          <w:tab w:val="left" w:pos="1296"/>
        </w:tabs>
        <w:ind w:left="1296" w:hanging="1296"/>
        <w:rPr>
          <w:sz w:val="22"/>
          <w:szCs w:val="22"/>
        </w:rPr>
      </w:pPr>
      <w:r w:rsidRPr="00C63C41">
        <w:rPr>
          <w:sz w:val="22"/>
          <w:szCs w:val="22"/>
        </w:rPr>
        <w:t>76100</w:t>
      </w:r>
    </w:p>
    <w:p w:rsidR="0091015E" w:rsidRPr="00C63C41" w:rsidRDefault="0091015E" w:rsidP="0091015E">
      <w:pPr>
        <w:tabs>
          <w:tab w:val="left" w:pos="936"/>
          <w:tab w:val="left" w:pos="1296"/>
        </w:tabs>
        <w:ind w:left="1296" w:hanging="1296"/>
        <w:rPr>
          <w:sz w:val="22"/>
          <w:szCs w:val="22"/>
        </w:rPr>
      </w:pPr>
      <w:r w:rsidRPr="00C63C41">
        <w:rPr>
          <w:sz w:val="22"/>
          <w:szCs w:val="22"/>
        </w:rPr>
        <w:t>76101</w:t>
      </w:r>
    </w:p>
    <w:p w:rsidR="0091015E" w:rsidRPr="00C63C41" w:rsidRDefault="0091015E" w:rsidP="0091015E">
      <w:pPr>
        <w:tabs>
          <w:tab w:val="left" w:pos="936"/>
          <w:tab w:val="left" w:pos="1296"/>
        </w:tabs>
        <w:ind w:left="1296" w:hanging="1296"/>
        <w:rPr>
          <w:sz w:val="22"/>
          <w:szCs w:val="22"/>
        </w:rPr>
      </w:pPr>
      <w:r w:rsidRPr="00C63C41">
        <w:rPr>
          <w:sz w:val="22"/>
          <w:szCs w:val="22"/>
        </w:rPr>
        <w:t>76102</w:t>
      </w:r>
    </w:p>
    <w:p w:rsidR="0091015E" w:rsidRPr="00C63C41" w:rsidRDefault="0091015E" w:rsidP="0091015E">
      <w:pPr>
        <w:tabs>
          <w:tab w:val="left" w:pos="936"/>
          <w:tab w:val="left" w:pos="1296"/>
        </w:tabs>
        <w:ind w:left="1296" w:hanging="1296"/>
        <w:rPr>
          <w:sz w:val="22"/>
          <w:szCs w:val="22"/>
        </w:rPr>
      </w:pPr>
      <w:r w:rsidRPr="00C63C41">
        <w:rPr>
          <w:sz w:val="22"/>
          <w:szCs w:val="22"/>
        </w:rPr>
        <w:t>76120</w:t>
      </w:r>
    </w:p>
    <w:p w:rsidR="0091015E" w:rsidRPr="00C63C41" w:rsidRDefault="0091015E" w:rsidP="0091015E">
      <w:pPr>
        <w:tabs>
          <w:tab w:val="left" w:pos="936"/>
          <w:tab w:val="left" w:pos="1296"/>
        </w:tabs>
        <w:ind w:left="1296" w:hanging="1296"/>
        <w:rPr>
          <w:sz w:val="22"/>
          <w:szCs w:val="22"/>
        </w:rPr>
      </w:pPr>
      <w:r w:rsidRPr="00C63C41">
        <w:rPr>
          <w:sz w:val="22"/>
          <w:szCs w:val="22"/>
        </w:rPr>
        <w:t>76125</w:t>
      </w:r>
    </w:p>
    <w:p w:rsidR="0091015E" w:rsidRPr="00C63C41" w:rsidRDefault="0091015E" w:rsidP="0091015E">
      <w:pPr>
        <w:tabs>
          <w:tab w:val="left" w:pos="936"/>
          <w:tab w:val="left" w:pos="1296"/>
        </w:tabs>
        <w:ind w:left="1296" w:hanging="1296"/>
        <w:rPr>
          <w:sz w:val="22"/>
          <w:szCs w:val="22"/>
        </w:rPr>
      </w:pPr>
      <w:r w:rsidRPr="00C63C41">
        <w:rPr>
          <w:sz w:val="22"/>
          <w:szCs w:val="22"/>
        </w:rPr>
        <w:t>76376</w:t>
      </w:r>
    </w:p>
    <w:p w:rsidR="0091015E" w:rsidRPr="00C63C41" w:rsidRDefault="0091015E" w:rsidP="0091015E">
      <w:pPr>
        <w:tabs>
          <w:tab w:val="left" w:pos="936"/>
          <w:tab w:val="left" w:pos="1296"/>
        </w:tabs>
        <w:ind w:left="1296" w:hanging="1296"/>
        <w:rPr>
          <w:sz w:val="22"/>
          <w:szCs w:val="22"/>
        </w:rPr>
      </w:pPr>
      <w:r w:rsidRPr="00C63C41">
        <w:rPr>
          <w:sz w:val="22"/>
          <w:szCs w:val="22"/>
        </w:rPr>
        <w:t>76377</w:t>
      </w:r>
    </w:p>
    <w:p w:rsidR="0091015E" w:rsidRPr="00C63C41" w:rsidRDefault="0091015E" w:rsidP="0091015E">
      <w:pPr>
        <w:tabs>
          <w:tab w:val="left" w:pos="936"/>
          <w:tab w:val="left" w:pos="1296"/>
        </w:tabs>
        <w:ind w:left="1296" w:hanging="1296"/>
        <w:rPr>
          <w:sz w:val="22"/>
          <w:szCs w:val="22"/>
        </w:rPr>
      </w:pPr>
      <w:r w:rsidRPr="00C63C41">
        <w:rPr>
          <w:sz w:val="22"/>
          <w:szCs w:val="22"/>
        </w:rPr>
        <w:t>76380</w:t>
      </w:r>
    </w:p>
    <w:p w:rsidR="0091015E" w:rsidRPr="00C63C41" w:rsidRDefault="0091015E" w:rsidP="0091015E">
      <w:pPr>
        <w:tabs>
          <w:tab w:val="left" w:pos="720"/>
        </w:tabs>
        <w:ind w:left="720" w:hanging="720"/>
        <w:rPr>
          <w:sz w:val="22"/>
          <w:szCs w:val="22"/>
        </w:rPr>
      </w:pPr>
      <w:r w:rsidRPr="00C63C41">
        <w:rPr>
          <w:sz w:val="22"/>
          <w:szCs w:val="22"/>
        </w:rPr>
        <w:lastRenderedPageBreak/>
        <w:t>76499 (IC)</w:t>
      </w:r>
    </w:p>
    <w:p w:rsidR="0091015E" w:rsidRPr="00C63C41" w:rsidRDefault="0091015E" w:rsidP="0091015E">
      <w:pPr>
        <w:tabs>
          <w:tab w:val="left" w:pos="936"/>
          <w:tab w:val="left" w:pos="1296"/>
        </w:tabs>
        <w:rPr>
          <w:sz w:val="22"/>
          <w:szCs w:val="22"/>
        </w:rPr>
      </w:pPr>
      <w:r w:rsidRPr="00C63C41">
        <w:rPr>
          <w:sz w:val="22"/>
          <w:szCs w:val="22"/>
        </w:rPr>
        <w:t>76506</w:t>
      </w:r>
    </w:p>
    <w:p w:rsidR="0091015E" w:rsidRPr="00C63C41" w:rsidRDefault="0091015E" w:rsidP="0091015E">
      <w:pPr>
        <w:tabs>
          <w:tab w:val="left" w:pos="936"/>
          <w:tab w:val="left" w:pos="1296"/>
        </w:tabs>
        <w:ind w:left="1296" w:hanging="1296"/>
        <w:rPr>
          <w:sz w:val="22"/>
          <w:szCs w:val="22"/>
        </w:rPr>
      </w:pPr>
      <w:r w:rsidRPr="00C63C41">
        <w:rPr>
          <w:sz w:val="22"/>
          <w:szCs w:val="22"/>
        </w:rPr>
        <w:t>76510</w:t>
      </w:r>
    </w:p>
    <w:p w:rsidR="0091015E" w:rsidRPr="00C63C41" w:rsidRDefault="0091015E" w:rsidP="0091015E">
      <w:pPr>
        <w:tabs>
          <w:tab w:val="left" w:pos="936"/>
          <w:tab w:val="left" w:pos="1296"/>
        </w:tabs>
        <w:ind w:left="1296" w:hanging="1296"/>
        <w:rPr>
          <w:sz w:val="22"/>
          <w:szCs w:val="22"/>
        </w:rPr>
      </w:pPr>
      <w:r w:rsidRPr="00C63C41">
        <w:rPr>
          <w:sz w:val="22"/>
          <w:szCs w:val="22"/>
        </w:rPr>
        <w:t>76511</w:t>
      </w:r>
    </w:p>
    <w:p w:rsidR="0091015E" w:rsidRPr="00C63C41" w:rsidRDefault="0091015E" w:rsidP="0091015E">
      <w:pPr>
        <w:tabs>
          <w:tab w:val="left" w:pos="936"/>
          <w:tab w:val="left" w:pos="1296"/>
        </w:tabs>
        <w:ind w:left="1296" w:hanging="1296"/>
        <w:rPr>
          <w:sz w:val="22"/>
          <w:szCs w:val="22"/>
        </w:rPr>
      </w:pPr>
      <w:r w:rsidRPr="00C63C41">
        <w:rPr>
          <w:sz w:val="22"/>
          <w:szCs w:val="22"/>
        </w:rPr>
        <w:t>76512</w:t>
      </w:r>
    </w:p>
    <w:p w:rsidR="0091015E" w:rsidRPr="00C63C41" w:rsidRDefault="0091015E" w:rsidP="0091015E">
      <w:pPr>
        <w:tabs>
          <w:tab w:val="left" w:pos="936"/>
          <w:tab w:val="left" w:pos="1296"/>
        </w:tabs>
        <w:ind w:left="1296" w:hanging="1296"/>
        <w:rPr>
          <w:sz w:val="22"/>
          <w:szCs w:val="22"/>
        </w:rPr>
      </w:pPr>
      <w:r w:rsidRPr="00C63C41">
        <w:rPr>
          <w:sz w:val="22"/>
          <w:szCs w:val="22"/>
        </w:rPr>
        <w:t>76513</w:t>
      </w:r>
    </w:p>
    <w:p w:rsidR="0091015E" w:rsidRPr="00C63C41" w:rsidRDefault="0091015E" w:rsidP="0091015E">
      <w:pPr>
        <w:tabs>
          <w:tab w:val="left" w:pos="936"/>
          <w:tab w:val="left" w:pos="1296"/>
        </w:tabs>
        <w:ind w:left="1296" w:hanging="1296"/>
        <w:rPr>
          <w:sz w:val="22"/>
          <w:szCs w:val="22"/>
        </w:rPr>
      </w:pPr>
      <w:r w:rsidRPr="00C63C41">
        <w:rPr>
          <w:sz w:val="22"/>
          <w:szCs w:val="22"/>
        </w:rPr>
        <w:t>76514</w:t>
      </w:r>
    </w:p>
    <w:p w:rsidR="0091015E" w:rsidRPr="00C63C41" w:rsidRDefault="0091015E" w:rsidP="0091015E">
      <w:pPr>
        <w:tabs>
          <w:tab w:val="left" w:pos="936"/>
          <w:tab w:val="left" w:pos="1296"/>
        </w:tabs>
        <w:ind w:left="1296" w:hanging="1296"/>
        <w:rPr>
          <w:sz w:val="22"/>
          <w:szCs w:val="22"/>
        </w:rPr>
      </w:pPr>
      <w:r w:rsidRPr="00C63C41">
        <w:rPr>
          <w:sz w:val="22"/>
          <w:szCs w:val="22"/>
        </w:rPr>
        <w:t>76516</w:t>
      </w:r>
    </w:p>
    <w:p w:rsidR="0091015E" w:rsidRPr="00C63C41" w:rsidRDefault="0091015E" w:rsidP="0091015E">
      <w:pPr>
        <w:tabs>
          <w:tab w:val="left" w:pos="936"/>
          <w:tab w:val="left" w:pos="1296"/>
        </w:tabs>
        <w:ind w:left="1296" w:hanging="1296"/>
        <w:rPr>
          <w:sz w:val="22"/>
          <w:szCs w:val="22"/>
        </w:rPr>
      </w:pPr>
      <w:r w:rsidRPr="00C63C41">
        <w:rPr>
          <w:sz w:val="22"/>
          <w:szCs w:val="22"/>
        </w:rPr>
        <w:t>76519</w:t>
      </w:r>
    </w:p>
    <w:p w:rsidR="0091015E" w:rsidRPr="00C63C41" w:rsidRDefault="0091015E" w:rsidP="0091015E">
      <w:pPr>
        <w:tabs>
          <w:tab w:val="left" w:pos="936"/>
          <w:tab w:val="left" w:pos="1296"/>
        </w:tabs>
        <w:ind w:left="1296" w:hanging="1296"/>
        <w:rPr>
          <w:sz w:val="22"/>
          <w:szCs w:val="22"/>
        </w:rPr>
      </w:pPr>
      <w:r w:rsidRPr="00C63C41">
        <w:rPr>
          <w:sz w:val="22"/>
          <w:szCs w:val="22"/>
        </w:rPr>
        <w:t>76529</w:t>
      </w:r>
    </w:p>
    <w:p w:rsidR="0091015E" w:rsidRPr="00C63C41" w:rsidRDefault="0091015E" w:rsidP="0091015E">
      <w:pPr>
        <w:tabs>
          <w:tab w:val="left" w:pos="936"/>
          <w:tab w:val="left" w:pos="1296"/>
        </w:tabs>
        <w:ind w:left="1296" w:hanging="1296"/>
        <w:rPr>
          <w:sz w:val="22"/>
          <w:szCs w:val="22"/>
        </w:rPr>
      </w:pPr>
      <w:r w:rsidRPr="00C63C41">
        <w:rPr>
          <w:sz w:val="22"/>
          <w:szCs w:val="22"/>
        </w:rPr>
        <w:t>76536</w:t>
      </w:r>
    </w:p>
    <w:p w:rsidR="0091015E" w:rsidRPr="00C63C41" w:rsidRDefault="0091015E" w:rsidP="0091015E">
      <w:pPr>
        <w:tabs>
          <w:tab w:val="left" w:pos="936"/>
          <w:tab w:val="left" w:pos="1296"/>
        </w:tabs>
        <w:ind w:left="1296" w:hanging="1296"/>
        <w:rPr>
          <w:sz w:val="22"/>
          <w:szCs w:val="22"/>
        </w:rPr>
      </w:pPr>
      <w:r w:rsidRPr="00C63C41">
        <w:rPr>
          <w:sz w:val="22"/>
          <w:szCs w:val="22"/>
        </w:rPr>
        <w:t>76604</w:t>
      </w:r>
    </w:p>
    <w:p w:rsidR="0091015E" w:rsidRPr="00C63C41" w:rsidRDefault="0091015E" w:rsidP="0091015E">
      <w:pPr>
        <w:tabs>
          <w:tab w:val="left" w:pos="936"/>
          <w:tab w:val="left" w:pos="1296"/>
        </w:tabs>
        <w:ind w:left="1296" w:hanging="1296"/>
        <w:rPr>
          <w:sz w:val="22"/>
          <w:szCs w:val="22"/>
        </w:rPr>
      </w:pPr>
      <w:r w:rsidRPr="00C63C41">
        <w:rPr>
          <w:sz w:val="22"/>
          <w:szCs w:val="22"/>
        </w:rPr>
        <w:t>76641</w:t>
      </w:r>
    </w:p>
    <w:p w:rsidR="0091015E" w:rsidRPr="00C63C41" w:rsidRDefault="0091015E" w:rsidP="0091015E">
      <w:pPr>
        <w:tabs>
          <w:tab w:val="left" w:pos="936"/>
          <w:tab w:val="left" w:pos="1296"/>
        </w:tabs>
        <w:ind w:left="1296" w:hanging="1296"/>
        <w:rPr>
          <w:sz w:val="22"/>
          <w:szCs w:val="22"/>
        </w:rPr>
      </w:pPr>
      <w:r w:rsidRPr="00C63C41">
        <w:rPr>
          <w:sz w:val="22"/>
          <w:szCs w:val="22"/>
        </w:rPr>
        <w:t>76642</w:t>
      </w:r>
    </w:p>
    <w:p w:rsidR="0091015E" w:rsidRPr="00C63C41" w:rsidRDefault="0091015E" w:rsidP="0091015E">
      <w:pPr>
        <w:tabs>
          <w:tab w:val="left" w:pos="936"/>
          <w:tab w:val="left" w:pos="1296"/>
        </w:tabs>
        <w:ind w:left="1296" w:hanging="1296"/>
        <w:rPr>
          <w:sz w:val="22"/>
          <w:szCs w:val="22"/>
        </w:rPr>
      </w:pPr>
      <w:r w:rsidRPr="00C63C41">
        <w:rPr>
          <w:sz w:val="22"/>
          <w:szCs w:val="22"/>
        </w:rPr>
        <w:t>76700</w:t>
      </w:r>
    </w:p>
    <w:p w:rsidR="0091015E" w:rsidRPr="00C63C41" w:rsidRDefault="0091015E" w:rsidP="0091015E">
      <w:pPr>
        <w:tabs>
          <w:tab w:val="left" w:pos="936"/>
          <w:tab w:val="left" w:pos="1296"/>
        </w:tabs>
        <w:ind w:left="1296" w:hanging="1296"/>
        <w:rPr>
          <w:sz w:val="22"/>
          <w:szCs w:val="22"/>
        </w:rPr>
      </w:pPr>
      <w:r w:rsidRPr="00C63C41">
        <w:rPr>
          <w:sz w:val="22"/>
          <w:szCs w:val="22"/>
        </w:rPr>
        <w:t>76705</w:t>
      </w:r>
    </w:p>
    <w:p w:rsidR="0091015E" w:rsidRPr="00C63C41" w:rsidRDefault="0091015E" w:rsidP="0091015E">
      <w:pPr>
        <w:tabs>
          <w:tab w:val="left" w:pos="936"/>
          <w:tab w:val="left" w:pos="1296"/>
        </w:tabs>
        <w:ind w:left="1296" w:hanging="1296"/>
        <w:rPr>
          <w:sz w:val="22"/>
          <w:szCs w:val="22"/>
        </w:rPr>
      </w:pPr>
      <w:r w:rsidRPr="00C63C41">
        <w:rPr>
          <w:sz w:val="22"/>
          <w:szCs w:val="22"/>
        </w:rPr>
        <w:t>76706</w:t>
      </w:r>
    </w:p>
    <w:p w:rsidR="0091015E" w:rsidRPr="00C63C41" w:rsidRDefault="0091015E" w:rsidP="0091015E">
      <w:pPr>
        <w:tabs>
          <w:tab w:val="left" w:pos="936"/>
          <w:tab w:val="left" w:pos="1296"/>
        </w:tabs>
        <w:ind w:left="1296" w:hanging="1296"/>
        <w:rPr>
          <w:sz w:val="22"/>
          <w:szCs w:val="22"/>
        </w:rPr>
      </w:pPr>
      <w:r w:rsidRPr="00C63C41">
        <w:rPr>
          <w:sz w:val="22"/>
          <w:szCs w:val="22"/>
        </w:rPr>
        <w:t>76770</w:t>
      </w:r>
    </w:p>
    <w:p w:rsidR="0091015E" w:rsidRPr="00C63C41" w:rsidRDefault="0091015E" w:rsidP="0091015E">
      <w:pPr>
        <w:tabs>
          <w:tab w:val="left" w:pos="936"/>
          <w:tab w:val="left" w:pos="1296"/>
        </w:tabs>
        <w:ind w:left="1296" w:hanging="1296"/>
        <w:rPr>
          <w:sz w:val="22"/>
          <w:szCs w:val="22"/>
        </w:rPr>
      </w:pPr>
      <w:r w:rsidRPr="00C63C41">
        <w:rPr>
          <w:sz w:val="22"/>
          <w:szCs w:val="22"/>
        </w:rPr>
        <w:t>76775</w:t>
      </w:r>
    </w:p>
    <w:p w:rsidR="0091015E" w:rsidRPr="00C63C41" w:rsidRDefault="0091015E" w:rsidP="0091015E">
      <w:pPr>
        <w:tabs>
          <w:tab w:val="left" w:pos="936"/>
          <w:tab w:val="left" w:pos="1296"/>
        </w:tabs>
        <w:ind w:left="1296" w:hanging="1296"/>
        <w:rPr>
          <w:sz w:val="22"/>
          <w:szCs w:val="22"/>
        </w:rPr>
      </w:pPr>
      <w:r w:rsidRPr="00C63C41">
        <w:rPr>
          <w:sz w:val="22"/>
          <w:szCs w:val="22"/>
        </w:rPr>
        <w:t>76776</w:t>
      </w:r>
    </w:p>
    <w:p w:rsidR="0091015E" w:rsidRPr="00C63C41" w:rsidRDefault="0091015E" w:rsidP="0091015E">
      <w:pPr>
        <w:tabs>
          <w:tab w:val="left" w:pos="936"/>
          <w:tab w:val="left" w:pos="1296"/>
        </w:tabs>
        <w:ind w:left="1296" w:hanging="1296"/>
        <w:rPr>
          <w:sz w:val="22"/>
          <w:szCs w:val="22"/>
        </w:rPr>
      </w:pPr>
      <w:r w:rsidRPr="00C63C41">
        <w:rPr>
          <w:sz w:val="22"/>
          <w:szCs w:val="22"/>
        </w:rPr>
        <w:t>76800</w:t>
      </w:r>
    </w:p>
    <w:p w:rsidR="0091015E" w:rsidRPr="00C63C41" w:rsidRDefault="0091015E" w:rsidP="0091015E">
      <w:pPr>
        <w:tabs>
          <w:tab w:val="left" w:pos="720"/>
        </w:tabs>
        <w:ind w:left="720" w:hanging="720"/>
        <w:rPr>
          <w:sz w:val="22"/>
          <w:szCs w:val="22"/>
        </w:rPr>
      </w:pPr>
      <w:r w:rsidRPr="00C63C41">
        <w:rPr>
          <w:sz w:val="22"/>
          <w:szCs w:val="22"/>
        </w:rPr>
        <w:t>76801</w:t>
      </w:r>
    </w:p>
    <w:p w:rsidR="0091015E" w:rsidRPr="00C63C41" w:rsidRDefault="0091015E" w:rsidP="0091015E">
      <w:pPr>
        <w:tabs>
          <w:tab w:val="left" w:pos="720"/>
        </w:tabs>
        <w:ind w:left="720" w:hanging="720"/>
        <w:rPr>
          <w:sz w:val="22"/>
          <w:szCs w:val="22"/>
        </w:rPr>
      </w:pPr>
      <w:r w:rsidRPr="00C63C41">
        <w:rPr>
          <w:sz w:val="22"/>
          <w:szCs w:val="22"/>
        </w:rPr>
        <w:t>76802</w:t>
      </w:r>
    </w:p>
    <w:p w:rsidR="0091015E" w:rsidRPr="00C63C41" w:rsidRDefault="0091015E" w:rsidP="0091015E">
      <w:pPr>
        <w:tabs>
          <w:tab w:val="left" w:pos="720"/>
        </w:tabs>
        <w:ind w:left="720" w:hanging="720"/>
        <w:rPr>
          <w:sz w:val="22"/>
          <w:szCs w:val="22"/>
        </w:rPr>
      </w:pPr>
      <w:r w:rsidRPr="00C63C41">
        <w:rPr>
          <w:sz w:val="22"/>
          <w:szCs w:val="22"/>
        </w:rPr>
        <w:t>76805</w:t>
      </w:r>
    </w:p>
    <w:p w:rsidR="0091015E" w:rsidRPr="00C63C41" w:rsidRDefault="0091015E" w:rsidP="0091015E">
      <w:pPr>
        <w:tabs>
          <w:tab w:val="left" w:pos="720"/>
        </w:tabs>
        <w:ind w:left="720" w:hanging="720"/>
        <w:rPr>
          <w:sz w:val="22"/>
          <w:szCs w:val="22"/>
        </w:rPr>
      </w:pPr>
      <w:r w:rsidRPr="00C63C41">
        <w:rPr>
          <w:sz w:val="22"/>
          <w:szCs w:val="22"/>
        </w:rPr>
        <w:t>76810</w:t>
      </w:r>
    </w:p>
    <w:p w:rsidR="0091015E" w:rsidRPr="00C63C41" w:rsidRDefault="0091015E" w:rsidP="0091015E">
      <w:pPr>
        <w:tabs>
          <w:tab w:val="left" w:pos="720"/>
        </w:tabs>
        <w:ind w:left="720" w:hanging="720"/>
        <w:rPr>
          <w:sz w:val="22"/>
          <w:szCs w:val="22"/>
        </w:rPr>
      </w:pPr>
      <w:r w:rsidRPr="00C63C41">
        <w:rPr>
          <w:sz w:val="22"/>
          <w:szCs w:val="22"/>
        </w:rPr>
        <w:t>76811</w:t>
      </w:r>
    </w:p>
    <w:p w:rsidR="0091015E" w:rsidRPr="00C63C41" w:rsidRDefault="0091015E" w:rsidP="0091015E">
      <w:pPr>
        <w:tabs>
          <w:tab w:val="left" w:pos="720"/>
        </w:tabs>
        <w:ind w:left="720" w:hanging="720"/>
        <w:rPr>
          <w:sz w:val="22"/>
          <w:szCs w:val="22"/>
        </w:rPr>
      </w:pPr>
      <w:r w:rsidRPr="00C63C41">
        <w:rPr>
          <w:sz w:val="22"/>
          <w:szCs w:val="22"/>
        </w:rPr>
        <w:t>76812</w:t>
      </w:r>
    </w:p>
    <w:p w:rsidR="0091015E" w:rsidRPr="00C63C41" w:rsidRDefault="0091015E" w:rsidP="0091015E">
      <w:pPr>
        <w:tabs>
          <w:tab w:val="left" w:pos="720"/>
        </w:tabs>
        <w:ind w:left="720" w:hanging="720"/>
        <w:rPr>
          <w:sz w:val="22"/>
          <w:szCs w:val="22"/>
        </w:rPr>
      </w:pPr>
      <w:r w:rsidRPr="00C63C41">
        <w:rPr>
          <w:sz w:val="22"/>
          <w:szCs w:val="22"/>
        </w:rPr>
        <w:t>76813</w:t>
      </w:r>
    </w:p>
    <w:p w:rsidR="0091015E" w:rsidRPr="00C63C41" w:rsidRDefault="0091015E" w:rsidP="0091015E">
      <w:pPr>
        <w:tabs>
          <w:tab w:val="left" w:pos="936"/>
          <w:tab w:val="left" w:pos="1296"/>
        </w:tabs>
        <w:ind w:left="1296" w:hanging="1296"/>
        <w:rPr>
          <w:sz w:val="22"/>
          <w:szCs w:val="22"/>
        </w:rPr>
      </w:pPr>
      <w:r w:rsidRPr="00C63C41">
        <w:rPr>
          <w:sz w:val="22"/>
          <w:szCs w:val="22"/>
        </w:rPr>
        <w:t>76814</w:t>
      </w:r>
    </w:p>
    <w:p w:rsidR="0091015E" w:rsidRPr="00C63C41" w:rsidRDefault="0091015E" w:rsidP="0091015E">
      <w:pPr>
        <w:tabs>
          <w:tab w:val="left" w:pos="936"/>
          <w:tab w:val="left" w:pos="1296"/>
        </w:tabs>
        <w:ind w:left="1296" w:hanging="1296"/>
        <w:rPr>
          <w:sz w:val="22"/>
          <w:szCs w:val="22"/>
        </w:rPr>
      </w:pPr>
      <w:r w:rsidRPr="00C63C41">
        <w:rPr>
          <w:sz w:val="22"/>
          <w:szCs w:val="22"/>
        </w:rPr>
        <w:t>76815</w:t>
      </w:r>
    </w:p>
    <w:p w:rsidR="0091015E" w:rsidRPr="00C63C41" w:rsidRDefault="0091015E" w:rsidP="0091015E">
      <w:pPr>
        <w:tabs>
          <w:tab w:val="left" w:pos="936"/>
          <w:tab w:val="left" w:pos="1296"/>
        </w:tabs>
        <w:ind w:left="1296" w:hanging="1296"/>
        <w:rPr>
          <w:sz w:val="22"/>
          <w:szCs w:val="22"/>
        </w:rPr>
      </w:pPr>
      <w:r w:rsidRPr="00C63C41">
        <w:rPr>
          <w:sz w:val="22"/>
          <w:szCs w:val="22"/>
        </w:rPr>
        <w:t>76816</w:t>
      </w:r>
    </w:p>
    <w:p w:rsidR="0091015E" w:rsidRPr="00C63C41" w:rsidRDefault="0091015E" w:rsidP="0091015E">
      <w:pPr>
        <w:tabs>
          <w:tab w:val="left" w:pos="936"/>
          <w:tab w:val="left" w:pos="1296"/>
        </w:tabs>
        <w:ind w:left="1296" w:hanging="1296"/>
        <w:rPr>
          <w:sz w:val="22"/>
          <w:szCs w:val="22"/>
        </w:rPr>
      </w:pPr>
      <w:r w:rsidRPr="00C63C41">
        <w:rPr>
          <w:sz w:val="22"/>
          <w:szCs w:val="22"/>
        </w:rPr>
        <w:t>76817</w:t>
      </w:r>
    </w:p>
    <w:p w:rsidR="0091015E" w:rsidRPr="00C63C41" w:rsidRDefault="0091015E" w:rsidP="0091015E">
      <w:pPr>
        <w:tabs>
          <w:tab w:val="left" w:pos="936"/>
          <w:tab w:val="left" w:pos="1296"/>
        </w:tabs>
        <w:ind w:left="1296" w:hanging="1296"/>
        <w:rPr>
          <w:sz w:val="22"/>
          <w:szCs w:val="22"/>
        </w:rPr>
      </w:pPr>
      <w:r w:rsidRPr="00C63C41">
        <w:rPr>
          <w:sz w:val="22"/>
          <w:szCs w:val="22"/>
        </w:rPr>
        <w:t>76818</w:t>
      </w:r>
    </w:p>
    <w:p w:rsidR="0091015E" w:rsidRPr="00C63C41" w:rsidRDefault="0091015E" w:rsidP="0091015E">
      <w:pPr>
        <w:tabs>
          <w:tab w:val="left" w:pos="936"/>
          <w:tab w:val="left" w:pos="1296"/>
        </w:tabs>
        <w:ind w:left="1296" w:hanging="1296"/>
        <w:rPr>
          <w:sz w:val="22"/>
          <w:szCs w:val="22"/>
        </w:rPr>
      </w:pPr>
      <w:r w:rsidRPr="00C63C41">
        <w:rPr>
          <w:sz w:val="22"/>
          <w:szCs w:val="22"/>
        </w:rPr>
        <w:t>76820</w:t>
      </w:r>
    </w:p>
    <w:p w:rsidR="0091015E" w:rsidRPr="00C63C41" w:rsidRDefault="0091015E" w:rsidP="0091015E">
      <w:pPr>
        <w:tabs>
          <w:tab w:val="left" w:pos="936"/>
          <w:tab w:val="left" w:pos="1296"/>
        </w:tabs>
        <w:ind w:left="1296" w:hanging="1296"/>
        <w:rPr>
          <w:sz w:val="22"/>
          <w:szCs w:val="22"/>
        </w:rPr>
      </w:pPr>
      <w:r w:rsidRPr="00C63C41">
        <w:rPr>
          <w:sz w:val="22"/>
          <w:szCs w:val="22"/>
        </w:rPr>
        <w:t>76821</w:t>
      </w:r>
    </w:p>
    <w:p w:rsidR="0091015E" w:rsidRPr="00C63C41" w:rsidRDefault="0091015E" w:rsidP="0091015E">
      <w:pPr>
        <w:tabs>
          <w:tab w:val="left" w:pos="936"/>
          <w:tab w:val="left" w:pos="1296"/>
        </w:tabs>
        <w:ind w:left="1296" w:hanging="1296"/>
        <w:rPr>
          <w:sz w:val="22"/>
          <w:szCs w:val="22"/>
        </w:rPr>
      </w:pPr>
      <w:r w:rsidRPr="00C63C41">
        <w:rPr>
          <w:sz w:val="22"/>
          <w:szCs w:val="22"/>
        </w:rPr>
        <w:t>76825</w:t>
      </w:r>
    </w:p>
    <w:p w:rsidR="0091015E" w:rsidRPr="00C63C41" w:rsidRDefault="0091015E" w:rsidP="0091015E">
      <w:pPr>
        <w:tabs>
          <w:tab w:val="left" w:pos="936"/>
          <w:tab w:val="left" w:pos="1296"/>
        </w:tabs>
        <w:ind w:left="1296" w:hanging="1296"/>
        <w:rPr>
          <w:sz w:val="22"/>
          <w:szCs w:val="22"/>
        </w:rPr>
      </w:pPr>
      <w:r w:rsidRPr="00C63C41">
        <w:rPr>
          <w:sz w:val="22"/>
          <w:szCs w:val="22"/>
        </w:rPr>
        <w:t>76826</w:t>
      </w:r>
    </w:p>
    <w:p w:rsidR="0091015E" w:rsidRPr="00C63C41" w:rsidRDefault="0091015E" w:rsidP="0091015E">
      <w:pPr>
        <w:tabs>
          <w:tab w:val="left" w:pos="936"/>
          <w:tab w:val="left" w:pos="1296"/>
        </w:tabs>
        <w:ind w:left="1296" w:hanging="1296"/>
        <w:rPr>
          <w:sz w:val="22"/>
          <w:szCs w:val="22"/>
        </w:rPr>
      </w:pPr>
      <w:r w:rsidRPr="00C63C41">
        <w:rPr>
          <w:sz w:val="22"/>
          <w:szCs w:val="22"/>
        </w:rPr>
        <w:t>76827</w:t>
      </w:r>
    </w:p>
    <w:p w:rsidR="0091015E" w:rsidRPr="00C63C41" w:rsidRDefault="0091015E" w:rsidP="0091015E">
      <w:pPr>
        <w:tabs>
          <w:tab w:val="left" w:pos="936"/>
          <w:tab w:val="left" w:pos="1296"/>
        </w:tabs>
        <w:ind w:left="1296" w:hanging="1296"/>
        <w:rPr>
          <w:sz w:val="22"/>
          <w:szCs w:val="22"/>
        </w:rPr>
      </w:pPr>
      <w:r w:rsidRPr="00C63C41">
        <w:rPr>
          <w:sz w:val="22"/>
          <w:szCs w:val="22"/>
        </w:rPr>
        <w:t>76828</w:t>
      </w:r>
    </w:p>
    <w:p w:rsidR="0091015E" w:rsidRPr="00C63C41" w:rsidRDefault="0091015E" w:rsidP="0091015E">
      <w:pPr>
        <w:tabs>
          <w:tab w:val="left" w:pos="936"/>
          <w:tab w:val="left" w:pos="1296"/>
        </w:tabs>
        <w:ind w:left="1296" w:hanging="1296"/>
        <w:rPr>
          <w:sz w:val="22"/>
          <w:szCs w:val="22"/>
        </w:rPr>
      </w:pPr>
      <w:r w:rsidRPr="00C63C41">
        <w:rPr>
          <w:sz w:val="22"/>
          <w:szCs w:val="22"/>
        </w:rPr>
        <w:t>76830</w:t>
      </w:r>
    </w:p>
    <w:p w:rsidR="0091015E" w:rsidRPr="00C63C41" w:rsidRDefault="0091015E" w:rsidP="0091015E">
      <w:pPr>
        <w:tabs>
          <w:tab w:val="left" w:pos="936"/>
          <w:tab w:val="left" w:pos="1296"/>
        </w:tabs>
        <w:ind w:left="1296" w:hanging="1296"/>
        <w:rPr>
          <w:sz w:val="22"/>
          <w:szCs w:val="22"/>
        </w:rPr>
      </w:pPr>
      <w:r w:rsidRPr="00C63C41">
        <w:rPr>
          <w:sz w:val="22"/>
          <w:szCs w:val="22"/>
        </w:rPr>
        <w:t>76831</w:t>
      </w:r>
    </w:p>
    <w:p w:rsidR="0091015E" w:rsidRPr="00C63C41" w:rsidRDefault="0091015E" w:rsidP="0091015E">
      <w:pPr>
        <w:tabs>
          <w:tab w:val="left" w:pos="1890"/>
        </w:tabs>
        <w:ind w:right="-87"/>
        <w:rPr>
          <w:sz w:val="22"/>
          <w:szCs w:val="22"/>
        </w:rPr>
      </w:pPr>
      <w:r w:rsidRPr="00C63C41">
        <w:rPr>
          <w:sz w:val="22"/>
          <w:szCs w:val="22"/>
        </w:rPr>
        <w:t xml:space="preserve">76856 </w:t>
      </w:r>
    </w:p>
    <w:p w:rsidR="0091015E" w:rsidRPr="00C63C41" w:rsidRDefault="0091015E" w:rsidP="0091015E">
      <w:pPr>
        <w:tabs>
          <w:tab w:val="left" w:pos="936"/>
          <w:tab w:val="left" w:pos="1296"/>
        </w:tabs>
        <w:ind w:left="1296" w:hanging="1296"/>
        <w:rPr>
          <w:sz w:val="22"/>
          <w:szCs w:val="22"/>
        </w:rPr>
      </w:pPr>
      <w:r w:rsidRPr="00C63C41">
        <w:rPr>
          <w:sz w:val="22"/>
          <w:szCs w:val="22"/>
        </w:rPr>
        <w:t>76857</w:t>
      </w:r>
    </w:p>
    <w:p w:rsidR="0091015E" w:rsidRPr="00C63C41" w:rsidRDefault="0091015E" w:rsidP="0091015E">
      <w:pPr>
        <w:tabs>
          <w:tab w:val="left" w:pos="936"/>
          <w:tab w:val="left" w:pos="1296"/>
        </w:tabs>
        <w:ind w:left="1296" w:hanging="1296"/>
        <w:rPr>
          <w:sz w:val="22"/>
          <w:szCs w:val="22"/>
        </w:rPr>
      </w:pPr>
      <w:r w:rsidRPr="00C63C41">
        <w:rPr>
          <w:sz w:val="22"/>
          <w:szCs w:val="22"/>
        </w:rPr>
        <w:t>76870</w:t>
      </w:r>
    </w:p>
    <w:p w:rsidR="0091015E" w:rsidRPr="00C63C41" w:rsidRDefault="0091015E" w:rsidP="0091015E">
      <w:pPr>
        <w:tabs>
          <w:tab w:val="left" w:pos="936"/>
          <w:tab w:val="left" w:pos="1296"/>
        </w:tabs>
        <w:ind w:left="1296" w:hanging="1296"/>
        <w:rPr>
          <w:sz w:val="22"/>
          <w:szCs w:val="22"/>
        </w:rPr>
      </w:pPr>
      <w:r w:rsidRPr="00C63C41">
        <w:rPr>
          <w:sz w:val="22"/>
          <w:szCs w:val="22"/>
        </w:rPr>
        <w:t>76872</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76873</w:t>
      </w:r>
    </w:p>
    <w:p w:rsidR="0091015E" w:rsidRPr="00C63C41" w:rsidRDefault="0091015E" w:rsidP="0091015E">
      <w:pPr>
        <w:tabs>
          <w:tab w:val="left" w:pos="936"/>
          <w:tab w:val="left" w:pos="1296"/>
        </w:tabs>
        <w:ind w:left="1296" w:hanging="1296"/>
        <w:rPr>
          <w:sz w:val="22"/>
          <w:szCs w:val="22"/>
        </w:rPr>
      </w:pPr>
      <w:r w:rsidRPr="00C63C41">
        <w:rPr>
          <w:sz w:val="22"/>
          <w:szCs w:val="22"/>
        </w:rPr>
        <w:t>76881</w:t>
      </w:r>
    </w:p>
    <w:p w:rsidR="0091015E" w:rsidRPr="00C63C41" w:rsidRDefault="0091015E" w:rsidP="0091015E">
      <w:pPr>
        <w:tabs>
          <w:tab w:val="left" w:pos="936"/>
          <w:tab w:val="left" w:pos="1296"/>
        </w:tabs>
        <w:ind w:left="1296" w:hanging="1296"/>
        <w:rPr>
          <w:sz w:val="22"/>
          <w:szCs w:val="22"/>
        </w:rPr>
      </w:pPr>
      <w:r w:rsidRPr="00C63C41">
        <w:rPr>
          <w:sz w:val="22"/>
          <w:szCs w:val="22"/>
        </w:rPr>
        <w:t>76882</w:t>
      </w:r>
    </w:p>
    <w:p w:rsidR="0091015E" w:rsidRPr="00C63C41" w:rsidRDefault="0091015E" w:rsidP="0091015E">
      <w:pPr>
        <w:tabs>
          <w:tab w:val="left" w:pos="720"/>
        </w:tabs>
        <w:ind w:left="720" w:hanging="720"/>
        <w:rPr>
          <w:sz w:val="22"/>
          <w:szCs w:val="22"/>
        </w:rPr>
      </w:pPr>
      <w:r w:rsidRPr="00C63C41">
        <w:rPr>
          <w:sz w:val="22"/>
          <w:szCs w:val="22"/>
        </w:rPr>
        <w:t>76885</w:t>
      </w:r>
    </w:p>
    <w:p w:rsidR="0091015E" w:rsidRPr="00C63C41" w:rsidRDefault="0091015E" w:rsidP="0091015E">
      <w:pPr>
        <w:tabs>
          <w:tab w:val="left" w:pos="936"/>
          <w:tab w:val="left" w:pos="1296"/>
        </w:tabs>
        <w:ind w:left="1296" w:hanging="1296"/>
        <w:rPr>
          <w:sz w:val="22"/>
          <w:szCs w:val="22"/>
        </w:rPr>
      </w:pPr>
      <w:r w:rsidRPr="00C63C41">
        <w:rPr>
          <w:sz w:val="22"/>
          <w:szCs w:val="22"/>
        </w:rPr>
        <w:t>76886</w:t>
      </w:r>
    </w:p>
    <w:p w:rsidR="0091015E" w:rsidRPr="00C63C41" w:rsidRDefault="0091015E" w:rsidP="0091015E">
      <w:pPr>
        <w:tabs>
          <w:tab w:val="left" w:pos="936"/>
          <w:tab w:val="left" w:pos="1296"/>
        </w:tabs>
        <w:ind w:left="1296" w:hanging="1296"/>
        <w:rPr>
          <w:sz w:val="22"/>
          <w:szCs w:val="22"/>
        </w:rPr>
      </w:pPr>
      <w:r w:rsidRPr="00C63C41">
        <w:rPr>
          <w:sz w:val="22"/>
          <w:szCs w:val="22"/>
        </w:rPr>
        <w:t>76937</w:t>
      </w:r>
    </w:p>
    <w:p w:rsidR="0091015E" w:rsidRPr="00C63C41" w:rsidRDefault="0091015E" w:rsidP="0091015E">
      <w:pPr>
        <w:tabs>
          <w:tab w:val="left" w:pos="936"/>
          <w:tab w:val="left" w:pos="1296"/>
        </w:tabs>
        <w:ind w:left="1296" w:hanging="1296"/>
        <w:rPr>
          <w:sz w:val="22"/>
          <w:szCs w:val="22"/>
        </w:rPr>
      </w:pPr>
      <w:r w:rsidRPr="00C63C41">
        <w:rPr>
          <w:sz w:val="22"/>
          <w:szCs w:val="22"/>
        </w:rPr>
        <w:t>76942</w:t>
      </w:r>
    </w:p>
    <w:p w:rsidR="0091015E" w:rsidRPr="00C63C41" w:rsidRDefault="0091015E" w:rsidP="0091015E">
      <w:pPr>
        <w:tabs>
          <w:tab w:val="left" w:pos="936"/>
          <w:tab w:val="left" w:pos="1296"/>
        </w:tabs>
        <w:ind w:left="1296" w:hanging="1296"/>
        <w:rPr>
          <w:sz w:val="22"/>
          <w:szCs w:val="22"/>
        </w:rPr>
      </w:pPr>
      <w:r w:rsidRPr="00C63C41">
        <w:rPr>
          <w:sz w:val="22"/>
          <w:szCs w:val="22"/>
        </w:rPr>
        <w:t>76945</w:t>
      </w:r>
    </w:p>
    <w:p w:rsidR="0091015E" w:rsidRPr="00C63C41" w:rsidRDefault="0091015E" w:rsidP="0091015E">
      <w:pPr>
        <w:tabs>
          <w:tab w:val="left" w:pos="936"/>
          <w:tab w:val="left" w:pos="1296"/>
        </w:tabs>
        <w:ind w:left="1296" w:hanging="1296"/>
        <w:rPr>
          <w:sz w:val="22"/>
          <w:szCs w:val="22"/>
        </w:rPr>
      </w:pPr>
      <w:r w:rsidRPr="00C63C41">
        <w:rPr>
          <w:sz w:val="22"/>
          <w:szCs w:val="22"/>
        </w:rPr>
        <w:t>76946</w:t>
      </w:r>
    </w:p>
    <w:p w:rsidR="0091015E" w:rsidRPr="00C63C41" w:rsidRDefault="0091015E" w:rsidP="0091015E">
      <w:pPr>
        <w:tabs>
          <w:tab w:val="left" w:pos="936"/>
          <w:tab w:val="left" w:pos="1296"/>
        </w:tabs>
        <w:ind w:left="1296" w:hanging="1296"/>
        <w:rPr>
          <w:sz w:val="22"/>
          <w:szCs w:val="22"/>
        </w:rPr>
      </w:pPr>
      <w:r w:rsidRPr="00C63C41">
        <w:rPr>
          <w:sz w:val="22"/>
          <w:szCs w:val="22"/>
        </w:rPr>
        <w:t>76948</w:t>
      </w:r>
    </w:p>
    <w:p w:rsidR="0091015E" w:rsidRPr="00C63C41" w:rsidRDefault="0091015E" w:rsidP="0091015E">
      <w:pPr>
        <w:tabs>
          <w:tab w:val="left" w:pos="936"/>
          <w:tab w:val="left" w:pos="1296"/>
        </w:tabs>
        <w:ind w:left="1296" w:hanging="1296"/>
        <w:rPr>
          <w:sz w:val="22"/>
          <w:szCs w:val="22"/>
        </w:rPr>
      </w:pPr>
      <w:r w:rsidRPr="00C63C41">
        <w:rPr>
          <w:sz w:val="22"/>
          <w:szCs w:val="22"/>
        </w:rPr>
        <w:t>76965</w:t>
      </w:r>
    </w:p>
    <w:p w:rsidR="0091015E" w:rsidRPr="00C63C41" w:rsidRDefault="0091015E" w:rsidP="0091015E">
      <w:pPr>
        <w:tabs>
          <w:tab w:val="left" w:pos="936"/>
          <w:tab w:val="left" w:pos="1296"/>
        </w:tabs>
        <w:ind w:left="1296" w:hanging="1296"/>
        <w:rPr>
          <w:sz w:val="22"/>
          <w:szCs w:val="22"/>
        </w:rPr>
      </w:pPr>
      <w:r w:rsidRPr="00C63C41">
        <w:rPr>
          <w:sz w:val="22"/>
          <w:szCs w:val="22"/>
        </w:rPr>
        <w:t>76970</w:t>
      </w:r>
    </w:p>
    <w:p w:rsidR="0091015E" w:rsidRPr="00C63C41" w:rsidRDefault="0091015E" w:rsidP="0091015E">
      <w:pPr>
        <w:tabs>
          <w:tab w:val="left" w:pos="936"/>
          <w:tab w:val="left" w:pos="1296"/>
        </w:tabs>
        <w:ind w:left="1296" w:hanging="1296"/>
        <w:rPr>
          <w:sz w:val="22"/>
          <w:szCs w:val="22"/>
        </w:rPr>
      </w:pPr>
      <w:r w:rsidRPr="00C63C41">
        <w:rPr>
          <w:sz w:val="22"/>
          <w:szCs w:val="22"/>
        </w:rPr>
        <w:t>76977</w:t>
      </w:r>
    </w:p>
    <w:p w:rsidR="0091015E" w:rsidRPr="00C63C41" w:rsidRDefault="0091015E" w:rsidP="0091015E">
      <w:pPr>
        <w:tabs>
          <w:tab w:val="left" w:pos="936"/>
          <w:tab w:val="left" w:pos="1296"/>
        </w:tabs>
        <w:ind w:left="1296" w:hanging="1296"/>
        <w:rPr>
          <w:sz w:val="22"/>
          <w:szCs w:val="22"/>
        </w:rPr>
      </w:pPr>
      <w:r w:rsidRPr="00C63C41">
        <w:rPr>
          <w:sz w:val="22"/>
          <w:szCs w:val="22"/>
        </w:rPr>
        <w:t>76978</w:t>
      </w:r>
    </w:p>
    <w:p w:rsidR="0091015E" w:rsidRPr="00C63C41" w:rsidRDefault="0091015E" w:rsidP="0091015E">
      <w:pPr>
        <w:tabs>
          <w:tab w:val="left" w:pos="936"/>
          <w:tab w:val="left" w:pos="1296"/>
        </w:tabs>
        <w:ind w:left="1296" w:hanging="1296"/>
        <w:rPr>
          <w:sz w:val="22"/>
          <w:szCs w:val="22"/>
        </w:rPr>
      </w:pPr>
      <w:r w:rsidRPr="00C63C41">
        <w:rPr>
          <w:sz w:val="22"/>
          <w:szCs w:val="22"/>
        </w:rPr>
        <w:t>76979</w:t>
      </w:r>
    </w:p>
    <w:p w:rsidR="0091015E" w:rsidRPr="00C63C41" w:rsidRDefault="0091015E" w:rsidP="0091015E">
      <w:pPr>
        <w:tabs>
          <w:tab w:val="left" w:pos="936"/>
          <w:tab w:val="left" w:pos="1296"/>
        </w:tabs>
        <w:ind w:left="1296" w:hanging="1296"/>
        <w:rPr>
          <w:sz w:val="22"/>
          <w:szCs w:val="22"/>
        </w:rPr>
      </w:pPr>
      <w:r w:rsidRPr="00C63C41">
        <w:rPr>
          <w:sz w:val="22"/>
          <w:szCs w:val="22"/>
        </w:rPr>
        <w:t>76981</w:t>
      </w:r>
    </w:p>
    <w:p w:rsidR="0091015E" w:rsidRPr="00C63C41" w:rsidRDefault="0091015E" w:rsidP="0091015E">
      <w:pPr>
        <w:tabs>
          <w:tab w:val="left" w:pos="936"/>
          <w:tab w:val="left" w:pos="1296"/>
        </w:tabs>
        <w:ind w:left="1296" w:hanging="1296"/>
        <w:rPr>
          <w:sz w:val="22"/>
          <w:szCs w:val="22"/>
        </w:rPr>
      </w:pPr>
      <w:r w:rsidRPr="00C63C41">
        <w:rPr>
          <w:sz w:val="22"/>
          <w:szCs w:val="22"/>
        </w:rPr>
        <w:t>76982</w:t>
      </w:r>
    </w:p>
    <w:p w:rsidR="0091015E" w:rsidRPr="00C63C41" w:rsidRDefault="0091015E" w:rsidP="0091015E">
      <w:pPr>
        <w:tabs>
          <w:tab w:val="left" w:pos="936"/>
          <w:tab w:val="left" w:pos="1296"/>
        </w:tabs>
        <w:ind w:left="1296" w:hanging="1296"/>
        <w:rPr>
          <w:sz w:val="22"/>
          <w:szCs w:val="22"/>
        </w:rPr>
      </w:pPr>
      <w:r w:rsidRPr="00C63C41">
        <w:rPr>
          <w:sz w:val="22"/>
          <w:szCs w:val="22"/>
        </w:rPr>
        <w:t>76983</w:t>
      </w:r>
    </w:p>
    <w:p w:rsidR="0091015E" w:rsidRPr="00C63C41" w:rsidRDefault="0091015E" w:rsidP="0091015E">
      <w:pPr>
        <w:tabs>
          <w:tab w:val="left" w:pos="936"/>
          <w:tab w:val="left" w:pos="1296"/>
        </w:tabs>
        <w:ind w:left="1296" w:hanging="1296"/>
        <w:rPr>
          <w:sz w:val="22"/>
          <w:szCs w:val="22"/>
        </w:rPr>
      </w:pPr>
      <w:r w:rsidRPr="00C63C41">
        <w:rPr>
          <w:sz w:val="22"/>
          <w:szCs w:val="22"/>
        </w:rPr>
        <w:t>76999 (IC)</w:t>
      </w:r>
    </w:p>
    <w:p w:rsidR="0091015E" w:rsidRPr="00C63C41" w:rsidRDefault="0091015E" w:rsidP="0091015E">
      <w:pPr>
        <w:tabs>
          <w:tab w:val="left" w:pos="720"/>
        </w:tabs>
        <w:ind w:left="720" w:hanging="720"/>
        <w:rPr>
          <w:sz w:val="22"/>
          <w:szCs w:val="22"/>
        </w:rPr>
      </w:pPr>
      <w:r w:rsidRPr="00C63C41">
        <w:rPr>
          <w:sz w:val="22"/>
          <w:szCs w:val="22"/>
        </w:rPr>
        <w:t>77001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77002 </w:t>
      </w:r>
    </w:p>
    <w:p w:rsidR="0091015E" w:rsidRPr="00C63C41" w:rsidRDefault="0091015E" w:rsidP="0091015E">
      <w:pPr>
        <w:tabs>
          <w:tab w:val="left" w:pos="936"/>
          <w:tab w:val="left" w:pos="1296"/>
        </w:tabs>
        <w:ind w:left="1296" w:hanging="1296"/>
        <w:rPr>
          <w:sz w:val="22"/>
          <w:szCs w:val="22"/>
        </w:rPr>
      </w:pPr>
      <w:r w:rsidRPr="00C63C41">
        <w:rPr>
          <w:sz w:val="22"/>
          <w:szCs w:val="22"/>
        </w:rPr>
        <w:t>77003</w:t>
      </w:r>
    </w:p>
    <w:p w:rsidR="0091015E" w:rsidRPr="00C63C41" w:rsidRDefault="0091015E" w:rsidP="0091015E">
      <w:pPr>
        <w:tabs>
          <w:tab w:val="left" w:pos="936"/>
          <w:tab w:val="left" w:pos="1296"/>
        </w:tabs>
        <w:ind w:left="1296" w:hanging="1296"/>
        <w:rPr>
          <w:sz w:val="22"/>
          <w:szCs w:val="22"/>
        </w:rPr>
      </w:pPr>
      <w:r w:rsidRPr="00C63C41">
        <w:rPr>
          <w:sz w:val="22"/>
          <w:szCs w:val="22"/>
        </w:rPr>
        <w:t>77011</w:t>
      </w:r>
    </w:p>
    <w:p w:rsidR="0091015E" w:rsidRPr="00C63C41" w:rsidRDefault="0091015E" w:rsidP="0091015E">
      <w:pPr>
        <w:tabs>
          <w:tab w:val="left" w:pos="936"/>
          <w:tab w:val="left" w:pos="1296"/>
        </w:tabs>
        <w:ind w:left="1296" w:hanging="1296"/>
        <w:rPr>
          <w:sz w:val="22"/>
          <w:szCs w:val="22"/>
        </w:rPr>
      </w:pPr>
      <w:r w:rsidRPr="00C63C41">
        <w:rPr>
          <w:sz w:val="22"/>
          <w:szCs w:val="22"/>
        </w:rPr>
        <w:t>77012</w:t>
      </w:r>
    </w:p>
    <w:p w:rsidR="0091015E" w:rsidRPr="00C63C41" w:rsidRDefault="0091015E" w:rsidP="0091015E">
      <w:pPr>
        <w:tabs>
          <w:tab w:val="left" w:pos="936"/>
          <w:tab w:val="left" w:pos="1296"/>
        </w:tabs>
        <w:ind w:left="1296" w:hanging="1296"/>
        <w:rPr>
          <w:sz w:val="22"/>
          <w:szCs w:val="22"/>
        </w:rPr>
      </w:pPr>
      <w:r w:rsidRPr="00C63C41">
        <w:rPr>
          <w:sz w:val="22"/>
          <w:szCs w:val="22"/>
        </w:rPr>
        <w:t>77013</w:t>
      </w:r>
    </w:p>
    <w:p w:rsidR="0091015E" w:rsidRPr="00C63C41" w:rsidRDefault="0091015E" w:rsidP="0091015E">
      <w:pPr>
        <w:tabs>
          <w:tab w:val="left" w:pos="936"/>
          <w:tab w:val="left" w:pos="1296"/>
        </w:tabs>
        <w:ind w:left="1296" w:hanging="1296"/>
        <w:rPr>
          <w:sz w:val="22"/>
          <w:szCs w:val="22"/>
        </w:rPr>
      </w:pPr>
      <w:r w:rsidRPr="00C63C41">
        <w:rPr>
          <w:sz w:val="22"/>
          <w:szCs w:val="22"/>
        </w:rPr>
        <w:t>77014</w:t>
      </w:r>
    </w:p>
    <w:p w:rsidR="0091015E" w:rsidRPr="00C63C41" w:rsidRDefault="0091015E" w:rsidP="0091015E">
      <w:pPr>
        <w:tabs>
          <w:tab w:val="left" w:pos="936"/>
          <w:tab w:val="left" w:pos="1296"/>
        </w:tabs>
        <w:ind w:left="1296" w:hanging="1296"/>
        <w:rPr>
          <w:sz w:val="22"/>
          <w:szCs w:val="22"/>
        </w:rPr>
      </w:pPr>
      <w:r w:rsidRPr="00C63C41">
        <w:rPr>
          <w:sz w:val="22"/>
          <w:szCs w:val="22"/>
        </w:rPr>
        <w:t>77021</w:t>
      </w:r>
    </w:p>
    <w:p w:rsidR="0091015E" w:rsidRPr="00C63C41" w:rsidRDefault="0091015E" w:rsidP="0091015E">
      <w:pPr>
        <w:tabs>
          <w:tab w:val="left" w:pos="720"/>
        </w:tabs>
        <w:ind w:left="720" w:hanging="720"/>
        <w:rPr>
          <w:sz w:val="22"/>
          <w:szCs w:val="22"/>
        </w:rPr>
      </w:pPr>
      <w:r w:rsidRPr="00C63C41">
        <w:rPr>
          <w:sz w:val="22"/>
          <w:szCs w:val="22"/>
        </w:rPr>
        <w:t>77022</w:t>
      </w:r>
    </w:p>
    <w:p w:rsidR="0091015E" w:rsidRPr="00C63C41" w:rsidRDefault="0091015E" w:rsidP="0091015E">
      <w:pPr>
        <w:tabs>
          <w:tab w:val="left" w:pos="720"/>
        </w:tabs>
        <w:ind w:left="720" w:hanging="720"/>
        <w:rPr>
          <w:sz w:val="22"/>
          <w:szCs w:val="22"/>
        </w:rPr>
      </w:pPr>
      <w:r w:rsidRPr="00C63C41">
        <w:rPr>
          <w:sz w:val="22"/>
          <w:szCs w:val="22"/>
        </w:rPr>
        <w:t>77046 (PA)</w:t>
      </w:r>
    </w:p>
    <w:p w:rsidR="0091015E" w:rsidRPr="00C63C41" w:rsidRDefault="0091015E" w:rsidP="0091015E">
      <w:pPr>
        <w:tabs>
          <w:tab w:val="left" w:pos="720"/>
        </w:tabs>
        <w:ind w:left="720" w:hanging="720"/>
        <w:rPr>
          <w:sz w:val="22"/>
          <w:szCs w:val="22"/>
        </w:rPr>
      </w:pPr>
      <w:r w:rsidRPr="00C63C41">
        <w:rPr>
          <w:sz w:val="22"/>
          <w:szCs w:val="22"/>
        </w:rPr>
        <w:t>77047 (PA)</w:t>
      </w:r>
    </w:p>
    <w:p w:rsidR="0091015E" w:rsidRPr="00C63C41" w:rsidRDefault="0091015E" w:rsidP="0091015E">
      <w:pPr>
        <w:tabs>
          <w:tab w:val="left" w:pos="720"/>
        </w:tabs>
        <w:ind w:left="720" w:hanging="720"/>
        <w:rPr>
          <w:sz w:val="22"/>
          <w:szCs w:val="22"/>
        </w:rPr>
      </w:pPr>
      <w:r w:rsidRPr="00C63C41">
        <w:rPr>
          <w:sz w:val="22"/>
          <w:szCs w:val="22"/>
        </w:rPr>
        <w:t>77048 (PA)</w:t>
      </w:r>
    </w:p>
    <w:p w:rsidR="0091015E" w:rsidRPr="00C63C41" w:rsidRDefault="0091015E" w:rsidP="0091015E">
      <w:pPr>
        <w:tabs>
          <w:tab w:val="left" w:pos="720"/>
        </w:tabs>
        <w:ind w:left="720" w:hanging="720"/>
        <w:rPr>
          <w:sz w:val="22"/>
          <w:szCs w:val="22"/>
        </w:rPr>
      </w:pPr>
      <w:r w:rsidRPr="00C63C41">
        <w:rPr>
          <w:sz w:val="22"/>
          <w:szCs w:val="22"/>
        </w:rPr>
        <w:t>77049 (PA)</w:t>
      </w:r>
    </w:p>
    <w:p w:rsidR="0091015E" w:rsidRPr="00C63C41" w:rsidRDefault="0091015E" w:rsidP="0091015E">
      <w:pPr>
        <w:tabs>
          <w:tab w:val="left" w:pos="936"/>
          <w:tab w:val="left" w:pos="1296"/>
        </w:tabs>
        <w:ind w:left="1296" w:hanging="1296"/>
        <w:rPr>
          <w:sz w:val="22"/>
          <w:szCs w:val="22"/>
        </w:rPr>
      </w:pPr>
      <w:r w:rsidRPr="00C63C41">
        <w:rPr>
          <w:sz w:val="22"/>
          <w:szCs w:val="22"/>
        </w:rPr>
        <w:t>77053</w:t>
      </w:r>
    </w:p>
    <w:p w:rsidR="0091015E" w:rsidRPr="00C63C41" w:rsidRDefault="0091015E" w:rsidP="0091015E">
      <w:pPr>
        <w:tabs>
          <w:tab w:val="left" w:pos="936"/>
          <w:tab w:val="left" w:pos="1296"/>
        </w:tabs>
        <w:ind w:left="1296" w:hanging="1296"/>
        <w:rPr>
          <w:sz w:val="22"/>
          <w:szCs w:val="22"/>
        </w:rPr>
      </w:pPr>
      <w:r w:rsidRPr="00C63C41">
        <w:rPr>
          <w:sz w:val="22"/>
          <w:szCs w:val="22"/>
        </w:rPr>
        <w:t>77054</w:t>
      </w:r>
    </w:p>
    <w:p w:rsidR="0091015E" w:rsidRPr="00C63C41" w:rsidRDefault="0091015E" w:rsidP="0091015E">
      <w:pPr>
        <w:tabs>
          <w:tab w:val="left" w:pos="936"/>
          <w:tab w:val="left" w:pos="1296"/>
        </w:tabs>
        <w:ind w:left="1296" w:hanging="1296"/>
        <w:rPr>
          <w:sz w:val="22"/>
          <w:szCs w:val="22"/>
        </w:rPr>
      </w:pPr>
      <w:r w:rsidRPr="00C63C41">
        <w:rPr>
          <w:sz w:val="22"/>
          <w:szCs w:val="22"/>
        </w:rPr>
        <w:t>77061 (IC)</w:t>
      </w:r>
    </w:p>
    <w:p w:rsidR="0091015E" w:rsidRPr="00C63C41" w:rsidRDefault="0091015E" w:rsidP="0091015E">
      <w:pPr>
        <w:tabs>
          <w:tab w:val="left" w:pos="936"/>
          <w:tab w:val="left" w:pos="1296"/>
        </w:tabs>
        <w:ind w:left="1296" w:hanging="1296"/>
        <w:rPr>
          <w:sz w:val="22"/>
          <w:szCs w:val="22"/>
        </w:rPr>
      </w:pPr>
      <w:r w:rsidRPr="00C63C41">
        <w:rPr>
          <w:sz w:val="22"/>
          <w:szCs w:val="22"/>
        </w:rPr>
        <w:t>77062 (IC)</w:t>
      </w:r>
    </w:p>
    <w:p w:rsidR="0091015E" w:rsidRPr="00C63C41" w:rsidRDefault="0091015E" w:rsidP="0091015E">
      <w:pPr>
        <w:tabs>
          <w:tab w:val="left" w:pos="936"/>
          <w:tab w:val="left" w:pos="1296"/>
        </w:tabs>
        <w:ind w:left="1296" w:hanging="1296"/>
        <w:rPr>
          <w:sz w:val="22"/>
          <w:szCs w:val="22"/>
        </w:rPr>
      </w:pPr>
      <w:r w:rsidRPr="00C63C41">
        <w:rPr>
          <w:sz w:val="22"/>
          <w:szCs w:val="22"/>
        </w:rPr>
        <w:t>77063</w:t>
      </w:r>
    </w:p>
    <w:p w:rsidR="0091015E" w:rsidRPr="00C63C41" w:rsidRDefault="0091015E" w:rsidP="0091015E">
      <w:pPr>
        <w:tabs>
          <w:tab w:val="left" w:pos="936"/>
          <w:tab w:val="left" w:pos="1296"/>
        </w:tabs>
        <w:ind w:left="1296" w:hanging="1296"/>
        <w:rPr>
          <w:sz w:val="22"/>
          <w:szCs w:val="22"/>
        </w:rPr>
      </w:pPr>
      <w:r w:rsidRPr="00C63C41">
        <w:rPr>
          <w:sz w:val="22"/>
          <w:szCs w:val="22"/>
        </w:rPr>
        <w:t>77065</w:t>
      </w:r>
    </w:p>
    <w:p w:rsidR="0091015E" w:rsidRPr="00C63C41" w:rsidRDefault="0091015E" w:rsidP="0091015E">
      <w:pPr>
        <w:tabs>
          <w:tab w:val="left" w:pos="936"/>
          <w:tab w:val="left" w:pos="1296"/>
        </w:tabs>
        <w:ind w:left="1296" w:hanging="1296"/>
        <w:rPr>
          <w:sz w:val="22"/>
          <w:szCs w:val="22"/>
        </w:rPr>
      </w:pPr>
      <w:r w:rsidRPr="00C63C41">
        <w:rPr>
          <w:sz w:val="22"/>
          <w:szCs w:val="22"/>
        </w:rPr>
        <w:t>77066</w:t>
      </w:r>
    </w:p>
    <w:p w:rsidR="0091015E" w:rsidRPr="00C63C41" w:rsidRDefault="0091015E" w:rsidP="0091015E">
      <w:pPr>
        <w:tabs>
          <w:tab w:val="left" w:pos="936"/>
          <w:tab w:val="left" w:pos="1296"/>
        </w:tabs>
        <w:ind w:left="1296" w:hanging="1296"/>
        <w:rPr>
          <w:sz w:val="22"/>
          <w:szCs w:val="22"/>
        </w:rPr>
      </w:pPr>
      <w:r w:rsidRPr="00C63C41">
        <w:rPr>
          <w:sz w:val="22"/>
          <w:szCs w:val="22"/>
        </w:rPr>
        <w:t>77067</w:t>
      </w:r>
    </w:p>
    <w:p w:rsidR="0091015E" w:rsidRPr="00C63C41" w:rsidRDefault="0091015E" w:rsidP="0091015E">
      <w:pPr>
        <w:tabs>
          <w:tab w:val="left" w:pos="936"/>
          <w:tab w:val="left" w:pos="1296"/>
        </w:tabs>
        <w:ind w:left="1296" w:hanging="1296"/>
        <w:rPr>
          <w:sz w:val="22"/>
          <w:szCs w:val="22"/>
        </w:rPr>
      </w:pPr>
      <w:r w:rsidRPr="00C63C41">
        <w:rPr>
          <w:sz w:val="22"/>
          <w:szCs w:val="22"/>
        </w:rPr>
        <w:t>77071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77072 </w:t>
      </w:r>
    </w:p>
    <w:p w:rsidR="0091015E" w:rsidRPr="00C63C41" w:rsidRDefault="0091015E" w:rsidP="0091015E">
      <w:pPr>
        <w:tabs>
          <w:tab w:val="left" w:pos="936"/>
          <w:tab w:val="left" w:pos="1296"/>
        </w:tabs>
        <w:ind w:left="1296" w:hanging="1296"/>
        <w:rPr>
          <w:sz w:val="22"/>
          <w:szCs w:val="22"/>
        </w:rPr>
      </w:pPr>
      <w:r w:rsidRPr="00C63C41">
        <w:rPr>
          <w:sz w:val="22"/>
          <w:szCs w:val="22"/>
        </w:rPr>
        <w:t>77073</w:t>
      </w:r>
    </w:p>
    <w:p w:rsidR="0091015E" w:rsidRPr="00C63C41" w:rsidRDefault="0091015E" w:rsidP="0091015E">
      <w:pPr>
        <w:tabs>
          <w:tab w:val="left" w:pos="936"/>
          <w:tab w:val="left" w:pos="1296"/>
        </w:tabs>
        <w:ind w:left="1296" w:hanging="1296"/>
        <w:rPr>
          <w:sz w:val="22"/>
          <w:szCs w:val="22"/>
        </w:rPr>
      </w:pPr>
      <w:r w:rsidRPr="00C63C41">
        <w:rPr>
          <w:sz w:val="22"/>
          <w:szCs w:val="22"/>
        </w:rPr>
        <w:t>77074</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77075 </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77076</w:t>
      </w:r>
    </w:p>
    <w:p w:rsidR="0091015E" w:rsidRPr="00C63C41" w:rsidRDefault="0091015E" w:rsidP="0091015E">
      <w:pPr>
        <w:tabs>
          <w:tab w:val="left" w:pos="936"/>
          <w:tab w:val="left" w:pos="1296"/>
        </w:tabs>
        <w:ind w:left="1296" w:hanging="1296"/>
        <w:rPr>
          <w:sz w:val="22"/>
          <w:szCs w:val="22"/>
        </w:rPr>
      </w:pPr>
      <w:r w:rsidRPr="00C63C41">
        <w:rPr>
          <w:sz w:val="22"/>
          <w:szCs w:val="22"/>
        </w:rPr>
        <w:t>77077</w:t>
      </w:r>
    </w:p>
    <w:p w:rsidR="0091015E" w:rsidRPr="00C63C41" w:rsidRDefault="0091015E" w:rsidP="0091015E">
      <w:pPr>
        <w:tabs>
          <w:tab w:val="left" w:pos="936"/>
          <w:tab w:val="left" w:pos="1296"/>
        </w:tabs>
        <w:ind w:left="1296" w:hanging="1296"/>
        <w:rPr>
          <w:sz w:val="22"/>
          <w:szCs w:val="22"/>
        </w:rPr>
      </w:pPr>
      <w:r w:rsidRPr="00C63C41">
        <w:rPr>
          <w:sz w:val="22"/>
          <w:szCs w:val="22"/>
        </w:rPr>
        <w:t>77078</w:t>
      </w:r>
    </w:p>
    <w:p w:rsidR="0091015E" w:rsidRPr="00C63C41" w:rsidRDefault="0091015E" w:rsidP="0091015E">
      <w:pPr>
        <w:tabs>
          <w:tab w:val="left" w:pos="936"/>
          <w:tab w:val="left" w:pos="1296"/>
        </w:tabs>
        <w:ind w:left="1296" w:hanging="1296"/>
        <w:rPr>
          <w:sz w:val="22"/>
          <w:szCs w:val="22"/>
        </w:rPr>
      </w:pPr>
      <w:r w:rsidRPr="00C63C41">
        <w:rPr>
          <w:sz w:val="22"/>
          <w:szCs w:val="22"/>
        </w:rPr>
        <w:t>77080</w:t>
      </w:r>
    </w:p>
    <w:p w:rsidR="0091015E" w:rsidRPr="00C63C41" w:rsidRDefault="0091015E" w:rsidP="0091015E">
      <w:pPr>
        <w:tabs>
          <w:tab w:val="left" w:pos="936"/>
          <w:tab w:val="left" w:pos="1296"/>
        </w:tabs>
        <w:ind w:left="1296" w:hanging="1296"/>
        <w:rPr>
          <w:sz w:val="22"/>
          <w:szCs w:val="22"/>
        </w:rPr>
      </w:pPr>
      <w:r w:rsidRPr="00C63C41">
        <w:rPr>
          <w:sz w:val="22"/>
          <w:szCs w:val="22"/>
        </w:rPr>
        <w:t>77081</w:t>
      </w:r>
    </w:p>
    <w:p w:rsidR="0091015E" w:rsidRPr="00C63C41" w:rsidRDefault="0091015E" w:rsidP="0091015E">
      <w:pPr>
        <w:tabs>
          <w:tab w:val="left" w:pos="936"/>
          <w:tab w:val="left" w:pos="1296"/>
        </w:tabs>
        <w:ind w:left="1296" w:hanging="1296"/>
        <w:rPr>
          <w:sz w:val="22"/>
          <w:szCs w:val="22"/>
        </w:rPr>
      </w:pPr>
      <w:r w:rsidRPr="00C63C41">
        <w:rPr>
          <w:sz w:val="22"/>
          <w:szCs w:val="22"/>
        </w:rPr>
        <w:t>77085</w:t>
      </w:r>
    </w:p>
    <w:p w:rsidR="0091015E" w:rsidRPr="00C63C41" w:rsidRDefault="0091015E" w:rsidP="0091015E">
      <w:pPr>
        <w:tabs>
          <w:tab w:val="left" w:pos="936"/>
          <w:tab w:val="left" w:pos="1296"/>
        </w:tabs>
        <w:ind w:left="1296" w:hanging="1296"/>
        <w:rPr>
          <w:sz w:val="22"/>
          <w:szCs w:val="22"/>
        </w:rPr>
      </w:pPr>
      <w:r w:rsidRPr="00C63C41">
        <w:rPr>
          <w:sz w:val="22"/>
          <w:szCs w:val="22"/>
        </w:rPr>
        <w:t>77086</w:t>
      </w:r>
    </w:p>
    <w:p w:rsidR="0091015E" w:rsidRPr="00C63C41" w:rsidRDefault="0091015E" w:rsidP="0091015E">
      <w:pPr>
        <w:tabs>
          <w:tab w:val="left" w:pos="936"/>
          <w:tab w:val="left" w:pos="1296"/>
        </w:tabs>
        <w:ind w:left="1296" w:hanging="1296"/>
        <w:rPr>
          <w:sz w:val="22"/>
          <w:szCs w:val="22"/>
        </w:rPr>
      </w:pPr>
      <w:r w:rsidRPr="00C63C41">
        <w:rPr>
          <w:sz w:val="22"/>
          <w:szCs w:val="22"/>
        </w:rPr>
        <w:t>77293</w:t>
      </w:r>
    </w:p>
    <w:p w:rsidR="0091015E" w:rsidRPr="00C63C41" w:rsidRDefault="0091015E" w:rsidP="0091015E">
      <w:pPr>
        <w:tabs>
          <w:tab w:val="left" w:pos="936"/>
          <w:tab w:val="left" w:pos="1296"/>
        </w:tabs>
        <w:ind w:left="1296" w:hanging="1296"/>
        <w:rPr>
          <w:sz w:val="22"/>
          <w:szCs w:val="22"/>
        </w:rPr>
      </w:pPr>
      <w:r w:rsidRPr="00C63C41">
        <w:rPr>
          <w:sz w:val="22"/>
          <w:szCs w:val="22"/>
        </w:rPr>
        <w:t>77299 (IC)</w:t>
      </w:r>
    </w:p>
    <w:p w:rsidR="0091015E" w:rsidRPr="00C63C41" w:rsidRDefault="0091015E" w:rsidP="0091015E">
      <w:pPr>
        <w:tabs>
          <w:tab w:val="left" w:pos="936"/>
          <w:tab w:val="left" w:pos="1296"/>
        </w:tabs>
        <w:ind w:left="1296" w:hanging="1296"/>
        <w:rPr>
          <w:sz w:val="22"/>
          <w:szCs w:val="22"/>
        </w:rPr>
      </w:pPr>
      <w:r w:rsidRPr="00C63C41">
        <w:rPr>
          <w:sz w:val="22"/>
          <w:szCs w:val="22"/>
        </w:rPr>
        <w:t>77306</w:t>
      </w:r>
    </w:p>
    <w:p w:rsidR="0091015E" w:rsidRPr="00C63C41" w:rsidRDefault="0091015E" w:rsidP="0091015E">
      <w:pPr>
        <w:tabs>
          <w:tab w:val="left" w:pos="936"/>
          <w:tab w:val="left" w:pos="1296"/>
        </w:tabs>
        <w:ind w:left="1296" w:hanging="1296"/>
        <w:rPr>
          <w:sz w:val="22"/>
          <w:szCs w:val="22"/>
        </w:rPr>
      </w:pPr>
      <w:r w:rsidRPr="00C63C41">
        <w:rPr>
          <w:sz w:val="22"/>
          <w:szCs w:val="22"/>
        </w:rPr>
        <w:t>77307</w:t>
      </w:r>
    </w:p>
    <w:p w:rsidR="0091015E" w:rsidRPr="00C63C41" w:rsidRDefault="0091015E" w:rsidP="0091015E">
      <w:pPr>
        <w:tabs>
          <w:tab w:val="left" w:pos="936"/>
          <w:tab w:val="left" w:pos="1296"/>
        </w:tabs>
        <w:ind w:left="1296" w:hanging="1296"/>
        <w:rPr>
          <w:sz w:val="22"/>
          <w:szCs w:val="22"/>
        </w:rPr>
      </w:pPr>
      <w:r w:rsidRPr="00C63C41">
        <w:rPr>
          <w:sz w:val="22"/>
          <w:szCs w:val="22"/>
        </w:rPr>
        <w:t>77316</w:t>
      </w:r>
    </w:p>
    <w:p w:rsidR="0091015E" w:rsidRPr="00C63C41" w:rsidRDefault="0091015E" w:rsidP="0091015E">
      <w:pPr>
        <w:tabs>
          <w:tab w:val="left" w:pos="936"/>
          <w:tab w:val="left" w:pos="1296"/>
        </w:tabs>
        <w:ind w:left="1296" w:hanging="1296"/>
        <w:rPr>
          <w:sz w:val="22"/>
          <w:szCs w:val="22"/>
        </w:rPr>
      </w:pPr>
      <w:r w:rsidRPr="00C63C41">
        <w:rPr>
          <w:sz w:val="22"/>
          <w:szCs w:val="22"/>
        </w:rPr>
        <w:t>77317</w:t>
      </w:r>
    </w:p>
    <w:p w:rsidR="0091015E" w:rsidRPr="00C63C41" w:rsidRDefault="0091015E" w:rsidP="0091015E">
      <w:pPr>
        <w:tabs>
          <w:tab w:val="left" w:pos="936"/>
          <w:tab w:val="left" w:pos="1296"/>
        </w:tabs>
        <w:ind w:left="1296" w:hanging="1296"/>
        <w:rPr>
          <w:sz w:val="22"/>
          <w:szCs w:val="22"/>
        </w:rPr>
      </w:pPr>
      <w:r w:rsidRPr="00C63C41">
        <w:rPr>
          <w:sz w:val="22"/>
          <w:szCs w:val="22"/>
        </w:rPr>
        <w:t>77318</w:t>
      </w:r>
    </w:p>
    <w:p w:rsidR="0091015E" w:rsidRPr="00C63C41" w:rsidRDefault="0091015E" w:rsidP="0091015E">
      <w:pPr>
        <w:tabs>
          <w:tab w:val="left" w:pos="936"/>
          <w:tab w:val="left" w:pos="1296"/>
        </w:tabs>
        <w:ind w:left="1296" w:hanging="1296"/>
        <w:rPr>
          <w:sz w:val="22"/>
          <w:szCs w:val="22"/>
        </w:rPr>
      </w:pPr>
      <w:r w:rsidRPr="00C63C41">
        <w:rPr>
          <w:sz w:val="22"/>
          <w:szCs w:val="22"/>
        </w:rPr>
        <w:t>77387 (IC)</w:t>
      </w:r>
    </w:p>
    <w:p w:rsidR="0091015E" w:rsidRPr="00C63C41" w:rsidRDefault="0091015E" w:rsidP="0091015E">
      <w:pPr>
        <w:tabs>
          <w:tab w:val="left" w:pos="936"/>
          <w:tab w:val="left" w:pos="1296"/>
        </w:tabs>
        <w:ind w:left="1296" w:hanging="1296"/>
        <w:rPr>
          <w:sz w:val="22"/>
          <w:szCs w:val="22"/>
        </w:rPr>
      </w:pPr>
      <w:r w:rsidRPr="00C63C41">
        <w:rPr>
          <w:sz w:val="22"/>
          <w:szCs w:val="22"/>
        </w:rPr>
        <w:t>77399 (IC)</w:t>
      </w:r>
    </w:p>
    <w:p w:rsidR="0091015E" w:rsidRPr="00C63C41" w:rsidRDefault="0091015E" w:rsidP="0091015E">
      <w:pPr>
        <w:tabs>
          <w:tab w:val="left" w:pos="936"/>
          <w:tab w:val="left" w:pos="1296"/>
        </w:tabs>
        <w:ind w:left="1296" w:hanging="1296"/>
        <w:rPr>
          <w:sz w:val="22"/>
          <w:szCs w:val="22"/>
        </w:rPr>
      </w:pPr>
      <w:r w:rsidRPr="00C63C41">
        <w:rPr>
          <w:sz w:val="22"/>
          <w:szCs w:val="22"/>
        </w:rPr>
        <w:t>77499 (IC)</w:t>
      </w:r>
    </w:p>
    <w:p w:rsidR="0091015E" w:rsidRPr="00C63C41" w:rsidRDefault="0091015E" w:rsidP="0091015E">
      <w:pPr>
        <w:tabs>
          <w:tab w:val="left" w:pos="936"/>
          <w:tab w:val="left" w:pos="1296"/>
        </w:tabs>
        <w:ind w:left="1296" w:hanging="1296"/>
        <w:rPr>
          <w:sz w:val="22"/>
          <w:szCs w:val="22"/>
        </w:rPr>
      </w:pPr>
      <w:r w:rsidRPr="00C63C41">
        <w:rPr>
          <w:sz w:val="22"/>
          <w:szCs w:val="22"/>
        </w:rPr>
        <w:t>77767</w:t>
      </w:r>
    </w:p>
    <w:p w:rsidR="0091015E" w:rsidRPr="00C63C41" w:rsidRDefault="0091015E" w:rsidP="0091015E">
      <w:pPr>
        <w:tabs>
          <w:tab w:val="left" w:pos="936"/>
          <w:tab w:val="left" w:pos="1296"/>
        </w:tabs>
        <w:ind w:left="1296" w:hanging="1296"/>
        <w:rPr>
          <w:sz w:val="22"/>
          <w:szCs w:val="22"/>
        </w:rPr>
      </w:pPr>
      <w:r w:rsidRPr="00C63C41">
        <w:rPr>
          <w:sz w:val="22"/>
          <w:szCs w:val="22"/>
        </w:rPr>
        <w:t>77768</w:t>
      </w:r>
    </w:p>
    <w:p w:rsidR="0091015E" w:rsidRPr="00C63C41" w:rsidRDefault="0091015E" w:rsidP="0091015E">
      <w:pPr>
        <w:tabs>
          <w:tab w:val="left" w:pos="936"/>
          <w:tab w:val="left" w:pos="1296"/>
        </w:tabs>
        <w:ind w:left="1296" w:hanging="1296"/>
        <w:rPr>
          <w:sz w:val="22"/>
          <w:szCs w:val="22"/>
        </w:rPr>
      </w:pPr>
      <w:r w:rsidRPr="00C63C41">
        <w:rPr>
          <w:sz w:val="22"/>
          <w:szCs w:val="22"/>
        </w:rPr>
        <w:t>77770</w:t>
      </w:r>
    </w:p>
    <w:p w:rsidR="0091015E" w:rsidRPr="00C63C41" w:rsidRDefault="0091015E" w:rsidP="0091015E">
      <w:pPr>
        <w:tabs>
          <w:tab w:val="left" w:pos="936"/>
          <w:tab w:val="left" w:pos="1296"/>
        </w:tabs>
        <w:ind w:left="1296" w:hanging="1296"/>
        <w:rPr>
          <w:sz w:val="22"/>
          <w:szCs w:val="22"/>
        </w:rPr>
      </w:pPr>
      <w:r w:rsidRPr="00C63C41">
        <w:rPr>
          <w:sz w:val="22"/>
          <w:szCs w:val="22"/>
        </w:rPr>
        <w:t>77771</w:t>
      </w:r>
    </w:p>
    <w:p w:rsidR="0091015E" w:rsidRPr="00C63C41" w:rsidRDefault="0091015E" w:rsidP="0091015E">
      <w:pPr>
        <w:tabs>
          <w:tab w:val="left" w:pos="936"/>
          <w:tab w:val="left" w:pos="1296"/>
        </w:tabs>
        <w:ind w:left="1296" w:hanging="1296"/>
        <w:rPr>
          <w:sz w:val="22"/>
          <w:szCs w:val="22"/>
        </w:rPr>
      </w:pPr>
      <w:r w:rsidRPr="00C63C41">
        <w:rPr>
          <w:sz w:val="22"/>
          <w:szCs w:val="22"/>
        </w:rPr>
        <w:t>77772</w:t>
      </w:r>
    </w:p>
    <w:p w:rsidR="0091015E" w:rsidRPr="00C63C41" w:rsidRDefault="0091015E" w:rsidP="0091015E">
      <w:pPr>
        <w:tabs>
          <w:tab w:val="left" w:pos="936"/>
          <w:tab w:val="left" w:pos="1296"/>
        </w:tabs>
        <w:ind w:left="1296" w:hanging="1296"/>
        <w:rPr>
          <w:sz w:val="22"/>
          <w:szCs w:val="22"/>
        </w:rPr>
      </w:pPr>
      <w:r w:rsidRPr="00C63C41">
        <w:rPr>
          <w:sz w:val="22"/>
          <w:szCs w:val="22"/>
        </w:rPr>
        <w:t>77799 (IC)</w:t>
      </w:r>
    </w:p>
    <w:p w:rsidR="0091015E" w:rsidRPr="00C63C41" w:rsidRDefault="0091015E" w:rsidP="0091015E">
      <w:pPr>
        <w:tabs>
          <w:tab w:val="left" w:pos="936"/>
          <w:tab w:val="left" w:pos="1296"/>
        </w:tabs>
        <w:ind w:left="1296" w:hanging="1296"/>
        <w:rPr>
          <w:sz w:val="22"/>
          <w:szCs w:val="22"/>
        </w:rPr>
      </w:pPr>
      <w:r w:rsidRPr="00C63C41">
        <w:rPr>
          <w:sz w:val="22"/>
          <w:szCs w:val="22"/>
        </w:rPr>
        <w:t>78012</w:t>
      </w:r>
    </w:p>
    <w:p w:rsidR="0091015E" w:rsidRPr="00C63C41" w:rsidRDefault="0091015E" w:rsidP="0091015E">
      <w:pPr>
        <w:tabs>
          <w:tab w:val="left" w:pos="936"/>
          <w:tab w:val="left" w:pos="1296"/>
        </w:tabs>
        <w:ind w:left="1296" w:hanging="1296"/>
        <w:rPr>
          <w:sz w:val="22"/>
          <w:szCs w:val="22"/>
        </w:rPr>
      </w:pPr>
      <w:r w:rsidRPr="00C63C41">
        <w:rPr>
          <w:sz w:val="22"/>
          <w:szCs w:val="22"/>
        </w:rPr>
        <w:t>78013</w:t>
      </w:r>
    </w:p>
    <w:p w:rsidR="0091015E" w:rsidRPr="00C63C41" w:rsidRDefault="0091015E" w:rsidP="0091015E">
      <w:pPr>
        <w:tabs>
          <w:tab w:val="left" w:pos="936"/>
          <w:tab w:val="left" w:pos="1296"/>
        </w:tabs>
        <w:ind w:left="1296" w:hanging="1296"/>
        <w:rPr>
          <w:sz w:val="22"/>
          <w:szCs w:val="22"/>
        </w:rPr>
      </w:pPr>
      <w:r w:rsidRPr="00C63C41">
        <w:rPr>
          <w:sz w:val="22"/>
          <w:szCs w:val="22"/>
        </w:rPr>
        <w:t>78014</w:t>
      </w:r>
    </w:p>
    <w:p w:rsidR="0091015E" w:rsidRPr="00C63C41" w:rsidRDefault="0091015E" w:rsidP="0091015E">
      <w:pPr>
        <w:tabs>
          <w:tab w:val="left" w:pos="936"/>
          <w:tab w:val="left" w:pos="1296"/>
        </w:tabs>
        <w:ind w:left="1296" w:hanging="1296"/>
        <w:rPr>
          <w:sz w:val="22"/>
          <w:szCs w:val="22"/>
        </w:rPr>
      </w:pPr>
      <w:r w:rsidRPr="00C63C41">
        <w:rPr>
          <w:sz w:val="22"/>
          <w:szCs w:val="22"/>
        </w:rPr>
        <w:t>78015</w:t>
      </w:r>
    </w:p>
    <w:p w:rsidR="0091015E" w:rsidRPr="00C63C41" w:rsidRDefault="0091015E" w:rsidP="0091015E">
      <w:pPr>
        <w:tabs>
          <w:tab w:val="left" w:pos="936"/>
          <w:tab w:val="left" w:pos="1296"/>
        </w:tabs>
        <w:ind w:left="1296" w:hanging="1296"/>
        <w:rPr>
          <w:sz w:val="22"/>
          <w:szCs w:val="22"/>
        </w:rPr>
      </w:pPr>
      <w:r w:rsidRPr="00C63C41">
        <w:rPr>
          <w:sz w:val="22"/>
          <w:szCs w:val="22"/>
        </w:rPr>
        <w:t>78016</w:t>
      </w:r>
    </w:p>
    <w:p w:rsidR="0091015E" w:rsidRPr="00C63C41" w:rsidRDefault="0091015E" w:rsidP="0091015E">
      <w:pPr>
        <w:tabs>
          <w:tab w:val="left" w:pos="936"/>
          <w:tab w:val="left" w:pos="1296"/>
        </w:tabs>
        <w:ind w:left="1296" w:hanging="1296"/>
        <w:rPr>
          <w:sz w:val="22"/>
          <w:szCs w:val="22"/>
        </w:rPr>
      </w:pPr>
      <w:r w:rsidRPr="00C63C41">
        <w:rPr>
          <w:sz w:val="22"/>
          <w:szCs w:val="22"/>
        </w:rPr>
        <w:t>78018</w:t>
      </w:r>
    </w:p>
    <w:p w:rsidR="0091015E" w:rsidRPr="00C63C41" w:rsidRDefault="0091015E" w:rsidP="0091015E">
      <w:pPr>
        <w:tabs>
          <w:tab w:val="left" w:pos="936"/>
          <w:tab w:val="left" w:pos="1296"/>
        </w:tabs>
        <w:ind w:left="1296" w:hanging="1296"/>
        <w:rPr>
          <w:sz w:val="22"/>
          <w:szCs w:val="22"/>
        </w:rPr>
      </w:pPr>
      <w:r w:rsidRPr="00C63C41">
        <w:rPr>
          <w:sz w:val="22"/>
          <w:szCs w:val="22"/>
        </w:rPr>
        <w:t>78020</w:t>
      </w:r>
    </w:p>
    <w:p w:rsidR="0091015E" w:rsidRPr="00C63C41" w:rsidRDefault="0091015E" w:rsidP="0091015E">
      <w:pPr>
        <w:tabs>
          <w:tab w:val="left" w:pos="936"/>
          <w:tab w:val="left" w:pos="1296"/>
        </w:tabs>
        <w:ind w:left="1296" w:hanging="1296"/>
        <w:rPr>
          <w:sz w:val="22"/>
          <w:szCs w:val="22"/>
        </w:rPr>
      </w:pPr>
      <w:r w:rsidRPr="00C63C41">
        <w:rPr>
          <w:sz w:val="22"/>
          <w:szCs w:val="22"/>
        </w:rPr>
        <w:t>78070</w:t>
      </w:r>
    </w:p>
    <w:p w:rsidR="0091015E" w:rsidRPr="00C63C41" w:rsidRDefault="0091015E" w:rsidP="0091015E">
      <w:pPr>
        <w:tabs>
          <w:tab w:val="left" w:pos="720"/>
        </w:tabs>
        <w:ind w:left="720" w:hanging="720"/>
        <w:rPr>
          <w:sz w:val="22"/>
          <w:szCs w:val="22"/>
        </w:rPr>
      </w:pPr>
      <w:r w:rsidRPr="00C63C41">
        <w:rPr>
          <w:sz w:val="22"/>
          <w:szCs w:val="22"/>
        </w:rPr>
        <w:t>78071</w:t>
      </w:r>
    </w:p>
    <w:p w:rsidR="0091015E" w:rsidRPr="00C63C41" w:rsidRDefault="0091015E" w:rsidP="0091015E">
      <w:pPr>
        <w:tabs>
          <w:tab w:val="left" w:pos="720"/>
        </w:tabs>
        <w:ind w:left="720" w:hanging="720"/>
        <w:rPr>
          <w:sz w:val="22"/>
          <w:szCs w:val="22"/>
        </w:rPr>
      </w:pPr>
      <w:r w:rsidRPr="00C63C41">
        <w:rPr>
          <w:sz w:val="22"/>
          <w:szCs w:val="22"/>
        </w:rPr>
        <w:t>78072</w:t>
      </w:r>
    </w:p>
    <w:p w:rsidR="0091015E" w:rsidRPr="00C63C41" w:rsidRDefault="0091015E" w:rsidP="0091015E">
      <w:pPr>
        <w:tabs>
          <w:tab w:val="left" w:pos="720"/>
        </w:tabs>
        <w:ind w:left="720" w:hanging="720"/>
        <w:rPr>
          <w:sz w:val="22"/>
          <w:szCs w:val="22"/>
        </w:rPr>
      </w:pPr>
      <w:r w:rsidRPr="00C63C41">
        <w:rPr>
          <w:sz w:val="22"/>
          <w:szCs w:val="22"/>
        </w:rPr>
        <w:t>78075</w:t>
      </w:r>
    </w:p>
    <w:p w:rsidR="0091015E" w:rsidRPr="00C63C41" w:rsidRDefault="0091015E" w:rsidP="0091015E">
      <w:pPr>
        <w:tabs>
          <w:tab w:val="left" w:pos="720"/>
        </w:tabs>
        <w:ind w:left="720" w:hanging="720"/>
        <w:rPr>
          <w:sz w:val="22"/>
          <w:szCs w:val="22"/>
        </w:rPr>
      </w:pPr>
      <w:r w:rsidRPr="00C63C41">
        <w:rPr>
          <w:sz w:val="22"/>
          <w:szCs w:val="22"/>
        </w:rPr>
        <w:t>78099 (IC)</w:t>
      </w:r>
    </w:p>
    <w:p w:rsidR="0091015E" w:rsidRPr="00C63C41" w:rsidRDefault="0091015E" w:rsidP="0091015E">
      <w:pPr>
        <w:tabs>
          <w:tab w:val="left" w:pos="936"/>
          <w:tab w:val="left" w:pos="1296"/>
        </w:tabs>
        <w:ind w:left="1296" w:hanging="1296"/>
        <w:rPr>
          <w:sz w:val="22"/>
          <w:szCs w:val="22"/>
        </w:rPr>
      </w:pPr>
      <w:r w:rsidRPr="00C63C41">
        <w:rPr>
          <w:sz w:val="22"/>
          <w:szCs w:val="22"/>
        </w:rPr>
        <w:t>78102</w:t>
      </w:r>
    </w:p>
    <w:p w:rsidR="0091015E" w:rsidRPr="00C63C41" w:rsidRDefault="0091015E" w:rsidP="0091015E">
      <w:pPr>
        <w:tabs>
          <w:tab w:val="left" w:pos="936"/>
          <w:tab w:val="left" w:pos="1296"/>
        </w:tabs>
        <w:ind w:left="1296" w:hanging="1296"/>
        <w:rPr>
          <w:sz w:val="22"/>
          <w:szCs w:val="22"/>
        </w:rPr>
      </w:pPr>
      <w:r w:rsidRPr="00C63C41">
        <w:rPr>
          <w:sz w:val="22"/>
          <w:szCs w:val="22"/>
        </w:rPr>
        <w:t>78103</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78104 </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78110 </w:t>
      </w:r>
    </w:p>
    <w:p w:rsidR="0091015E" w:rsidRPr="00C63C41" w:rsidRDefault="0091015E" w:rsidP="0091015E">
      <w:pPr>
        <w:tabs>
          <w:tab w:val="left" w:pos="936"/>
          <w:tab w:val="left" w:pos="1296"/>
        </w:tabs>
        <w:ind w:left="1296" w:hanging="1296"/>
        <w:rPr>
          <w:sz w:val="22"/>
          <w:szCs w:val="22"/>
        </w:rPr>
      </w:pPr>
      <w:r w:rsidRPr="00C63C41">
        <w:rPr>
          <w:sz w:val="22"/>
          <w:szCs w:val="22"/>
        </w:rPr>
        <w:t>78111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78120 </w:t>
      </w:r>
    </w:p>
    <w:p w:rsidR="0091015E" w:rsidRPr="00C63C41" w:rsidRDefault="0091015E" w:rsidP="0091015E">
      <w:pPr>
        <w:tabs>
          <w:tab w:val="left" w:pos="936"/>
          <w:tab w:val="left" w:pos="1296"/>
        </w:tabs>
        <w:ind w:left="1296" w:hanging="1296"/>
        <w:rPr>
          <w:sz w:val="22"/>
          <w:szCs w:val="22"/>
        </w:rPr>
      </w:pPr>
      <w:r w:rsidRPr="00C63C41">
        <w:rPr>
          <w:sz w:val="22"/>
          <w:szCs w:val="22"/>
        </w:rPr>
        <w:t>78121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78122 </w:t>
      </w:r>
    </w:p>
    <w:p w:rsidR="0091015E" w:rsidRPr="00C63C41" w:rsidRDefault="0091015E" w:rsidP="0091015E">
      <w:pPr>
        <w:tabs>
          <w:tab w:val="left" w:pos="936"/>
          <w:tab w:val="left" w:pos="1296"/>
        </w:tabs>
        <w:ind w:left="1296" w:hanging="1296"/>
        <w:rPr>
          <w:sz w:val="22"/>
          <w:szCs w:val="22"/>
        </w:rPr>
      </w:pPr>
      <w:r w:rsidRPr="00C63C41">
        <w:rPr>
          <w:sz w:val="22"/>
          <w:szCs w:val="22"/>
        </w:rPr>
        <w:t>78130</w:t>
      </w:r>
    </w:p>
    <w:p w:rsidR="0091015E" w:rsidRPr="00C63C41" w:rsidRDefault="0091015E" w:rsidP="0091015E">
      <w:pPr>
        <w:tabs>
          <w:tab w:val="left" w:pos="936"/>
          <w:tab w:val="left" w:pos="1296"/>
        </w:tabs>
        <w:ind w:left="1296" w:hanging="1296"/>
        <w:rPr>
          <w:sz w:val="22"/>
          <w:szCs w:val="22"/>
        </w:rPr>
      </w:pPr>
      <w:r w:rsidRPr="00C63C41">
        <w:rPr>
          <w:sz w:val="22"/>
          <w:szCs w:val="22"/>
        </w:rPr>
        <w:t>78135</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78140</w:t>
      </w:r>
    </w:p>
    <w:p w:rsidR="0091015E" w:rsidRPr="00C63C41" w:rsidRDefault="0091015E" w:rsidP="0091015E">
      <w:pPr>
        <w:tabs>
          <w:tab w:val="left" w:pos="936"/>
          <w:tab w:val="left" w:pos="1296"/>
        </w:tabs>
        <w:ind w:left="1296" w:hanging="1296"/>
        <w:rPr>
          <w:sz w:val="22"/>
          <w:szCs w:val="22"/>
        </w:rPr>
      </w:pPr>
      <w:r w:rsidRPr="00C63C41">
        <w:rPr>
          <w:sz w:val="22"/>
          <w:szCs w:val="22"/>
        </w:rPr>
        <w:t>78185</w:t>
      </w:r>
    </w:p>
    <w:p w:rsidR="0091015E" w:rsidRPr="00C63C41" w:rsidRDefault="0091015E" w:rsidP="0091015E">
      <w:pPr>
        <w:tabs>
          <w:tab w:val="left" w:pos="936"/>
          <w:tab w:val="left" w:pos="1296"/>
        </w:tabs>
        <w:ind w:left="1296" w:hanging="1296"/>
        <w:rPr>
          <w:sz w:val="22"/>
          <w:szCs w:val="22"/>
        </w:rPr>
      </w:pPr>
      <w:r w:rsidRPr="00C63C41">
        <w:rPr>
          <w:sz w:val="22"/>
          <w:szCs w:val="22"/>
        </w:rPr>
        <w:t>78191</w:t>
      </w:r>
    </w:p>
    <w:p w:rsidR="0091015E" w:rsidRPr="00C63C41" w:rsidRDefault="0091015E" w:rsidP="0091015E">
      <w:pPr>
        <w:tabs>
          <w:tab w:val="left" w:pos="936"/>
          <w:tab w:val="left" w:pos="1296"/>
        </w:tabs>
        <w:ind w:left="1296" w:hanging="1296"/>
        <w:rPr>
          <w:sz w:val="22"/>
          <w:szCs w:val="22"/>
        </w:rPr>
      </w:pPr>
      <w:r w:rsidRPr="00C63C41">
        <w:rPr>
          <w:sz w:val="22"/>
          <w:szCs w:val="22"/>
        </w:rPr>
        <w:t>78195</w:t>
      </w:r>
    </w:p>
    <w:p w:rsidR="0091015E" w:rsidRPr="00C63C41" w:rsidRDefault="0091015E" w:rsidP="0091015E">
      <w:pPr>
        <w:tabs>
          <w:tab w:val="left" w:pos="936"/>
          <w:tab w:val="left" w:pos="1296"/>
        </w:tabs>
        <w:ind w:left="1296" w:hanging="1296"/>
        <w:rPr>
          <w:sz w:val="22"/>
          <w:szCs w:val="22"/>
        </w:rPr>
      </w:pPr>
      <w:r w:rsidRPr="00C63C41">
        <w:rPr>
          <w:sz w:val="22"/>
          <w:szCs w:val="22"/>
        </w:rPr>
        <w:t>78199 (IC)</w:t>
      </w:r>
    </w:p>
    <w:p w:rsidR="0091015E" w:rsidRPr="00C63C41" w:rsidRDefault="0091015E" w:rsidP="0091015E">
      <w:pPr>
        <w:tabs>
          <w:tab w:val="left" w:pos="936"/>
          <w:tab w:val="left" w:pos="1296"/>
        </w:tabs>
        <w:ind w:left="1296" w:hanging="1296"/>
        <w:rPr>
          <w:sz w:val="22"/>
          <w:szCs w:val="22"/>
        </w:rPr>
      </w:pPr>
      <w:r w:rsidRPr="00C63C41">
        <w:rPr>
          <w:sz w:val="22"/>
          <w:szCs w:val="22"/>
        </w:rPr>
        <w:t>78201</w:t>
      </w:r>
    </w:p>
    <w:p w:rsidR="0091015E" w:rsidRPr="00C63C41" w:rsidRDefault="0091015E" w:rsidP="0091015E">
      <w:pPr>
        <w:tabs>
          <w:tab w:val="left" w:pos="936"/>
          <w:tab w:val="left" w:pos="1296"/>
        </w:tabs>
        <w:ind w:left="1296" w:hanging="1296"/>
        <w:rPr>
          <w:sz w:val="22"/>
          <w:szCs w:val="22"/>
        </w:rPr>
      </w:pPr>
      <w:r w:rsidRPr="00C63C41">
        <w:rPr>
          <w:sz w:val="22"/>
          <w:szCs w:val="22"/>
        </w:rPr>
        <w:t>78202</w:t>
      </w:r>
    </w:p>
    <w:p w:rsidR="0091015E" w:rsidRPr="00C63C41" w:rsidRDefault="0091015E" w:rsidP="0091015E">
      <w:pPr>
        <w:tabs>
          <w:tab w:val="left" w:pos="936"/>
          <w:tab w:val="left" w:pos="1296"/>
        </w:tabs>
        <w:ind w:left="1296" w:hanging="1296"/>
        <w:rPr>
          <w:sz w:val="22"/>
          <w:szCs w:val="22"/>
        </w:rPr>
      </w:pPr>
      <w:r w:rsidRPr="00C63C41">
        <w:rPr>
          <w:sz w:val="22"/>
          <w:szCs w:val="22"/>
        </w:rPr>
        <w:t>78205</w:t>
      </w:r>
    </w:p>
    <w:p w:rsidR="0091015E" w:rsidRPr="00C63C41" w:rsidRDefault="0091015E" w:rsidP="0091015E">
      <w:pPr>
        <w:tabs>
          <w:tab w:val="left" w:pos="936"/>
          <w:tab w:val="left" w:pos="1296"/>
        </w:tabs>
        <w:ind w:left="1296" w:hanging="1296"/>
        <w:rPr>
          <w:sz w:val="22"/>
          <w:szCs w:val="22"/>
        </w:rPr>
      </w:pPr>
      <w:r w:rsidRPr="00C63C41">
        <w:rPr>
          <w:sz w:val="22"/>
          <w:szCs w:val="22"/>
        </w:rPr>
        <w:t>78206</w:t>
      </w:r>
    </w:p>
    <w:p w:rsidR="0091015E" w:rsidRPr="00C63C41" w:rsidRDefault="0091015E" w:rsidP="0091015E">
      <w:pPr>
        <w:tabs>
          <w:tab w:val="left" w:pos="936"/>
          <w:tab w:val="left" w:pos="1296"/>
        </w:tabs>
        <w:ind w:left="1296" w:hanging="1296"/>
        <w:rPr>
          <w:sz w:val="22"/>
          <w:szCs w:val="22"/>
        </w:rPr>
      </w:pPr>
      <w:r w:rsidRPr="00C63C41">
        <w:rPr>
          <w:sz w:val="22"/>
          <w:szCs w:val="22"/>
        </w:rPr>
        <w:t>78215</w:t>
      </w:r>
    </w:p>
    <w:p w:rsidR="0091015E" w:rsidRPr="00C63C41" w:rsidRDefault="0091015E" w:rsidP="0091015E">
      <w:pPr>
        <w:tabs>
          <w:tab w:val="left" w:pos="936"/>
          <w:tab w:val="left" w:pos="1296"/>
        </w:tabs>
        <w:ind w:left="1296" w:hanging="1296"/>
        <w:rPr>
          <w:sz w:val="22"/>
          <w:szCs w:val="22"/>
        </w:rPr>
      </w:pPr>
      <w:r w:rsidRPr="00C63C41">
        <w:rPr>
          <w:sz w:val="22"/>
          <w:szCs w:val="22"/>
        </w:rPr>
        <w:t>78216</w:t>
      </w:r>
    </w:p>
    <w:p w:rsidR="0091015E" w:rsidRPr="00C63C41" w:rsidRDefault="0091015E" w:rsidP="0091015E">
      <w:pPr>
        <w:tabs>
          <w:tab w:val="left" w:pos="936"/>
          <w:tab w:val="left" w:pos="1296"/>
        </w:tabs>
        <w:ind w:left="1296" w:hanging="1296"/>
        <w:rPr>
          <w:sz w:val="22"/>
          <w:szCs w:val="22"/>
        </w:rPr>
      </w:pPr>
      <w:r w:rsidRPr="00C63C41">
        <w:rPr>
          <w:sz w:val="22"/>
          <w:szCs w:val="22"/>
        </w:rPr>
        <w:t>78226</w:t>
      </w:r>
    </w:p>
    <w:p w:rsidR="0091015E" w:rsidRPr="00C63C41" w:rsidRDefault="0091015E" w:rsidP="0091015E">
      <w:pPr>
        <w:tabs>
          <w:tab w:val="left" w:pos="936"/>
          <w:tab w:val="left" w:pos="1296"/>
        </w:tabs>
        <w:ind w:left="1296" w:hanging="1296"/>
        <w:rPr>
          <w:sz w:val="22"/>
          <w:szCs w:val="22"/>
        </w:rPr>
      </w:pPr>
      <w:r w:rsidRPr="00C63C41">
        <w:rPr>
          <w:sz w:val="22"/>
          <w:szCs w:val="22"/>
        </w:rPr>
        <w:t>78227</w:t>
      </w:r>
    </w:p>
    <w:p w:rsidR="0091015E" w:rsidRPr="00C63C41" w:rsidRDefault="0091015E" w:rsidP="0091015E">
      <w:pPr>
        <w:tabs>
          <w:tab w:val="left" w:pos="936"/>
          <w:tab w:val="left" w:pos="1296"/>
        </w:tabs>
        <w:ind w:left="1296" w:hanging="1296"/>
        <w:rPr>
          <w:sz w:val="22"/>
          <w:szCs w:val="22"/>
        </w:rPr>
      </w:pPr>
      <w:r w:rsidRPr="00C63C41">
        <w:rPr>
          <w:sz w:val="22"/>
          <w:szCs w:val="22"/>
        </w:rPr>
        <w:t>78230</w:t>
      </w:r>
    </w:p>
    <w:p w:rsidR="0091015E" w:rsidRPr="00C63C41" w:rsidRDefault="0091015E" w:rsidP="0091015E">
      <w:pPr>
        <w:tabs>
          <w:tab w:val="left" w:pos="936"/>
          <w:tab w:val="left" w:pos="1296"/>
        </w:tabs>
        <w:ind w:left="1296" w:hanging="1296"/>
        <w:rPr>
          <w:sz w:val="22"/>
          <w:szCs w:val="22"/>
        </w:rPr>
      </w:pPr>
      <w:r w:rsidRPr="00C63C41">
        <w:rPr>
          <w:sz w:val="22"/>
          <w:szCs w:val="22"/>
        </w:rPr>
        <w:t>78231</w:t>
      </w:r>
    </w:p>
    <w:p w:rsidR="0091015E" w:rsidRPr="00C63C41" w:rsidRDefault="0091015E" w:rsidP="0091015E">
      <w:pPr>
        <w:tabs>
          <w:tab w:val="left" w:pos="936"/>
          <w:tab w:val="left" w:pos="1296"/>
        </w:tabs>
        <w:ind w:left="1296" w:hanging="1296"/>
        <w:rPr>
          <w:sz w:val="22"/>
          <w:szCs w:val="22"/>
        </w:rPr>
      </w:pPr>
      <w:r w:rsidRPr="00C63C41">
        <w:rPr>
          <w:sz w:val="22"/>
          <w:szCs w:val="22"/>
        </w:rPr>
        <w:t>78232</w:t>
      </w:r>
    </w:p>
    <w:p w:rsidR="0091015E" w:rsidRPr="00C63C41" w:rsidRDefault="0091015E" w:rsidP="0091015E">
      <w:pPr>
        <w:tabs>
          <w:tab w:val="left" w:pos="936"/>
          <w:tab w:val="left" w:pos="1296"/>
        </w:tabs>
        <w:ind w:left="1296" w:hanging="1296"/>
        <w:rPr>
          <w:sz w:val="22"/>
          <w:szCs w:val="22"/>
        </w:rPr>
      </w:pPr>
      <w:r w:rsidRPr="00C63C41">
        <w:rPr>
          <w:sz w:val="22"/>
          <w:szCs w:val="22"/>
        </w:rPr>
        <w:t>78258</w:t>
      </w:r>
    </w:p>
    <w:p w:rsidR="0091015E" w:rsidRPr="00C63C41" w:rsidRDefault="0091015E" w:rsidP="0091015E">
      <w:pPr>
        <w:tabs>
          <w:tab w:val="left" w:pos="936"/>
          <w:tab w:val="left" w:pos="1296"/>
        </w:tabs>
        <w:ind w:left="1296" w:hanging="1296"/>
        <w:rPr>
          <w:sz w:val="22"/>
          <w:szCs w:val="22"/>
        </w:rPr>
      </w:pPr>
      <w:r w:rsidRPr="00C63C41">
        <w:rPr>
          <w:sz w:val="22"/>
          <w:szCs w:val="22"/>
        </w:rPr>
        <w:t>78261</w:t>
      </w:r>
    </w:p>
    <w:p w:rsidR="0091015E" w:rsidRPr="00C63C41" w:rsidRDefault="0091015E" w:rsidP="0091015E">
      <w:pPr>
        <w:tabs>
          <w:tab w:val="left" w:pos="936"/>
          <w:tab w:val="left" w:pos="1296"/>
        </w:tabs>
        <w:ind w:left="1296" w:hanging="1296"/>
        <w:rPr>
          <w:sz w:val="22"/>
          <w:szCs w:val="22"/>
        </w:rPr>
      </w:pPr>
      <w:r w:rsidRPr="00C63C41">
        <w:rPr>
          <w:sz w:val="22"/>
          <w:szCs w:val="22"/>
        </w:rPr>
        <w:t>78262</w:t>
      </w:r>
    </w:p>
    <w:p w:rsidR="0091015E" w:rsidRPr="00C63C41" w:rsidRDefault="0091015E" w:rsidP="0091015E">
      <w:pPr>
        <w:tabs>
          <w:tab w:val="left" w:pos="936"/>
          <w:tab w:val="left" w:pos="1296"/>
        </w:tabs>
        <w:ind w:left="1296" w:hanging="1296"/>
        <w:rPr>
          <w:sz w:val="22"/>
          <w:szCs w:val="22"/>
        </w:rPr>
      </w:pPr>
      <w:r w:rsidRPr="00C63C41">
        <w:rPr>
          <w:sz w:val="22"/>
          <w:szCs w:val="22"/>
        </w:rPr>
        <w:t>78264</w:t>
      </w:r>
    </w:p>
    <w:p w:rsidR="0091015E" w:rsidRPr="00C63C41" w:rsidRDefault="0091015E" w:rsidP="0091015E">
      <w:pPr>
        <w:tabs>
          <w:tab w:val="left" w:pos="936"/>
          <w:tab w:val="left" w:pos="1296"/>
        </w:tabs>
        <w:ind w:left="1296" w:hanging="1296"/>
        <w:rPr>
          <w:sz w:val="22"/>
          <w:szCs w:val="22"/>
        </w:rPr>
      </w:pPr>
      <w:r w:rsidRPr="00C63C41">
        <w:rPr>
          <w:sz w:val="22"/>
          <w:szCs w:val="22"/>
        </w:rPr>
        <w:t>78265</w:t>
      </w:r>
    </w:p>
    <w:p w:rsidR="0091015E" w:rsidRPr="00C63C41" w:rsidRDefault="0091015E" w:rsidP="0091015E">
      <w:pPr>
        <w:tabs>
          <w:tab w:val="left" w:pos="936"/>
          <w:tab w:val="left" w:pos="1296"/>
        </w:tabs>
        <w:ind w:left="1296" w:hanging="1296"/>
        <w:rPr>
          <w:sz w:val="22"/>
          <w:szCs w:val="22"/>
        </w:rPr>
      </w:pPr>
      <w:r w:rsidRPr="00C63C41">
        <w:rPr>
          <w:sz w:val="22"/>
          <w:szCs w:val="22"/>
        </w:rPr>
        <w:t>78266</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78278</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78282 </w:t>
      </w:r>
    </w:p>
    <w:p w:rsidR="0091015E" w:rsidRPr="00C63C41" w:rsidRDefault="0091015E" w:rsidP="0091015E">
      <w:pPr>
        <w:tabs>
          <w:tab w:val="left" w:pos="936"/>
          <w:tab w:val="left" w:pos="1296"/>
        </w:tabs>
        <w:ind w:left="1296" w:hanging="1296"/>
        <w:rPr>
          <w:sz w:val="22"/>
          <w:szCs w:val="22"/>
        </w:rPr>
      </w:pPr>
      <w:r w:rsidRPr="00C63C41">
        <w:rPr>
          <w:sz w:val="22"/>
          <w:szCs w:val="22"/>
        </w:rPr>
        <w:t>78290</w:t>
      </w:r>
    </w:p>
    <w:p w:rsidR="0091015E" w:rsidRPr="00C63C41" w:rsidRDefault="0091015E" w:rsidP="0091015E">
      <w:pPr>
        <w:tabs>
          <w:tab w:val="left" w:pos="936"/>
          <w:tab w:val="left" w:pos="1296"/>
        </w:tabs>
        <w:ind w:left="1296" w:hanging="1296"/>
        <w:rPr>
          <w:sz w:val="22"/>
          <w:szCs w:val="22"/>
        </w:rPr>
      </w:pPr>
      <w:r w:rsidRPr="00C63C41">
        <w:rPr>
          <w:sz w:val="22"/>
          <w:szCs w:val="22"/>
        </w:rPr>
        <w:t>78291</w:t>
      </w:r>
    </w:p>
    <w:p w:rsidR="0091015E" w:rsidRPr="00C63C41" w:rsidRDefault="0091015E" w:rsidP="0091015E">
      <w:pPr>
        <w:tabs>
          <w:tab w:val="left" w:pos="936"/>
          <w:tab w:val="left" w:pos="1296"/>
        </w:tabs>
        <w:ind w:left="1296" w:hanging="1296"/>
        <w:rPr>
          <w:sz w:val="22"/>
          <w:szCs w:val="22"/>
        </w:rPr>
      </w:pPr>
      <w:r w:rsidRPr="00C63C41">
        <w:rPr>
          <w:sz w:val="22"/>
          <w:szCs w:val="22"/>
        </w:rPr>
        <w:t>78299 (IC)</w:t>
      </w:r>
    </w:p>
    <w:p w:rsidR="0091015E" w:rsidRPr="00C63C41" w:rsidRDefault="0091015E" w:rsidP="0091015E">
      <w:pPr>
        <w:tabs>
          <w:tab w:val="left" w:pos="936"/>
          <w:tab w:val="left" w:pos="1296"/>
        </w:tabs>
        <w:ind w:left="1296" w:hanging="1296"/>
        <w:rPr>
          <w:sz w:val="22"/>
          <w:szCs w:val="22"/>
        </w:rPr>
      </w:pPr>
      <w:r w:rsidRPr="00C63C41">
        <w:rPr>
          <w:sz w:val="22"/>
          <w:szCs w:val="22"/>
        </w:rPr>
        <w:t>78300</w:t>
      </w:r>
    </w:p>
    <w:p w:rsidR="0091015E" w:rsidRPr="00C63C41" w:rsidRDefault="0091015E" w:rsidP="0091015E">
      <w:pPr>
        <w:tabs>
          <w:tab w:val="left" w:pos="936"/>
          <w:tab w:val="left" w:pos="1296"/>
        </w:tabs>
        <w:ind w:left="1296" w:hanging="1296"/>
        <w:rPr>
          <w:sz w:val="22"/>
          <w:szCs w:val="22"/>
        </w:rPr>
      </w:pPr>
      <w:r w:rsidRPr="00C63C41">
        <w:rPr>
          <w:sz w:val="22"/>
          <w:szCs w:val="22"/>
        </w:rPr>
        <w:t>78305</w:t>
      </w:r>
    </w:p>
    <w:p w:rsidR="0091015E" w:rsidRPr="00C63C41" w:rsidRDefault="0091015E" w:rsidP="0091015E">
      <w:pPr>
        <w:tabs>
          <w:tab w:val="left" w:pos="936"/>
          <w:tab w:val="left" w:pos="1296"/>
        </w:tabs>
        <w:ind w:left="1296" w:hanging="1296"/>
        <w:rPr>
          <w:sz w:val="22"/>
          <w:szCs w:val="22"/>
        </w:rPr>
      </w:pPr>
      <w:r w:rsidRPr="00C63C41">
        <w:rPr>
          <w:sz w:val="22"/>
          <w:szCs w:val="22"/>
        </w:rPr>
        <w:t>78306</w:t>
      </w:r>
    </w:p>
    <w:p w:rsidR="0091015E" w:rsidRPr="00C63C41" w:rsidRDefault="0091015E" w:rsidP="0091015E">
      <w:pPr>
        <w:tabs>
          <w:tab w:val="left" w:pos="936"/>
          <w:tab w:val="left" w:pos="1296"/>
        </w:tabs>
        <w:ind w:left="1296" w:hanging="1296"/>
        <w:rPr>
          <w:sz w:val="22"/>
          <w:szCs w:val="22"/>
        </w:rPr>
      </w:pPr>
      <w:r w:rsidRPr="00C63C41">
        <w:rPr>
          <w:sz w:val="22"/>
          <w:szCs w:val="22"/>
        </w:rPr>
        <w:t>78315</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78320 </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78350 </w:t>
      </w:r>
    </w:p>
    <w:p w:rsidR="0091015E" w:rsidRPr="00C63C41" w:rsidRDefault="0091015E" w:rsidP="0091015E">
      <w:pPr>
        <w:tabs>
          <w:tab w:val="left" w:pos="936"/>
          <w:tab w:val="left" w:pos="1296"/>
        </w:tabs>
        <w:ind w:left="1296" w:hanging="1296"/>
        <w:rPr>
          <w:sz w:val="22"/>
          <w:szCs w:val="22"/>
        </w:rPr>
      </w:pPr>
      <w:r w:rsidRPr="00C63C41">
        <w:rPr>
          <w:sz w:val="22"/>
          <w:szCs w:val="22"/>
        </w:rPr>
        <w:t>78399 (IC)</w:t>
      </w:r>
    </w:p>
    <w:p w:rsidR="0091015E" w:rsidRPr="00C63C41" w:rsidRDefault="0091015E" w:rsidP="0091015E">
      <w:pPr>
        <w:tabs>
          <w:tab w:val="left" w:pos="936"/>
          <w:tab w:val="left" w:pos="1296"/>
        </w:tabs>
        <w:ind w:left="1296" w:hanging="1296"/>
        <w:rPr>
          <w:sz w:val="22"/>
          <w:szCs w:val="22"/>
        </w:rPr>
      </w:pPr>
      <w:r w:rsidRPr="00C63C41">
        <w:rPr>
          <w:sz w:val="22"/>
          <w:szCs w:val="22"/>
        </w:rPr>
        <w:t>78414</w:t>
      </w:r>
    </w:p>
    <w:p w:rsidR="0091015E" w:rsidRPr="00C63C41" w:rsidRDefault="0091015E" w:rsidP="0091015E">
      <w:pPr>
        <w:tabs>
          <w:tab w:val="left" w:pos="936"/>
          <w:tab w:val="left" w:pos="1296"/>
        </w:tabs>
        <w:ind w:left="1296" w:hanging="1296"/>
        <w:rPr>
          <w:sz w:val="22"/>
          <w:szCs w:val="22"/>
        </w:rPr>
      </w:pPr>
      <w:r w:rsidRPr="00C63C41">
        <w:rPr>
          <w:sz w:val="22"/>
          <w:szCs w:val="22"/>
        </w:rPr>
        <w:t>78428</w:t>
      </w:r>
    </w:p>
    <w:p w:rsidR="0091015E" w:rsidRPr="00C63C41" w:rsidRDefault="0091015E" w:rsidP="0091015E">
      <w:pPr>
        <w:tabs>
          <w:tab w:val="left" w:pos="630"/>
        </w:tabs>
        <w:ind w:left="630" w:hanging="630"/>
        <w:rPr>
          <w:sz w:val="22"/>
          <w:szCs w:val="22"/>
        </w:rPr>
      </w:pPr>
      <w:r w:rsidRPr="00C63C41">
        <w:rPr>
          <w:sz w:val="22"/>
          <w:szCs w:val="22"/>
        </w:rPr>
        <w:t>78445</w:t>
      </w:r>
    </w:p>
    <w:p w:rsidR="0091015E" w:rsidRPr="00C63C41" w:rsidRDefault="0091015E" w:rsidP="0091015E">
      <w:pPr>
        <w:tabs>
          <w:tab w:val="left" w:pos="630"/>
        </w:tabs>
        <w:ind w:left="630" w:hanging="630"/>
        <w:rPr>
          <w:sz w:val="22"/>
          <w:szCs w:val="22"/>
        </w:rPr>
      </w:pPr>
      <w:r w:rsidRPr="00C63C41">
        <w:rPr>
          <w:sz w:val="22"/>
          <w:szCs w:val="22"/>
        </w:rPr>
        <w:t>78451</w:t>
      </w:r>
    </w:p>
    <w:p w:rsidR="0091015E" w:rsidRPr="00C63C41" w:rsidRDefault="0091015E" w:rsidP="0091015E">
      <w:pPr>
        <w:tabs>
          <w:tab w:val="left" w:pos="936"/>
          <w:tab w:val="left" w:pos="1296"/>
        </w:tabs>
        <w:ind w:left="1296" w:hanging="1296"/>
        <w:rPr>
          <w:sz w:val="22"/>
          <w:szCs w:val="22"/>
        </w:rPr>
      </w:pPr>
      <w:r w:rsidRPr="00C63C41">
        <w:rPr>
          <w:sz w:val="22"/>
          <w:szCs w:val="22"/>
        </w:rPr>
        <w:t>78452</w:t>
      </w:r>
    </w:p>
    <w:p w:rsidR="0091015E" w:rsidRPr="00C63C41" w:rsidRDefault="0091015E" w:rsidP="0091015E">
      <w:pPr>
        <w:tabs>
          <w:tab w:val="left" w:pos="630"/>
        </w:tabs>
        <w:ind w:left="630" w:hanging="630"/>
        <w:rPr>
          <w:sz w:val="22"/>
          <w:szCs w:val="22"/>
        </w:rPr>
      </w:pPr>
      <w:r w:rsidRPr="00C63C41">
        <w:rPr>
          <w:sz w:val="22"/>
          <w:szCs w:val="22"/>
        </w:rPr>
        <w:t>78453</w:t>
      </w:r>
    </w:p>
    <w:p w:rsidR="0091015E" w:rsidRPr="00C63C41" w:rsidRDefault="0091015E" w:rsidP="0091015E">
      <w:pPr>
        <w:tabs>
          <w:tab w:val="left" w:pos="936"/>
          <w:tab w:val="left" w:pos="1296"/>
        </w:tabs>
        <w:ind w:left="1296" w:hanging="1296"/>
        <w:rPr>
          <w:sz w:val="22"/>
          <w:szCs w:val="22"/>
        </w:rPr>
      </w:pPr>
      <w:r w:rsidRPr="00C63C41">
        <w:rPr>
          <w:sz w:val="22"/>
          <w:szCs w:val="22"/>
        </w:rPr>
        <w:t>78454</w:t>
      </w:r>
    </w:p>
    <w:p w:rsidR="0091015E" w:rsidRPr="00C63C41" w:rsidRDefault="0091015E" w:rsidP="0091015E">
      <w:pPr>
        <w:tabs>
          <w:tab w:val="left" w:pos="936"/>
          <w:tab w:val="left" w:pos="1296"/>
        </w:tabs>
        <w:ind w:left="1296" w:hanging="1296"/>
        <w:rPr>
          <w:sz w:val="22"/>
          <w:szCs w:val="22"/>
        </w:rPr>
      </w:pPr>
      <w:r w:rsidRPr="00C63C41">
        <w:rPr>
          <w:sz w:val="22"/>
          <w:szCs w:val="22"/>
        </w:rPr>
        <w:t>78456</w:t>
      </w:r>
    </w:p>
    <w:p w:rsidR="0091015E" w:rsidRPr="00C63C41" w:rsidRDefault="0091015E" w:rsidP="0091015E">
      <w:pPr>
        <w:tabs>
          <w:tab w:val="left" w:pos="936"/>
          <w:tab w:val="left" w:pos="1296"/>
        </w:tabs>
        <w:ind w:left="1296" w:hanging="1296"/>
        <w:rPr>
          <w:sz w:val="22"/>
          <w:szCs w:val="22"/>
        </w:rPr>
      </w:pPr>
      <w:r w:rsidRPr="00C63C41">
        <w:rPr>
          <w:sz w:val="22"/>
          <w:szCs w:val="22"/>
        </w:rPr>
        <w:t>78457</w:t>
      </w:r>
    </w:p>
    <w:p w:rsidR="0091015E" w:rsidRPr="00C63C41" w:rsidRDefault="0091015E" w:rsidP="0091015E">
      <w:pPr>
        <w:tabs>
          <w:tab w:val="left" w:pos="936"/>
          <w:tab w:val="left" w:pos="1296"/>
        </w:tabs>
        <w:ind w:left="1296" w:hanging="1296"/>
        <w:rPr>
          <w:sz w:val="22"/>
          <w:szCs w:val="22"/>
        </w:rPr>
      </w:pPr>
      <w:r w:rsidRPr="00C63C41">
        <w:rPr>
          <w:sz w:val="22"/>
          <w:szCs w:val="22"/>
        </w:rPr>
        <w:t>78458</w:t>
      </w:r>
    </w:p>
    <w:p w:rsidR="0091015E" w:rsidRPr="00C63C41" w:rsidRDefault="0091015E" w:rsidP="0091015E">
      <w:pPr>
        <w:tabs>
          <w:tab w:val="left" w:pos="936"/>
          <w:tab w:val="left" w:pos="1296"/>
        </w:tabs>
        <w:ind w:left="1296" w:hanging="1296"/>
        <w:rPr>
          <w:sz w:val="22"/>
          <w:szCs w:val="22"/>
        </w:rPr>
      </w:pPr>
      <w:r w:rsidRPr="00C63C41">
        <w:rPr>
          <w:sz w:val="22"/>
          <w:szCs w:val="22"/>
        </w:rPr>
        <w:lastRenderedPageBreak/>
        <w:t xml:space="preserve">78459 </w:t>
      </w:r>
    </w:p>
    <w:p w:rsidR="0091015E" w:rsidRPr="00C63C41" w:rsidRDefault="0091015E" w:rsidP="0091015E">
      <w:pPr>
        <w:tabs>
          <w:tab w:val="left" w:pos="936"/>
          <w:tab w:val="left" w:pos="1296"/>
        </w:tabs>
        <w:ind w:left="1296" w:hanging="1296"/>
        <w:rPr>
          <w:sz w:val="22"/>
          <w:szCs w:val="22"/>
        </w:rPr>
      </w:pPr>
      <w:r w:rsidRPr="00C63C41">
        <w:rPr>
          <w:sz w:val="22"/>
          <w:szCs w:val="22"/>
        </w:rPr>
        <w:t>78466</w:t>
      </w:r>
    </w:p>
    <w:p w:rsidR="0091015E" w:rsidRPr="00C63C41" w:rsidRDefault="0091015E" w:rsidP="0091015E">
      <w:pPr>
        <w:tabs>
          <w:tab w:val="left" w:pos="936"/>
          <w:tab w:val="left" w:pos="1296"/>
        </w:tabs>
        <w:ind w:left="1296" w:hanging="1296"/>
        <w:rPr>
          <w:sz w:val="22"/>
          <w:szCs w:val="22"/>
        </w:rPr>
      </w:pPr>
      <w:r w:rsidRPr="00C63C41">
        <w:rPr>
          <w:sz w:val="22"/>
          <w:szCs w:val="22"/>
        </w:rPr>
        <w:t>78468</w:t>
      </w:r>
    </w:p>
    <w:p w:rsidR="0091015E" w:rsidRPr="00C63C41" w:rsidRDefault="0091015E" w:rsidP="0091015E">
      <w:pPr>
        <w:tabs>
          <w:tab w:val="left" w:pos="936"/>
          <w:tab w:val="left" w:pos="1296"/>
        </w:tabs>
        <w:ind w:left="1296" w:hanging="1296"/>
        <w:rPr>
          <w:sz w:val="22"/>
          <w:szCs w:val="22"/>
        </w:rPr>
      </w:pPr>
      <w:r w:rsidRPr="00C63C41">
        <w:rPr>
          <w:sz w:val="22"/>
          <w:szCs w:val="22"/>
        </w:rPr>
        <w:t>78469</w:t>
      </w:r>
    </w:p>
    <w:p w:rsidR="0091015E" w:rsidRPr="00C63C41" w:rsidRDefault="0091015E" w:rsidP="0091015E">
      <w:pPr>
        <w:tabs>
          <w:tab w:val="left" w:pos="936"/>
          <w:tab w:val="left" w:pos="1296"/>
        </w:tabs>
        <w:ind w:left="1296" w:hanging="1296"/>
        <w:rPr>
          <w:sz w:val="22"/>
          <w:szCs w:val="22"/>
        </w:rPr>
      </w:pPr>
      <w:r w:rsidRPr="00C63C41">
        <w:rPr>
          <w:sz w:val="22"/>
          <w:szCs w:val="22"/>
        </w:rPr>
        <w:t>78472</w:t>
      </w:r>
    </w:p>
    <w:p w:rsidR="0091015E" w:rsidRPr="00C63C41" w:rsidRDefault="0091015E" w:rsidP="0091015E">
      <w:pPr>
        <w:tabs>
          <w:tab w:val="left" w:pos="936"/>
          <w:tab w:val="left" w:pos="1296"/>
        </w:tabs>
        <w:ind w:left="1296" w:hanging="1296"/>
        <w:rPr>
          <w:sz w:val="22"/>
          <w:szCs w:val="22"/>
        </w:rPr>
      </w:pPr>
      <w:r w:rsidRPr="00C63C41">
        <w:rPr>
          <w:sz w:val="22"/>
          <w:szCs w:val="22"/>
        </w:rPr>
        <w:t>78473</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78481 </w:t>
      </w:r>
    </w:p>
    <w:p w:rsidR="0091015E" w:rsidRPr="00C63C41" w:rsidRDefault="0091015E" w:rsidP="0091015E">
      <w:pPr>
        <w:tabs>
          <w:tab w:val="left" w:pos="936"/>
          <w:tab w:val="left" w:pos="1296"/>
        </w:tabs>
        <w:ind w:left="1296" w:hanging="1296"/>
        <w:rPr>
          <w:sz w:val="22"/>
          <w:szCs w:val="22"/>
        </w:rPr>
      </w:pPr>
      <w:r w:rsidRPr="00C63C41">
        <w:rPr>
          <w:sz w:val="22"/>
          <w:szCs w:val="22"/>
        </w:rPr>
        <w:t>78483</w:t>
      </w:r>
    </w:p>
    <w:p w:rsidR="0091015E" w:rsidRPr="00C63C41" w:rsidRDefault="0091015E" w:rsidP="0091015E">
      <w:pPr>
        <w:tabs>
          <w:tab w:val="left" w:pos="936"/>
          <w:tab w:val="left" w:pos="1296"/>
        </w:tabs>
        <w:ind w:left="1296" w:hanging="1296"/>
        <w:rPr>
          <w:sz w:val="22"/>
          <w:szCs w:val="22"/>
        </w:rPr>
      </w:pPr>
      <w:r w:rsidRPr="00C63C41">
        <w:rPr>
          <w:sz w:val="22"/>
          <w:szCs w:val="22"/>
        </w:rPr>
        <w:t>78491</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78492 </w:t>
      </w:r>
    </w:p>
    <w:p w:rsidR="0091015E" w:rsidRPr="00C63C41" w:rsidRDefault="0091015E" w:rsidP="0091015E">
      <w:pPr>
        <w:tabs>
          <w:tab w:val="left" w:pos="936"/>
          <w:tab w:val="left" w:pos="1296"/>
        </w:tabs>
        <w:ind w:left="1296" w:hanging="1296"/>
        <w:rPr>
          <w:sz w:val="22"/>
          <w:szCs w:val="22"/>
        </w:rPr>
      </w:pPr>
      <w:r w:rsidRPr="00C63C41">
        <w:rPr>
          <w:sz w:val="22"/>
          <w:szCs w:val="22"/>
        </w:rPr>
        <w:t>78494</w:t>
      </w:r>
    </w:p>
    <w:p w:rsidR="0091015E" w:rsidRPr="00C63C41" w:rsidRDefault="0091015E" w:rsidP="0091015E">
      <w:pPr>
        <w:tabs>
          <w:tab w:val="left" w:pos="936"/>
          <w:tab w:val="left" w:pos="1296"/>
        </w:tabs>
        <w:ind w:left="1296" w:hanging="1296"/>
        <w:rPr>
          <w:sz w:val="22"/>
          <w:szCs w:val="22"/>
        </w:rPr>
      </w:pPr>
      <w:r w:rsidRPr="00C63C41">
        <w:rPr>
          <w:sz w:val="22"/>
          <w:szCs w:val="22"/>
        </w:rPr>
        <w:t>78496</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78499 (IC) </w:t>
      </w:r>
    </w:p>
    <w:p w:rsidR="0091015E" w:rsidRPr="00C63C41" w:rsidRDefault="0091015E" w:rsidP="0091015E">
      <w:pPr>
        <w:tabs>
          <w:tab w:val="left" w:pos="936"/>
          <w:tab w:val="left" w:pos="1296"/>
        </w:tabs>
        <w:ind w:left="1296" w:hanging="1296"/>
        <w:rPr>
          <w:sz w:val="22"/>
          <w:szCs w:val="22"/>
        </w:rPr>
      </w:pPr>
      <w:r w:rsidRPr="00C63C41">
        <w:rPr>
          <w:sz w:val="22"/>
          <w:szCs w:val="22"/>
        </w:rPr>
        <w:t>78579</w:t>
      </w:r>
    </w:p>
    <w:p w:rsidR="0091015E" w:rsidRPr="00C63C41" w:rsidRDefault="0091015E" w:rsidP="0091015E">
      <w:pPr>
        <w:tabs>
          <w:tab w:val="left" w:pos="936"/>
          <w:tab w:val="left" w:pos="1296"/>
        </w:tabs>
        <w:ind w:left="1296" w:hanging="1296"/>
        <w:rPr>
          <w:sz w:val="22"/>
          <w:szCs w:val="22"/>
        </w:rPr>
      </w:pPr>
      <w:r w:rsidRPr="00C63C41">
        <w:rPr>
          <w:sz w:val="22"/>
          <w:szCs w:val="22"/>
        </w:rPr>
        <w:t>78580</w:t>
      </w:r>
    </w:p>
    <w:p w:rsidR="0091015E" w:rsidRPr="00C63C41" w:rsidRDefault="0091015E" w:rsidP="0091015E">
      <w:pPr>
        <w:tabs>
          <w:tab w:val="left" w:pos="936"/>
          <w:tab w:val="left" w:pos="1296"/>
        </w:tabs>
        <w:ind w:left="1296" w:hanging="1296"/>
        <w:rPr>
          <w:sz w:val="22"/>
          <w:szCs w:val="22"/>
        </w:rPr>
      </w:pPr>
      <w:r w:rsidRPr="00C63C41">
        <w:rPr>
          <w:sz w:val="22"/>
          <w:szCs w:val="22"/>
        </w:rPr>
        <w:t>78582</w:t>
      </w:r>
    </w:p>
    <w:p w:rsidR="0091015E" w:rsidRPr="00C63C41" w:rsidRDefault="0091015E" w:rsidP="0091015E">
      <w:pPr>
        <w:tabs>
          <w:tab w:val="left" w:pos="936"/>
          <w:tab w:val="left" w:pos="1296"/>
        </w:tabs>
        <w:ind w:left="1296" w:hanging="1296"/>
        <w:rPr>
          <w:sz w:val="22"/>
          <w:szCs w:val="22"/>
        </w:rPr>
      </w:pPr>
      <w:r w:rsidRPr="00C63C41">
        <w:rPr>
          <w:sz w:val="22"/>
          <w:szCs w:val="22"/>
        </w:rPr>
        <w:t>78597</w:t>
      </w:r>
    </w:p>
    <w:p w:rsidR="0091015E" w:rsidRPr="00C63C41" w:rsidRDefault="0091015E" w:rsidP="0091015E">
      <w:pPr>
        <w:tabs>
          <w:tab w:val="left" w:pos="936"/>
          <w:tab w:val="left" w:pos="1296"/>
        </w:tabs>
        <w:ind w:left="1296" w:hanging="1296"/>
        <w:rPr>
          <w:sz w:val="22"/>
          <w:szCs w:val="22"/>
        </w:rPr>
      </w:pPr>
      <w:r w:rsidRPr="00C63C41">
        <w:rPr>
          <w:sz w:val="22"/>
          <w:szCs w:val="22"/>
        </w:rPr>
        <w:t>78598</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78599 (IC) </w:t>
      </w:r>
    </w:p>
    <w:p w:rsidR="0091015E" w:rsidRPr="00C63C41" w:rsidRDefault="0091015E" w:rsidP="0091015E">
      <w:pPr>
        <w:tabs>
          <w:tab w:val="left" w:pos="936"/>
          <w:tab w:val="left" w:pos="1296"/>
        </w:tabs>
        <w:ind w:left="1296" w:hanging="1296"/>
        <w:rPr>
          <w:sz w:val="22"/>
          <w:szCs w:val="22"/>
        </w:rPr>
      </w:pPr>
      <w:r w:rsidRPr="00C63C41">
        <w:rPr>
          <w:sz w:val="22"/>
          <w:szCs w:val="22"/>
        </w:rPr>
        <w:t>78600</w:t>
      </w:r>
    </w:p>
    <w:p w:rsidR="0091015E" w:rsidRPr="00C63C41" w:rsidRDefault="0091015E" w:rsidP="0091015E">
      <w:pPr>
        <w:tabs>
          <w:tab w:val="left" w:pos="936"/>
          <w:tab w:val="left" w:pos="1296"/>
        </w:tabs>
        <w:ind w:left="1296" w:hanging="1296"/>
        <w:rPr>
          <w:sz w:val="22"/>
          <w:szCs w:val="22"/>
        </w:rPr>
      </w:pPr>
      <w:r w:rsidRPr="00C63C41">
        <w:rPr>
          <w:sz w:val="22"/>
          <w:szCs w:val="22"/>
        </w:rPr>
        <w:t>78601</w:t>
      </w:r>
    </w:p>
    <w:p w:rsidR="0091015E" w:rsidRPr="00C63C41" w:rsidRDefault="0091015E" w:rsidP="0091015E">
      <w:pPr>
        <w:tabs>
          <w:tab w:val="left" w:pos="936"/>
          <w:tab w:val="left" w:pos="1296"/>
        </w:tabs>
        <w:ind w:left="1296" w:hanging="1296"/>
        <w:rPr>
          <w:sz w:val="22"/>
          <w:szCs w:val="22"/>
        </w:rPr>
      </w:pPr>
      <w:r w:rsidRPr="00C63C41">
        <w:rPr>
          <w:sz w:val="22"/>
          <w:szCs w:val="22"/>
        </w:rPr>
        <w:t>78605</w:t>
      </w:r>
    </w:p>
    <w:p w:rsidR="0091015E" w:rsidRPr="00C63C41" w:rsidRDefault="0091015E" w:rsidP="0091015E">
      <w:pPr>
        <w:tabs>
          <w:tab w:val="left" w:pos="1260"/>
        </w:tabs>
        <w:ind w:left="1260" w:right="-87" w:hanging="1260"/>
        <w:rPr>
          <w:sz w:val="22"/>
          <w:szCs w:val="22"/>
        </w:rPr>
      </w:pPr>
      <w:r w:rsidRPr="00C63C41">
        <w:rPr>
          <w:sz w:val="22"/>
          <w:szCs w:val="22"/>
        </w:rPr>
        <w:lastRenderedPageBreak/>
        <w:t>78607</w:t>
      </w:r>
    </w:p>
    <w:p w:rsidR="0091015E" w:rsidRPr="00C63C41" w:rsidRDefault="0091015E" w:rsidP="0091015E">
      <w:pPr>
        <w:tabs>
          <w:tab w:val="left" w:pos="936"/>
          <w:tab w:val="left" w:pos="1296"/>
        </w:tabs>
        <w:ind w:left="1296" w:hanging="1296"/>
        <w:rPr>
          <w:sz w:val="22"/>
          <w:szCs w:val="22"/>
        </w:rPr>
      </w:pPr>
      <w:r w:rsidRPr="00C63C41">
        <w:rPr>
          <w:sz w:val="22"/>
          <w:szCs w:val="22"/>
        </w:rPr>
        <w:t>78608</w:t>
      </w:r>
    </w:p>
    <w:p w:rsidR="0091015E" w:rsidRPr="00C63C41" w:rsidRDefault="0091015E" w:rsidP="0091015E">
      <w:pPr>
        <w:tabs>
          <w:tab w:val="left" w:pos="936"/>
          <w:tab w:val="left" w:pos="1296"/>
        </w:tabs>
        <w:ind w:left="1296" w:hanging="1296"/>
        <w:rPr>
          <w:sz w:val="22"/>
          <w:szCs w:val="22"/>
        </w:rPr>
      </w:pPr>
      <w:r w:rsidRPr="00C63C41">
        <w:rPr>
          <w:sz w:val="22"/>
          <w:szCs w:val="22"/>
        </w:rPr>
        <w:t>78609</w:t>
      </w:r>
    </w:p>
    <w:p w:rsidR="0091015E" w:rsidRPr="00C63C41" w:rsidRDefault="0091015E" w:rsidP="0091015E">
      <w:pPr>
        <w:tabs>
          <w:tab w:val="left" w:pos="936"/>
          <w:tab w:val="left" w:pos="1296"/>
        </w:tabs>
        <w:ind w:left="1296" w:hanging="1296"/>
        <w:rPr>
          <w:sz w:val="22"/>
          <w:szCs w:val="22"/>
        </w:rPr>
      </w:pPr>
      <w:r w:rsidRPr="00C63C41">
        <w:rPr>
          <w:sz w:val="22"/>
          <w:szCs w:val="22"/>
        </w:rPr>
        <w:t>78610</w:t>
      </w:r>
    </w:p>
    <w:p w:rsidR="0091015E" w:rsidRPr="00C63C41" w:rsidRDefault="0091015E" w:rsidP="0091015E">
      <w:pPr>
        <w:tabs>
          <w:tab w:val="left" w:pos="936"/>
          <w:tab w:val="left" w:pos="1296"/>
        </w:tabs>
        <w:ind w:left="1296" w:hanging="1296"/>
        <w:rPr>
          <w:sz w:val="22"/>
          <w:szCs w:val="22"/>
        </w:rPr>
      </w:pPr>
      <w:r w:rsidRPr="00C63C41">
        <w:rPr>
          <w:sz w:val="22"/>
          <w:szCs w:val="22"/>
        </w:rPr>
        <w:t>78630</w:t>
      </w:r>
    </w:p>
    <w:p w:rsidR="0091015E" w:rsidRPr="00C63C41" w:rsidRDefault="0091015E" w:rsidP="0091015E">
      <w:pPr>
        <w:tabs>
          <w:tab w:val="left" w:pos="936"/>
          <w:tab w:val="left" w:pos="1296"/>
        </w:tabs>
        <w:ind w:left="1296" w:hanging="1296"/>
        <w:rPr>
          <w:sz w:val="22"/>
          <w:szCs w:val="22"/>
        </w:rPr>
      </w:pPr>
      <w:r w:rsidRPr="00C63C41">
        <w:rPr>
          <w:sz w:val="22"/>
          <w:szCs w:val="22"/>
        </w:rPr>
        <w:t>78635</w:t>
      </w:r>
    </w:p>
    <w:p w:rsidR="0091015E" w:rsidRPr="00C63C41" w:rsidRDefault="0091015E" w:rsidP="0091015E">
      <w:pPr>
        <w:tabs>
          <w:tab w:val="left" w:pos="936"/>
          <w:tab w:val="left" w:pos="1296"/>
        </w:tabs>
        <w:ind w:left="1296" w:hanging="1296"/>
        <w:rPr>
          <w:sz w:val="22"/>
          <w:szCs w:val="22"/>
        </w:rPr>
      </w:pPr>
      <w:r w:rsidRPr="00C63C41">
        <w:rPr>
          <w:sz w:val="22"/>
          <w:szCs w:val="22"/>
        </w:rPr>
        <w:t>78645</w:t>
      </w:r>
    </w:p>
    <w:p w:rsidR="0091015E" w:rsidRPr="00C63C41" w:rsidRDefault="0091015E" w:rsidP="0091015E">
      <w:pPr>
        <w:tabs>
          <w:tab w:val="left" w:pos="1260"/>
        </w:tabs>
        <w:ind w:left="1260" w:right="-87" w:hanging="1260"/>
        <w:rPr>
          <w:sz w:val="22"/>
          <w:szCs w:val="22"/>
        </w:rPr>
      </w:pPr>
      <w:r w:rsidRPr="00C63C41">
        <w:rPr>
          <w:sz w:val="22"/>
          <w:szCs w:val="22"/>
        </w:rPr>
        <w:t>78647</w:t>
      </w:r>
    </w:p>
    <w:p w:rsidR="0091015E" w:rsidRPr="00C63C41" w:rsidRDefault="0091015E" w:rsidP="0091015E">
      <w:pPr>
        <w:tabs>
          <w:tab w:val="left" w:pos="936"/>
          <w:tab w:val="left" w:pos="1296"/>
        </w:tabs>
        <w:ind w:left="1296" w:hanging="1296"/>
        <w:rPr>
          <w:sz w:val="22"/>
          <w:szCs w:val="22"/>
        </w:rPr>
      </w:pPr>
      <w:r w:rsidRPr="00C63C41">
        <w:rPr>
          <w:sz w:val="22"/>
          <w:szCs w:val="22"/>
        </w:rPr>
        <w:t>78650</w:t>
      </w:r>
    </w:p>
    <w:p w:rsidR="0091015E" w:rsidRPr="00C63C41" w:rsidRDefault="0091015E" w:rsidP="0091015E">
      <w:pPr>
        <w:tabs>
          <w:tab w:val="left" w:pos="936"/>
          <w:tab w:val="left" w:pos="1296"/>
        </w:tabs>
        <w:ind w:left="1296" w:hanging="1296"/>
        <w:rPr>
          <w:sz w:val="22"/>
          <w:szCs w:val="22"/>
        </w:rPr>
      </w:pPr>
      <w:r w:rsidRPr="00C63C41">
        <w:rPr>
          <w:sz w:val="22"/>
          <w:szCs w:val="22"/>
        </w:rPr>
        <w:t>78660</w:t>
      </w:r>
    </w:p>
    <w:p w:rsidR="0091015E" w:rsidRPr="00C63C41" w:rsidRDefault="0091015E" w:rsidP="0091015E">
      <w:pPr>
        <w:tabs>
          <w:tab w:val="left" w:pos="936"/>
          <w:tab w:val="left" w:pos="1296"/>
        </w:tabs>
        <w:ind w:left="1296" w:hanging="1296"/>
        <w:rPr>
          <w:sz w:val="22"/>
          <w:szCs w:val="22"/>
        </w:rPr>
      </w:pPr>
      <w:r w:rsidRPr="00C63C41">
        <w:rPr>
          <w:sz w:val="22"/>
          <w:szCs w:val="22"/>
        </w:rPr>
        <w:t xml:space="preserve">78699 (IC) </w:t>
      </w:r>
    </w:p>
    <w:p w:rsidR="0091015E" w:rsidRPr="00C63C41" w:rsidRDefault="0091015E" w:rsidP="0091015E">
      <w:pPr>
        <w:tabs>
          <w:tab w:val="left" w:pos="936"/>
          <w:tab w:val="left" w:pos="1296"/>
        </w:tabs>
        <w:ind w:left="1296" w:hanging="1296"/>
        <w:rPr>
          <w:sz w:val="22"/>
          <w:szCs w:val="22"/>
        </w:rPr>
      </w:pPr>
      <w:r w:rsidRPr="00C63C41">
        <w:rPr>
          <w:sz w:val="22"/>
          <w:szCs w:val="22"/>
        </w:rPr>
        <w:t>78700</w:t>
      </w:r>
    </w:p>
    <w:p w:rsidR="0091015E" w:rsidRPr="00C63C41" w:rsidRDefault="0091015E" w:rsidP="0091015E">
      <w:pPr>
        <w:tabs>
          <w:tab w:val="left" w:pos="936"/>
          <w:tab w:val="left" w:pos="1296"/>
        </w:tabs>
        <w:ind w:left="1296" w:hanging="1296"/>
        <w:rPr>
          <w:sz w:val="22"/>
          <w:szCs w:val="22"/>
        </w:rPr>
      </w:pPr>
      <w:r w:rsidRPr="00C63C41">
        <w:rPr>
          <w:sz w:val="22"/>
          <w:szCs w:val="22"/>
        </w:rPr>
        <w:t>78701</w:t>
      </w:r>
    </w:p>
    <w:p w:rsidR="0091015E" w:rsidRPr="00C63C41" w:rsidRDefault="0091015E" w:rsidP="0091015E">
      <w:pPr>
        <w:tabs>
          <w:tab w:val="left" w:pos="936"/>
          <w:tab w:val="left" w:pos="1296"/>
        </w:tabs>
        <w:ind w:left="1296" w:hanging="1296"/>
        <w:rPr>
          <w:sz w:val="22"/>
          <w:szCs w:val="22"/>
        </w:rPr>
      </w:pPr>
      <w:r w:rsidRPr="00C63C41">
        <w:rPr>
          <w:sz w:val="22"/>
          <w:szCs w:val="22"/>
        </w:rPr>
        <w:t>78707</w:t>
      </w:r>
    </w:p>
    <w:p w:rsidR="0091015E" w:rsidRPr="00C63C41" w:rsidRDefault="0091015E" w:rsidP="0091015E">
      <w:pPr>
        <w:tabs>
          <w:tab w:val="left" w:pos="936"/>
          <w:tab w:val="left" w:pos="1296"/>
        </w:tabs>
        <w:ind w:left="1296" w:hanging="1296"/>
        <w:rPr>
          <w:sz w:val="22"/>
          <w:szCs w:val="22"/>
        </w:rPr>
      </w:pPr>
      <w:r w:rsidRPr="00C63C41">
        <w:rPr>
          <w:sz w:val="22"/>
          <w:szCs w:val="22"/>
        </w:rPr>
        <w:t>78708</w:t>
      </w:r>
    </w:p>
    <w:p w:rsidR="0091015E" w:rsidRPr="00C63C41" w:rsidRDefault="0091015E" w:rsidP="0091015E">
      <w:pPr>
        <w:tabs>
          <w:tab w:val="left" w:pos="936"/>
          <w:tab w:val="left" w:pos="1296"/>
        </w:tabs>
        <w:ind w:left="1296" w:hanging="1296"/>
        <w:rPr>
          <w:sz w:val="22"/>
          <w:szCs w:val="22"/>
        </w:rPr>
      </w:pPr>
      <w:r w:rsidRPr="00C63C41">
        <w:rPr>
          <w:sz w:val="22"/>
          <w:szCs w:val="22"/>
        </w:rPr>
        <w:t>78709</w:t>
      </w:r>
    </w:p>
    <w:p w:rsidR="0091015E" w:rsidRPr="00C63C41" w:rsidRDefault="0091015E" w:rsidP="0091015E">
      <w:pPr>
        <w:tabs>
          <w:tab w:val="left" w:pos="1440"/>
        </w:tabs>
        <w:ind w:left="1260" w:right="-87" w:hanging="1260"/>
        <w:rPr>
          <w:sz w:val="22"/>
          <w:szCs w:val="22"/>
        </w:rPr>
      </w:pPr>
      <w:r w:rsidRPr="00C63C41">
        <w:rPr>
          <w:sz w:val="22"/>
          <w:szCs w:val="22"/>
        </w:rPr>
        <w:t>78710</w:t>
      </w:r>
    </w:p>
    <w:p w:rsidR="0091015E" w:rsidRPr="00C63C41" w:rsidRDefault="0091015E" w:rsidP="0091015E">
      <w:pPr>
        <w:tabs>
          <w:tab w:val="left" w:pos="936"/>
          <w:tab w:val="left" w:pos="1296"/>
        </w:tabs>
        <w:ind w:left="1296" w:hanging="1296"/>
        <w:rPr>
          <w:sz w:val="22"/>
          <w:szCs w:val="22"/>
        </w:rPr>
      </w:pPr>
      <w:r w:rsidRPr="00C63C41">
        <w:rPr>
          <w:sz w:val="22"/>
          <w:szCs w:val="22"/>
        </w:rPr>
        <w:t>78725</w:t>
      </w:r>
    </w:p>
    <w:p w:rsidR="0091015E" w:rsidRPr="00C63C41" w:rsidRDefault="0091015E" w:rsidP="0091015E">
      <w:pPr>
        <w:tabs>
          <w:tab w:val="left" w:pos="936"/>
          <w:tab w:val="left" w:pos="1296"/>
        </w:tabs>
        <w:ind w:left="1296" w:hanging="1296"/>
        <w:rPr>
          <w:sz w:val="22"/>
          <w:szCs w:val="22"/>
        </w:rPr>
      </w:pPr>
      <w:r w:rsidRPr="00C63C41">
        <w:rPr>
          <w:sz w:val="22"/>
          <w:szCs w:val="22"/>
        </w:rPr>
        <w:t>78730</w:t>
      </w:r>
    </w:p>
    <w:p w:rsidR="0091015E" w:rsidRPr="00C63C41" w:rsidRDefault="0091015E" w:rsidP="0091015E">
      <w:pPr>
        <w:tabs>
          <w:tab w:val="left" w:pos="936"/>
          <w:tab w:val="left" w:pos="1296"/>
        </w:tabs>
        <w:ind w:left="1296" w:hanging="1296"/>
        <w:rPr>
          <w:sz w:val="22"/>
          <w:szCs w:val="22"/>
        </w:rPr>
      </w:pPr>
      <w:r w:rsidRPr="00C63C41">
        <w:rPr>
          <w:sz w:val="22"/>
          <w:szCs w:val="22"/>
        </w:rPr>
        <w:t>78740</w:t>
      </w:r>
    </w:p>
    <w:p w:rsidR="0091015E" w:rsidRPr="00C63C41" w:rsidRDefault="0091015E" w:rsidP="0091015E">
      <w:pPr>
        <w:tabs>
          <w:tab w:val="left" w:pos="936"/>
          <w:tab w:val="left" w:pos="1296"/>
        </w:tabs>
        <w:ind w:left="1296" w:hanging="1296"/>
        <w:rPr>
          <w:sz w:val="22"/>
          <w:szCs w:val="22"/>
        </w:rPr>
      </w:pPr>
      <w:r w:rsidRPr="00C63C41">
        <w:rPr>
          <w:sz w:val="22"/>
          <w:szCs w:val="22"/>
        </w:rPr>
        <w:t>78761</w:t>
      </w:r>
    </w:p>
    <w:p w:rsidR="0091015E" w:rsidRPr="00C63C41" w:rsidRDefault="0091015E" w:rsidP="0091015E">
      <w:pPr>
        <w:tabs>
          <w:tab w:val="left" w:pos="936"/>
          <w:tab w:val="left" w:pos="1296"/>
        </w:tabs>
        <w:ind w:left="1296" w:hanging="1296"/>
        <w:rPr>
          <w:sz w:val="22"/>
          <w:szCs w:val="22"/>
        </w:rPr>
      </w:pPr>
      <w:r w:rsidRPr="00C63C41">
        <w:rPr>
          <w:sz w:val="22"/>
          <w:szCs w:val="22"/>
        </w:rPr>
        <w:t>78799 (IC)</w:t>
      </w:r>
    </w:p>
    <w:p w:rsidR="0091015E" w:rsidRPr="00C63C41" w:rsidRDefault="0091015E" w:rsidP="0091015E">
      <w:pPr>
        <w:tabs>
          <w:tab w:val="left" w:pos="936"/>
          <w:tab w:val="left" w:pos="1296"/>
        </w:tabs>
        <w:rPr>
          <w:sz w:val="22"/>
          <w:szCs w:val="22"/>
        </w:rPr>
      </w:pPr>
      <w:r w:rsidRPr="00C63C41">
        <w:rPr>
          <w:sz w:val="22"/>
          <w:szCs w:val="22"/>
        </w:rPr>
        <w:lastRenderedPageBreak/>
        <w:t>78800</w:t>
      </w:r>
    </w:p>
    <w:p w:rsidR="0091015E" w:rsidRPr="00C63C41" w:rsidRDefault="0091015E" w:rsidP="0091015E">
      <w:pPr>
        <w:tabs>
          <w:tab w:val="left" w:pos="936"/>
          <w:tab w:val="left" w:pos="1296"/>
        </w:tabs>
        <w:rPr>
          <w:sz w:val="22"/>
          <w:szCs w:val="22"/>
        </w:rPr>
      </w:pPr>
      <w:r w:rsidRPr="00C63C41">
        <w:rPr>
          <w:sz w:val="22"/>
          <w:szCs w:val="22"/>
        </w:rPr>
        <w:t>78801</w:t>
      </w:r>
    </w:p>
    <w:p w:rsidR="0091015E" w:rsidRPr="00C63C41" w:rsidRDefault="0091015E" w:rsidP="0091015E">
      <w:pPr>
        <w:tabs>
          <w:tab w:val="left" w:pos="936"/>
          <w:tab w:val="left" w:pos="1296"/>
        </w:tabs>
        <w:rPr>
          <w:sz w:val="22"/>
          <w:szCs w:val="22"/>
        </w:rPr>
      </w:pPr>
      <w:r w:rsidRPr="00C63C41">
        <w:rPr>
          <w:sz w:val="22"/>
          <w:szCs w:val="22"/>
        </w:rPr>
        <w:t>78802</w:t>
      </w:r>
    </w:p>
    <w:p w:rsidR="0091015E" w:rsidRPr="00C63C41" w:rsidRDefault="0091015E" w:rsidP="0091015E">
      <w:pPr>
        <w:tabs>
          <w:tab w:val="left" w:pos="1440"/>
        </w:tabs>
        <w:ind w:right="-87"/>
        <w:rPr>
          <w:sz w:val="22"/>
          <w:szCs w:val="22"/>
        </w:rPr>
      </w:pPr>
      <w:r w:rsidRPr="00C63C41">
        <w:rPr>
          <w:sz w:val="22"/>
          <w:szCs w:val="22"/>
        </w:rPr>
        <w:t>78803</w:t>
      </w:r>
    </w:p>
    <w:p w:rsidR="0091015E" w:rsidRPr="00C63C41" w:rsidRDefault="0091015E" w:rsidP="0091015E">
      <w:pPr>
        <w:tabs>
          <w:tab w:val="left" w:pos="936"/>
          <w:tab w:val="left" w:pos="1296"/>
        </w:tabs>
        <w:rPr>
          <w:sz w:val="22"/>
          <w:szCs w:val="22"/>
        </w:rPr>
      </w:pPr>
      <w:r w:rsidRPr="00C63C41">
        <w:rPr>
          <w:sz w:val="22"/>
          <w:szCs w:val="22"/>
        </w:rPr>
        <w:t>78804</w:t>
      </w:r>
    </w:p>
    <w:p w:rsidR="0091015E" w:rsidRPr="00C63C41" w:rsidRDefault="0091015E" w:rsidP="0091015E">
      <w:pPr>
        <w:tabs>
          <w:tab w:val="left" w:pos="936"/>
          <w:tab w:val="left" w:pos="1296"/>
        </w:tabs>
        <w:rPr>
          <w:sz w:val="22"/>
          <w:szCs w:val="22"/>
        </w:rPr>
      </w:pPr>
      <w:r w:rsidRPr="00C63C41">
        <w:rPr>
          <w:sz w:val="22"/>
          <w:szCs w:val="22"/>
        </w:rPr>
        <w:t>78805</w:t>
      </w:r>
    </w:p>
    <w:p w:rsidR="0091015E" w:rsidRPr="00C63C41" w:rsidRDefault="0091015E" w:rsidP="0091015E">
      <w:pPr>
        <w:tabs>
          <w:tab w:val="left" w:pos="936"/>
          <w:tab w:val="left" w:pos="1296"/>
        </w:tabs>
        <w:rPr>
          <w:sz w:val="22"/>
          <w:szCs w:val="22"/>
        </w:rPr>
      </w:pPr>
      <w:r w:rsidRPr="00C63C41">
        <w:rPr>
          <w:sz w:val="22"/>
          <w:szCs w:val="22"/>
        </w:rPr>
        <w:t>78806</w:t>
      </w:r>
    </w:p>
    <w:p w:rsidR="0091015E" w:rsidRPr="00C63C41" w:rsidRDefault="0091015E" w:rsidP="0091015E">
      <w:pPr>
        <w:tabs>
          <w:tab w:val="left" w:pos="1530"/>
        </w:tabs>
        <w:ind w:right="-177"/>
        <w:rPr>
          <w:sz w:val="22"/>
          <w:szCs w:val="22"/>
        </w:rPr>
      </w:pPr>
      <w:r w:rsidRPr="00C63C41">
        <w:rPr>
          <w:sz w:val="22"/>
          <w:szCs w:val="22"/>
        </w:rPr>
        <w:t>78807</w:t>
      </w:r>
    </w:p>
    <w:p w:rsidR="0091015E" w:rsidRPr="00C63C41" w:rsidRDefault="0091015E" w:rsidP="0091015E">
      <w:pPr>
        <w:tabs>
          <w:tab w:val="left" w:pos="936"/>
          <w:tab w:val="left" w:pos="1296"/>
        </w:tabs>
        <w:rPr>
          <w:sz w:val="22"/>
          <w:szCs w:val="22"/>
        </w:rPr>
      </w:pPr>
      <w:r w:rsidRPr="00C63C41">
        <w:rPr>
          <w:sz w:val="22"/>
          <w:szCs w:val="22"/>
        </w:rPr>
        <w:t>78808</w:t>
      </w:r>
    </w:p>
    <w:p w:rsidR="0091015E" w:rsidRPr="00C63C41" w:rsidRDefault="0091015E" w:rsidP="0091015E">
      <w:pPr>
        <w:tabs>
          <w:tab w:val="left" w:pos="936"/>
          <w:tab w:val="left" w:pos="1296"/>
        </w:tabs>
        <w:rPr>
          <w:sz w:val="22"/>
          <w:szCs w:val="22"/>
        </w:rPr>
      </w:pPr>
      <w:r w:rsidRPr="00C63C41">
        <w:rPr>
          <w:sz w:val="22"/>
          <w:szCs w:val="22"/>
        </w:rPr>
        <w:t>78811</w:t>
      </w:r>
    </w:p>
    <w:p w:rsidR="0091015E" w:rsidRPr="00C63C41" w:rsidRDefault="0091015E" w:rsidP="0091015E">
      <w:pPr>
        <w:tabs>
          <w:tab w:val="left" w:pos="936"/>
          <w:tab w:val="left" w:pos="1296"/>
        </w:tabs>
        <w:rPr>
          <w:sz w:val="22"/>
          <w:szCs w:val="22"/>
        </w:rPr>
      </w:pPr>
      <w:r w:rsidRPr="00C63C41">
        <w:rPr>
          <w:sz w:val="22"/>
          <w:szCs w:val="22"/>
        </w:rPr>
        <w:t>78812</w:t>
      </w:r>
    </w:p>
    <w:p w:rsidR="0091015E" w:rsidRPr="00C63C41" w:rsidRDefault="0091015E" w:rsidP="0091015E">
      <w:pPr>
        <w:tabs>
          <w:tab w:val="left" w:pos="936"/>
          <w:tab w:val="left" w:pos="1296"/>
        </w:tabs>
        <w:rPr>
          <w:sz w:val="22"/>
          <w:szCs w:val="22"/>
        </w:rPr>
      </w:pPr>
      <w:r w:rsidRPr="00C63C41">
        <w:rPr>
          <w:sz w:val="22"/>
          <w:szCs w:val="22"/>
        </w:rPr>
        <w:t>78813</w:t>
      </w:r>
    </w:p>
    <w:p w:rsidR="0091015E" w:rsidRPr="00C63C41" w:rsidRDefault="0091015E" w:rsidP="0091015E">
      <w:pPr>
        <w:tabs>
          <w:tab w:val="left" w:pos="1800"/>
        </w:tabs>
        <w:ind w:right="-447"/>
        <w:rPr>
          <w:sz w:val="22"/>
          <w:szCs w:val="22"/>
        </w:rPr>
      </w:pPr>
      <w:r w:rsidRPr="00C63C41">
        <w:rPr>
          <w:sz w:val="22"/>
          <w:szCs w:val="22"/>
        </w:rPr>
        <w:t>78814</w:t>
      </w:r>
    </w:p>
    <w:p w:rsidR="0091015E" w:rsidRPr="00C63C41" w:rsidRDefault="0091015E" w:rsidP="0091015E">
      <w:pPr>
        <w:tabs>
          <w:tab w:val="left" w:pos="936"/>
          <w:tab w:val="left" w:pos="1296"/>
        </w:tabs>
        <w:rPr>
          <w:sz w:val="22"/>
          <w:szCs w:val="22"/>
        </w:rPr>
      </w:pPr>
      <w:r w:rsidRPr="00C63C41">
        <w:rPr>
          <w:sz w:val="22"/>
          <w:szCs w:val="22"/>
        </w:rPr>
        <w:t>78815</w:t>
      </w:r>
    </w:p>
    <w:p w:rsidR="0091015E" w:rsidRPr="00C63C41" w:rsidRDefault="0091015E" w:rsidP="0091015E">
      <w:pPr>
        <w:tabs>
          <w:tab w:val="left" w:pos="936"/>
          <w:tab w:val="left" w:pos="1296"/>
        </w:tabs>
        <w:rPr>
          <w:sz w:val="22"/>
          <w:szCs w:val="22"/>
        </w:rPr>
      </w:pPr>
      <w:r w:rsidRPr="00C63C41">
        <w:rPr>
          <w:sz w:val="22"/>
          <w:szCs w:val="22"/>
        </w:rPr>
        <w:t>78816</w:t>
      </w:r>
    </w:p>
    <w:p w:rsidR="0091015E" w:rsidRPr="00C63C41" w:rsidRDefault="0091015E" w:rsidP="0091015E">
      <w:pPr>
        <w:tabs>
          <w:tab w:val="left" w:pos="936"/>
          <w:tab w:val="left" w:pos="1296"/>
        </w:tabs>
        <w:rPr>
          <w:sz w:val="22"/>
          <w:szCs w:val="22"/>
        </w:rPr>
      </w:pPr>
      <w:r w:rsidRPr="00C63C41">
        <w:rPr>
          <w:sz w:val="22"/>
          <w:szCs w:val="22"/>
        </w:rPr>
        <w:t>78999 (IC)</w:t>
      </w:r>
    </w:p>
    <w:p w:rsidR="0091015E" w:rsidRPr="00C63C41" w:rsidRDefault="0091015E" w:rsidP="0091015E">
      <w:pPr>
        <w:tabs>
          <w:tab w:val="left" w:pos="936"/>
          <w:tab w:val="left" w:pos="1296"/>
        </w:tabs>
        <w:rPr>
          <w:sz w:val="22"/>
          <w:szCs w:val="22"/>
        </w:rPr>
      </w:pPr>
      <w:r w:rsidRPr="00C63C41">
        <w:rPr>
          <w:sz w:val="22"/>
          <w:szCs w:val="22"/>
        </w:rPr>
        <w:t>79999 (IC)</w:t>
      </w:r>
    </w:p>
    <w:p w:rsidR="0091015E" w:rsidRPr="00C63C41" w:rsidDel="009B3571" w:rsidRDefault="0091015E" w:rsidP="0091015E">
      <w:pPr>
        <w:rPr>
          <w:sz w:val="22"/>
          <w:szCs w:val="22"/>
        </w:rPr>
      </w:pPr>
    </w:p>
    <w:p w:rsidR="0091015E" w:rsidRPr="00C63C41" w:rsidRDefault="0091015E" w:rsidP="0091015E">
      <w:pPr>
        <w:tabs>
          <w:tab w:val="left" w:pos="936"/>
          <w:tab w:val="left" w:pos="1296"/>
        </w:tabs>
        <w:ind w:left="1296" w:hanging="1296"/>
        <w:rPr>
          <w:sz w:val="22"/>
          <w:szCs w:val="22"/>
        </w:rPr>
        <w:sectPr w:rsidR="0091015E" w:rsidRPr="00C63C41" w:rsidSect="0091015E">
          <w:headerReference w:type="default" r:id="rId31"/>
          <w:type w:val="continuous"/>
          <w:pgSz w:w="12240" w:h="15840" w:code="1"/>
          <w:pgMar w:top="576" w:right="1440" w:bottom="1440" w:left="1440" w:header="547" w:footer="130" w:gutter="0"/>
          <w:cols w:num="5" w:space="720"/>
          <w:docGrid w:linePitch="360"/>
        </w:sectPr>
      </w:pPr>
    </w:p>
    <w:p w:rsidR="0091015E" w:rsidRPr="00C63C41" w:rsidRDefault="0091015E" w:rsidP="0091015E">
      <w:pPr>
        <w:tabs>
          <w:tab w:val="left" w:pos="936"/>
          <w:tab w:val="left" w:pos="1296"/>
        </w:tabs>
        <w:ind w:left="1296" w:hanging="1296"/>
        <w:rPr>
          <w:snapToGrid w:val="0"/>
          <w:sz w:val="18"/>
        </w:rPr>
      </w:pPr>
    </w:p>
    <w:p w:rsidR="0091015E" w:rsidRPr="00C63C41" w:rsidRDefault="0091015E" w:rsidP="0091015E">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p>
    <w:p w:rsidR="0091015E" w:rsidRPr="00C63C41" w:rsidRDefault="0091015E" w:rsidP="0091015E">
      <w:pPr>
        <w:tabs>
          <w:tab w:val="left" w:pos="936"/>
          <w:tab w:val="left" w:pos="1296"/>
          <w:tab w:val="left" w:pos="2970"/>
        </w:tabs>
        <w:ind w:left="360" w:hanging="360"/>
        <w:rPr>
          <w:sz w:val="18"/>
          <w:szCs w:val="22"/>
        </w:rPr>
      </w:pPr>
    </w:p>
    <w:p w:rsidR="0091015E" w:rsidRPr="00C63C41" w:rsidRDefault="0091015E" w:rsidP="0091015E">
      <w:pPr>
        <w:tabs>
          <w:tab w:val="left" w:pos="936"/>
          <w:tab w:val="left" w:pos="1296"/>
          <w:tab w:val="left" w:pos="2970"/>
        </w:tabs>
        <w:ind w:left="360" w:hanging="360"/>
        <w:rPr>
          <w:sz w:val="22"/>
          <w:szCs w:val="22"/>
        </w:rPr>
      </w:pPr>
      <w:r w:rsidRPr="00C63C41">
        <w:rPr>
          <w:sz w:val="22"/>
          <w:szCs w:val="22"/>
        </w:rPr>
        <w:t>This section lists CPT codes and HCPCS Level II codes that are payable under MassHealth.</w:t>
      </w:r>
    </w:p>
    <w:p w:rsidR="0091015E" w:rsidRPr="00C63C41" w:rsidRDefault="0091015E" w:rsidP="0091015E">
      <w:pPr>
        <w:tabs>
          <w:tab w:val="left" w:pos="936"/>
          <w:tab w:val="left" w:pos="1296"/>
          <w:tab w:val="left" w:pos="2970"/>
        </w:tabs>
        <w:ind w:left="360" w:hanging="360"/>
        <w:rPr>
          <w:sz w:val="18"/>
          <w:szCs w:val="22"/>
        </w:rPr>
      </w:pPr>
    </w:p>
    <w:p w:rsidR="0091015E" w:rsidRPr="00C63C41" w:rsidRDefault="0091015E" w:rsidP="0091015E">
      <w:pPr>
        <w:tabs>
          <w:tab w:val="left" w:pos="518"/>
          <w:tab w:val="left" w:pos="900"/>
          <w:tab w:val="left" w:pos="1314"/>
          <w:tab w:val="left" w:pos="1692"/>
          <w:tab w:val="left" w:pos="2070"/>
        </w:tabs>
        <w:ind w:left="1296" w:hanging="1296"/>
        <w:rPr>
          <w:sz w:val="22"/>
          <w:szCs w:val="22"/>
        </w:rPr>
        <w:sectPr w:rsidR="0091015E" w:rsidRPr="00C63C41" w:rsidSect="0091015E">
          <w:headerReference w:type="default" r:id="rId32"/>
          <w:type w:val="continuous"/>
          <w:pgSz w:w="12240" w:h="15840" w:code="1"/>
          <w:pgMar w:top="576" w:right="1440" w:bottom="1440" w:left="1440" w:header="360" w:footer="132" w:gutter="0"/>
          <w:cols w:space="720"/>
          <w:docGrid w:linePitch="360"/>
        </w:sectPr>
      </w:pP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lastRenderedPageBreak/>
        <w:t>80047</w:t>
      </w: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t>80048</w:t>
      </w: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t>80050</w:t>
      </w: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t>80051</w:t>
      </w: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t>80053</w:t>
      </w:r>
    </w:p>
    <w:p w:rsidR="0091015E" w:rsidRPr="00C63C41" w:rsidRDefault="0091015E" w:rsidP="0091015E">
      <w:pPr>
        <w:tabs>
          <w:tab w:val="left" w:pos="518"/>
          <w:tab w:val="left" w:pos="900"/>
          <w:tab w:val="left" w:pos="1314"/>
          <w:tab w:val="left" w:pos="1692"/>
          <w:tab w:val="left" w:pos="2070"/>
        </w:tabs>
        <w:ind w:left="1296" w:hanging="1296"/>
        <w:rPr>
          <w:sz w:val="22"/>
          <w:szCs w:val="22"/>
        </w:rPr>
      </w:pPr>
      <w:r w:rsidRPr="00C63C41">
        <w:rPr>
          <w:sz w:val="22"/>
          <w:szCs w:val="22"/>
        </w:rPr>
        <w:t>80055</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80061</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80069</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80074</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80076</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80081</w:t>
      </w:r>
    </w:p>
    <w:p w:rsidR="0091015E" w:rsidRPr="00C63C41" w:rsidRDefault="0091015E" w:rsidP="0091015E">
      <w:pPr>
        <w:tabs>
          <w:tab w:val="left" w:pos="766"/>
          <w:tab w:val="left" w:pos="5328"/>
        </w:tabs>
        <w:rPr>
          <w:sz w:val="22"/>
          <w:szCs w:val="22"/>
        </w:rPr>
      </w:pPr>
      <w:r w:rsidRPr="00C63C41">
        <w:rPr>
          <w:sz w:val="22"/>
          <w:szCs w:val="22"/>
        </w:rPr>
        <w:t>80150</w:t>
      </w:r>
    </w:p>
    <w:p w:rsidR="0091015E" w:rsidRPr="00C63C41" w:rsidRDefault="0091015E" w:rsidP="0091015E">
      <w:pPr>
        <w:tabs>
          <w:tab w:val="left" w:pos="766"/>
          <w:tab w:val="left" w:pos="5328"/>
        </w:tabs>
        <w:rPr>
          <w:sz w:val="22"/>
          <w:szCs w:val="22"/>
        </w:rPr>
      </w:pPr>
      <w:r w:rsidRPr="00C63C41">
        <w:rPr>
          <w:sz w:val="22"/>
          <w:szCs w:val="22"/>
        </w:rPr>
        <w:t>80155</w:t>
      </w:r>
    </w:p>
    <w:p w:rsidR="0091015E" w:rsidRPr="00C63C41" w:rsidRDefault="0091015E" w:rsidP="0091015E">
      <w:pPr>
        <w:tabs>
          <w:tab w:val="left" w:pos="766"/>
          <w:tab w:val="left" w:pos="5328"/>
        </w:tabs>
        <w:rPr>
          <w:sz w:val="22"/>
          <w:szCs w:val="22"/>
        </w:rPr>
      </w:pPr>
      <w:r w:rsidRPr="00C63C41">
        <w:rPr>
          <w:sz w:val="22"/>
          <w:szCs w:val="22"/>
        </w:rPr>
        <w:t>80156</w:t>
      </w:r>
    </w:p>
    <w:p w:rsidR="0091015E" w:rsidRPr="00C63C41" w:rsidRDefault="0091015E" w:rsidP="0091015E">
      <w:pPr>
        <w:tabs>
          <w:tab w:val="left" w:pos="766"/>
          <w:tab w:val="left" w:pos="5328"/>
        </w:tabs>
        <w:rPr>
          <w:sz w:val="22"/>
          <w:szCs w:val="22"/>
        </w:rPr>
      </w:pPr>
      <w:r w:rsidRPr="00C63C41">
        <w:rPr>
          <w:sz w:val="22"/>
          <w:szCs w:val="22"/>
        </w:rPr>
        <w:t>80157</w:t>
      </w:r>
    </w:p>
    <w:p w:rsidR="0091015E" w:rsidRPr="00C63C41" w:rsidRDefault="0091015E" w:rsidP="0091015E">
      <w:pPr>
        <w:tabs>
          <w:tab w:val="left" w:pos="766"/>
          <w:tab w:val="left" w:pos="5328"/>
        </w:tabs>
        <w:rPr>
          <w:sz w:val="22"/>
          <w:szCs w:val="22"/>
        </w:rPr>
      </w:pPr>
      <w:r w:rsidRPr="00C63C41">
        <w:rPr>
          <w:sz w:val="22"/>
          <w:szCs w:val="22"/>
        </w:rPr>
        <w:t>80158</w:t>
      </w:r>
    </w:p>
    <w:p w:rsidR="0091015E" w:rsidRPr="00C63C41" w:rsidRDefault="0091015E" w:rsidP="0091015E">
      <w:pPr>
        <w:tabs>
          <w:tab w:val="left" w:pos="766"/>
          <w:tab w:val="left" w:pos="5328"/>
        </w:tabs>
        <w:rPr>
          <w:sz w:val="22"/>
          <w:szCs w:val="22"/>
        </w:rPr>
      </w:pPr>
      <w:r w:rsidRPr="00C63C41">
        <w:rPr>
          <w:sz w:val="22"/>
          <w:szCs w:val="22"/>
        </w:rPr>
        <w:t>80159</w:t>
      </w:r>
    </w:p>
    <w:p w:rsidR="0091015E" w:rsidRPr="00C63C41" w:rsidRDefault="0091015E" w:rsidP="0091015E">
      <w:pPr>
        <w:tabs>
          <w:tab w:val="left" w:pos="766"/>
          <w:tab w:val="left" w:pos="5328"/>
        </w:tabs>
        <w:rPr>
          <w:sz w:val="22"/>
          <w:szCs w:val="22"/>
        </w:rPr>
      </w:pPr>
      <w:r w:rsidRPr="00C63C41">
        <w:rPr>
          <w:sz w:val="22"/>
          <w:szCs w:val="22"/>
        </w:rPr>
        <w:t>80162</w:t>
      </w:r>
    </w:p>
    <w:p w:rsidR="0091015E" w:rsidRPr="00C63C41" w:rsidRDefault="0091015E" w:rsidP="0091015E">
      <w:pPr>
        <w:tabs>
          <w:tab w:val="left" w:pos="766"/>
          <w:tab w:val="left" w:pos="5328"/>
        </w:tabs>
        <w:rPr>
          <w:sz w:val="22"/>
          <w:szCs w:val="22"/>
        </w:rPr>
      </w:pPr>
      <w:r w:rsidRPr="00C63C41">
        <w:rPr>
          <w:sz w:val="22"/>
          <w:szCs w:val="22"/>
        </w:rPr>
        <w:lastRenderedPageBreak/>
        <w:t>80163</w:t>
      </w:r>
    </w:p>
    <w:p w:rsidR="0091015E" w:rsidRPr="00C63C41" w:rsidRDefault="0091015E" w:rsidP="0091015E">
      <w:pPr>
        <w:tabs>
          <w:tab w:val="left" w:pos="766"/>
          <w:tab w:val="left" w:pos="5328"/>
        </w:tabs>
        <w:rPr>
          <w:sz w:val="22"/>
          <w:szCs w:val="22"/>
        </w:rPr>
      </w:pPr>
      <w:r w:rsidRPr="00C63C41">
        <w:rPr>
          <w:sz w:val="22"/>
          <w:szCs w:val="22"/>
        </w:rPr>
        <w:t>80164</w:t>
      </w:r>
    </w:p>
    <w:p w:rsidR="0091015E" w:rsidRPr="00C63C41" w:rsidRDefault="0091015E" w:rsidP="0091015E">
      <w:pPr>
        <w:tabs>
          <w:tab w:val="left" w:pos="766"/>
          <w:tab w:val="left" w:pos="5328"/>
        </w:tabs>
        <w:rPr>
          <w:sz w:val="22"/>
          <w:szCs w:val="22"/>
        </w:rPr>
      </w:pPr>
      <w:r w:rsidRPr="00C63C41">
        <w:rPr>
          <w:sz w:val="22"/>
          <w:szCs w:val="22"/>
        </w:rPr>
        <w:t>80165</w:t>
      </w:r>
    </w:p>
    <w:p w:rsidR="0091015E" w:rsidRPr="00C63C41" w:rsidRDefault="0091015E" w:rsidP="0091015E">
      <w:pPr>
        <w:tabs>
          <w:tab w:val="left" w:pos="766"/>
          <w:tab w:val="left" w:pos="5328"/>
        </w:tabs>
        <w:rPr>
          <w:sz w:val="22"/>
          <w:szCs w:val="22"/>
        </w:rPr>
      </w:pPr>
      <w:r w:rsidRPr="00C63C41">
        <w:rPr>
          <w:sz w:val="22"/>
          <w:szCs w:val="22"/>
        </w:rPr>
        <w:t>80168</w:t>
      </w:r>
    </w:p>
    <w:p w:rsidR="0091015E" w:rsidRPr="00C63C41" w:rsidRDefault="0091015E" w:rsidP="0091015E">
      <w:pPr>
        <w:tabs>
          <w:tab w:val="left" w:pos="766"/>
          <w:tab w:val="left" w:pos="5328"/>
        </w:tabs>
        <w:rPr>
          <w:sz w:val="22"/>
          <w:szCs w:val="22"/>
        </w:rPr>
      </w:pPr>
      <w:r w:rsidRPr="00C63C41">
        <w:rPr>
          <w:sz w:val="22"/>
          <w:szCs w:val="22"/>
        </w:rPr>
        <w:t>80169</w:t>
      </w:r>
    </w:p>
    <w:p w:rsidR="0091015E" w:rsidRPr="00C63C41" w:rsidRDefault="0091015E" w:rsidP="0091015E">
      <w:pPr>
        <w:tabs>
          <w:tab w:val="left" w:pos="766"/>
          <w:tab w:val="left" w:pos="5328"/>
        </w:tabs>
        <w:rPr>
          <w:sz w:val="22"/>
          <w:szCs w:val="22"/>
        </w:rPr>
      </w:pPr>
      <w:r w:rsidRPr="00C63C41">
        <w:rPr>
          <w:sz w:val="22"/>
          <w:szCs w:val="22"/>
        </w:rPr>
        <w:t>80170</w:t>
      </w:r>
    </w:p>
    <w:p w:rsidR="0091015E" w:rsidRPr="00C63C41" w:rsidRDefault="0091015E" w:rsidP="0091015E">
      <w:pPr>
        <w:tabs>
          <w:tab w:val="left" w:pos="766"/>
          <w:tab w:val="left" w:pos="5328"/>
        </w:tabs>
        <w:rPr>
          <w:sz w:val="22"/>
          <w:szCs w:val="22"/>
        </w:rPr>
      </w:pPr>
      <w:r w:rsidRPr="00C63C41">
        <w:rPr>
          <w:sz w:val="22"/>
          <w:szCs w:val="22"/>
        </w:rPr>
        <w:t>80171</w:t>
      </w:r>
    </w:p>
    <w:p w:rsidR="0091015E" w:rsidRPr="00C63C41" w:rsidRDefault="0091015E" w:rsidP="0091015E">
      <w:pPr>
        <w:tabs>
          <w:tab w:val="left" w:pos="766"/>
          <w:tab w:val="left" w:pos="5328"/>
        </w:tabs>
        <w:rPr>
          <w:sz w:val="22"/>
          <w:szCs w:val="22"/>
        </w:rPr>
      </w:pPr>
      <w:r w:rsidRPr="00C63C41">
        <w:rPr>
          <w:sz w:val="22"/>
          <w:szCs w:val="22"/>
        </w:rPr>
        <w:t>80173</w:t>
      </w:r>
    </w:p>
    <w:p w:rsidR="0091015E" w:rsidRPr="00C63C41" w:rsidRDefault="0091015E" w:rsidP="0091015E">
      <w:pPr>
        <w:tabs>
          <w:tab w:val="left" w:pos="766"/>
          <w:tab w:val="left" w:pos="5328"/>
        </w:tabs>
        <w:rPr>
          <w:sz w:val="22"/>
          <w:szCs w:val="22"/>
        </w:rPr>
      </w:pPr>
      <w:r w:rsidRPr="00C63C41">
        <w:rPr>
          <w:sz w:val="22"/>
          <w:szCs w:val="22"/>
        </w:rPr>
        <w:t>80175</w:t>
      </w:r>
    </w:p>
    <w:p w:rsidR="0091015E" w:rsidRPr="00C63C41" w:rsidRDefault="0091015E" w:rsidP="0091015E">
      <w:pPr>
        <w:tabs>
          <w:tab w:val="left" w:pos="766"/>
          <w:tab w:val="left" w:pos="5328"/>
        </w:tabs>
        <w:rPr>
          <w:sz w:val="22"/>
          <w:szCs w:val="22"/>
        </w:rPr>
      </w:pPr>
      <w:r w:rsidRPr="00C63C41">
        <w:rPr>
          <w:sz w:val="22"/>
          <w:szCs w:val="22"/>
        </w:rPr>
        <w:t>80176</w:t>
      </w:r>
    </w:p>
    <w:p w:rsidR="0091015E" w:rsidRPr="00C63C41" w:rsidRDefault="0091015E" w:rsidP="0091015E">
      <w:pPr>
        <w:tabs>
          <w:tab w:val="left" w:pos="766"/>
          <w:tab w:val="left" w:pos="5328"/>
        </w:tabs>
        <w:rPr>
          <w:sz w:val="22"/>
          <w:szCs w:val="22"/>
        </w:rPr>
      </w:pPr>
      <w:r w:rsidRPr="00C63C41">
        <w:rPr>
          <w:sz w:val="22"/>
          <w:szCs w:val="22"/>
        </w:rPr>
        <w:t>80177</w:t>
      </w:r>
    </w:p>
    <w:p w:rsidR="0091015E" w:rsidRPr="00C63C41" w:rsidRDefault="0091015E" w:rsidP="0091015E">
      <w:pPr>
        <w:tabs>
          <w:tab w:val="left" w:pos="766"/>
          <w:tab w:val="left" w:pos="5328"/>
        </w:tabs>
        <w:rPr>
          <w:sz w:val="22"/>
          <w:szCs w:val="22"/>
        </w:rPr>
      </w:pPr>
      <w:r w:rsidRPr="00C63C41">
        <w:rPr>
          <w:sz w:val="22"/>
          <w:szCs w:val="22"/>
        </w:rPr>
        <w:t>80178</w:t>
      </w:r>
    </w:p>
    <w:p w:rsidR="0091015E" w:rsidRPr="00C63C41" w:rsidRDefault="0091015E" w:rsidP="0091015E">
      <w:pPr>
        <w:tabs>
          <w:tab w:val="left" w:pos="766"/>
          <w:tab w:val="left" w:pos="5328"/>
        </w:tabs>
        <w:rPr>
          <w:sz w:val="22"/>
          <w:szCs w:val="22"/>
        </w:rPr>
      </w:pPr>
      <w:r w:rsidRPr="00C63C41">
        <w:rPr>
          <w:sz w:val="22"/>
          <w:szCs w:val="22"/>
        </w:rPr>
        <w:t>80180</w:t>
      </w:r>
    </w:p>
    <w:p w:rsidR="0091015E" w:rsidRPr="00C63C41" w:rsidRDefault="0091015E" w:rsidP="0091015E">
      <w:pPr>
        <w:tabs>
          <w:tab w:val="left" w:pos="766"/>
          <w:tab w:val="left" w:pos="5328"/>
        </w:tabs>
        <w:rPr>
          <w:sz w:val="22"/>
          <w:szCs w:val="22"/>
        </w:rPr>
      </w:pPr>
      <w:r w:rsidRPr="00C63C41">
        <w:rPr>
          <w:sz w:val="22"/>
          <w:szCs w:val="22"/>
        </w:rPr>
        <w:t>80183</w:t>
      </w:r>
    </w:p>
    <w:p w:rsidR="0091015E" w:rsidRPr="00C63C41" w:rsidRDefault="0091015E" w:rsidP="0091015E">
      <w:pPr>
        <w:tabs>
          <w:tab w:val="left" w:pos="766"/>
          <w:tab w:val="left" w:pos="5328"/>
        </w:tabs>
        <w:rPr>
          <w:sz w:val="22"/>
          <w:szCs w:val="22"/>
        </w:rPr>
      </w:pPr>
      <w:r w:rsidRPr="00C63C41">
        <w:rPr>
          <w:sz w:val="22"/>
          <w:szCs w:val="22"/>
        </w:rPr>
        <w:t>80184</w:t>
      </w:r>
    </w:p>
    <w:p w:rsidR="0091015E" w:rsidRPr="00C63C41" w:rsidRDefault="0091015E" w:rsidP="0091015E">
      <w:pPr>
        <w:tabs>
          <w:tab w:val="left" w:pos="766"/>
          <w:tab w:val="left" w:pos="5328"/>
        </w:tabs>
        <w:rPr>
          <w:sz w:val="22"/>
          <w:szCs w:val="22"/>
        </w:rPr>
      </w:pPr>
      <w:r w:rsidRPr="00C63C41">
        <w:rPr>
          <w:sz w:val="22"/>
          <w:szCs w:val="22"/>
        </w:rPr>
        <w:t>80185</w:t>
      </w:r>
    </w:p>
    <w:p w:rsidR="0091015E" w:rsidRPr="00C63C41" w:rsidRDefault="0091015E" w:rsidP="0091015E">
      <w:pPr>
        <w:tabs>
          <w:tab w:val="left" w:pos="766"/>
          <w:tab w:val="left" w:pos="5328"/>
        </w:tabs>
        <w:rPr>
          <w:sz w:val="22"/>
          <w:szCs w:val="22"/>
        </w:rPr>
      </w:pPr>
      <w:r w:rsidRPr="00C63C41">
        <w:rPr>
          <w:sz w:val="22"/>
          <w:szCs w:val="22"/>
        </w:rPr>
        <w:t>80186</w:t>
      </w:r>
    </w:p>
    <w:p w:rsidR="0091015E" w:rsidRPr="00C63C41" w:rsidRDefault="0091015E" w:rsidP="0091015E">
      <w:pPr>
        <w:tabs>
          <w:tab w:val="left" w:pos="766"/>
          <w:tab w:val="left" w:pos="5328"/>
        </w:tabs>
        <w:rPr>
          <w:sz w:val="22"/>
          <w:szCs w:val="22"/>
        </w:rPr>
      </w:pPr>
      <w:r w:rsidRPr="00C63C41">
        <w:rPr>
          <w:sz w:val="22"/>
          <w:szCs w:val="22"/>
        </w:rPr>
        <w:t>80188</w:t>
      </w:r>
    </w:p>
    <w:p w:rsidR="0091015E" w:rsidRPr="00C63C41" w:rsidRDefault="0091015E" w:rsidP="0091015E">
      <w:pPr>
        <w:tabs>
          <w:tab w:val="left" w:pos="766"/>
          <w:tab w:val="left" w:pos="5328"/>
        </w:tabs>
        <w:rPr>
          <w:sz w:val="22"/>
          <w:szCs w:val="22"/>
        </w:rPr>
      </w:pPr>
      <w:r w:rsidRPr="00C63C41">
        <w:rPr>
          <w:sz w:val="22"/>
          <w:szCs w:val="22"/>
        </w:rPr>
        <w:lastRenderedPageBreak/>
        <w:t>80190</w:t>
      </w:r>
    </w:p>
    <w:p w:rsidR="0091015E" w:rsidRPr="00C63C41" w:rsidRDefault="0091015E" w:rsidP="0091015E">
      <w:pPr>
        <w:tabs>
          <w:tab w:val="left" w:pos="766"/>
          <w:tab w:val="left" w:pos="5328"/>
        </w:tabs>
        <w:rPr>
          <w:sz w:val="22"/>
          <w:szCs w:val="22"/>
        </w:rPr>
      </w:pPr>
      <w:r w:rsidRPr="00C63C41">
        <w:rPr>
          <w:sz w:val="22"/>
          <w:szCs w:val="22"/>
        </w:rPr>
        <w:t>80192</w:t>
      </w:r>
    </w:p>
    <w:p w:rsidR="0091015E" w:rsidRPr="00C63C41" w:rsidRDefault="0091015E" w:rsidP="0091015E">
      <w:pPr>
        <w:tabs>
          <w:tab w:val="left" w:pos="766"/>
          <w:tab w:val="left" w:pos="5328"/>
        </w:tabs>
        <w:rPr>
          <w:sz w:val="22"/>
          <w:szCs w:val="22"/>
        </w:rPr>
      </w:pPr>
      <w:r w:rsidRPr="00C63C41">
        <w:rPr>
          <w:sz w:val="22"/>
          <w:szCs w:val="22"/>
        </w:rPr>
        <w:t>80194</w:t>
      </w:r>
    </w:p>
    <w:p w:rsidR="0091015E" w:rsidRPr="00C63C41" w:rsidRDefault="0091015E" w:rsidP="0091015E">
      <w:pPr>
        <w:tabs>
          <w:tab w:val="left" w:pos="766"/>
          <w:tab w:val="left" w:pos="5328"/>
        </w:tabs>
        <w:rPr>
          <w:sz w:val="22"/>
          <w:szCs w:val="22"/>
        </w:rPr>
      </w:pPr>
      <w:r w:rsidRPr="00C63C41">
        <w:rPr>
          <w:sz w:val="22"/>
          <w:szCs w:val="22"/>
        </w:rPr>
        <w:t>80195</w:t>
      </w:r>
    </w:p>
    <w:p w:rsidR="0091015E" w:rsidRPr="00C63C41" w:rsidRDefault="0091015E" w:rsidP="0091015E">
      <w:pPr>
        <w:tabs>
          <w:tab w:val="left" w:pos="766"/>
          <w:tab w:val="left" w:pos="5328"/>
        </w:tabs>
        <w:rPr>
          <w:sz w:val="22"/>
          <w:szCs w:val="22"/>
        </w:rPr>
      </w:pPr>
      <w:r w:rsidRPr="00C63C41">
        <w:rPr>
          <w:sz w:val="22"/>
          <w:szCs w:val="22"/>
        </w:rPr>
        <w:t>80197</w:t>
      </w:r>
    </w:p>
    <w:p w:rsidR="0091015E" w:rsidRPr="00C63C41" w:rsidRDefault="0091015E" w:rsidP="0091015E">
      <w:pPr>
        <w:tabs>
          <w:tab w:val="left" w:pos="766"/>
          <w:tab w:val="left" w:pos="5328"/>
        </w:tabs>
        <w:rPr>
          <w:sz w:val="22"/>
          <w:szCs w:val="22"/>
        </w:rPr>
      </w:pPr>
      <w:r w:rsidRPr="00C63C41">
        <w:rPr>
          <w:sz w:val="22"/>
          <w:szCs w:val="22"/>
        </w:rPr>
        <w:t>80198</w:t>
      </w:r>
    </w:p>
    <w:p w:rsidR="0091015E" w:rsidRPr="00C63C41" w:rsidRDefault="0091015E" w:rsidP="0091015E">
      <w:pPr>
        <w:tabs>
          <w:tab w:val="left" w:pos="766"/>
          <w:tab w:val="left" w:pos="5328"/>
        </w:tabs>
        <w:rPr>
          <w:sz w:val="22"/>
          <w:szCs w:val="22"/>
        </w:rPr>
      </w:pPr>
      <w:r w:rsidRPr="00C63C41">
        <w:rPr>
          <w:sz w:val="22"/>
          <w:szCs w:val="22"/>
        </w:rPr>
        <w:t>80199</w:t>
      </w:r>
    </w:p>
    <w:p w:rsidR="0091015E" w:rsidRPr="00C63C41" w:rsidRDefault="0091015E" w:rsidP="0091015E">
      <w:pPr>
        <w:tabs>
          <w:tab w:val="left" w:pos="766"/>
          <w:tab w:val="left" w:pos="5328"/>
        </w:tabs>
        <w:rPr>
          <w:sz w:val="22"/>
          <w:szCs w:val="22"/>
        </w:rPr>
      </w:pPr>
      <w:r w:rsidRPr="00C63C41">
        <w:rPr>
          <w:sz w:val="22"/>
          <w:szCs w:val="22"/>
        </w:rPr>
        <w:t>80200</w:t>
      </w:r>
    </w:p>
    <w:p w:rsidR="0091015E" w:rsidRPr="00C63C41" w:rsidRDefault="0091015E" w:rsidP="0091015E">
      <w:pPr>
        <w:tabs>
          <w:tab w:val="left" w:pos="766"/>
          <w:tab w:val="left" w:pos="5328"/>
        </w:tabs>
        <w:rPr>
          <w:sz w:val="22"/>
          <w:szCs w:val="22"/>
        </w:rPr>
      </w:pPr>
      <w:r w:rsidRPr="00C63C41">
        <w:rPr>
          <w:sz w:val="22"/>
          <w:szCs w:val="22"/>
        </w:rPr>
        <w:t>80201</w:t>
      </w:r>
    </w:p>
    <w:p w:rsidR="0091015E" w:rsidRPr="00C63C41" w:rsidRDefault="0091015E" w:rsidP="0091015E">
      <w:pPr>
        <w:tabs>
          <w:tab w:val="left" w:pos="766"/>
          <w:tab w:val="left" w:pos="5328"/>
        </w:tabs>
        <w:rPr>
          <w:sz w:val="22"/>
          <w:szCs w:val="22"/>
        </w:rPr>
      </w:pPr>
      <w:r w:rsidRPr="00C63C41">
        <w:rPr>
          <w:sz w:val="22"/>
          <w:szCs w:val="22"/>
        </w:rPr>
        <w:t>80202</w:t>
      </w:r>
    </w:p>
    <w:p w:rsidR="0091015E" w:rsidRPr="00C63C41" w:rsidRDefault="0091015E" w:rsidP="0091015E">
      <w:pPr>
        <w:tabs>
          <w:tab w:val="left" w:pos="766"/>
          <w:tab w:val="left" w:pos="5328"/>
        </w:tabs>
        <w:rPr>
          <w:sz w:val="22"/>
          <w:szCs w:val="22"/>
        </w:rPr>
      </w:pPr>
      <w:r w:rsidRPr="00C63C41">
        <w:rPr>
          <w:sz w:val="22"/>
          <w:szCs w:val="22"/>
        </w:rPr>
        <w:t>80203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80299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80305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80306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80307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80408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80418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80422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80424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80426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80438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80439</w:t>
      </w:r>
    </w:p>
    <w:p w:rsidR="0091015E" w:rsidRPr="00C63C41" w:rsidRDefault="0091015E" w:rsidP="0091015E">
      <w:pPr>
        <w:rPr>
          <w:sz w:val="22"/>
          <w:szCs w:val="22"/>
        </w:rPr>
      </w:pPr>
      <w:r w:rsidRPr="00C63C41">
        <w:rPr>
          <w:sz w:val="22"/>
          <w:szCs w:val="22"/>
        </w:rPr>
        <w:t>80440</w:t>
      </w:r>
    </w:p>
    <w:p w:rsidR="0091015E" w:rsidRPr="00C63C41" w:rsidRDefault="0091015E" w:rsidP="0091015E">
      <w:pPr>
        <w:rPr>
          <w:sz w:val="22"/>
          <w:szCs w:val="22"/>
        </w:rPr>
      </w:pPr>
      <w:r w:rsidRPr="00C63C41">
        <w:rPr>
          <w:sz w:val="22"/>
          <w:szCs w:val="22"/>
        </w:rPr>
        <w:t>81000</w:t>
      </w:r>
    </w:p>
    <w:p w:rsidR="0091015E" w:rsidRPr="00C63C41" w:rsidRDefault="0091015E" w:rsidP="0091015E">
      <w:pPr>
        <w:rPr>
          <w:sz w:val="22"/>
          <w:szCs w:val="22"/>
        </w:rPr>
      </w:pPr>
      <w:r w:rsidRPr="00C63C41">
        <w:rPr>
          <w:sz w:val="22"/>
          <w:szCs w:val="22"/>
        </w:rPr>
        <w:t>81001</w:t>
      </w:r>
    </w:p>
    <w:p w:rsidR="0091015E" w:rsidRPr="00C63C41" w:rsidRDefault="0091015E" w:rsidP="0091015E">
      <w:pPr>
        <w:rPr>
          <w:sz w:val="22"/>
          <w:szCs w:val="22"/>
        </w:rPr>
      </w:pPr>
      <w:r w:rsidRPr="00C63C41">
        <w:rPr>
          <w:sz w:val="22"/>
          <w:szCs w:val="22"/>
        </w:rPr>
        <w:t>81002</w:t>
      </w:r>
    </w:p>
    <w:p w:rsidR="0091015E" w:rsidRPr="00C63C41" w:rsidRDefault="0091015E" w:rsidP="0091015E">
      <w:pPr>
        <w:rPr>
          <w:sz w:val="22"/>
          <w:szCs w:val="22"/>
        </w:rPr>
      </w:pPr>
      <w:r w:rsidRPr="00C63C41">
        <w:rPr>
          <w:sz w:val="22"/>
          <w:szCs w:val="22"/>
        </w:rPr>
        <w:t>81003</w:t>
      </w:r>
    </w:p>
    <w:p w:rsidR="0091015E" w:rsidRPr="00C63C41" w:rsidRDefault="0091015E" w:rsidP="0091015E">
      <w:pPr>
        <w:rPr>
          <w:sz w:val="22"/>
          <w:szCs w:val="22"/>
        </w:rPr>
      </w:pPr>
      <w:r w:rsidRPr="00C63C41">
        <w:rPr>
          <w:sz w:val="22"/>
          <w:szCs w:val="22"/>
        </w:rPr>
        <w:t>81005</w:t>
      </w:r>
    </w:p>
    <w:p w:rsidR="0091015E" w:rsidRPr="00C63C41" w:rsidRDefault="0091015E" w:rsidP="0091015E">
      <w:pPr>
        <w:rPr>
          <w:sz w:val="22"/>
          <w:szCs w:val="22"/>
        </w:rPr>
      </w:pPr>
      <w:r w:rsidRPr="00C63C41">
        <w:rPr>
          <w:sz w:val="22"/>
          <w:szCs w:val="22"/>
        </w:rPr>
        <w:t>81007</w:t>
      </w:r>
    </w:p>
    <w:p w:rsidR="0091015E" w:rsidRPr="00C63C41" w:rsidRDefault="0091015E" w:rsidP="0091015E">
      <w:pPr>
        <w:rPr>
          <w:sz w:val="22"/>
          <w:szCs w:val="22"/>
        </w:rPr>
      </w:pPr>
      <w:r w:rsidRPr="00C63C41">
        <w:rPr>
          <w:sz w:val="22"/>
          <w:szCs w:val="22"/>
        </w:rPr>
        <w:t>81015</w:t>
      </w:r>
    </w:p>
    <w:p w:rsidR="0091015E" w:rsidRPr="00C63C41" w:rsidRDefault="0091015E" w:rsidP="0091015E">
      <w:pPr>
        <w:rPr>
          <w:sz w:val="22"/>
          <w:szCs w:val="22"/>
        </w:rPr>
      </w:pPr>
      <w:r w:rsidRPr="00C63C41">
        <w:rPr>
          <w:sz w:val="22"/>
          <w:szCs w:val="22"/>
        </w:rPr>
        <w:t>81020</w:t>
      </w:r>
    </w:p>
    <w:p w:rsidR="0091015E" w:rsidRPr="00C63C41" w:rsidRDefault="0091015E" w:rsidP="0091015E">
      <w:pPr>
        <w:rPr>
          <w:sz w:val="22"/>
          <w:szCs w:val="22"/>
        </w:rPr>
      </w:pPr>
      <w:r w:rsidRPr="00C63C41">
        <w:rPr>
          <w:sz w:val="22"/>
          <w:szCs w:val="22"/>
        </w:rPr>
        <w:t>81025</w:t>
      </w:r>
    </w:p>
    <w:p w:rsidR="0091015E" w:rsidRPr="00C63C41" w:rsidRDefault="0091015E" w:rsidP="0091015E">
      <w:pPr>
        <w:rPr>
          <w:sz w:val="22"/>
          <w:szCs w:val="22"/>
        </w:rPr>
      </w:pPr>
      <w:r w:rsidRPr="00C63C41">
        <w:rPr>
          <w:sz w:val="22"/>
          <w:szCs w:val="22"/>
        </w:rPr>
        <w:t>81050</w:t>
      </w:r>
    </w:p>
    <w:p w:rsidR="0091015E" w:rsidRPr="00C63C41" w:rsidRDefault="0091015E" w:rsidP="0091015E">
      <w:pPr>
        <w:rPr>
          <w:sz w:val="22"/>
          <w:szCs w:val="22"/>
        </w:rPr>
      </w:pPr>
      <w:r w:rsidRPr="00C63C41">
        <w:rPr>
          <w:sz w:val="22"/>
          <w:szCs w:val="22"/>
        </w:rPr>
        <w:t>81099 (IC)</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81107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81108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81109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81110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lastRenderedPageBreak/>
        <w:t>81111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81112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81120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81121 (PA)</w:t>
      </w:r>
    </w:p>
    <w:p w:rsidR="0091015E" w:rsidRPr="00C63C41" w:rsidRDefault="0091015E" w:rsidP="0091015E">
      <w:pPr>
        <w:rPr>
          <w:sz w:val="22"/>
          <w:szCs w:val="22"/>
        </w:rPr>
      </w:pPr>
      <w:r w:rsidRPr="00C63C41">
        <w:rPr>
          <w:sz w:val="22"/>
          <w:szCs w:val="22"/>
        </w:rPr>
        <w:t>81161 (PA</w:t>
      </w:r>
      <w:proofErr w:type="gramStart"/>
      <w:r w:rsidRPr="00C63C41">
        <w:rPr>
          <w:sz w:val="22"/>
          <w:szCs w:val="22"/>
        </w:rPr>
        <w:t>)(</w:t>
      </w:r>
      <w:proofErr w:type="gramEnd"/>
      <w:r w:rsidRPr="00C63C41">
        <w:rPr>
          <w:sz w:val="22"/>
          <w:szCs w:val="22"/>
        </w:rPr>
        <w:t>IC) 81162 (PA)</w:t>
      </w:r>
    </w:p>
    <w:p w:rsidR="0091015E" w:rsidRPr="00C63C41" w:rsidRDefault="0091015E" w:rsidP="0091015E">
      <w:pPr>
        <w:rPr>
          <w:sz w:val="22"/>
          <w:szCs w:val="22"/>
        </w:rPr>
      </w:pPr>
      <w:r w:rsidRPr="00C63C41">
        <w:rPr>
          <w:sz w:val="22"/>
          <w:szCs w:val="22"/>
        </w:rPr>
        <w:t>81163 (PA)</w:t>
      </w:r>
    </w:p>
    <w:p w:rsidR="0091015E" w:rsidRPr="00C63C41" w:rsidRDefault="0091015E" w:rsidP="0091015E">
      <w:pPr>
        <w:rPr>
          <w:sz w:val="22"/>
          <w:szCs w:val="22"/>
        </w:rPr>
      </w:pPr>
      <w:r w:rsidRPr="00C63C41">
        <w:rPr>
          <w:sz w:val="22"/>
          <w:szCs w:val="22"/>
        </w:rPr>
        <w:t>81164 (PA)</w:t>
      </w:r>
    </w:p>
    <w:p w:rsidR="0091015E" w:rsidRPr="00C63C41" w:rsidRDefault="0091015E" w:rsidP="0091015E">
      <w:pPr>
        <w:rPr>
          <w:sz w:val="22"/>
          <w:szCs w:val="22"/>
        </w:rPr>
      </w:pPr>
      <w:r w:rsidRPr="00C63C41">
        <w:rPr>
          <w:sz w:val="22"/>
          <w:szCs w:val="22"/>
        </w:rPr>
        <w:t>81165 (PA)</w:t>
      </w:r>
    </w:p>
    <w:p w:rsidR="0091015E" w:rsidRPr="00C63C41" w:rsidRDefault="0091015E" w:rsidP="0091015E">
      <w:pPr>
        <w:rPr>
          <w:sz w:val="22"/>
          <w:szCs w:val="22"/>
        </w:rPr>
      </w:pPr>
      <w:r w:rsidRPr="00C63C41">
        <w:rPr>
          <w:sz w:val="22"/>
          <w:szCs w:val="22"/>
        </w:rPr>
        <w:t>81166 (PA)</w:t>
      </w:r>
    </w:p>
    <w:p w:rsidR="0091015E" w:rsidRPr="00C63C41" w:rsidRDefault="0091015E" w:rsidP="0091015E">
      <w:pPr>
        <w:rPr>
          <w:sz w:val="22"/>
          <w:szCs w:val="22"/>
        </w:rPr>
      </w:pPr>
      <w:r w:rsidRPr="00C63C41">
        <w:rPr>
          <w:sz w:val="22"/>
          <w:szCs w:val="22"/>
        </w:rPr>
        <w:t>81167 (PA)</w:t>
      </w:r>
    </w:p>
    <w:p w:rsidR="0091015E" w:rsidRPr="00C63C41" w:rsidRDefault="0091015E" w:rsidP="0091015E">
      <w:pPr>
        <w:rPr>
          <w:sz w:val="22"/>
          <w:szCs w:val="22"/>
        </w:rPr>
      </w:pPr>
      <w:r w:rsidRPr="00C63C41">
        <w:rPr>
          <w:sz w:val="22"/>
          <w:szCs w:val="22"/>
        </w:rPr>
        <w:t>81170</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 xml:space="preserve">81200 </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 xml:space="preserve">81201 </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81202</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81203</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81205</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81206</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81207</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81208</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81209</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81210</w:t>
      </w:r>
    </w:p>
    <w:p w:rsidR="0091015E" w:rsidRPr="00C63C41" w:rsidRDefault="0091015E" w:rsidP="0091015E">
      <w:pPr>
        <w:rPr>
          <w:sz w:val="22"/>
          <w:szCs w:val="22"/>
        </w:rPr>
      </w:pPr>
      <w:r w:rsidRPr="00C63C41">
        <w:rPr>
          <w:sz w:val="22"/>
          <w:szCs w:val="22"/>
        </w:rPr>
        <w:t>81212 (PA)</w:t>
      </w:r>
    </w:p>
    <w:p w:rsidR="0091015E" w:rsidRPr="00C63C41" w:rsidRDefault="0091015E" w:rsidP="0091015E">
      <w:pPr>
        <w:rPr>
          <w:sz w:val="22"/>
          <w:szCs w:val="22"/>
        </w:rPr>
      </w:pPr>
      <w:r w:rsidRPr="00C63C41">
        <w:rPr>
          <w:sz w:val="22"/>
          <w:szCs w:val="22"/>
        </w:rPr>
        <w:t>81215 (PA)</w:t>
      </w:r>
    </w:p>
    <w:p w:rsidR="0091015E" w:rsidRPr="00C63C41" w:rsidRDefault="0091015E" w:rsidP="0091015E">
      <w:pPr>
        <w:rPr>
          <w:sz w:val="22"/>
          <w:szCs w:val="22"/>
        </w:rPr>
      </w:pPr>
      <w:r w:rsidRPr="00C63C41">
        <w:rPr>
          <w:sz w:val="22"/>
          <w:szCs w:val="22"/>
        </w:rPr>
        <w:t>81216 (PA)</w:t>
      </w:r>
    </w:p>
    <w:p w:rsidR="0091015E" w:rsidRPr="00C63C41" w:rsidRDefault="0091015E" w:rsidP="0091015E">
      <w:pPr>
        <w:rPr>
          <w:sz w:val="22"/>
          <w:szCs w:val="22"/>
        </w:rPr>
      </w:pPr>
      <w:r w:rsidRPr="00C63C41">
        <w:rPr>
          <w:sz w:val="22"/>
          <w:szCs w:val="22"/>
        </w:rPr>
        <w:t>81217 (PA)</w:t>
      </w:r>
    </w:p>
    <w:p w:rsidR="0091015E" w:rsidRPr="00C63C41" w:rsidRDefault="0091015E" w:rsidP="0091015E">
      <w:pPr>
        <w:rPr>
          <w:sz w:val="22"/>
          <w:szCs w:val="22"/>
        </w:rPr>
      </w:pPr>
      <w:r w:rsidRPr="00C63C41">
        <w:rPr>
          <w:sz w:val="22"/>
          <w:szCs w:val="22"/>
        </w:rPr>
        <w:t>81218</w:t>
      </w:r>
    </w:p>
    <w:p w:rsidR="0091015E" w:rsidRPr="00C63C41" w:rsidRDefault="0091015E" w:rsidP="0091015E">
      <w:pPr>
        <w:rPr>
          <w:sz w:val="22"/>
          <w:szCs w:val="22"/>
        </w:rPr>
      </w:pPr>
      <w:r w:rsidRPr="00C63C41">
        <w:rPr>
          <w:sz w:val="22"/>
          <w:szCs w:val="22"/>
        </w:rPr>
        <w:t>81219</w:t>
      </w:r>
    </w:p>
    <w:p w:rsidR="0091015E" w:rsidRPr="00C63C41" w:rsidRDefault="0091015E" w:rsidP="0091015E">
      <w:pPr>
        <w:rPr>
          <w:sz w:val="22"/>
          <w:szCs w:val="22"/>
        </w:rPr>
      </w:pPr>
      <w:r w:rsidRPr="00C63C41">
        <w:rPr>
          <w:sz w:val="22"/>
          <w:szCs w:val="22"/>
        </w:rPr>
        <w:t xml:space="preserve">81220 </w:t>
      </w:r>
    </w:p>
    <w:p w:rsidR="0091015E" w:rsidRPr="00C63C41" w:rsidRDefault="0091015E" w:rsidP="0091015E">
      <w:pPr>
        <w:rPr>
          <w:sz w:val="22"/>
          <w:szCs w:val="22"/>
        </w:rPr>
      </w:pPr>
      <w:r w:rsidRPr="00C63C41">
        <w:rPr>
          <w:sz w:val="22"/>
          <w:szCs w:val="22"/>
        </w:rPr>
        <w:t xml:space="preserve">81221 </w:t>
      </w:r>
    </w:p>
    <w:p w:rsidR="0091015E" w:rsidRPr="00C63C41" w:rsidRDefault="0091015E" w:rsidP="0091015E">
      <w:pPr>
        <w:rPr>
          <w:sz w:val="22"/>
          <w:szCs w:val="22"/>
        </w:rPr>
      </w:pPr>
      <w:r w:rsidRPr="00C63C41">
        <w:rPr>
          <w:sz w:val="22"/>
          <w:szCs w:val="22"/>
        </w:rPr>
        <w:t>81228 (PA)</w:t>
      </w:r>
    </w:p>
    <w:p w:rsidR="0091015E" w:rsidRPr="00C63C41" w:rsidRDefault="0091015E" w:rsidP="0091015E">
      <w:pPr>
        <w:rPr>
          <w:sz w:val="22"/>
          <w:szCs w:val="22"/>
        </w:rPr>
      </w:pPr>
      <w:r w:rsidRPr="00C63C41">
        <w:rPr>
          <w:sz w:val="22"/>
          <w:szCs w:val="22"/>
        </w:rPr>
        <w:t>81229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 xml:space="preserve">81238 (PA) </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81243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81244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81245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81246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81249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lastRenderedPageBreak/>
        <w:t>81253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81254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81255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81256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81257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81258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81260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81269 (PA)</w:t>
      </w:r>
    </w:p>
    <w:p w:rsidR="0091015E" w:rsidRPr="00C63C41" w:rsidRDefault="0091015E" w:rsidP="0091015E">
      <w:pPr>
        <w:rPr>
          <w:sz w:val="22"/>
          <w:szCs w:val="22"/>
        </w:rPr>
      </w:pPr>
      <w:r w:rsidRPr="00C63C41">
        <w:rPr>
          <w:sz w:val="22"/>
          <w:szCs w:val="22"/>
        </w:rPr>
        <w:t>81275 (PA)</w:t>
      </w:r>
    </w:p>
    <w:p w:rsidR="0091015E" w:rsidRPr="00C63C41" w:rsidRDefault="0091015E" w:rsidP="0091015E">
      <w:pPr>
        <w:rPr>
          <w:sz w:val="22"/>
          <w:szCs w:val="22"/>
        </w:rPr>
      </w:pPr>
      <w:r w:rsidRPr="00C63C41">
        <w:rPr>
          <w:sz w:val="22"/>
          <w:szCs w:val="22"/>
        </w:rPr>
        <w:t>81272</w:t>
      </w:r>
    </w:p>
    <w:p w:rsidR="0091015E" w:rsidRPr="00C63C41" w:rsidRDefault="0091015E" w:rsidP="0091015E">
      <w:pPr>
        <w:rPr>
          <w:sz w:val="22"/>
          <w:szCs w:val="22"/>
        </w:rPr>
      </w:pPr>
      <w:r w:rsidRPr="00C63C41">
        <w:rPr>
          <w:sz w:val="22"/>
          <w:szCs w:val="22"/>
        </w:rPr>
        <w:t>81273</w:t>
      </w:r>
    </w:p>
    <w:p w:rsidR="0091015E" w:rsidRPr="00C63C41" w:rsidRDefault="0091015E" w:rsidP="0091015E">
      <w:pPr>
        <w:rPr>
          <w:sz w:val="22"/>
          <w:szCs w:val="22"/>
        </w:rPr>
      </w:pPr>
      <w:r w:rsidRPr="00C63C41">
        <w:rPr>
          <w:sz w:val="22"/>
          <w:szCs w:val="22"/>
        </w:rPr>
        <w:t>81275(PA)</w:t>
      </w:r>
    </w:p>
    <w:p w:rsidR="0091015E" w:rsidRPr="00C63C41" w:rsidRDefault="0091015E" w:rsidP="0091015E">
      <w:pPr>
        <w:rPr>
          <w:sz w:val="22"/>
          <w:szCs w:val="22"/>
        </w:rPr>
      </w:pPr>
      <w:r w:rsidRPr="00C63C41">
        <w:rPr>
          <w:sz w:val="22"/>
          <w:szCs w:val="22"/>
        </w:rPr>
        <w:t>81276</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81287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81288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81293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81294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81295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81296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81297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81299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81300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81301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81302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81303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81304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81310 (PA)</w:t>
      </w:r>
    </w:p>
    <w:p w:rsidR="0091015E" w:rsidRPr="00C63C41" w:rsidRDefault="0091015E" w:rsidP="0091015E">
      <w:pPr>
        <w:rPr>
          <w:sz w:val="22"/>
          <w:szCs w:val="22"/>
        </w:rPr>
      </w:pPr>
      <w:r w:rsidRPr="00C63C41">
        <w:rPr>
          <w:sz w:val="22"/>
          <w:szCs w:val="22"/>
        </w:rPr>
        <w:t>81311</w:t>
      </w:r>
    </w:p>
    <w:p w:rsidR="0091015E" w:rsidRPr="00C63C41" w:rsidRDefault="0091015E" w:rsidP="0091015E">
      <w:pPr>
        <w:rPr>
          <w:sz w:val="22"/>
          <w:szCs w:val="22"/>
        </w:rPr>
      </w:pPr>
      <w:r w:rsidRPr="00C63C41">
        <w:rPr>
          <w:sz w:val="22"/>
          <w:szCs w:val="22"/>
        </w:rPr>
        <w:t>81314</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81315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81316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81317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81318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81319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81323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81324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81325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81326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81330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81331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81332 (PA)</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lastRenderedPageBreak/>
        <w:t>81361</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81362</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81363</w:t>
      </w:r>
    </w:p>
    <w:p w:rsidR="0091015E" w:rsidRPr="00C63C41" w:rsidRDefault="0091015E" w:rsidP="0091015E">
      <w:pPr>
        <w:widowControl w:val="0"/>
        <w:tabs>
          <w:tab w:val="left" w:pos="936"/>
          <w:tab w:val="left" w:pos="1296"/>
        </w:tabs>
        <w:ind w:left="1296" w:hanging="1296"/>
        <w:rPr>
          <w:sz w:val="22"/>
          <w:szCs w:val="22"/>
        </w:rPr>
      </w:pPr>
      <w:r w:rsidRPr="00C63C41">
        <w:rPr>
          <w:sz w:val="22"/>
          <w:szCs w:val="22"/>
        </w:rPr>
        <w:t>81364</w:t>
      </w:r>
    </w:p>
    <w:p w:rsidR="0091015E" w:rsidRPr="00C63C41" w:rsidRDefault="0091015E" w:rsidP="0091015E">
      <w:pPr>
        <w:rPr>
          <w:sz w:val="22"/>
          <w:szCs w:val="22"/>
        </w:rPr>
      </w:pPr>
      <w:r w:rsidRPr="00C63C41">
        <w:rPr>
          <w:sz w:val="22"/>
          <w:szCs w:val="22"/>
        </w:rPr>
        <w:t>81400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81401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81403 (PA(IC)</w:t>
      </w:r>
    </w:p>
    <w:p w:rsidR="0091015E" w:rsidRPr="00C63C41" w:rsidRDefault="0091015E" w:rsidP="0091015E">
      <w:pPr>
        <w:rPr>
          <w:sz w:val="22"/>
          <w:szCs w:val="22"/>
        </w:rPr>
      </w:pPr>
      <w:r w:rsidRPr="00C63C41">
        <w:rPr>
          <w:sz w:val="22"/>
          <w:szCs w:val="22"/>
        </w:rPr>
        <w:t>81404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81405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81407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81408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81420 (PA</w:t>
      </w:r>
      <w:proofErr w:type="gramStart"/>
      <w:r w:rsidRPr="00C63C41">
        <w:rPr>
          <w:sz w:val="22"/>
          <w:szCs w:val="22"/>
        </w:rPr>
        <w:t>)</w:t>
      </w:r>
      <w:r w:rsidR="008F7000" w:rsidRPr="00C63C41">
        <w:rPr>
          <w:sz w:val="22"/>
          <w:szCs w:val="22"/>
        </w:rPr>
        <w:t>(</w:t>
      </w:r>
      <w:proofErr w:type="gramEnd"/>
      <w:r w:rsidR="008F7000" w:rsidRPr="00C63C41">
        <w:rPr>
          <w:sz w:val="22"/>
          <w:szCs w:val="22"/>
        </w:rPr>
        <w:t>IC)</w:t>
      </w:r>
    </w:p>
    <w:p w:rsidR="0091015E" w:rsidRPr="00C63C41" w:rsidRDefault="0091015E" w:rsidP="0091015E">
      <w:pPr>
        <w:rPr>
          <w:sz w:val="22"/>
          <w:szCs w:val="22"/>
        </w:rPr>
      </w:pPr>
      <w:r w:rsidRPr="00C63C41">
        <w:rPr>
          <w:sz w:val="22"/>
          <w:szCs w:val="22"/>
        </w:rPr>
        <w:t>81479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 xml:space="preserve">81507 </w:t>
      </w:r>
      <w:r w:rsidR="008F7000" w:rsidRPr="00C63C41">
        <w:rPr>
          <w:sz w:val="22"/>
          <w:szCs w:val="22"/>
        </w:rPr>
        <w:t>(PA</w:t>
      </w:r>
      <w:proofErr w:type="gramStart"/>
      <w:r w:rsidR="008F7000" w:rsidRPr="00C63C41">
        <w:rPr>
          <w:sz w:val="22"/>
          <w:szCs w:val="22"/>
        </w:rPr>
        <w:t>)(</w:t>
      </w:r>
      <w:proofErr w:type="gramEnd"/>
      <w:r w:rsidR="008F7000" w:rsidRPr="00C63C41">
        <w:rPr>
          <w:sz w:val="22"/>
          <w:szCs w:val="22"/>
        </w:rPr>
        <w:t>IC)</w:t>
      </w:r>
    </w:p>
    <w:p w:rsidR="0091015E" w:rsidRPr="00C63C41" w:rsidRDefault="0091015E" w:rsidP="0091015E">
      <w:pPr>
        <w:rPr>
          <w:sz w:val="22"/>
          <w:szCs w:val="22"/>
        </w:rPr>
      </w:pPr>
      <w:r w:rsidRPr="00C63C41">
        <w:rPr>
          <w:sz w:val="22"/>
          <w:szCs w:val="22"/>
        </w:rPr>
        <w:t>81508 (PA</w:t>
      </w:r>
      <w:proofErr w:type="gramStart"/>
      <w:r w:rsidRPr="00C63C41">
        <w:rPr>
          <w:sz w:val="22"/>
          <w:szCs w:val="22"/>
        </w:rPr>
        <w:t>)(</w:t>
      </w:r>
      <w:proofErr w:type="gramEnd"/>
      <w:r w:rsidRPr="00C63C41">
        <w:rPr>
          <w:sz w:val="22"/>
          <w:szCs w:val="22"/>
        </w:rPr>
        <w:t>IC)</w:t>
      </w:r>
    </w:p>
    <w:p w:rsidR="0091015E" w:rsidRPr="00C63C41" w:rsidRDefault="0091015E" w:rsidP="0091015E">
      <w:pPr>
        <w:rPr>
          <w:sz w:val="22"/>
          <w:szCs w:val="22"/>
        </w:rPr>
      </w:pPr>
      <w:r w:rsidRPr="00C63C41">
        <w:rPr>
          <w:sz w:val="22"/>
          <w:szCs w:val="22"/>
        </w:rPr>
        <w:t>81509 (IC)</w:t>
      </w:r>
    </w:p>
    <w:p w:rsidR="0091015E" w:rsidRPr="00C63C41" w:rsidRDefault="0091015E" w:rsidP="0091015E">
      <w:pPr>
        <w:rPr>
          <w:sz w:val="22"/>
          <w:szCs w:val="22"/>
        </w:rPr>
      </w:pPr>
      <w:r w:rsidRPr="00C63C41">
        <w:rPr>
          <w:sz w:val="22"/>
          <w:szCs w:val="22"/>
        </w:rPr>
        <w:t>81510 (IC)</w:t>
      </w:r>
    </w:p>
    <w:p w:rsidR="0091015E" w:rsidRPr="00C63C41" w:rsidRDefault="0091015E" w:rsidP="0091015E">
      <w:pPr>
        <w:rPr>
          <w:sz w:val="22"/>
          <w:szCs w:val="22"/>
        </w:rPr>
      </w:pPr>
      <w:r w:rsidRPr="00C63C41">
        <w:rPr>
          <w:sz w:val="22"/>
          <w:szCs w:val="22"/>
        </w:rPr>
        <w:t>81511 (IC)</w:t>
      </w:r>
    </w:p>
    <w:p w:rsidR="0091015E" w:rsidRPr="00C63C41" w:rsidRDefault="0091015E" w:rsidP="0091015E">
      <w:pPr>
        <w:rPr>
          <w:sz w:val="22"/>
          <w:szCs w:val="22"/>
        </w:rPr>
      </w:pPr>
      <w:r w:rsidRPr="00C63C41">
        <w:rPr>
          <w:sz w:val="22"/>
          <w:szCs w:val="22"/>
        </w:rPr>
        <w:t>81512 (IC)</w:t>
      </w:r>
    </w:p>
    <w:p w:rsidR="0091015E" w:rsidRPr="00C63C41" w:rsidRDefault="0091015E" w:rsidP="0091015E">
      <w:pPr>
        <w:rPr>
          <w:sz w:val="22"/>
          <w:szCs w:val="22"/>
        </w:rPr>
      </w:pPr>
      <w:r w:rsidRPr="00C63C41">
        <w:rPr>
          <w:sz w:val="22"/>
          <w:szCs w:val="22"/>
        </w:rPr>
        <w:t>81519 (PA)</w:t>
      </w:r>
    </w:p>
    <w:p w:rsidR="0091015E" w:rsidRPr="00C63C41" w:rsidRDefault="0091015E" w:rsidP="0091015E">
      <w:pPr>
        <w:tabs>
          <w:tab w:val="left" w:pos="1486"/>
          <w:tab w:val="left" w:pos="3547"/>
        </w:tabs>
        <w:rPr>
          <w:sz w:val="22"/>
          <w:szCs w:val="22"/>
        </w:rPr>
      </w:pPr>
      <w:r w:rsidRPr="00C63C41">
        <w:rPr>
          <w:sz w:val="22"/>
          <w:szCs w:val="22"/>
        </w:rPr>
        <w:t>82009</w:t>
      </w:r>
    </w:p>
    <w:p w:rsidR="0091015E" w:rsidRPr="00C63C41" w:rsidRDefault="0091015E" w:rsidP="0091015E">
      <w:pPr>
        <w:tabs>
          <w:tab w:val="left" w:pos="1486"/>
          <w:tab w:val="left" w:pos="3547"/>
        </w:tabs>
        <w:rPr>
          <w:sz w:val="22"/>
          <w:szCs w:val="22"/>
        </w:rPr>
      </w:pPr>
      <w:r w:rsidRPr="00C63C41">
        <w:rPr>
          <w:sz w:val="22"/>
          <w:szCs w:val="22"/>
        </w:rPr>
        <w:t>82010</w:t>
      </w:r>
    </w:p>
    <w:p w:rsidR="0091015E" w:rsidRPr="00C63C41" w:rsidRDefault="0091015E" w:rsidP="0091015E">
      <w:pPr>
        <w:tabs>
          <w:tab w:val="left" w:pos="1486"/>
          <w:tab w:val="left" w:pos="3547"/>
        </w:tabs>
        <w:rPr>
          <w:sz w:val="22"/>
          <w:szCs w:val="22"/>
        </w:rPr>
      </w:pPr>
      <w:r w:rsidRPr="00C63C41">
        <w:rPr>
          <w:sz w:val="22"/>
          <w:szCs w:val="22"/>
        </w:rPr>
        <w:t>82013</w:t>
      </w:r>
    </w:p>
    <w:p w:rsidR="0091015E" w:rsidRPr="00C63C41" w:rsidRDefault="0091015E" w:rsidP="0091015E">
      <w:pPr>
        <w:tabs>
          <w:tab w:val="left" w:pos="1486"/>
          <w:tab w:val="left" w:pos="3547"/>
        </w:tabs>
        <w:rPr>
          <w:sz w:val="22"/>
          <w:szCs w:val="22"/>
        </w:rPr>
      </w:pPr>
      <w:r w:rsidRPr="00C63C41">
        <w:rPr>
          <w:sz w:val="22"/>
          <w:szCs w:val="22"/>
        </w:rPr>
        <w:t>82016</w:t>
      </w:r>
    </w:p>
    <w:p w:rsidR="0091015E" w:rsidRPr="00C63C41" w:rsidRDefault="0091015E" w:rsidP="0091015E">
      <w:pPr>
        <w:tabs>
          <w:tab w:val="left" w:pos="1486"/>
          <w:tab w:val="left" w:pos="3547"/>
        </w:tabs>
        <w:rPr>
          <w:sz w:val="22"/>
          <w:szCs w:val="22"/>
        </w:rPr>
      </w:pPr>
      <w:r w:rsidRPr="00C63C41">
        <w:rPr>
          <w:sz w:val="22"/>
          <w:szCs w:val="22"/>
        </w:rPr>
        <w:t>82017</w:t>
      </w:r>
    </w:p>
    <w:p w:rsidR="0091015E" w:rsidRPr="00C63C41" w:rsidRDefault="0091015E" w:rsidP="0091015E">
      <w:pPr>
        <w:tabs>
          <w:tab w:val="left" w:pos="1486"/>
          <w:tab w:val="left" w:pos="3547"/>
        </w:tabs>
        <w:rPr>
          <w:sz w:val="22"/>
          <w:szCs w:val="22"/>
        </w:rPr>
      </w:pPr>
      <w:r w:rsidRPr="00C63C41">
        <w:rPr>
          <w:sz w:val="22"/>
          <w:szCs w:val="22"/>
        </w:rPr>
        <w:t>82024</w:t>
      </w:r>
    </w:p>
    <w:p w:rsidR="0091015E" w:rsidRPr="00C63C41" w:rsidRDefault="0091015E" w:rsidP="0091015E">
      <w:pPr>
        <w:tabs>
          <w:tab w:val="left" w:pos="1486"/>
          <w:tab w:val="left" w:pos="3547"/>
        </w:tabs>
        <w:rPr>
          <w:sz w:val="22"/>
          <w:szCs w:val="22"/>
        </w:rPr>
      </w:pPr>
      <w:r w:rsidRPr="00C63C41">
        <w:rPr>
          <w:sz w:val="22"/>
          <w:szCs w:val="22"/>
        </w:rPr>
        <w:t>82030</w:t>
      </w:r>
    </w:p>
    <w:p w:rsidR="0091015E" w:rsidRPr="00C63C41" w:rsidRDefault="0091015E" w:rsidP="0091015E">
      <w:pPr>
        <w:tabs>
          <w:tab w:val="left" w:pos="1486"/>
          <w:tab w:val="left" w:pos="3547"/>
        </w:tabs>
        <w:rPr>
          <w:sz w:val="22"/>
          <w:szCs w:val="22"/>
        </w:rPr>
      </w:pPr>
      <w:r w:rsidRPr="00C63C41">
        <w:rPr>
          <w:sz w:val="22"/>
          <w:szCs w:val="22"/>
        </w:rPr>
        <w:t>82040</w:t>
      </w:r>
    </w:p>
    <w:p w:rsidR="0091015E" w:rsidRPr="00C63C41" w:rsidRDefault="0091015E" w:rsidP="0091015E">
      <w:pPr>
        <w:tabs>
          <w:tab w:val="left" w:pos="1486"/>
          <w:tab w:val="left" w:pos="3547"/>
        </w:tabs>
        <w:rPr>
          <w:sz w:val="22"/>
          <w:szCs w:val="22"/>
        </w:rPr>
      </w:pPr>
      <w:r w:rsidRPr="00C63C41">
        <w:rPr>
          <w:sz w:val="22"/>
          <w:szCs w:val="22"/>
        </w:rPr>
        <w:t>82042</w:t>
      </w:r>
    </w:p>
    <w:p w:rsidR="0091015E" w:rsidRPr="00C63C41" w:rsidRDefault="0091015E" w:rsidP="0091015E">
      <w:pPr>
        <w:tabs>
          <w:tab w:val="left" w:pos="1486"/>
          <w:tab w:val="left" w:pos="3547"/>
        </w:tabs>
        <w:rPr>
          <w:sz w:val="22"/>
          <w:szCs w:val="22"/>
        </w:rPr>
      </w:pPr>
      <w:r w:rsidRPr="00C63C41">
        <w:rPr>
          <w:sz w:val="22"/>
          <w:szCs w:val="22"/>
        </w:rPr>
        <w:t>82043</w:t>
      </w:r>
    </w:p>
    <w:p w:rsidR="0091015E" w:rsidRPr="00C63C41" w:rsidRDefault="0091015E" w:rsidP="0091015E">
      <w:pPr>
        <w:tabs>
          <w:tab w:val="left" w:pos="1486"/>
          <w:tab w:val="left" w:pos="3547"/>
        </w:tabs>
        <w:rPr>
          <w:sz w:val="22"/>
          <w:szCs w:val="22"/>
        </w:rPr>
      </w:pPr>
      <w:r w:rsidRPr="00C63C41">
        <w:rPr>
          <w:sz w:val="22"/>
          <w:szCs w:val="22"/>
        </w:rPr>
        <w:t>82044</w:t>
      </w:r>
    </w:p>
    <w:p w:rsidR="0091015E" w:rsidRPr="00C63C41" w:rsidRDefault="0091015E" w:rsidP="0091015E">
      <w:pPr>
        <w:tabs>
          <w:tab w:val="left" w:pos="1486"/>
          <w:tab w:val="left" w:pos="3547"/>
        </w:tabs>
        <w:rPr>
          <w:sz w:val="22"/>
          <w:szCs w:val="22"/>
        </w:rPr>
      </w:pPr>
      <w:r w:rsidRPr="00C63C41">
        <w:rPr>
          <w:sz w:val="22"/>
          <w:szCs w:val="22"/>
        </w:rPr>
        <w:t>82045</w:t>
      </w:r>
    </w:p>
    <w:p w:rsidR="0091015E" w:rsidRPr="00C63C41" w:rsidRDefault="0091015E" w:rsidP="0091015E">
      <w:pPr>
        <w:tabs>
          <w:tab w:val="left" w:pos="1486"/>
          <w:tab w:val="left" w:pos="3547"/>
        </w:tabs>
        <w:rPr>
          <w:sz w:val="22"/>
          <w:szCs w:val="22"/>
        </w:rPr>
      </w:pPr>
      <w:r w:rsidRPr="00C63C41">
        <w:rPr>
          <w:sz w:val="22"/>
          <w:szCs w:val="22"/>
        </w:rPr>
        <w:t>82085</w:t>
      </w:r>
    </w:p>
    <w:p w:rsidR="0091015E" w:rsidRPr="00C63C41" w:rsidRDefault="0091015E" w:rsidP="0091015E">
      <w:pPr>
        <w:tabs>
          <w:tab w:val="left" w:pos="1486"/>
          <w:tab w:val="left" w:pos="3547"/>
        </w:tabs>
        <w:rPr>
          <w:sz w:val="22"/>
          <w:szCs w:val="22"/>
        </w:rPr>
      </w:pPr>
      <w:r w:rsidRPr="00C63C41">
        <w:rPr>
          <w:sz w:val="22"/>
          <w:szCs w:val="22"/>
        </w:rPr>
        <w:t>82088</w:t>
      </w:r>
    </w:p>
    <w:p w:rsidR="0091015E" w:rsidRPr="00C63C41" w:rsidRDefault="0091015E" w:rsidP="0091015E">
      <w:pPr>
        <w:tabs>
          <w:tab w:val="left" w:pos="1486"/>
          <w:tab w:val="left" w:pos="3547"/>
        </w:tabs>
        <w:rPr>
          <w:sz w:val="22"/>
          <w:szCs w:val="22"/>
        </w:rPr>
      </w:pPr>
      <w:r w:rsidRPr="00C63C41">
        <w:rPr>
          <w:sz w:val="22"/>
          <w:szCs w:val="22"/>
        </w:rPr>
        <w:t>82103</w:t>
      </w:r>
    </w:p>
    <w:p w:rsidR="0091015E" w:rsidRPr="00C63C41" w:rsidRDefault="0091015E" w:rsidP="0091015E">
      <w:pPr>
        <w:tabs>
          <w:tab w:val="left" w:pos="1486"/>
          <w:tab w:val="left" w:pos="3547"/>
        </w:tabs>
        <w:rPr>
          <w:sz w:val="22"/>
          <w:szCs w:val="22"/>
        </w:rPr>
      </w:pPr>
      <w:r w:rsidRPr="00C63C41">
        <w:rPr>
          <w:sz w:val="22"/>
          <w:szCs w:val="22"/>
        </w:rPr>
        <w:t>82104</w:t>
      </w:r>
    </w:p>
    <w:p w:rsidR="0091015E" w:rsidRPr="00C63C41" w:rsidRDefault="0091015E" w:rsidP="0091015E">
      <w:pPr>
        <w:tabs>
          <w:tab w:val="left" w:pos="1486"/>
          <w:tab w:val="left" w:pos="3547"/>
        </w:tabs>
        <w:rPr>
          <w:sz w:val="22"/>
          <w:szCs w:val="22"/>
        </w:rPr>
      </w:pPr>
      <w:r w:rsidRPr="00C63C41">
        <w:rPr>
          <w:sz w:val="22"/>
          <w:szCs w:val="22"/>
        </w:rPr>
        <w:t>82105</w:t>
      </w:r>
    </w:p>
    <w:p w:rsidR="0091015E" w:rsidRPr="00C63C41" w:rsidRDefault="0091015E" w:rsidP="0091015E">
      <w:pPr>
        <w:tabs>
          <w:tab w:val="left" w:pos="1486"/>
          <w:tab w:val="left" w:pos="3547"/>
        </w:tabs>
        <w:rPr>
          <w:sz w:val="22"/>
          <w:szCs w:val="22"/>
        </w:rPr>
      </w:pPr>
      <w:r w:rsidRPr="00C63C41">
        <w:rPr>
          <w:sz w:val="22"/>
          <w:szCs w:val="22"/>
        </w:rPr>
        <w:t xml:space="preserve">82106 </w:t>
      </w:r>
    </w:p>
    <w:p w:rsidR="0091015E" w:rsidRPr="00C63C41" w:rsidRDefault="0091015E" w:rsidP="0091015E">
      <w:pPr>
        <w:tabs>
          <w:tab w:val="left" w:pos="1486"/>
          <w:tab w:val="left" w:pos="3547"/>
        </w:tabs>
        <w:rPr>
          <w:sz w:val="22"/>
          <w:szCs w:val="22"/>
        </w:rPr>
      </w:pPr>
      <w:r w:rsidRPr="00C63C41">
        <w:rPr>
          <w:sz w:val="22"/>
          <w:szCs w:val="22"/>
        </w:rPr>
        <w:t>82107</w:t>
      </w:r>
    </w:p>
    <w:p w:rsidR="0091015E" w:rsidRPr="00C63C41" w:rsidRDefault="0091015E" w:rsidP="0091015E">
      <w:pPr>
        <w:tabs>
          <w:tab w:val="left" w:pos="1486"/>
          <w:tab w:val="left" w:pos="3547"/>
        </w:tabs>
        <w:rPr>
          <w:sz w:val="22"/>
          <w:szCs w:val="22"/>
        </w:rPr>
      </w:pPr>
      <w:r w:rsidRPr="00C63C41">
        <w:rPr>
          <w:sz w:val="22"/>
          <w:szCs w:val="22"/>
        </w:rPr>
        <w:t>82108</w:t>
      </w:r>
    </w:p>
    <w:p w:rsidR="0091015E" w:rsidRPr="00C63C41" w:rsidRDefault="0091015E" w:rsidP="0091015E">
      <w:pPr>
        <w:tabs>
          <w:tab w:val="left" w:pos="1486"/>
          <w:tab w:val="left" w:pos="3547"/>
        </w:tabs>
        <w:rPr>
          <w:sz w:val="22"/>
          <w:szCs w:val="22"/>
        </w:rPr>
      </w:pPr>
      <w:r w:rsidRPr="00C63C41">
        <w:rPr>
          <w:sz w:val="22"/>
          <w:szCs w:val="22"/>
        </w:rPr>
        <w:t>82120</w:t>
      </w:r>
    </w:p>
    <w:p w:rsidR="0091015E" w:rsidRPr="00C63C41" w:rsidRDefault="0091015E" w:rsidP="0091015E">
      <w:pPr>
        <w:tabs>
          <w:tab w:val="left" w:pos="1486"/>
          <w:tab w:val="left" w:pos="3547"/>
        </w:tabs>
        <w:rPr>
          <w:sz w:val="22"/>
          <w:szCs w:val="22"/>
        </w:rPr>
      </w:pPr>
      <w:r w:rsidRPr="00C63C41">
        <w:rPr>
          <w:sz w:val="22"/>
          <w:szCs w:val="22"/>
        </w:rPr>
        <w:t>82127</w:t>
      </w:r>
    </w:p>
    <w:p w:rsidR="0091015E" w:rsidRPr="00C63C41" w:rsidRDefault="0091015E" w:rsidP="0091015E">
      <w:pPr>
        <w:tabs>
          <w:tab w:val="left" w:pos="1486"/>
          <w:tab w:val="left" w:pos="3547"/>
        </w:tabs>
        <w:rPr>
          <w:sz w:val="22"/>
          <w:szCs w:val="22"/>
        </w:rPr>
      </w:pPr>
      <w:r w:rsidRPr="00C63C41">
        <w:rPr>
          <w:sz w:val="22"/>
          <w:szCs w:val="22"/>
        </w:rPr>
        <w:t>82128</w:t>
      </w:r>
    </w:p>
    <w:p w:rsidR="0091015E" w:rsidRPr="00C63C41" w:rsidRDefault="0091015E" w:rsidP="0091015E">
      <w:pPr>
        <w:tabs>
          <w:tab w:val="left" w:pos="1486"/>
          <w:tab w:val="left" w:pos="3547"/>
        </w:tabs>
        <w:rPr>
          <w:sz w:val="22"/>
          <w:szCs w:val="22"/>
        </w:rPr>
      </w:pPr>
      <w:r w:rsidRPr="00C63C41">
        <w:rPr>
          <w:sz w:val="22"/>
          <w:szCs w:val="22"/>
        </w:rPr>
        <w:t>82131</w:t>
      </w:r>
    </w:p>
    <w:p w:rsidR="0091015E" w:rsidRPr="00C63C41" w:rsidRDefault="0091015E" w:rsidP="0091015E">
      <w:pPr>
        <w:tabs>
          <w:tab w:val="left" w:pos="1486"/>
          <w:tab w:val="left" w:pos="3547"/>
        </w:tabs>
        <w:rPr>
          <w:sz w:val="22"/>
          <w:szCs w:val="22"/>
        </w:rPr>
      </w:pPr>
      <w:r w:rsidRPr="00C63C41">
        <w:rPr>
          <w:sz w:val="22"/>
          <w:szCs w:val="22"/>
        </w:rPr>
        <w:t>82135</w:t>
      </w:r>
    </w:p>
    <w:p w:rsidR="0091015E" w:rsidRPr="00C63C41" w:rsidRDefault="0091015E" w:rsidP="0091015E">
      <w:pPr>
        <w:tabs>
          <w:tab w:val="left" w:pos="1486"/>
          <w:tab w:val="left" w:pos="3547"/>
        </w:tabs>
        <w:rPr>
          <w:sz w:val="22"/>
          <w:szCs w:val="22"/>
        </w:rPr>
      </w:pPr>
      <w:r w:rsidRPr="00C63C41">
        <w:rPr>
          <w:sz w:val="22"/>
          <w:szCs w:val="22"/>
        </w:rPr>
        <w:lastRenderedPageBreak/>
        <w:t>82136</w:t>
      </w:r>
    </w:p>
    <w:p w:rsidR="0091015E" w:rsidRPr="00C63C41" w:rsidRDefault="0091015E" w:rsidP="0091015E">
      <w:pPr>
        <w:tabs>
          <w:tab w:val="left" w:pos="1486"/>
          <w:tab w:val="left" w:pos="3547"/>
        </w:tabs>
        <w:rPr>
          <w:sz w:val="22"/>
          <w:szCs w:val="22"/>
        </w:rPr>
      </w:pPr>
      <w:r w:rsidRPr="00C63C41">
        <w:rPr>
          <w:sz w:val="22"/>
          <w:szCs w:val="22"/>
        </w:rPr>
        <w:t>82139</w:t>
      </w:r>
    </w:p>
    <w:p w:rsidR="0091015E" w:rsidRPr="00C63C41" w:rsidRDefault="0091015E" w:rsidP="0091015E">
      <w:pPr>
        <w:tabs>
          <w:tab w:val="left" w:pos="1486"/>
          <w:tab w:val="left" w:pos="3547"/>
        </w:tabs>
        <w:rPr>
          <w:sz w:val="22"/>
          <w:szCs w:val="22"/>
        </w:rPr>
      </w:pPr>
      <w:r w:rsidRPr="00C63C41">
        <w:rPr>
          <w:sz w:val="22"/>
          <w:szCs w:val="22"/>
        </w:rPr>
        <w:t>82140</w:t>
      </w:r>
    </w:p>
    <w:p w:rsidR="0091015E" w:rsidRPr="00C63C41" w:rsidRDefault="0091015E" w:rsidP="0091015E">
      <w:pPr>
        <w:tabs>
          <w:tab w:val="left" w:pos="1486"/>
          <w:tab w:val="left" w:pos="3547"/>
        </w:tabs>
        <w:rPr>
          <w:sz w:val="22"/>
          <w:szCs w:val="22"/>
        </w:rPr>
      </w:pPr>
      <w:r w:rsidRPr="00C63C41">
        <w:rPr>
          <w:sz w:val="22"/>
          <w:szCs w:val="22"/>
        </w:rPr>
        <w:t>82143</w:t>
      </w:r>
    </w:p>
    <w:p w:rsidR="0091015E" w:rsidRPr="00C63C41" w:rsidRDefault="0091015E" w:rsidP="0091015E">
      <w:pPr>
        <w:tabs>
          <w:tab w:val="left" w:pos="1486"/>
          <w:tab w:val="left" w:pos="3547"/>
        </w:tabs>
        <w:rPr>
          <w:sz w:val="22"/>
          <w:szCs w:val="22"/>
        </w:rPr>
      </w:pPr>
      <w:r w:rsidRPr="00C63C41">
        <w:rPr>
          <w:sz w:val="22"/>
          <w:szCs w:val="22"/>
        </w:rPr>
        <w:t>82150</w:t>
      </w:r>
    </w:p>
    <w:p w:rsidR="0091015E" w:rsidRPr="00C63C41" w:rsidRDefault="0091015E" w:rsidP="0091015E">
      <w:pPr>
        <w:tabs>
          <w:tab w:val="left" w:pos="1486"/>
          <w:tab w:val="left" w:pos="3547"/>
        </w:tabs>
        <w:rPr>
          <w:sz w:val="22"/>
          <w:szCs w:val="22"/>
        </w:rPr>
      </w:pPr>
      <w:r w:rsidRPr="00C63C41">
        <w:rPr>
          <w:sz w:val="22"/>
          <w:szCs w:val="22"/>
        </w:rPr>
        <w:t>82154</w:t>
      </w:r>
    </w:p>
    <w:p w:rsidR="0091015E" w:rsidRPr="00C63C41" w:rsidRDefault="0091015E" w:rsidP="0091015E">
      <w:pPr>
        <w:tabs>
          <w:tab w:val="left" w:pos="1486"/>
          <w:tab w:val="left" w:pos="3547"/>
        </w:tabs>
        <w:rPr>
          <w:sz w:val="22"/>
          <w:szCs w:val="22"/>
        </w:rPr>
      </w:pPr>
      <w:r w:rsidRPr="00C63C41">
        <w:rPr>
          <w:sz w:val="22"/>
          <w:szCs w:val="22"/>
        </w:rPr>
        <w:t>82157</w:t>
      </w:r>
    </w:p>
    <w:p w:rsidR="0091015E" w:rsidRPr="00C63C41" w:rsidRDefault="0091015E" w:rsidP="0091015E">
      <w:pPr>
        <w:tabs>
          <w:tab w:val="left" w:pos="1486"/>
          <w:tab w:val="left" w:pos="3547"/>
        </w:tabs>
        <w:rPr>
          <w:sz w:val="22"/>
          <w:szCs w:val="22"/>
        </w:rPr>
      </w:pPr>
      <w:r w:rsidRPr="00C63C41">
        <w:rPr>
          <w:sz w:val="22"/>
          <w:szCs w:val="22"/>
        </w:rPr>
        <w:t>82160</w:t>
      </w:r>
    </w:p>
    <w:p w:rsidR="0091015E" w:rsidRPr="00C63C41" w:rsidRDefault="0091015E" w:rsidP="0091015E">
      <w:pPr>
        <w:tabs>
          <w:tab w:val="left" w:pos="1486"/>
          <w:tab w:val="left" w:pos="3547"/>
        </w:tabs>
        <w:rPr>
          <w:sz w:val="22"/>
          <w:szCs w:val="22"/>
        </w:rPr>
      </w:pPr>
      <w:r w:rsidRPr="00C63C41">
        <w:rPr>
          <w:sz w:val="22"/>
          <w:szCs w:val="22"/>
        </w:rPr>
        <w:t>82163</w:t>
      </w:r>
    </w:p>
    <w:p w:rsidR="0091015E" w:rsidRPr="00C63C41" w:rsidRDefault="0091015E" w:rsidP="0091015E">
      <w:pPr>
        <w:tabs>
          <w:tab w:val="left" w:pos="1486"/>
          <w:tab w:val="left" w:pos="3547"/>
        </w:tabs>
        <w:rPr>
          <w:sz w:val="22"/>
          <w:szCs w:val="22"/>
        </w:rPr>
      </w:pPr>
      <w:r w:rsidRPr="00C63C41">
        <w:rPr>
          <w:sz w:val="22"/>
          <w:szCs w:val="22"/>
        </w:rPr>
        <w:t>82164</w:t>
      </w:r>
    </w:p>
    <w:p w:rsidR="0091015E" w:rsidRPr="00C63C41" w:rsidRDefault="0091015E" w:rsidP="0091015E">
      <w:pPr>
        <w:tabs>
          <w:tab w:val="left" w:pos="1486"/>
          <w:tab w:val="left" w:pos="3547"/>
        </w:tabs>
        <w:rPr>
          <w:sz w:val="22"/>
          <w:szCs w:val="22"/>
        </w:rPr>
      </w:pPr>
      <w:r w:rsidRPr="00C63C41">
        <w:rPr>
          <w:sz w:val="22"/>
          <w:szCs w:val="22"/>
        </w:rPr>
        <w:t>82172</w:t>
      </w:r>
    </w:p>
    <w:p w:rsidR="0091015E" w:rsidRPr="00C63C41" w:rsidRDefault="0091015E" w:rsidP="0091015E">
      <w:pPr>
        <w:tabs>
          <w:tab w:val="left" w:pos="1486"/>
          <w:tab w:val="left" w:pos="3547"/>
        </w:tabs>
        <w:rPr>
          <w:sz w:val="22"/>
          <w:szCs w:val="22"/>
        </w:rPr>
      </w:pPr>
      <w:r w:rsidRPr="00C63C41">
        <w:rPr>
          <w:sz w:val="22"/>
          <w:szCs w:val="22"/>
        </w:rPr>
        <w:t>82175</w:t>
      </w:r>
    </w:p>
    <w:p w:rsidR="0091015E" w:rsidRPr="00C63C41" w:rsidRDefault="0091015E" w:rsidP="0091015E">
      <w:pPr>
        <w:tabs>
          <w:tab w:val="left" w:pos="1486"/>
          <w:tab w:val="left" w:pos="3547"/>
        </w:tabs>
        <w:rPr>
          <w:sz w:val="22"/>
          <w:szCs w:val="22"/>
        </w:rPr>
      </w:pPr>
      <w:r w:rsidRPr="00C63C41">
        <w:rPr>
          <w:sz w:val="22"/>
          <w:szCs w:val="22"/>
        </w:rPr>
        <w:t>82180</w:t>
      </w:r>
    </w:p>
    <w:p w:rsidR="0091015E" w:rsidRPr="00C63C41" w:rsidRDefault="0091015E" w:rsidP="0091015E">
      <w:pPr>
        <w:tabs>
          <w:tab w:val="left" w:pos="1486"/>
          <w:tab w:val="left" w:pos="3547"/>
        </w:tabs>
        <w:rPr>
          <w:sz w:val="22"/>
          <w:szCs w:val="22"/>
        </w:rPr>
      </w:pPr>
      <w:r w:rsidRPr="00C63C41">
        <w:rPr>
          <w:sz w:val="22"/>
          <w:szCs w:val="22"/>
        </w:rPr>
        <w:t>82190</w:t>
      </w:r>
    </w:p>
    <w:p w:rsidR="0091015E" w:rsidRPr="00C63C41" w:rsidRDefault="0091015E" w:rsidP="0091015E">
      <w:pPr>
        <w:tabs>
          <w:tab w:val="left" w:pos="1486"/>
          <w:tab w:val="left" w:pos="3547"/>
        </w:tabs>
        <w:rPr>
          <w:sz w:val="22"/>
          <w:szCs w:val="22"/>
        </w:rPr>
      </w:pPr>
      <w:r w:rsidRPr="00C63C41">
        <w:rPr>
          <w:sz w:val="22"/>
          <w:szCs w:val="22"/>
        </w:rPr>
        <w:t>82232</w:t>
      </w:r>
    </w:p>
    <w:p w:rsidR="0091015E" w:rsidRPr="00C63C41" w:rsidRDefault="0091015E" w:rsidP="0091015E">
      <w:pPr>
        <w:tabs>
          <w:tab w:val="left" w:pos="1486"/>
          <w:tab w:val="left" w:pos="3547"/>
        </w:tabs>
        <w:rPr>
          <w:sz w:val="22"/>
          <w:szCs w:val="22"/>
        </w:rPr>
      </w:pPr>
      <w:r w:rsidRPr="00C63C41">
        <w:rPr>
          <w:sz w:val="22"/>
          <w:szCs w:val="22"/>
        </w:rPr>
        <w:t>82239</w:t>
      </w:r>
    </w:p>
    <w:p w:rsidR="0091015E" w:rsidRPr="00C63C41" w:rsidRDefault="0091015E" w:rsidP="0091015E">
      <w:pPr>
        <w:tabs>
          <w:tab w:val="left" w:pos="1486"/>
          <w:tab w:val="left" w:pos="3547"/>
        </w:tabs>
        <w:rPr>
          <w:sz w:val="22"/>
          <w:szCs w:val="22"/>
        </w:rPr>
      </w:pPr>
      <w:r w:rsidRPr="00C63C41">
        <w:rPr>
          <w:sz w:val="22"/>
          <w:szCs w:val="22"/>
        </w:rPr>
        <w:t>82240</w:t>
      </w:r>
    </w:p>
    <w:p w:rsidR="0091015E" w:rsidRPr="00C63C41" w:rsidRDefault="0091015E" w:rsidP="0091015E">
      <w:pPr>
        <w:tabs>
          <w:tab w:val="left" w:pos="1486"/>
          <w:tab w:val="left" w:pos="3547"/>
        </w:tabs>
        <w:rPr>
          <w:sz w:val="22"/>
          <w:szCs w:val="22"/>
        </w:rPr>
      </w:pPr>
      <w:r w:rsidRPr="00C63C41">
        <w:rPr>
          <w:sz w:val="22"/>
          <w:szCs w:val="22"/>
        </w:rPr>
        <w:t>82247</w:t>
      </w:r>
    </w:p>
    <w:p w:rsidR="0091015E" w:rsidRPr="00C63C41" w:rsidRDefault="0091015E" w:rsidP="0091015E">
      <w:pPr>
        <w:tabs>
          <w:tab w:val="left" w:pos="1486"/>
          <w:tab w:val="left" w:pos="3547"/>
        </w:tabs>
        <w:rPr>
          <w:sz w:val="22"/>
          <w:szCs w:val="22"/>
        </w:rPr>
      </w:pPr>
      <w:r w:rsidRPr="00C63C41">
        <w:rPr>
          <w:sz w:val="22"/>
          <w:szCs w:val="22"/>
        </w:rPr>
        <w:t>82248</w:t>
      </w:r>
    </w:p>
    <w:p w:rsidR="0091015E" w:rsidRPr="00C63C41" w:rsidRDefault="0091015E" w:rsidP="0091015E">
      <w:pPr>
        <w:tabs>
          <w:tab w:val="left" w:pos="1486"/>
          <w:tab w:val="left" w:pos="3547"/>
        </w:tabs>
        <w:rPr>
          <w:sz w:val="22"/>
          <w:szCs w:val="22"/>
        </w:rPr>
      </w:pPr>
      <w:r w:rsidRPr="00C63C41">
        <w:rPr>
          <w:sz w:val="22"/>
          <w:szCs w:val="22"/>
        </w:rPr>
        <w:t>82252</w:t>
      </w:r>
    </w:p>
    <w:p w:rsidR="0091015E" w:rsidRPr="00C63C41" w:rsidRDefault="0091015E" w:rsidP="0091015E">
      <w:pPr>
        <w:tabs>
          <w:tab w:val="left" w:pos="1486"/>
          <w:tab w:val="left" w:pos="3547"/>
        </w:tabs>
        <w:rPr>
          <w:sz w:val="22"/>
          <w:szCs w:val="22"/>
        </w:rPr>
      </w:pPr>
      <w:r w:rsidRPr="00C63C41">
        <w:rPr>
          <w:sz w:val="22"/>
          <w:szCs w:val="22"/>
        </w:rPr>
        <w:t>82261</w:t>
      </w:r>
    </w:p>
    <w:p w:rsidR="0091015E" w:rsidRPr="00C63C41" w:rsidRDefault="0091015E" w:rsidP="0091015E">
      <w:pPr>
        <w:tabs>
          <w:tab w:val="left" w:pos="1486"/>
          <w:tab w:val="left" w:pos="3547"/>
        </w:tabs>
        <w:rPr>
          <w:sz w:val="22"/>
          <w:szCs w:val="22"/>
        </w:rPr>
      </w:pPr>
      <w:r w:rsidRPr="00C63C41">
        <w:rPr>
          <w:sz w:val="22"/>
          <w:szCs w:val="22"/>
        </w:rPr>
        <w:t>82270</w:t>
      </w:r>
    </w:p>
    <w:p w:rsidR="0091015E" w:rsidRPr="00C63C41" w:rsidRDefault="0091015E" w:rsidP="0091015E">
      <w:pPr>
        <w:tabs>
          <w:tab w:val="left" w:pos="1486"/>
          <w:tab w:val="left" w:pos="3547"/>
        </w:tabs>
        <w:rPr>
          <w:sz w:val="22"/>
          <w:szCs w:val="22"/>
        </w:rPr>
      </w:pPr>
      <w:r w:rsidRPr="00C63C41">
        <w:rPr>
          <w:sz w:val="22"/>
          <w:szCs w:val="22"/>
        </w:rPr>
        <w:t>82271</w:t>
      </w:r>
    </w:p>
    <w:p w:rsidR="0091015E" w:rsidRPr="00C63C41" w:rsidRDefault="0091015E" w:rsidP="0091015E">
      <w:pPr>
        <w:tabs>
          <w:tab w:val="left" w:pos="1486"/>
          <w:tab w:val="left" w:pos="3547"/>
        </w:tabs>
        <w:rPr>
          <w:sz w:val="22"/>
          <w:szCs w:val="22"/>
        </w:rPr>
      </w:pPr>
      <w:r w:rsidRPr="00C63C41">
        <w:rPr>
          <w:sz w:val="22"/>
          <w:szCs w:val="22"/>
        </w:rPr>
        <w:t>82272</w:t>
      </w:r>
    </w:p>
    <w:p w:rsidR="0091015E" w:rsidRPr="00C63C41" w:rsidRDefault="0091015E" w:rsidP="0091015E">
      <w:pPr>
        <w:tabs>
          <w:tab w:val="left" w:pos="1486"/>
          <w:tab w:val="left" w:pos="3547"/>
        </w:tabs>
        <w:rPr>
          <w:sz w:val="22"/>
          <w:szCs w:val="22"/>
        </w:rPr>
      </w:pPr>
      <w:r w:rsidRPr="00C63C41">
        <w:rPr>
          <w:sz w:val="22"/>
          <w:szCs w:val="22"/>
        </w:rPr>
        <w:t>82274</w:t>
      </w:r>
    </w:p>
    <w:p w:rsidR="0091015E" w:rsidRPr="00C63C41" w:rsidRDefault="0091015E" w:rsidP="0091015E">
      <w:pPr>
        <w:tabs>
          <w:tab w:val="left" w:pos="1486"/>
          <w:tab w:val="left" w:pos="3547"/>
        </w:tabs>
        <w:rPr>
          <w:sz w:val="22"/>
          <w:szCs w:val="22"/>
        </w:rPr>
      </w:pPr>
      <w:r w:rsidRPr="00C63C41">
        <w:rPr>
          <w:sz w:val="22"/>
          <w:szCs w:val="22"/>
        </w:rPr>
        <w:t>82286</w:t>
      </w:r>
    </w:p>
    <w:p w:rsidR="0091015E" w:rsidRPr="00C63C41" w:rsidRDefault="0091015E" w:rsidP="0091015E">
      <w:pPr>
        <w:tabs>
          <w:tab w:val="left" w:pos="1486"/>
          <w:tab w:val="left" w:pos="3547"/>
        </w:tabs>
        <w:rPr>
          <w:sz w:val="22"/>
          <w:szCs w:val="22"/>
        </w:rPr>
      </w:pPr>
      <w:r w:rsidRPr="00C63C41">
        <w:rPr>
          <w:sz w:val="22"/>
          <w:szCs w:val="22"/>
        </w:rPr>
        <w:t>82300</w:t>
      </w:r>
    </w:p>
    <w:p w:rsidR="0091015E" w:rsidRPr="00C63C41" w:rsidRDefault="0091015E" w:rsidP="0091015E">
      <w:pPr>
        <w:tabs>
          <w:tab w:val="left" w:pos="1486"/>
          <w:tab w:val="left" w:pos="3547"/>
        </w:tabs>
        <w:rPr>
          <w:sz w:val="22"/>
          <w:szCs w:val="22"/>
        </w:rPr>
      </w:pPr>
      <w:r w:rsidRPr="00C63C41">
        <w:rPr>
          <w:sz w:val="22"/>
          <w:szCs w:val="22"/>
        </w:rPr>
        <w:t>82306</w:t>
      </w:r>
    </w:p>
    <w:p w:rsidR="0091015E" w:rsidRPr="00C63C41" w:rsidRDefault="0091015E" w:rsidP="0091015E">
      <w:pPr>
        <w:tabs>
          <w:tab w:val="left" w:pos="1486"/>
          <w:tab w:val="left" w:pos="3547"/>
        </w:tabs>
        <w:rPr>
          <w:sz w:val="22"/>
          <w:szCs w:val="22"/>
        </w:rPr>
      </w:pPr>
      <w:r w:rsidRPr="00C63C41">
        <w:rPr>
          <w:sz w:val="22"/>
          <w:szCs w:val="22"/>
        </w:rPr>
        <w:t>82308</w:t>
      </w:r>
    </w:p>
    <w:p w:rsidR="0091015E" w:rsidRPr="00C63C41" w:rsidRDefault="0091015E" w:rsidP="0091015E">
      <w:pPr>
        <w:tabs>
          <w:tab w:val="left" w:pos="1486"/>
          <w:tab w:val="left" w:pos="3547"/>
        </w:tabs>
        <w:rPr>
          <w:sz w:val="22"/>
          <w:szCs w:val="22"/>
        </w:rPr>
      </w:pPr>
      <w:r w:rsidRPr="00C63C41">
        <w:rPr>
          <w:sz w:val="22"/>
          <w:szCs w:val="22"/>
        </w:rPr>
        <w:t>82310</w:t>
      </w:r>
    </w:p>
    <w:p w:rsidR="0091015E" w:rsidRPr="00C63C41" w:rsidRDefault="0091015E" w:rsidP="0091015E">
      <w:pPr>
        <w:tabs>
          <w:tab w:val="left" w:pos="1486"/>
          <w:tab w:val="left" w:pos="3547"/>
        </w:tabs>
        <w:rPr>
          <w:sz w:val="22"/>
          <w:szCs w:val="22"/>
        </w:rPr>
      </w:pPr>
      <w:r w:rsidRPr="00C63C41">
        <w:rPr>
          <w:sz w:val="22"/>
          <w:szCs w:val="22"/>
        </w:rPr>
        <w:t>82330</w:t>
      </w:r>
    </w:p>
    <w:p w:rsidR="0091015E" w:rsidRPr="00C63C41" w:rsidRDefault="0091015E" w:rsidP="0091015E">
      <w:pPr>
        <w:tabs>
          <w:tab w:val="left" w:pos="1486"/>
          <w:tab w:val="left" w:pos="3547"/>
        </w:tabs>
        <w:rPr>
          <w:sz w:val="22"/>
          <w:szCs w:val="22"/>
        </w:rPr>
      </w:pPr>
      <w:r w:rsidRPr="00C63C41">
        <w:rPr>
          <w:sz w:val="22"/>
          <w:szCs w:val="22"/>
        </w:rPr>
        <w:t>82331</w:t>
      </w:r>
    </w:p>
    <w:p w:rsidR="0091015E" w:rsidRPr="00C63C41" w:rsidRDefault="0091015E" w:rsidP="0091015E">
      <w:pPr>
        <w:tabs>
          <w:tab w:val="left" w:pos="1486"/>
          <w:tab w:val="left" w:pos="3547"/>
        </w:tabs>
        <w:rPr>
          <w:sz w:val="22"/>
          <w:szCs w:val="22"/>
        </w:rPr>
      </w:pPr>
      <w:r w:rsidRPr="00C63C41">
        <w:rPr>
          <w:sz w:val="22"/>
          <w:szCs w:val="22"/>
        </w:rPr>
        <w:t>82340</w:t>
      </w:r>
    </w:p>
    <w:p w:rsidR="0091015E" w:rsidRPr="00C63C41" w:rsidRDefault="0091015E" w:rsidP="0091015E">
      <w:pPr>
        <w:tabs>
          <w:tab w:val="left" w:pos="1486"/>
          <w:tab w:val="left" w:pos="3547"/>
        </w:tabs>
        <w:rPr>
          <w:sz w:val="22"/>
          <w:szCs w:val="22"/>
        </w:rPr>
      </w:pPr>
      <w:r w:rsidRPr="00C63C41">
        <w:rPr>
          <w:sz w:val="22"/>
          <w:szCs w:val="22"/>
        </w:rPr>
        <w:t>82355</w:t>
      </w:r>
    </w:p>
    <w:p w:rsidR="0091015E" w:rsidRPr="00C63C41" w:rsidRDefault="0091015E" w:rsidP="0091015E">
      <w:pPr>
        <w:tabs>
          <w:tab w:val="left" w:pos="1486"/>
          <w:tab w:val="left" w:pos="3547"/>
        </w:tabs>
        <w:rPr>
          <w:sz w:val="22"/>
          <w:szCs w:val="22"/>
        </w:rPr>
      </w:pPr>
      <w:r w:rsidRPr="00C63C41">
        <w:rPr>
          <w:sz w:val="22"/>
          <w:szCs w:val="22"/>
        </w:rPr>
        <w:t>82360</w:t>
      </w:r>
    </w:p>
    <w:p w:rsidR="0091015E" w:rsidRPr="00C63C41" w:rsidRDefault="0091015E" w:rsidP="0091015E">
      <w:pPr>
        <w:tabs>
          <w:tab w:val="left" w:pos="1486"/>
          <w:tab w:val="left" w:pos="3547"/>
        </w:tabs>
        <w:rPr>
          <w:sz w:val="22"/>
          <w:szCs w:val="22"/>
        </w:rPr>
      </w:pPr>
      <w:r w:rsidRPr="00C63C41">
        <w:rPr>
          <w:sz w:val="22"/>
          <w:szCs w:val="22"/>
        </w:rPr>
        <w:t>82365</w:t>
      </w:r>
    </w:p>
    <w:p w:rsidR="0091015E" w:rsidRPr="00C63C41" w:rsidRDefault="0091015E" w:rsidP="0091015E">
      <w:pPr>
        <w:tabs>
          <w:tab w:val="left" w:pos="1486"/>
          <w:tab w:val="left" w:pos="3547"/>
        </w:tabs>
        <w:rPr>
          <w:sz w:val="22"/>
          <w:szCs w:val="22"/>
        </w:rPr>
      </w:pPr>
      <w:r w:rsidRPr="00C63C41">
        <w:rPr>
          <w:sz w:val="22"/>
          <w:szCs w:val="22"/>
        </w:rPr>
        <w:t>82370</w:t>
      </w:r>
    </w:p>
    <w:p w:rsidR="0091015E" w:rsidRPr="00C63C41" w:rsidRDefault="0091015E" w:rsidP="0091015E">
      <w:pPr>
        <w:tabs>
          <w:tab w:val="left" w:pos="1486"/>
          <w:tab w:val="left" w:pos="3547"/>
        </w:tabs>
        <w:rPr>
          <w:sz w:val="22"/>
          <w:szCs w:val="22"/>
        </w:rPr>
      </w:pPr>
      <w:r w:rsidRPr="00C63C41">
        <w:rPr>
          <w:sz w:val="22"/>
          <w:szCs w:val="22"/>
        </w:rPr>
        <w:t>82373</w:t>
      </w:r>
    </w:p>
    <w:p w:rsidR="0091015E" w:rsidRPr="00C63C41" w:rsidRDefault="0091015E" w:rsidP="0091015E">
      <w:pPr>
        <w:tabs>
          <w:tab w:val="left" w:pos="1486"/>
          <w:tab w:val="left" w:pos="3547"/>
        </w:tabs>
        <w:rPr>
          <w:sz w:val="22"/>
          <w:szCs w:val="22"/>
        </w:rPr>
      </w:pPr>
      <w:r w:rsidRPr="00C63C41">
        <w:rPr>
          <w:sz w:val="22"/>
          <w:szCs w:val="22"/>
        </w:rPr>
        <w:t>82374</w:t>
      </w:r>
    </w:p>
    <w:p w:rsidR="0091015E" w:rsidRPr="00C63C41" w:rsidRDefault="0091015E" w:rsidP="0091015E">
      <w:pPr>
        <w:tabs>
          <w:tab w:val="left" w:pos="1486"/>
          <w:tab w:val="left" w:pos="3547"/>
        </w:tabs>
        <w:rPr>
          <w:sz w:val="22"/>
          <w:szCs w:val="22"/>
        </w:rPr>
      </w:pPr>
      <w:r w:rsidRPr="00C63C41">
        <w:rPr>
          <w:sz w:val="22"/>
          <w:szCs w:val="22"/>
        </w:rPr>
        <w:t>82375</w:t>
      </w:r>
    </w:p>
    <w:p w:rsidR="0091015E" w:rsidRPr="00C63C41" w:rsidRDefault="0091015E" w:rsidP="0091015E">
      <w:pPr>
        <w:tabs>
          <w:tab w:val="left" w:pos="1486"/>
          <w:tab w:val="left" w:pos="3547"/>
        </w:tabs>
        <w:rPr>
          <w:sz w:val="22"/>
          <w:szCs w:val="22"/>
        </w:rPr>
      </w:pPr>
      <w:r w:rsidRPr="00C63C41">
        <w:rPr>
          <w:sz w:val="22"/>
          <w:szCs w:val="22"/>
        </w:rPr>
        <w:t>82376</w:t>
      </w:r>
    </w:p>
    <w:p w:rsidR="0091015E" w:rsidRPr="00C63C41" w:rsidRDefault="0091015E" w:rsidP="0091015E">
      <w:pPr>
        <w:tabs>
          <w:tab w:val="left" w:pos="1486"/>
          <w:tab w:val="left" w:pos="3547"/>
        </w:tabs>
        <w:rPr>
          <w:sz w:val="22"/>
          <w:szCs w:val="22"/>
        </w:rPr>
      </w:pPr>
      <w:r w:rsidRPr="00C63C41">
        <w:rPr>
          <w:sz w:val="22"/>
          <w:szCs w:val="22"/>
        </w:rPr>
        <w:t>82378</w:t>
      </w:r>
    </w:p>
    <w:p w:rsidR="0091015E" w:rsidRPr="00C63C41" w:rsidRDefault="0091015E" w:rsidP="0091015E">
      <w:pPr>
        <w:tabs>
          <w:tab w:val="left" w:pos="1486"/>
          <w:tab w:val="left" w:pos="3547"/>
        </w:tabs>
        <w:rPr>
          <w:sz w:val="22"/>
          <w:szCs w:val="22"/>
        </w:rPr>
      </w:pPr>
      <w:r w:rsidRPr="00C63C41">
        <w:rPr>
          <w:sz w:val="22"/>
          <w:szCs w:val="22"/>
        </w:rPr>
        <w:t>82379</w:t>
      </w:r>
    </w:p>
    <w:p w:rsidR="0091015E" w:rsidRPr="00C63C41" w:rsidRDefault="0091015E" w:rsidP="0091015E">
      <w:pPr>
        <w:tabs>
          <w:tab w:val="left" w:pos="1486"/>
          <w:tab w:val="left" w:pos="3547"/>
        </w:tabs>
        <w:rPr>
          <w:sz w:val="22"/>
          <w:szCs w:val="22"/>
        </w:rPr>
      </w:pPr>
      <w:r w:rsidRPr="00C63C41">
        <w:rPr>
          <w:sz w:val="22"/>
          <w:szCs w:val="22"/>
        </w:rPr>
        <w:t>82380</w:t>
      </w:r>
    </w:p>
    <w:p w:rsidR="0091015E" w:rsidRPr="00C63C41" w:rsidRDefault="0091015E" w:rsidP="0091015E">
      <w:pPr>
        <w:tabs>
          <w:tab w:val="left" w:pos="1486"/>
          <w:tab w:val="left" w:pos="3547"/>
        </w:tabs>
        <w:rPr>
          <w:sz w:val="22"/>
          <w:szCs w:val="22"/>
        </w:rPr>
      </w:pPr>
      <w:r w:rsidRPr="00C63C41">
        <w:rPr>
          <w:sz w:val="22"/>
          <w:szCs w:val="22"/>
        </w:rPr>
        <w:t>82382</w:t>
      </w:r>
    </w:p>
    <w:p w:rsidR="0091015E" w:rsidRPr="00C63C41" w:rsidRDefault="0091015E" w:rsidP="0091015E">
      <w:pPr>
        <w:tabs>
          <w:tab w:val="left" w:pos="1486"/>
          <w:tab w:val="left" w:pos="3547"/>
        </w:tabs>
        <w:rPr>
          <w:sz w:val="22"/>
          <w:szCs w:val="22"/>
        </w:rPr>
      </w:pPr>
      <w:r w:rsidRPr="00C63C41">
        <w:rPr>
          <w:sz w:val="22"/>
          <w:szCs w:val="22"/>
        </w:rPr>
        <w:lastRenderedPageBreak/>
        <w:t>82383</w:t>
      </w:r>
    </w:p>
    <w:p w:rsidR="0091015E" w:rsidRPr="00C63C41" w:rsidRDefault="0091015E" w:rsidP="0091015E">
      <w:pPr>
        <w:tabs>
          <w:tab w:val="left" w:pos="1486"/>
          <w:tab w:val="left" w:pos="3547"/>
        </w:tabs>
        <w:rPr>
          <w:sz w:val="22"/>
          <w:szCs w:val="22"/>
        </w:rPr>
      </w:pPr>
      <w:r w:rsidRPr="00C63C41">
        <w:rPr>
          <w:sz w:val="22"/>
          <w:szCs w:val="22"/>
        </w:rPr>
        <w:t>82384</w:t>
      </w:r>
    </w:p>
    <w:p w:rsidR="0091015E" w:rsidRPr="00C63C41" w:rsidRDefault="0091015E" w:rsidP="0091015E">
      <w:pPr>
        <w:tabs>
          <w:tab w:val="left" w:pos="1486"/>
          <w:tab w:val="left" w:pos="3547"/>
        </w:tabs>
        <w:rPr>
          <w:sz w:val="22"/>
          <w:szCs w:val="22"/>
        </w:rPr>
      </w:pPr>
      <w:r w:rsidRPr="00C63C41">
        <w:rPr>
          <w:sz w:val="22"/>
          <w:szCs w:val="22"/>
        </w:rPr>
        <w:t>82387</w:t>
      </w:r>
    </w:p>
    <w:p w:rsidR="0091015E" w:rsidRPr="00C63C41" w:rsidRDefault="0091015E" w:rsidP="0091015E">
      <w:pPr>
        <w:tabs>
          <w:tab w:val="left" w:pos="1486"/>
          <w:tab w:val="left" w:pos="3547"/>
        </w:tabs>
        <w:rPr>
          <w:sz w:val="22"/>
          <w:szCs w:val="22"/>
        </w:rPr>
      </w:pPr>
      <w:r w:rsidRPr="00C63C41">
        <w:rPr>
          <w:sz w:val="22"/>
          <w:szCs w:val="22"/>
        </w:rPr>
        <w:t>82390</w:t>
      </w:r>
    </w:p>
    <w:p w:rsidR="0091015E" w:rsidRPr="00C63C41" w:rsidRDefault="0091015E" w:rsidP="0091015E">
      <w:pPr>
        <w:tabs>
          <w:tab w:val="left" w:pos="1486"/>
          <w:tab w:val="left" w:pos="3547"/>
        </w:tabs>
        <w:rPr>
          <w:sz w:val="22"/>
          <w:szCs w:val="22"/>
        </w:rPr>
      </w:pPr>
      <w:r w:rsidRPr="00C63C41">
        <w:rPr>
          <w:sz w:val="22"/>
          <w:szCs w:val="22"/>
        </w:rPr>
        <w:t>82397</w:t>
      </w:r>
    </w:p>
    <w:p w:rsidR="0091015E" w:rsidRPr="00C63C41" w:rsidRDefault="0091015E" w:rsidP="0091015E">
      <w:pPr>
        <w:tabs>
          <w:tab w:val="left" w:pos="1486"/>
          <w:tab w:val="left" w:pos="3547"/>
        </w:tabs>
        <w:rPr>
          <w:sz w:val="22"/>
          <w:szCs w:val="22"/>
        </w:rPr>
      </w:pPr>
      <w:r w:rsidRPr="00C63C41">
        <w:rPr>
          <w:sz w:val="22"/>
          <w:szCs w:val="22"/>
        </w:rPr>
        <w:t>82415</w:t>
      </w:r>
    </w:p>
    <w:p w:rsidR="0091015E" w:rsidRPr="00C63C41" w:rsidRDefault="0091015E" w:rsidP="0091015E">
      <w:pPr>
        <w:tabs>
          <w:tab w:val="left" w:pos="1486"/>
          <w:tab w:val="left" w:pos="3547"/>
        </w:tabs>
        <w:rPr>
          <w:sz w:val="22"/>
          <w:szCs w:val="22"/>
        </w:rPr>
      </w:pPr>
      <w:r w:rsidRPr="00C63C41">
        <w:rPr>
          <w:sz w:val="22"/>
          <w:szCs w:val="22"/>
        </w:rPr>
        <w:t>82435</w:t>
      </w:r>
    </w:p>
    <w:p w:rsidR="0091015E" w:rsidRPr="00C63C41" w:rsidRDefault="0091015E" w:rsidP="0091015E">
      <w:pPr>
        <w:tabs>
          <w:tab w:val="left" w:pos="1486"/>
          <w:tab w:val="left" w:pos="3547"/>
        </w:tabs>
        <w:rPr>
          <w:sz w:val="22"/>
          <w:szCs w:val="22"/>
        </w:rPr>
      </w:pPr>
      <w:r w:rsidRPr="00C63C41">
        <w:rPr>
          <w:sz w:val="22"/>
          <w:szCs w:val="22"/>
        </w:rPr>
        <w:t>82436</w:t>
      </w:r>
    </w:p>
    <w:p w:rsidR="0091015E" w:rsidRPr="00C63C41" w:rsidRDefault="0091015E" w:rsidP="0091015E">
      <w:pPr>
        <w:tabs>
          <w:tab w:val="left" w:pos="1486"/>
          <w:tab w:val="left" w:pos="3547"/>
        </w:tabs>
        <w:rPr>
          <w:sz w:val="22"/>
          <w:szCs w:val="22"/>
        </w:rPr>
      </w:pPr>
      <w:r w:rsidRPr="00C63C41">
        <w:rPr>
          <w:sz w:val="22"/>
          <w:szCs w:val="22"/>
        </w:rPr>
        <w:t>82438</w:t>
      </w:r>
    </w:p>
    <w:p w:rsidR="0091015E" w:rsidRPr="00C63C41" w:rsidRDefault="0091015E" w:rsidP="0091015E">
      <w:pPr>
        <w:tabs>
          <w:tab w:val="left" w:pos="1486"/>
          <w:tab w:val="left" w:pos="3547"/>
        </w:tabs>
        <w:rPr>
          <w:sz w:val="22"/>
          <w:szCs w:val="22"/>
        </w:rPr>
      </w:pPr>
      <w:r w:rsidRPr="00C63C41">
        <w:rPr>
          <w:sz w:val="22"/>
          <w:szCs w:val="22"/>
        </w:rPr>
        <w:t>82441</w:t>
      </w:r>
    </w:p>
    <w:p w:rsidR="0091015E" w:rsidRPr="00C63C41" w:rsidRDefault="0091015E" w:rsidP="0091015E">
      <w:pPr>
        <w:tabs>
          <w:tab w:val="left" w:pos="1486"/>
          <w:tab w:val="left" w:pos="3547"/>
        </w:tabs>
        <w:rPr>
          <w:sz w:val="22"/>
          <w:szCs w:val="22"/>
        </w:rPr>
      </w:pPr>
      <w:r w:rsidRPr="00C63C41">
        <w:rPr>
          <w:sz w:val="22"/>
          <w:szCs w:val="22"/>
        </w:rPr>
        <w:t>82465</w:t>
      </w:r>
    </w:p>
    <w:p w:rsidR="0091015E" w:rsidRPr="00C63C41" w:rsidRDefault="0091015E" w:rsidP="0091015E">
      <w:pPr>
        <w:tabs>
          <w:tab w:val="left" w:pos="1486"/>
          <w:tab w:val="left" w:pos="3547"/>
        </w:tabs>
        <w:rPr>
          <w:sz w:val="22"/>
          <w:szCs w:val="22"/>
        </w:rPr>
      </w:pPr>
      <w:r w:rsidRPr="00C63C41">
        <w:rPr>
          <w:sz w:val="22"/>
          <w:szCs w:val="22"/>
        </w:rPr>
        <w:t>82480</w:t>
      </w:r>
    </w:p>
    <w:p w:rsidR="0091015E" w:rsidRPr="00C63C41" w:rsidRDefault="0091015E" w:rsidP="0091015E">
      <w:pPr>
        <w:tabs>
          <w:tab w:val="left" w:pos="1486"/>
          <w:tab w:val="left" w:pos="3547"/>
        </w:tabs>
        <w:rPr>
          <w:sz w:val="22"/>
          <w:szCs w:val="22"/>
        </w:rPr>
      </w:pPr>
      <w:r w:rsidRPr="00C63C41">
        <w:rPr>
          <w:sz w:val="22"/>
          <w:szCs w:val="22"/>
        </w:rPr>
        <w:t>82482</w:t>
      </w:r>
    </w:p>
    <w:p w:rsidR="0091015E" w:rsidRPr="00C63C41" w:rsidRDefault="0091015E" w:rsidP="0091015E">
      <w:pPr>
        <w:tabs>
          <w:tab w:val="left" w:pos="1486"/>
          <w:tab w:val="left" w:pos="3547"/>
        </w:tabs>
        <w:rPr>
          <w:sz w:val="22"/>
          <w:szCs w:val="22"/>
        </w:rPr>
      </w:pPr>
      <w:r w:rsidRPr="00C63C41">
        <w:rPr>
          <w:sz w:val="22"/>
          <w:szCs w:val="22"/>
        </w:rPr>
        <w:t>82485</w:t>
      </w:r>
    </w:p>
    <w:p w:rsidR="0091015E" w:rsidRPr="00C63C41" w:rsidRDefault="0091015E" w:rsidP="0091015E">
      <w:pPr>
        <w:tabs>
          <w:tab w:val="left" w:pos="1486"/>
          <w:tab w:val="left" w:pos="3547"/>
        </w:tabs>
        <w:ind w:left="180" w:hanging="180"/>
        <w:rPr>
          <w:sz w:val="22"/>
          <w:szCs w:val="22"/>
        </w:rPr>
      </w:pPr>
      <w:r w:rsidRPr="00C63C41">
        <w:rPr>
          <w:sz w:val="22"/>
          <w:szCs w:val="22"/>
        </w:rPr>
        <w:t>82495</w:t>
      </w:r>
    </w:p>
    <w:p w:rsidR="0091015E" w:rsidRPr="00C63C41" w:rsidRDefault="0091015E" w:rsidP="0091015E">
      <w:pPr>
        <w:tabs>
          <w:tab w:val="left" w:pos="1486"/>
          <w:tab w:val="left" w:pos="3547"/>
        </w:tabs>
        <w:ind w:left="180" w:hanging="180"/>
        <w:rPr>
          <w:sz w:val="22"/>
          <w:szCs w:val="22"/>
        </w:rPr>
      </w:pPr>
      <w:r w:rsidRPr="00C63C41">
        <w:rPr>
          <w:sz w:val="22"/>
          <w:szCs w:val="22"/>
        </w:rPr>
        <w:t>82507</w:t>
      </w:r>
    </w:p>
    <w:p w:rsidR="0091015E" w:rsidRPr="00C63C41" w:rsidRDefault="0091015E" w:rsidP="0091015E">
      <w:pPr>
        <w:tabs>
          <w:tab w:val="left" w:pos="1486"/>
          <w:tab w:val="left" w:pos="3547"/>
        </w:tabs>
        <w:ind w:left="180" w:hanging="180"/>
        <w:rPr>
          <w:sz w:val="22"/>
          <w:szCs w:val="22"/>
        </w:rPr>
      </w:pPr>
      <w:r w:rsidRPr="00C63C41">
        <w:rPr>
          <w:sz w:val="22"/>
          <w:szCs w:val="22"/>
        </w:rPr>
        <w:t>82523</w:t>
      </w:r>
    </w:p>
    <w:p w:rsidR="0091015E" w:rsidRPr="00C63C41" w:rsidRDefault="0091015E" w:rsidP="0091015E">
      <w:pPr>
        <w:tabs>
          <w:tab w:val="left" w:pos="1486"/>
          <w:tab w:val="left" w:pos="3547"/>
        </w:tabs>
        <w:ind w:left="180" w:hanging="180"/>
        <w:rPr>
          <w:sz w:val="22"/>
          <w:szCs w:val="22"/>
        </w:rPr>
      </w:pPr>
      <w:r w:rsidRPr="00C63C41">
        <w:rPr>
          <w:sz w:val="22"/>
          <w:szCs w:val="22"/>
        </w:rPr>
        <w:t>82525</w:t>
      </w:r>
    </w:p>
    <w:p w:rsidR="0091015E" w:rsidRPr="00C63C41" w:rsidRDefault="0091015E" w:rsidP="0091015E">
      <w:pPr>
        <w:tabs>
          <w:tab w:val="left" w:pos="1486"/>
          <w:tab w:val="left" w:pos="3547"/>
        </w:tabs>
        <w:ind w:left="180" w:hanging="180"/>
        <w:rPr>
          <w:sz w:val="22"/>
          <w:szCs w:val="22"/>
        </w:rPr>
      </w:pPr>
      <w:r w:rsidRPr="00C63C41">
        <w:rPr>
          <w:sz w:val="22"/>
          <w:szCs w:val="22"/>
        </w:rPr>
        <w:t>82528</w:t>
      </w:r>
    </w:p>
    <w:p w:rsidR="0091015E" w:rsidRPr="00C63C41" w:rsidRDefault="0091015E" w:rsidP="0091015E">
      <w:pPr>
        <w:tabs>
          <w:tab w:val="left" w:pos="1486"/>
          <w:tab w:val="left" w:pos="3547"/>
        </w:tabs>
        <w:ind w:left="180" w:hanging="180"/>
        <w:rPr>
          <w:sz w:val="22"/>
          <w:szCs w:val="22"/>
        </w:rPr>
      </w:pPr>
      <w:r w:rsidRPr="00C63C41">
        <w:rPr>
          <w:sz w:val="22"/>
          <w:szCs w:val="22"/>
        </w:rPr>
        <w:t>82530</w:t>
      </w:r>
    </w:p>
    <w:p w:rsidR="0091015E" w:rsidRPr="00C63C41" w:rsidRDefault="0091015E" w:rsidP="0091015E">
      <w:pPr>
        <w:tabs>
          <w:tab w:val="left" w:pos="1486"/>
          <w:tab w:val="left" w:pos="3547"/>
        </w:tabs>
        <w:ind w:left="180" w:hanging="180"/>
        <w:rPr>
          <w:sz w:val="22"/>
          <w:szCs w:val="22"/>
        </w:rPr>
      </w:pPr>
      <w:r w:rsidRPr="00C63C41">
        <w:rPr>
          <w:sz w:val="22"/>
          <w:szCs w:val="22"/>
        </w:rPr>
        <w:t>82533</w:t>
      </w:r>
    </w:p>
    <w:p w:rsidR="0091015E" w:rsidRPr="00C63C41" w:rsidRDefault="0091015E" w:rsidP="0091015E">
      <w:pPr>
        <w:tabs>
          <w:tab w:val="left" w:pos="1486"/>
          <w:tab w:val="left" w:pos="3547"/>
        </w:tabs>
        <w:ind w:left="180" w:hanging="180"/>
        <w:rPr>
          <w:sz w:val="22"/>
          <w:szCs w:val="22"/>
        </w:rPr>
      </w:pPr>
      <w:r w:rsidRPr="00C63C41">
        <w:rPr>
          <w:sz w:val="22"/>
          <w:szCs w:val="22"/>
        </w:rPr>
        <w:t>82540</w:t>
      </w:r>
    </w:p>
    <w:p w:rsidR="0091015E" w:rsidRPr="00C63C41" w:rsidRDefault="0091015E" w:rsidP="0091015E">
      <w:pPr>
        <w:tabs>
          <w:tab w:val="left" w:pos="1486"/>
          <w:tab w:val="left" w:pos="3547"/>
        </w:tabs>
        <w:ind w:left="180" w:hanging="180"/>
        <w:rPr>
          <w:sz w:val="22"/>
          <w:szCs w:val="22"/>
        </w:rPr>
      </w:pPr>
      <w:r w:rsidRPr="00C63C41">
        <w:rPr>
          <w:sz w:val="22"/>
          <w:szCs w:val="22"/>
        </w:rPr>
        <w:t>82542</w:t>
      </w:r>
    </w:p>
    <w:p w:rsidR="0091015E" w:rsidRPr="00C63C41" w:rsidRDefault="0091015E" w:rsidP="0091015E">
      <w:pPr>
        <w:tabs>
          <w:tab w:val="left" w:pos="1486"/>
          <w:tab w:val="left" w:pos="3547"/>
        </w:tabs>
        <w:ind w:left="180" w:hanging="180"/>
        <w:rPr>
          <w:sz w:val="22"/>
          <w:szCs w:val="22"/>
        </w:rPr>
      </w:pPr>
      <w:r w:rsidRPr="00C63C41">
        <w:rPr>
          <w:sz w:val="22"/>
          <w:szCs w:val="22"/>
        </w:rPr>
        <w:t>82550</w:t>
      </w:r>
    </w:p>
    <w:p w:rsidR="0091015E" w:rsidRPr="00C63C41" w:rsidRDefault="0091015E" w:rsidP="0091015E">
      <w:pPr>
        <w:tabs>
          <w:tab w:val="left" w:pos="1486"/>
          <w:tab w:val="left" w:pos="3547"/>
        </w:tabs>
        <w:ind w:left="180" w:hanging="180"/>
        <w:rPr>
          <w:sz w:val="22"/>
          <w:szCs w:val="22"/>
        </w:rPr>
      </w:pPr>
      <w:r w:rsidRPr="00C63C41">
        <w:rPr>
          <w:sz w:val="22"/>
          <w:szCs w:val="22"/>
        </w:rPr>
        <w:t>82552</w:t>
      </w:r>
    </w:p>
    <w:p w:rsidR="0091015E" w:rsidRPr="00C63C41" w:rsidRDefault="0091015E" w:rsidP="0091015E">
      <w:pPr>
        <w:tabs>
          <w:tab w:val="left" w:pos="1486"/>
          <w:tab w:val="left" w:pos="3547"/>
        </w:tabs>
        <w:ind w:left="180" w:hanging="180"/>
        <w:rPr>
          <w:sz w:val="22"/>
          <w:szCs w:val="22"/>
        </w:rPr>
      </w:pPr>
      <w:r w:rsidRPr="00C63C41">
        <w:rPr>
          <w:sz w:val="22"/>
          <w:szCs w:val="22"/>
        </w:rPr>
        <w:t>82553</w:t>
      </w:r>
    </w:p>
    <w:p w:rsidR="0091015E" w:rsidRPr="00C63C41" w:rsidRDefault="0091015E" w:rsidP="0091015E">
      <w:pPr>
        <w:tabs>
          <w:tab w:val="left" w:pos="1486"/>
          <w:tab w:val="left" w:pos="3547"/>
        </w:tabs>
        <w:ind w:left="180" w:hanging="180"/>
        <w:rPr>
          <w:sz w:val="22"/>
          <w:szCs w:val="22"/>
        </w:rPr>
      </w:pPr>
      <w:r w:rsidRPr="00C63C41">
        <w:rPr>
          <w:sz w:val="22"/>
          <w:szCs w:val="22"/>
        </w:rPr>
        <w:t>82554</w:t>
      </w:r>
    </w:p>
    <w:p w:rsidR="0091015E" w:rsidRPr="00C63C41" w:rsidRDefault="0091015E" w:rsidP="0091015E">
      <w:pPr>
        <w:tabs>
          <w:tab w:val="left" w:pos="1486"/>
          <w:tab w:val="left" w:pos="3547"/>
        </w:tabs>
        <w:ind w:left="180" w:hanging="180"/>
        <w:rPr>
          <w:sz w:val="22"/>
          <w:szCs w:val="22"/>
        </w:rPr>
      </w:pPr>
      <w:r w:rsidRPr="00C63C41">
        <w:rPr>
          <w:sz w:val="22"/>
          <w:szCs w:val="22"/>
        </w:rPr>
        <w:t>82565</w:t>
      </w:r>
    </w:p>
    <w:p w:rsidR="0091015E" w:rsidRPr="00C63C41" w:rsidRDefault="0091015E" w:rsidP="0091015E">
      <w:pPr>
        <w:tabs>
          <w:tab w:val="left" w:pos="1486"/>
          <w:tab w:val="left" w:pos="3547"/>
        </w:tabs>
        <w:ind w:left="180" w:hanging="180"/>
        <w:rPr>
          <w:sz w:val="22"/>
          <w:szCs w:val="22"/>
        </w:rPr>
      </w:pPr>
      <w:r w:rsidRPr="00C63C41">
        <w:rPr>
          <w:sz w:val="22"/>
          <w:szCs w:val="22"/>
        </w:rPr>
        <w:t>82570</w:t>
      </w:r>
    </w:p>
    <w:p w:rsidR="0091015E" w:rsidRPr="00C63C41" w:rsidRDefault="0091015E" w:rsidP="0091015E">
      <w:pPr>
        <w:tabs>
          <w:tab w:val="left" w:pos="1486"/>
          <w:tab w:val="left" w:pos="3547"/>
        </w:tabs>
        <w:ind w:left="180" w:hanging="180"/>
        <w:rPr>
          <w:sz w:val="22"/>
          <w:szCs w:val="22"/>
        </w:rPr>
      </w:pPr>
      <w:r w:rsidRPr="00C63C41">
        <w:rPr>
          <w:sz w:val="22"/>
          <w:szCs w:val="22"/>
        </w:rPr>
        <w:t>82575</w:t>
      </w:r>
    </w:p>
    <w:p w:rsidR="0091015E" w:rsidRPr="00C63C41" w:rsidRDefault="0091015E" w:rsidP="0091015E">
      <w:pPr>
        <w:tabs>
          <w:tab w:val="left" w:pos="1486"/>
          <w:tab w:val="left" w:pos="3547"/>
        </w:tabs>
        <w:ind w:left="180" w:hanging="180"/>
        <w:rPr>
          <w:sz w:val="22"/>
          <w:szCs w:val="22"/>
        </w:rPr>
      </w:pPr>
      <w:r w:rsidRPr="00C63C41">
        <w:rPr>
          <w:sz w:val="22"/>
          <w:szCs w:val="22"/>
        </w:rPr>
        <w:t>82585</w:t>
      </w:r>
    </w:p>
    <w:p w:rsidR="0091015E" w:rsidRPr="00C63C41" w:rsidRDefault="0091015E" w:rsidP="0091015E">
      <w:pPr>
        <w:tabs>
          <w:tab w:val="left" w:pos="1486"/>
          <w:tab w:val="left" w:pos="3547"/>
        </w:tabs>
        <w:ind w:left="180" w:hanging="180"/>
        <w:rPr>
          <w:sz w:val="22"/>
          <w:szCs w:val="22"/>
        </w:rPr>
      </w:pPr>
      <w:r w:rsidRPr="00C63C41">
        <w:rPr>
          <w:sz w:val="22"/>
          <w:szCs w:val="22"/>
        </w:rPr>
        <w:t>82595</w:t>
      </w:r>
    </w:p>
    <w:p w:rsidR="0091015E" w:rsidRPr="00C63C41" w:rsidRDefault="0091015E" w:rsidP="0091015E">
      <w:pPr>
        <w:tabs>
          <w:tab w:val="left" w:pos="1486"/>
          <w:tab w:val="left" w:pos="3547"/>
        </w:tabs>
        <w:ind w:left="180" w:hanging="180"/>
        <w:rPr>
          <w:sz w:val="22"/>
          <w:szCs w:val="22"/>
        </w:rPr>
      </w:pPr>
      <w:r w:rsidRPr="00C63C41">
        <w:rPr>
          <w:sz w:val="22"/>
          <w:szCs w:val="22"/>
        </w:rPr>
        <w:t>82600</w:t>
      </w:r>
    </w:p>
    <w:p w:rsidR="0091015E" w:rsidRPr="00C63C41" w:rsidRDefault="0091015E" w:rsidP="0091015E">
      <w:pPr>
        <w:tabs>
          <w:tab w:val="left" w:pos="1486"/>
          <w:tab w:val="left" w:pos="3547"/>
        </w:tabs>
        <w:ind w:left="180" w:hanging="180"/>
        <w:rPr>
          <w:sz w:val="22"/>
          <w:szCs w:val="22"/>
        </w:rPr>
      </w:pPr>
      <w:r w:rsidRPr="00C63C41">
        <w:rPr>
          <w:sz w:val="22"/>
          <w:szCs w:val="22"/>
        </w:rPr>
        <w:t>82607</w:t>
      </w:r>
    </w:p>
    <w:p w:rsidR="0091015E" w:rsidRPr="00C63C41" w:rsidRDefault="0091015E" w:rsidP="0091015E">
      <w:pPr>
        <w:tabs>
          <w:tab w:val="left" w:pos="1486"/>
          <w:tab w:val="left" w:pos="3547"/>
        </w:tabs>
        <w:ind w:left="180" w:hanging="180"/>
        <w:rPr>
          <w:sz w:val="22"/>
          <w:szCs w:val="22"/>
        </w:rPr>
      </w:pPr>
      <w:r w:rsidRPr="00C63C41">
        <w:rPr>
          <w:sz w:val="22"/>
          <w:szCs w:val="22"/>
        </w:rPr>
        <w:t>82608</w:t>
      </w:r>
    </w:p>
    <w:p w:rsidR="0091015E" w:rsidRPr="00C63C41" w:rsidRDefault="0091015E" w:rsidP="0091015E">
      <w:pPr>
        <w:tabs>
          <w:tab w:val="left" w:pos="1486"/>
          <w:tab w:val="left" w:pos="3547"/>
        </w:tabs>
        <w:ind w:left="180" w:hanging="180"/>
        <w:rPr>
          <w:sz w:val="22"/>
          <w:szCs w:val="22"/>
        </w:rPr>
      </w:pPr>
      <w:r w:rsidRPr="00C63C41">
        <w:rPr>
          <w:sz w:val="22"/>
          <w:szCs w:val="22"/>
        </w:rPr>
        <w:t>82610</w:t>
      </w:r>
    </w:p>
    <w:p w:rsidR="0091015E" w:rsidRPr="00C63C41" w:rsidRDefault="0091015E" w:rsidP="0091015E">
      <w:pPr>
        <w:tabs>
          <w:tab w:val="left" w:pos="1486"/>
          <w:tab w:val="left" w:pos="3547"/>
        </w:tabs>
        <w:ind w:left="180" w:hanging="180"/>
        <w:rPr>
          <w:sz w:val="22"/>
          <w:szCs w:val="22"/>
        </w:rPr>
      </w:pPr>
      <w:r w:rsidRPr="00C63C41">
        <w:rPr>
          <w:sz w:val="22"/>
          <w:szCs w:val="22"/>
        </w:rPr>
        <w:t>82615</w:t>
      </w:r>
    </w:p>
    <w:p w:rsidR="0091015E" w:rsidRPr="00C63C41" w:rsidRDefault="0091015E" w:rsidP="0091015E">
      <w:pPr>
        <w:tabs>
          <w:tab w:val="left" w:pos="1486"/>
          <w:tab w:val="left" w:pos="3547"/>
        </w:tabs>
        <w:ind w:left="180" w:hanging="180"/>
        <w:rPr>
          <w:sz w:val="22"/>
          <w:szCs w:val="22"/>
        </w:rPr>
      </w:pPr>
      <w:r w:rsidRPr="00C63C41">
        <w:rPr>
          <w:sz w:val="22"/>
          <w:szCs w:val="22"/>
        </w:rPr>
        <w:t>82626</w:t>
      </w:r>
    </w:p>
    <w:p w:rsidR="0091015E" w:rsidRPr="00C63C41" w:rsidRDefault="0091015E" w:rsidP="0091015E">
      <w:pPr>
        <w:tabs>
          <w:tab w:val="left" w:pos="1486"/>
          <w:tab w:val="left" w:pos="3547"/>
        </w:tabs>
        <w:ind w:left="180" w:hanging="180"/>
        <w:rPr>
          <w:sz w:val="22"/>
          <w:szCs w:val="22"/>
        </w:rPr>
      </w:pPr>
      <w:r w:rsidRPr="00C63C41">
        <w:rPr>
          <w:sz w:val="22"/>
          <w:szCs w:val="22"/>
        </w:rPr>
        <w:t>82627</w:t>
      </w:r>
    </w:p>
    <w:p w:rsidR="0091015E" w:rsidRPr="00C63C41" w:rsidRDefault="0091015E" w:rsidP="0091015E">
      <w:pPr>
        <w:tabs>
          <w:tab w:val="left" w:pos="1486"/>
          <w:tab w:val="left" w:pos="3547"/>
        </w:tabs>
        <w:ind w:left="180" w:hanging="180"/>
        <w:rPr>
          <w:sz w:val="22"/>
          <w:szCs w:val="22"/>
        </w:rPr>
      </w:pPr>
      <w:r w:rsidRPr="00C63C41">
        <w:rPr>
          <w:sz w:val="22"/>
          <w:szCs w:val="22"/>
        </w:rPr>
        <w:t>82633</w:t>
      </w:r>
    </w:p>
    <w:p w:rsidR="0091015E" w:rsidRPr="00C63C41" w:rsidRDefault="0091015E" w:rsidP="0091015E">
      <w:pPr>
        <w:tabs>
          <w:tab w:val="left" w:pos="1486"/>
          <w:tab w:val="left" w:pos="3547"/>
        </w:tabs>
        <w:ind w:left="180" w:hanging="180"/>
        <w:rPr>
          <w:sz w:val="22"/>
          <w:szCs w:val="22"/>
        </w:rPr>
      </w:pPr>
      <w:r w:rsidRPr="00C63C41">
        <w:rPr>
          <w:sz w:val="22"/>
          <w:szCs w:val="22"/>
        </w:rPr>
        <w:t>82634</w:t>
      </w:r>
    </w:p>
    <w:p w:rsidR="0091015E" w:rsidRPr="00C63C41" w:rsidRDefault="0091015E" w:rsidP="0091015E">
      <w:pPr>
        <w:tabs>
          <w:tab w:val="left" w:pos="1486"/>
          <w:tab w:val="left" w:pos="3547"/>
        </w:tabs>
        <w:ind w:left="180" w:hanging="180"/>
        <w:rPr>
          <w:sz w:val="22"/>
          <w:szCs w:val="22"/>
        </w:rPr>
      </w:pPr>
      <w:r w:rsidRPr="00C63C41">
        <w:rPr>
          <w:sz w:val="22"/>
          <w:szCs w:val="22"/>
        </w:rPr>
        <w:t>82638</w:t>
      </w:r>
    </w:p>
    <w:p w:rsidR="0091015E" w:rsidRPr="00C63C41" w:rsidRDefault="0091015E" w:rsidP="0091015E">
      <w:pPr>
        <w:tabs>
          <w:tab w:val="left" w:pos="1486"/>
          <w:tab w:val="left" w:pos="3547"/>
        </w:tabs>
        <w:ind w:left="180" w:hanging="180"/>
        <w:rPr>
          <w:sz w:val="22"/>
          <w:szCs w:val="22"/>
        </w:rPr>
      </w:pPr>
      <w:r w:rsidRPr="00C63C41">
        <w:rPr>
          <w:sz w:val="22"/>
          <w:szCs w:val="22"/>
        </w:rPr>
        <w:t>82642</w:t>
      </w:r>
    </w:p>
    <w:p w:rsidR="0091015E" w:rsidRPr="00C63C41" w:rsidRDefault="0091015E" w:rsidP="0091015E">
      <w:pPr>
        <w:tabs>
          <w:tab w:val="left" w:pos="1486"/>
          <w:tab w:val="left" w:pos="3547"/>
        </w:tabs>
        <w:rPr>
          <w:sz w:val="22"/>
          <w:szCs w:val="22"/>
        </w:rPr>
      </w:pPr>
      <w:r w:rsidRPr="00C63C41">
        <w:rPr>
          <w:sz w:val="22"/>
          <w:szCs w:val="22"/>
        </w:rPr>
        <w:t>82652</w:t>
      </w:r>
    </w:p>
    <w:p w:rsidR="0091015E" w:rsidRPr="00C63C41" w:rsidRDefault="0091015E" w:rsidP="0091015E">
      <w:pPr>
        <w:tabs>
          <w:tab w:val="left" w:pos="1486"/>
          <w:tab w:val="left" w:pos="3547"/>
        </w:tabs>
        <w:rPr>
          <w:sz w:val="22"/>
          <w:szCs w:val="22"/>
        </w:rPr>
      </w:pPr>
      <w:r w:rsidRPr="00C63C41">
        <w:rPr>
          <w:sz w:val="22"/>
          <w:szCs w:val="22"/>
        </w:rPr>
        <w:t>82656</w:t>
      </w:r>
    </w:p>
    <w:p w:rsidR="0091015E" w:rsidRPr="00C63C41" w:rsidRDefault="0091015E" w:rsidP="0091015E">
      <w:pPr>
        <w:tabs>
          <w:tab w:val="left" w:pos="1486"/>
          <w:tab w:val="left" w:pos="3547"/>
        </w:tabs>
        <w:rPr>
          <w:sz w:val="22"/>
          <w:szCs w:val="22"/>
        </w:rPr>
      </w:pPr>
      <w:r w:rsidRPr="00C63C41">
        <w:rPr>
          <w:sz w:val="22"/>
          <w:szCs w:val="22"/>
        </w:rPr>
        <w:lastRenderedPageBreak/>
        <w:t>82657</w:t>
      </w:r>
    </w:p>
    <w:p w:rsidR="0091015E" w:rsidRPr="00C63C41" w:rsidRDefault="0091015E" w:rsidP="0091015E">
      <w:pPr>
        <w:tabs>
          <w:tab w:val="left" w:pos="1486"/>
          <w:tab w:val="left" w:pos="3547"/>
        </w:tabs>
        <w:rPr>
          <w:sz w:val="22"/>
          <w:szCs w:val="22"/>
        </w:rPr>
      </w:pPr>
      <w:r w:rsidRPr="00C63C41">
        <w:rPr>
          <w:sz w:val="22"/>
          <w:szCs w:val="22"/>
        </w:rPr>
        <w:t>82658</w:t>
      </w:r>
    </w:p>
    <w:p w:rsidR="0091015E" w:rsidRPr="00C63C41" w:rsidRDefault="0091015E" w:rsidP="0091015E">
      <w:pPr>
        <w:tabs>
          <w:tab w:val="left" w:pos="1486"/>
          <w:tab w:val="left" w:pos="3547"/>
        </w:tabs>
        <w:rPr>
          <w:sz w:val="22"/>
          <w:szCs w:val="22"/>
        </w:rPr>
      </w:pPr>
      <w:r w:rsidRPr="00C63C41">
        <w:rPr>
          <w:sz w:val="22"/>
          <w:szCs w:val="22"/>
        </w:rPr>
        <w:t>82664</w:t>
      </w:r>
    </w:p>
    <w:p w:rsidR="0091015E" w:rsidRPr="00C63C41" w:rsidRDefault="0091015E" w:rsidP="0091015E">
      <w:pPr>
        <w:tabs>
          <w:tab w:val="left" w:pos="1486"/>
          <w:tab w:val="left" w:pos="3547"/>
        </w:tabs>
        <w:rPr>
          <w:sz w:val="22"/>
          <w:szCs w:val="22"/>
        </w:rPr>
      </w:pPr>
      <w:r w:rsidRPr="00C63C41">
        <w:rPr>
          <w:sz w:val="22"/>
          <w:szCs w:val="22"/>
        </w:rPr>
        <w:t>82668</w:t>
      </w:r>
    </w:p>
    <w:p w:rsidR="0091015E" w:rsidRPr="00C63C41" w:rsidRDefault="0091015E" w:rsidP="0091015E">
      <w:pPr>
        <w:tabs>
          <w:tab w:val="left" w:pos="1486"/>
          <w:tab w:val="left" w:pos="3547"/>
        </w:tabs>
        <w:rPr>
          <w:sz w:val="22"/>
          <w:szCs w:val="22"/>
        </w:rPr>
      </w:pPr>
      <w:r w:rsidRPr="00C63C41">
        <w:rPr>
          <w:sz w:val="22"/>
          <w:szCs w:val="22"/>
        </w:rPr>
        <w:t>82670</w:t>
      </w:r>
    </w:p>
    <w:p w:rsidR="0091015E" w:rsidRPr="00C63C41" w:rsidRDefault="0091015E" w:rsidP="0091015E">
      <w:pPr>
        <w:tabs>
          <w:tab w:val="left" w:pos="766"/>
          <w:tab w:val="left" w:pos="5328"/>
        </w:tabs>
        <w:rPr>
          <w:sz w:val="22"/>
          <w:szCs w:val="22"/>
        </w:rPr>
      </w:pPr>
      <w:r w:rsidRPr="00C63C41">
        <w:rPr>
          <w:sz w:val="22"/>
          <w:szCs w:val="22"/>
        </w:rPr>
        <w:t>82671</w:t>
      </w:r>
    </w:p>
    <w:p w:rsidR="0091015E" w:rsidRPr="00C63C41" w:rsidRDefault="0091015E" w:rsidP="0091015E">
      <w:pPr>
        <w:tabs>
          <w:tab w:val="left" w:pos="766"/>
          <w:tab w:val="left" w:pos="5328"/>
        </w:tabs>
        <w:rPr>
          <w:sz w:val="22"/>
          <w:szCs w:val="22"/>
        </w:rPr>
      </w:pPr>
      <w:r w:rsidRPr="00C63C41">
        <w:rPr>
          <w:sz w:val="22"/>
          <w:szCs w:val="22"/>
        </w:rPr>
        <w:t>82672</w:t>
      </w:r>
    </w:p>
    <w:p w:rsidR="0091015E" w:rsidRPr="00C63C41" w:rsidRDefault="0091015E" w:rsidP="0091015E">
      <w:pPr>
        <w:tabs>
          <w:tab w:val="left" w:pos="766"/>
          <w:tab w:val="left" w:pos="5328"/>
        </w:tabs>
        <w:rPr>
          <w:sz w:val="22"/>
          <w:szCs w:val="22"/>
        </w:rPr>
      </w:pPr>
      <w:r w:rsidRPr="00C63C41">
        <w:rPr>
          <w:sz w:val="22"/>
          <w:szCs w:val="22"/>
        </w:rPr>
        <w:t>82677</w:t>
      </w:r>
    </w:p>
    <w:p w:rsidR="0091015E" w:rsidRPr="00C63C41" w:rsidRDefault="0091015E" w:rsidP="0091015E">
      <w:pPr>
        <w:tabs>
          <w:tab w:val="left" w:pos="766"/>
          <w:tab w:val="left" w:pos="5328"/>
        </w:tabs>
        <w:rPr>
          <w:sz w:val="22"/>
          <w:szCs w:val="22"/>
        </w:rPr>
      </w:pPr>
      <w:r w:rsidRPr="00C63C41">
        <w:rPr>
          <w:sz w:val="22"/>
          <w:szCs w:val="22"/>
        </w:rPr>
        <w:t>82679</w:t>
      </w:r>
    </w:p>
    <w:p w:rsidR="0091015E" w:rsidRPr="00C63C41" w:rsidRDefault="0091015E" w:rsidP="0091015E">
      <w:pPr>
        <w:tabs>
          <w:tab w:val="left" w:pos="766"/>
          <w:tab w:val="left" w:pos="5328"/>
        </w:tabs>
        <w:rPr>
          <w:sz w:val="22"/>
          <w:szCs w:val="22"/>
        </w:rPr>
      </w:pPr>
      <w:r w:rsidRPr="00C63C41">
        <w:rPr>
          <w:sz w:val="22"/>
          <w:szCs w:val="22"/>
        </w:rPr>
        <w:t>82693</w:t>
      </w:r>
    </w:p>
    <w:p w:rsidR="0091015E" w:rsidRPr="00C63C41" w:rsidRDefault="0091015E" w:rsidP="0091015E">
      <w:pPr>
        <w:tabs>
          <w:tab w:val="left" w:pos="766"/>
          <w:tab w:val="left" w:pos="5328"/>
        </w:tabs>
        <w:rPr>
          <w:sz w:val="22"/>
          <w:szCs w:val="22"/>
        </w:rPr>
      </w:pPr>
      <w:r w:rsidRPr="00C63C41">
        <w:rPr>
          <w:sz w:val="22"/>
          <w:szCs w:val="22"/>
        </w:rPr>
        <w:t>82696</w:t>
      </w:r>
    </w:p>
    <w:p w:rsidR="0091015E" w:rsidRPr="00C63C41" w:rsidRDefault="0091015E" w:rsidP="0091015E">
      <w:pPr>
        <w:tabs>
          <w:tab w:val="left" w:pos="766"/>
          <w:tab w:val="left" w:pos="5328"/>
        </w:tabs>
        <w:rPr>
          <w:sz w:val="22"/>
          <w:szCs w:val="22"/>
        </w:rPr>
      </w:pPr>
      <w:r w:rsidRPr="00C63C41">
        <w:rPr>
          <w:sz w:val="22"/>
          <w:szCs w:val="22"/>
        </w:rPr>
        <w:t>82705</w:t>
      </w:r>
    </w:p>
    <w:p w:rsidR="0091015E" w:rsidRPr="00C63C41" w:rsidRDefault="0091015E" w:rsidP="0091015E">
      <w:pPr>
        <w:tabs>
          <w:tab w:val="left" w:pos="766"/>
          <w:tab w:val="left" w:pos="5328"/>
        </w:tabs>
        <w:rPr>
          <w:sz w:val="22"/>
          <w:szCs w:val="22"/>
        </w:rPr>
      </w:pPr>
      <w:r w:rsidRPr="00C63C41">
        <w:rPr>
          <w:sz w:val="22"/>
          <w:szCs w:val="22"/>
        </w:rPr>
        <w:t>82710</w:t>
      </w:r>
    </w:p>
    <w:p w:rsidR="0091015E" w:rsidRPr="00C63C41" w:rsidRDefault="0091015E" w:rsidP="0091015E">
      <w:pPr>
        <w:tabs>
          <w:tab w:val="left" w:pos="766"/>
          <w:tab w:val="left" w:pos="5328"/>
        </w:tabs>
        <w:rPr>
          <w:sz w:val="22"/>
          <w:szCs w:val="22"/>
        </w:rPr>
      </w:pPr>
      <w:r w:rsidRPr="00C63C41">
        <w:rPr>
          <w:sz w:val="22"/>
          <w:szCs w:val="22"/>
        </w:rPr>
        <w:t>82715</w:t>
      </w:r>
    </w:p>
    <w:p w:rsidR="0091015E" w:rsidRPr="00C63C41" w:rsidRDefault="0091015E" w:rsidP="0091015E">
      <w:pPr>
        <w:tabs>
          <w:tab w:val="left" w:pos="766"/>
          <w:tab w:val="left" w:pos="5328"/>
        </w:tabs>
        <w:rPr>
          <w:sz w:val="22"/>
          <w:szCs w:val="22"/>
        </w:rPr>
      </w:pPr>
      <w:r w:rsidRPr="00C63C41">
        <w:rPr>
          <w:sz w:val="22"/>
          <w:szCs w:val="22"/>
        </w:rPr>
        <w:t>82725</w:t>
      </w:r>
    </w:p>
    <w:p w:rsidR="0091015E" w:rsidRPr="00C63C41" w:rsidRDefault="0091015E" w:rsidP="0091015E">
      <w:pPr>
        <w:tabs>
          <w:tab w:val="left" w:pos="766"/>
          <w:tab w:val="left" w:pos="5328"/>
        </w:tabs>
        <w:rPr>
          <w:sz w:val="22"/>
          <w:szCs w:val="22"/>
        </w:rPr>
      </w:pPr>
      <w:r w:rsidRPr="00C63C41">
        <w:rPr>
          <w:sz w:val="22"/>
          <w:szCs w:val="22"/>
        </w:rPr>
        <w:t>82726</w:t>
      </w:r>
    </w:p>
    <w:p w:rsidR="0091015E" w:rsidRPr="00C63C41" w:rsidRDefault="0091015E" w:rsidP="0091015E">
      <w:pPr>
        <w:tabs>
          <w:tab w:val="left" w:pos="766"/>
          <w:tab w:val="left" w:pos="5328"/>
        </w:tabs>
        <w:rPr>
          <w:sz w:val="22"/>
          <w:szCs w:val="22"/>
        </w:rPr>
      </w:pPr>
      <w:r w:rsidRPr="00C63C41">
        <w:rPr>
          <w:sz w:val="22"/>
          <w:szCs w:val="22"/>
        </w:rPr>
        <w:t>82728</w:t>
      </w:r>
    </w:p>
    <w:p w:rsidR="0091015E" w:rsidRPr="00C63C41" w:rsidRDefault="0091015E" w:rsidP="0091015E">
      <w:pPr>
        <w:tabs>
          <w:tab w:val="left" w:pos="766"/>
          <w:tab w:val="left" w:pos="5328"/>
        </w:tabs>
        <w:rPr>
          <w:sz w:val="22"/>
          <w:szCs w:val="22"/>
        </w:rPr>
      </w:pPr>
      <w:r w:rsidRPr="00C63C41">
        <w:rPr>
          <w:sz w:val="22"/>
          <w:szCs w:val="22"/>
        </w:rPr>
        <w:t>82731</w:t>
      </w:r>
    </w:p>
    <w:p w:rsidR="0091015E" w:rsidRPr="00C63C41" w:rsidRDefault="0091015E" w:rsidP="0091015E">
      <w:pPr>
        <w:tabs>
          <w:tab w:val="left" w:pos="766"/>
          <w:tab w:val="left" w:pos="5328"/>
        </w:tabs>
        <w:rPr>
          <w:sz w:val="22"/>
          <w:szCs w:val="22"/>
        </w:rPr>
      </w:pPr>
      <w:r w:rsidRPr="00C63C41">
        <w:rPr>
          <w:sz w:val="22"/>
          <w:szCs w:val="22"/>
        </w:rPr>
        <w:t>82735</w:t>
      </w:r>
    </w:p>
    <w:p w:rsidR="0091015E" w:rsidRPr="00C63C41" w:rsidRDefault="0091015E" w:rsidP="0091015E">
      <w:pPr>
        <w:tabs>
          <w:tab w:val="left" w:pos="766"/>
          <w:tab w:val="left" w:pos="5328"/>
        </w:tabs>
        <w:rPr>
          <w:sz w:val="22"/>
          <w:szCs w:val="22"/>
        </w:rPr>
      </w:pPr>
      <w:r w:rsidRPr="00C63C41">
        <w:rPr>
          <w:sz w:val="22"/>
          <w:szCs w:val="22"/>
        </w:rPr>
        <w:t>82746</w:t>
      </w:r>
    </w:p>
    <w:p w:rsidR="0091015E" w:rsidRPr="00C63C41" w:rsidRDefault="0091015E" w:rsidP="0091015E">
      <w:pPr>
        <w:tabs>
          <w:tab w:val="left" w:pos="766"/>
          <w:tab w:val="left" w:pos="5328"/>
        </w:tabs>
        <w:rPr>
          <w:sz w:val="22"/>
          <w:szCs w:val="22"/>
        </w:rPr>
      </w:pPr>
      <w:r w:rsidRPr="00C63C41">
        <w:rPr>
          <w:sz w:val="22"/>
          <w:szCs w:val="22"/>
        </w:rPr>
        <w:t>82747</w:t>
      </w:r>
    </w:p>
    <w:p w:rsidR="0091015E" w:rsidRPr="00C63C41" w:rsidRDefault="0091015E" w:rsidP="0091015E">
      <w:pPr>
        <w:tabs>
          <w:tab w:val="left" w:pos="766"/>
          <w:tab w:val="left" w:pos="5328"/>
        </w:tabs>
        <w:rPr>
          <w:sz w:val="22"/>
          <w:szCs w:val="22"/>
        </w:rPr>
      </w:pPr>
      <w:r w:rsidRPr="00C63C41">
        <w:rPr>
          <w:sz w:val="22"/>
          <w:szCs w:val="22"/>
        </w:rPr>
        <w:t>82757</w:t>
      </w:r>
    </w:p>
    <w:p w:rsidR="0091015E" w:rsidRPr="00C63C41" w:rsidRDefault="0091015E" w:rsidP="0091015E">
      <w:pPr>
        <w:tabs>
          <w:tab w:val="left" w:pos="766"/>
          <w:tab w:val="left" w:pos="5328"/>
        </w:tabs>
        <w:rPr>
          <w:sz w:val="22"/>
          <w:szCs w:val="22"/>
        </w:rPr>
      </w:pPr>
      <w:r w:rsidRPr="00C63C41">
        <w:rPr>
          <w:sz w:val="22"/>
          <w:szCs w:val="22"/>
        </w:rPr>
        <w:t>82759</w:t>
      </w:r>
    </w:p>
    <w:p w:rsidR="0091015E" w:rsidRPr="00C63C41" w:rsidRDefault="0091015E" w:rsidP="0091015E">
      <w:pPr>
        <w:tabs>
          <w:tab w:val="left" w:pos="766"/>
          <w:tab w:val="left" w:pos="5328"/>
        </w:tabs>
        <w:rPr>
          <w:sz w:val="22"/>
          <w:szCs w:val="22"/>
        </w:rPr>
      </w:pPr>
      <w:r w:rsidRPr="00C63C41">
        <w:rPr>
          <w:sz w:val="22"/>
          <w:szCs w:val="22"/>
        </w:rPr>
        <w:t>82760</w:t>
      </w:r>
    </w:p>
    <w:p w:rsidR="0091015E" w:rsidRPr="00C63C41" w:rsidRDefault="0091015E" w:rsidP="0091015E">
      <w:pPr>
        <w:tabs>
          <w:tab w:val="left" w:pos="766"/>
          <w:tab w:val="left" w:pos="5328"/>
        </w:tabs>
        <w:rPr>
          <w:sz w:val="22"/>
          <w:szCs w:val="22"/>
        </w:rPr>
      </w:pPr>
      <w:r w:rsidRPr="00C63C41">
        <w:rPr>
          <w:sz w:val="22"/>
          <w:szCs w:val="22"/>
        </w:rPr>
        <w:t>82775</w:t>
      </w:r>
    </w:p>
    <w:p w:rsidR="0091015E" w:rsidRPr="00C63C41" w:rsidRDefault="0091015E" w:rsidP="0091015E">
      <w:pPr>
        <w:tabs>
          <w:tab w:val="left" w:pos="766"/>
          <w:tab w:val="left" w:pos="5328"/>
        </w:tabs>
        <w:rPr>
          <w:sz w:val="22"/>
          <w:szCs w:val="22"/>
        </w:rPr>
      </w:pPr>
      <w:r w:rsidRPr="00C63C41">
        <w:rPr>
          <w:sz w:val="22"/>
          <w:szCs w:val="22"/>
        </w:rPr>
        <w:t>82776</w:t>
      </w:r>
    </w:p>
    <w:p w:rsidR="0091015E" w:rsidRPr="00C63C41" w:rsidRDefault="0091015E" w:rsidP="0091015E">
      <w:pPr>
        <w:tabs>
          <w:tab w:val="left" w:pos="766"/>
          <w:tab w:val="left" w:pos="5328"/>
        </w:tabs>
        <w:rPr>
          <w:sz w:val="22"/>
          <w:szCs w:val="22"/>
        </w:rPr>
      </w:pPr>
      <w:r w:rsidRPr="00C63C41">
        <w:rPr>
          <w:sz w:val="22"/>
          <w:szCs w:val="22"/>
        </w:rPr>
        <w:t>82777</w:t>
      </w:r>
    </w:p>
    <w:p w:rsidR="0091015E" w:rsidRPr="00C63C41" w:rsidRDefault="0091015E" w:rsidP="0091015E">
      <w:pPr>
        <w:tabs>
          <w:tab w:val="left" w:pos="766"/>
          <w:tab w:val="left" w:pos="5328"/>
        </w:tabs>
        <w:rPr>
          <w:sz w:val="22"/>
          <w:szCs w:val="22"/>
        </w:rPr>
      </w:pPr>
      <w:r w:rsidRPr="00C63C41">
        <w:rPr>
          <w:sz w:val="22"/>
          <w:szCs w:val="22"/>
        </w:rPr>
        <w:t>82784</w:t>
      </w:r>
    </w:p>
    <w:p w:rsidR="0091015E" w:rsidRPr="00C63C41" w:rsidRDefault="0091015E" w:rsidP="0091015E">
      <w:pPr>
        <w:tabs>
          <w:tab w:val="left" w:pos="1486"/>
          <w:tab w:val="left" w:pos="3547"/>
        </w:tabs>
        <w:rPr>
          <w:sz w:val="22"/>
          <w:szCs w:val="22"/>
        </w:rPr>
      </w:pPr>
      <w:r w:rsidRPr="00C63C41">
        <w:rPr>
          <w:sz w:val="22"/>
          <w:szCs w:val="22"/>
        </w:rPr>
        <w:t>82785</w:t>
      </w:r>
    </w:p>
    <w:p w:rsidR="0091015E" w:rsidRPr="00C63C41" w:rsidRDefault="0091015E" w:rsidP="0091015E">
      <w:pPr>
        <w:tabs>
          <w:tab w:val="left" w:pos="1486"/>
          <w:tab w:val="left" w:pos="3547"/>
        </w:tabs>
        <w:rPr>
          <w:sz w:val="22"/>
          <w:szCs w:val="22"/>
        </w:rPr>
      </w:pPr>
      <w:r w:rsidRPr="00C63C41">
        <w:rPr>
          <w:sz w:val="22"/>
          <w:szCs w:val="22"/>
        </w:rPr>
        <w:t>82787</w:t>
      </w:r>
    </w:p>
    <w:p w:rsidR="0091015E" w:rsidRPr="00C63C41" w:rsidRDefault="0091015E" w:rsidP="0091015E">
      <w:pPr>
        <w:tabs>
          <w:tab w:val="left" w:pos="1486"/>
          <w:tab w:val="left" w:pos="3547"/>
        </w:tabs>
        <w:rPr>
          <w:sz w:val="22"/>
          <w:szCs w:val="22"/>
        </w:rPr>
      </w:pPr>
      <w:r w:rsidRPr="00C63C41">
        <w:rPr>
          <w:sz w:val="22"/>
          <w:szCs w:val="22"/>
        </w:rPr>
        <w:t>82800</w:t>
      </w:r>
    </w:p>
    <w:p w:rsidR="0091015E" w:rsidRPr="00C63C41" w:rsidRDefault="0091015E" w:rsidP="0091015E">
      <w:pPr>
        <w:tabs>
          <w:tab w:val="left" w:pos="1486"/>
          <w:tab w:val="left" w:pos="3547"/>
        </w:tabs>
        <w:rPr>
          <w:sz w:val="22"/>
          <w:szCs w:val="22"/>
        </w:rPr>
      </w:pPr>
      <w:r w:rsidRPr="00C63C41">
        <w:rPr>
          <w:sz w:val="22"/>
          <w:szCs w:val="22"/>
        </w:rPr>
        <w:t>82803</w:t>
      </w:r>
    </w:p>
    <w:p w:rsidR="0091015E" w:rsidRPr="00C63C41" w:rsidRDefault="0091015E" w:rsidP="0091015E">
      <w:pPr>
        <w:tabs>
          <w:tab w:val="left" w:pos="1486"/>
          <w:tab w:val="left" w:pos="3547"/>
        </w:tabs>
        <w:rPr>
          <w:sz w:val="22"/>
          <w:szCs w:val="22"/>
        </w:rPr>
      </w:pPr>
      <w:r w:rsidRPr="00C63C41">
        <w:rPr>
          <w:sz w:val="22"/>
          <w:szCs w:val="22"/>
        </w:rPr>
        <w:t>82805</w:t>
      </w:r>
    </w:p>
    <w:p w:rsidR="0091015E" w:rsidRPr="00C63C41" w:rsidRDefault="0091015E" w:rsidP="0091015E">
      <w:pPr>
        <w:tabs>
          <w:tab w:val="left" w:pos="1486"/>
          <w:tab w:val="left" w:pos="3547"/>
        </w:tabs>
        <w:rPr>
          <w:sz w:val="22"/>
          <w:szCs w:val="22"/>
        </w:rPr>
      </w:pPr>
      <w:r w:rsidRPr="00C63C41">
        <w:rPr>
          <w:sz w:val="22"/>
          <w:szCs w:val="22"/>
        </w:rPr>
        <w:t>82810</w:t>
      </w:r>
    </w:p>
    <w:p w:rsidR="0091015E" w:rsidRPr="00C63C41" w:rsidRDefault="0091015E" w:rsidP="0091015E">
      <w:pPr>
        <w:tabs>
          <w:tab w:val="left" w:pos="1486"/>
          <w:tab w:val="left" w:pos="3547"/>
        </w:tabs>
        <w:rPr>
          <w:sz w:val="22"/>
          <w:szCs w:val="22"/>
        </w:rPr>
      </w:pPr>
      <w:r w:rsidRPr="00C63C41">
        <w:rPr>
          <w:sz w:val="22"/>
          <w:szCs w:val="22"/>
        </w:rPr>
        <w:t>82820</w:t>
      </w:r>
    </w:p>
    <w:p w:rsidR="0091015E" w:rsidRPr="00C63C41" w:rsidRDefault="0091015E" w:rsidP="0091015E">
      <w:pPr>
        <w:tabs>
          <w:tab w:val="left" w:pos="1486"/>
          <w:tab w:val="left" w:pos="3547"/>
        </w:tabs>
        <w:rPr>
          <w:sz w:val="22"/>
          <w:szCs w:val="22"/>
        </w:rPr>
      </w:pPr>
      <w:r w:rsidRPr="00C63C41">
        <w:rPr>
          <w:sz w:val="22"/>
          <w:szCs w:val="22"/>
        </w:rPr>
        <w:t>82930</w:t>
      </w:r>
    </w:p>
    <w:p w:rsidR="0091015E" w:rsidRPr="00C63C41" w:rsidRDefault="0091015E" w:rsidP="0091015E">
      <w:pPr>
        <w:tabs>
          <w:tab w:val="left" w:pos="1486"/>
          <w:tab w:val="left" w:pos="3547"/>
        </w:tabs>
        <w:rPr>
          <w:sz w:val="22"/>
          <w:szCs w:val="22"/>
        </w:rPr>
      </w:pPr>
      <w:r w:rsidRPr="00C63C41">
        <w:rPr>
          <w:sz w:val="22"/>
          <w:szCs w:val="22"/>
        </w:rPr>
        <w:t>82938</w:t>
      </w:r>
    </w:p>
    <w:p w:rsidR="0091015E" w:rsidRPr="00C63C41" w:rsidRDefault="0091015E" w:rsidP="0091015E">
      <w:pPr>
        <w:tabs>
          <w:tab w:val="left" w:pos="1486"/>
          <w:tab w:val="left" w:pos="3547"/>
        </w:tabs>
        <w:rPr>
          <w:sz w:val="22"/>
          <w:szCs w:val="22"/>
        </w:rPr>
      </w:pPr>
      <w:r w:rsidRPr="00C63C41">
        <w:rPr>
          <w:sz w:val="22"/>
          <w:szCs w:val="22"/>
        </w:rPr>
        <w:t>82941</w:t>
      </w:r>
    </w:p>
    <w:p w:rsidR="0091015E" w:rsidRPr="00C63C41" w:rsidRDefault="0091015E" w:rsidP="0091015E">
      <w:pPr>
        <w:tabs>
          <w:tab w:val="left" w:pos="1486"/>
          <w:tab w:val="left" w:pos="3547"/>
        </w:tabs>
        <w:rPr>
          <w:sz w:val="22"/>
          <w:szCs w:val="22"/>
        </w:rPr>
      </w:pPr>
      <w:r w:rsidRPr="00C63C41">
        <w:rPr>
          <w:sz w:val="22"/>
          <w:szCs w:val="22"/>
        </w:rPr>
        <w:t>82943</w:t>
      </w:r>
    </w:p>
    <w:p w:rsidR="0091015E" w:rsidRPr="00C63C41" w:rsidRDefault="0091015E" w:rsidP="0091015E">
      <w:pPr>
        <w:tabs>
          <w:tab w:val="left" w:pos="1486"/>
          <w:tab w:val="left" w:pos="3547"/>
        </w:tabs>
        <w:rPr>
          <w:sz w:val="22"/>
          <w:szCs w:val="22"/>
        </w:rPr>
      </w:pPr>
      <w:r w:rsidRPr="00C63C41">
        <w:rPr>
          <w:sz w:val="22"/>
          <w:szCs w:val="22"/>
        </w:rPr>
        <w:t>82945</w:t>
      </w:r>
    </w:p>
    <w:p w:rsidR="0091015E" w:rsidRPr="00C63C41" w:rsidRDefault="0091015E" w:rsidP="0091015E">
      <w:pPr>
        <w:tabs>
          <w:tab w:val="left" w:pos="1486"/>
          <w:tab w:val="left" w:pos="3547"/>
        </w:tabs>
        <w:rPr>
          <w:sz w:val="22"/>
          <w:szCs w:val="22"/>
        </w:rPr>
      </w:pPr>
      <w:r w:rsidRPr="00C63C41">
        <w:rPr>
          <w:sz w:val="22"/>
          <w:szCs w:val="22"/>
        </w:rPr>
        <w:t>82946</w:t>
      </w:r>
    </w:p>
    <w:p w:rsidR="0091015E" w:rsidRPr="00C63C41" w:rsidRDefault="0091015E" w:rsidP="0091015E">
      <w:pPr>
        <w:tabs>
          <w:tab w:val="left" w:pos="1486"/>
          <w:tab w:val="left" w:pos="3547"/>
        </w:tabs>
        <w:rPr>
          <w:sz w:val="22"/>
          <w:szCs w:val="22"/>
        </w:rPr>
      </w:pPr>
      <w:r w:rsidRPr="00C63C41">
        <w:rPr>
          <w:sz w:val="22"/>
          <w:szCs w:val="22"/>
        </w:rPr>
        <w:t>82947</w:t>
      </w:r>
    </w:p>
    <w:p w:rsidR="0091015E" w:rsidRPr="00C63C41" w:rsidRDefault="0091015E" w:rsidP="0091015E">
      <w:pPr>
        <w:tabs>
          <w:tab w:val="left" w:pos="1486"/>
          <w:tab w:val="left" w:pos="3547"/>
        </w:tabs>
        <w:rPr>
          <w:sz w:val="22"/>
          <w:szCs w:val="22"/>
        </w:rPr>
      </w:pPr>
      <w:r w:rsidRPr="00C63C41">
        <w:rPr>
          <w:sz w:val="22"/>
          <w:szCs w:val="22"/>
        </w:rPr>
        <w:t>82948</w:t>
      </w:r>
    </w:p>
    <w:p w:rsidR="0091015E" w:rsidRPr="00C63C41" w:rsidRDefault="0091015E" w:rsidP="0091015E">
      <w:pPr>
        <w:tabs>
          <w:tab w:val="left" w:pos="1486"/>
          <w:tab w:val="left" w:pos="3547"/>
        </w:tabs>
        <w:rPr>
          <w:sz w:val="22"/>
          <w:szCs w:val="22"/>
        </w:rPr>
      </w:pPr>
      <w:r w:rsidRPr="00C63C41">
        <w:rPr>
          <w:sz w:val="22"/>
          <w:szCs w:val="22"/>
        </w:rPr>
        <w:t>82950</w:t>
      </w:r>
    </w:p>
    <w:p w:rsidR="0091015E" w:rsidRPr="00C63C41" w:rsidRDefault="0091015E" w:rsidP="0091015E">
      <w:pPr>
        <w:tabs>
          <w:tab w:val="left" w:pos="1486"/>
          <w:tab w:val="left" w:pos="3547"/>
        </w:tabs>
        <w:rPr>
          <w:sz w:val="22"/>
          <w:szCs w:val="22"/>
        </w:rPr>
      </w:pPr>
      <w:r w:rsidRPr="00C63C41">
        <w:rPr>
          <w:sz w:val="22"/>
          <w:szCs w:val="22"/>
        </w:rPr>
        <w:t>82951</w:t>
      </w:r>
    </w:p>
    <w:p w:rsidR="0091015E" w:rsidRPr="00C63C41" w:rsidRDefault="0091015E" w:rsidP="0091015E">
      <w:pPr>
        <w:tabs>
          <w:tab w:val="left" w:pos="1486"/>
          <w:tab w:val="left" w:pos="3547"/>
        </w:tabs>
        <w:rPr>
          <w:sz w:val="22"/>
          <w:szCs w:val="22"/>
        </w:rPr>
      </w:pPr>
      <w:r w:rsidRPr="00C63C41">
        <w:rPr>
          <w:sz w:val="22"/>
          <w:szCs w:val="22"/>
        </w:rPr>
        <w:lastRenderedPageBreak/>
        <w:t>82952</w:t>
      </w:r>
    </w:p>
    <w:p w:rsidR="0091015E" w:rsidRPr="00C63C41" w:rsidRDefault="0091015E" w:rsidP="0091015E">
      <w:pPr>
        <w:tabs>
          <w:tab w:val="left" w:pos="1486"/>
          <w:tab w:val="left" w:pos="3547"/>
        </w:tabs>
        <w:rPr>
          <w:sz w:val="22"/>
          <w:szCs w:val="22"/>
        </w:rPr>
      </w:pPr>
      <w:r w:rsidRPr="00C63C41">
        <w:rPr>
          <w:sz w:val="22"/>
          <w:szCs w:val="22"/>
        </w:rPr>
        <w:t>82953</w:t>
      </w:r>
    </w:p>
    <w:p w:rsidR="0091015E" w:rsidRPr="00C63C41" w:rsidRDefault="0091015E" w:rsidP="0091015E">
      <w:pPr>
        <w:tabs>
          <w:tab w:val="left" w:pos="1486"/>
          <w:tab w:val="left" w:pos="3547"/>
        </w:tabs>
        <w:rPr>
          <w:sz w:val="22"/>
          <w:szCs w:val="22"/>
        </w:rPr>
      </w:pPr>
      <w:r w:rsidRPr="00C63C41">
        <w:rPr>
          <w:sz w:val="22"/>
          <w:szCs w:val="22"/>
        </w:rPr>
        <w:t>82955</w:t>
      </w:r>
    </w:p>
    <w:p w:rsidR="0091015E" w:rsidRPr="00C63C41" w:rsidRDefault="0091015E" w:rsidP="0091015E">
      <w:pPr>
        <w:tabs>
          <w:tab w:val="left" w:pos="1486"/>
          <w:tab w:val="left" w:pos="3547"/>
        </w:tabs>
        <w:rPr>
          <w:sz w:val="22"/>
          <w:szCs w:val="22"/>
        </w:rPr>
      </w:pPr>
      <w:r w:rsidRPr="00C63C41">
        <w:rPr>
          <w:sz w:val="22"/>
          <w:szCs w:val="22"/>
        </w:rPr>
        <w:t>82960</w:t>
      </w:r>
    </w:p>
    <w:p w:rsidR="0091015E" w:rsidRPr="00C63C41" w:rsidRDefault="0091015E" w:rsidP="0091015E">
      <w:pPr>
        <w:tabs>
          <w:tab w:val="left" w:pos="1486"/>
          <w:tab w:val="left" w:pos="3547"/>
        </w:tabs>
        <w:rPr>
          <w:sz w:val="22"/>
          <w:szCs w:val="22"/>
        </w:rPr>
      </w:pPr>
      <w:r w:rsidRPr="00C63C41">
        <w:rPr>
          <w:sz w:val="22"/>
          <w:szCs w:val="22"/>
        </w:rPr>
        <w:t>82963</w:t>
      </w:r>
    </w:p>
    <w:p w:rsidR="0091015E" w:rsidRPr="00C63C41" w:rsidRDefault="0091015E" w:rsidP="0091015E">
      <w:pPr>
        <w:tabs>
          <w:tab w:val="left" w:pos="1486"/>
          <w:tab w:val="left" w:pos="3547"/>
        </w:tabs>
        <w:rPr>
          <w:sz w:val="22"/>
          <w:szCs w:val="22"/>
        </w:rPr>
      </w:pPr>
      <w:r w:rsidRPr="00C63C41">
        <w:rPr>
          <w:sz w:val="22"/>
          <w:szCs w:val="22"/>
        </w:rPr>
        <w:t>82965</w:t>
      </w:r>
    </w:p>
    <w:p w:rsidR="0091015E" w:rsidRPr="00C63C41" w:rsidRDefault="0091015E" w:rsidP="0091015E">
      <w:pPr>
        <w:tabs>
          <w:tab w:val="left" w:pos="1486"/>
          <w:tab w:val="left" w:pos="3547"/>
        </w:tabs>
        <w:rPr>
          <w:sz w:val="22"/>
          <w:szCs w:val="22"/>
        </w:rPr>
      </w:pPr>
      <w:r w:rsidRPr="00C63C41">
        <w:rPr>
          <w:sz w:val="22"/>
          <w:szCs w:val="22"/>
        </w:rPr>
        <w:t>82975</w:t>
      </w:r>
    </w:p>
    <w:p w:rsidR="0091015E" w:rsidRPr="00C63C41" w:rsidRDefault="0091015E" w:rsidP="0091015E">
      <w:pPr>
        <w:tabs>
          <w:tab w:val="left" w:pos="1486"/>
          <w:tab w:val="left" w:pos="3547"/>
        </w:tabs>
        <w:rPr>
          <w:sz w:val="22"/>
          <w:szCs w:val="22"/>
        </w:rPr>
      </w:pPr>
      <w:r w:rsidRPr="00C63C41">
        <w:rPr>
          <w:sz w:val="22"/>
          <w:szCs w:val="22"/>
        </w:rPr>
        <w:t>82977</w:t>
      </w:r>
    </w:p>
    <w:p w:rsidR="0091015E" w:rsidRPr="00C63C41" w:rsidRDefault="0091015E" w:rsidP="0091015E">
      <w:pPr>
        <w:tabs>
          <w:tab w:val="left" w:pos="1486"/>
          <w:tab w:val="left" w:pos="3547"/>
        </w:tabs>
        <w:rPr>
          <w:sz w:val="22"/>
          <w:szCs w:val="22"/>
        </w:rPr>
      </w:pPr>
      <w:r w:rsidRPr="00C63C41">
        <w:rPr>
          <w:sz w:val="22"/>
          <w:szCs w:val="22"/>
        </w:rPr>
        <w:t>82978</w:t>
      </w:r>
    </w:p>
    <w:p w:rsidR="0091015E" w:rsidRPr="00C63C41" w:rsidRDefault="0091015E" w:rsidP="0091015E">
      <w:pPr>
        <w:tabs>
          <w:tab w:val="left" w:pos="1486"/>
          <w:tab w:val="left" w:pos="3547"/>
        </w:tabs>
        <w:rPr>
          <w:sz w:val="22"/>
          <w:szCs w:val="22"/>
        </w:rPr>
      </w:pPr>
      <w:r w:rsidRPr="00C63C41">
        <w:rPr>
          <w:sz w:val="22"/>
          <w:szCs w:val="22"/>
        </w:rPr>
        <w:t>82979</w:t>
      </w:r>
    </w:p>
    <w:p w:rsidR="0091015E" w:rsidRPr="00C63C41" w:rsidRDefault="0091015E" w:rsidP="0091015E">
      <w:pPr>
        <w:tabs>
          <w:tab w:val="left" w:pos="1486"/>
          <w:tab w:val="left" w:pos="3547"/>
        </w:tabs>
        <w:rPr>
          <w:sz w:val="22"/>
          <w:szCs w:val="22"/>
        </w:rPr>
      </w:pPr>
      <w:r w:rsidRPr="00C63C41">
        <w:rPr>
          <w:sz w:val="22"/>
          <w:szCs w:val="22"/>
        </w:rPr>
        <w:t>82985</w:t>
      </w:r>
    </w:p>
    <w:p w:rsidR="0091015E" w:rsidRPr="00C63C41" w:rsidRDefault="0091015E" w:rsidP="0091015E">
      <w:pPr>
        <w:tabs>
          <w:tab w:val="left" w:pos="1486"/>
          <w:tab w:val="left" w:pos="3547"/>
        </w:tabs>
        <w:rPr>
          <w:sz w:val="22"/>
          <w:szCs w:val="22"/>
        </w:rPr>
      </w:pPr>
      <w:r w:rsidRPr="00C63C41">
        <w:rPr>
          <w:sz w:val="22"/>
          <w:szCs w:val="22"/>
        </w:rPr>
        <w:t>83001</w:t>
      </w:r>
    </w:p>
    <w:p w:rsidR="0091015E" w:rsidRPr="00C63C41" w:rsidRDefault="0091015E" w:rsidP="0091015E">
      <w:pPr>
        <w:tabs>
          <w:tab w:val="left" w:pos="1486"/>
          <w:tab w:val="left" w:pos="3547"/>
        </w:tabs>
        <w:rPr>
          <w:sz w:val="22"/>
          <w:szCs w:val="22"/>
        </w:rPr>
      </w:pPr>
      <w:r w:rsidRPr="00C63C41">
        <w:rPr>
          <w:sz w:val="22"/>
          <w:szCs w:val="22"/>
        </w:rPr>
        <w:t>83002</w:t>
      </w:r>
    </w:p>
    <w:p w:rsidR="0091015E" w:rsidRPr="00C63C41" w:rsidRDefault="0091015E" w:rsidP="0091015E">
      <w:pPr>
        <w:tabs>
          <w:tab w:val="left" w:pos="1486"/>
          <w:tab w:val="left" w:pos="3547"/>
        </w:tabs>
        <w:rPr>
          <w:sz w:val="22"/>
          <w:szCs w:val="22"/>
        </w:rPr>
      </w:pPr>
      <w:r w:rsidRPr="00C63C41">
        <w:rPr>
          <w:sz w:val="22"/>
          <w:szCs w:val="22"/>
        </w:rPr>
        <w:t>83003</w:t>
      </w:r>
    </w:p>
    <w:p w:rsidR="0091015E" w:rsidRPr="00C63C41" w:rsidRDefault="0091015E" w:rsidP="0091015E">
      <w:pPr>
        <w:tabs>
          <w:tab w:val="left" w:pos="1486"/>
          <w:tab w:val="left" w:pos="3547"/>
        </w:tabs>
        <w:rPr>
          <w:sz w:val="22"/>
          <w:szCs w:val="22"/>
        </w:rPr>
      </w:pPr>
      <w:r w:rsidRPr="00C63C41">
        <w:rPr>
          <w:sz w:val="22"/>
          <w:szCs w:val="22"/>
        </w:rPr>
        <w:t>83006</w:t>
      </w:r>
    </w:p>
    <w:p w:rsidR="0091015E" w:rsidRPr="00C63C41" w:rsidRDefault="0091015E" w:rsidP="0091015E">
      <w:pPr>
        <w:tabs>
          <w:tab w:val="left" w:pos="1486"/>
          <w:tab w:val="left" w:pos="3547"/>
        </w:tabs>
        <w:rPr>
          <w:sz w:val="22"/>
          <w:szCs w:val="22"/>
        </w:rPr>
      </w:pPr>
      <w:r w:rsidRPr="00C63C41">
        <w:rPr>
          <w:sz w:val="22"/>
          <w:szCs w:val="22"/>
        </w:rPr>
        <w:t>83008</w:t>
      </w:r>
    </w:p>
    <w:p w:rsidR="0091015E" w:rsidRPr="00C63C41" w:rsidRDefault="0091015E" w:rsidP="0091015E">
      <w:pPr>
        <w:tabs>
          <w:tab w:val="left" w:pos="1486"/>
          <w:tab w:val="left" w:pos="3547"/>
        </w:tabs>
        <w:rPr>
          <w:sz w:val="22"/>
          <w:szCs w:val="22"/>
        </w:rPr>
      </w:pPr>
      <w:r w:rsidRPr="00C63C41">
        <w:rPr>
          <w:sz w:val="22"/>
          <w:szCs w:val="22"/>
        </w:rPr>
        <w:t>83009</w:t>
      </w:r>
    </w:p>
    <w:p w:rsidR="0091015E" w:rsidRPr="00C63C41" w:rsidRDefault="0091015E" w:rsidP="0091015E">
      <w:pPr>
        <w:tabs>
          <w:tab w:val="left" w:pos="1486"/>
          <w:tab w:val="left" w:pos="3547"/>
        </w:tabs>
        <w:rPr>
          <w:sz w:val="22"/>
          <w:szCs w:val="22"/>
        </w:rPr>
      </w:pPr>
      <w:r w:rsidRPr="00C63C41">
        <w:rPr>
          <w:sz w:val="22"/>
          <w:szCs w:val="22"/>
        </w:rPr>
        <w:t>83010</w:t>
      </w:r>
    </w:p>
    <w:p w:rsidR="0091015E" w:rsidRPr="00C63C41" w:rsidRDefault="0091015E" w:rsidP="0091015E">
      <w:pPr>
        <w:tabs>
          <w:tab w:val="left" w:pos="1486"/>
          <w:tab w:val="left" w:pos="3547"/>
        </w:tabs>
        <w:rPr>
          <w:sz w:val="22"/>
          <w:szCs w:val="22"/>
        </w:rPr>
      </w:pPr>
      <w:r w:rsidRPr="00C63C41">
        <w:rPr>
          <w:sz w:val="22"/>
          <w:szCs w:val="22"/>
        </w:rPr>
        <w:t>83012</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83013</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83014</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83015</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83018</w:t>
      </w:r>
    </w:p>
    <w:p w:rsidR="0091015E" w:rsidRPr="00C63C41" w:rsidRDefault="0091015E" w:rsidP="0091015E">
      <w:pPr>
        <w:tabs>
          <w:tab w:val="left" w:pos="518"/>
          <w:tab w:val="left" w:pos="936"/>
          <w:tab w:val="left" w:pos="1314"/>
          <w:tab w:val="left" w:pos="1692"/>
          <w:tab w:val="left" w:pos="2070"/>
        </w:tabs>
        <w:ind w:left="936" w:hanging="936"/>
        <w:rPr>
          <w:sz w:val="22"/>
          <w:szCs w:val="22"/>
        </w:rPr>
      </w:pPr>
      <w:r w:rsidRPr="00C63C41">
        <w:rPr>
          <w:sz w:val="22"/>
          <w:szCs w:val="22"/>
        </w:rPr>
        <w:t>83020</w:t>
      </w:r>
    </w:p>
    <w:p w:rsidR="0091015E" w:rsidRPr="00C63C41" w:rsidRDefault="0091015E" w:rsidP="0091015E">
      <w:pPr>
        <w:tabs>
          <w:tab w:val="left" w:pos="1486"/>
          <w:tab w:val="left" w:pos="3547"/>
        </w:tabs>
        <w:rPr>
          <w:sz w:val="22"/>
          <w:szCs w:val="22"/>
        </w:rPr>
      </w:pPr>
      <w:r w:rsidRPr="00C63C41">
        <w:rPr>
          <w:sz w:val="22"/>
          <w:szCs w:val="22"/>
        </w:rPr>
        <w:t>83021</w:t>
      </w:r>
    </w:p>
    <w:p w:rsidR="0091015E" w:rsidRPr="00C63C41" w:rsidRDefault="0091015E" w:rsidP="0091015E">
      <w:pPr>
        <w:tabs>
          <w:tab w:val="left" w:pos="518"/>
          <w:tab w:val="left" w:pos="936"/>
          <w:tab w:val="left" w:pos="1314"/>
          <w:tab w:val="left" w:pos="1692"/>
          <w:tab w:val="left" w:pos="2070"/>
        </w:tabs>
        <w:ind w:left="936" w:hanging="936"/>
        <w:rPr>
          <w:sz w:val="22"/>
          <w:szCs w:val="22"/>
        </w:rPr>
      </w:pPr>
      <w:r w:rsidRPr="00C63C41">
        <w:rPr>
          <w:sz w:val="22"/>
          <w:szCs w:val="22"/>
        </w:rPr>
        <w:t>83026</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83030</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 xml:space="preserve">83033 </w:t>
      </w:r>
    </w:p>
    <w:p w:rsidR="0091015E" w:rsidRPr="00C63C41" w:rsidRDefault="0091015E" w:rsidP="0091015E">
      <w:pPr>
        <w:tabs>
          <w:tab w:val="left" w:pos="1486"/>
          <w:tab w:val="left" w:pos="3547"/>
        </w:tabs>
        <w:rPr>
          <w:sz w:val="22"/>
          <w:szCs w:val="22"/>
        </w:rPr>
      </w:pPr>
      <w:r w:rsidRPr="00C63C41">
        <w:rPr>
          <w:sz w:val="22"/>
          <w:szCs w:val="22"/>
        </w:rPr>
        <w:t>83036</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83037</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83045</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83050</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83060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83065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83068</w:t>
      </w:r>
    </w:p>
    <w:p w:rsidR="0091015E" w:rsidRPr="00C63C41" w:rsidRDefault="0091015E" w:rsidP="0091015E">
      <w:pPr>
        <w:tabs>
          <w:tab w:val="left" w:pos="518"/>
          <w:tab w:val="left" w:pos="936"/>
          <w:tab w:val="left" w:pos="1314"/>
          <w:tab w:val="left" w:pos="1692"/>
          <w:tab w:val="left" w:pos="2070"/>
        </w:tabs>
        <w:ind w:left="1314" w:hanging="1314"/>
        <w:rPr>
          <w:sz w:val="22"/>
          <w:szCs w:val="22"/>
        </w:rPr>
      </w:pPr>
      <w:r w:rsidRPr="00C63C41">
        <w:rPr>
          <w:sz w:val="22"/>
          <w:szCs w:val="22"/>
        </w:rPr>
        <w:t>83069</w:t>
      </w:r>
    </w:p>
    <w:p w:rsidR="0091015E" w:rsidRPr="00C63C41" w:rsidRDefault="0091015E" w:rsidP="0091015E">
      <w:pPr>
        <w:tabs>
          <w:tab w:val="left" w:pos="1486"/>
          <w:tab w:val="left" w:pos="3547"/>
        </w:tabs>
        <w:rPr>
          <w:sz w:val="22"/>
          <w:szCs w:val="22"/>
        </w:rPr>
      </w:pPr>
      <w:r w:rsidRPr="00C63C41">
        <w:rPr>
          <w:sz w:val="22"/>
          <w:szCs w:val="22"/>
        </w:rPr>
        <w:t>83070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83080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83088</w:t>
      </w:r>
    </w:p>
    <w:p w:rsidR="0091015E" w:rsidRPr="00C63C41" w:rsidRDefault="0091015E" w:rsidP="0091015E">
      <w:pPr>
        <w:tabs>
          <w:tab w:val="left" w:pos="1486"/>
          <w:tab w:val="left" w:pos="3547"/>
        </w:tabs>
        <w:rPr>
          <w:sz w:val="22"/>
          <w:szCs w:val="22"/>
        </w:rPr>
      </w:pPr>
      <w:r w:rsidRPr="00C63C41">
        <w:rPr>
          <w:sz w:val="22"/>
          <w:szCs w:val="22"/>
        </w:rPr>
        <w:t>83090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83150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83491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83497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83498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83500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83518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83519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83570</w:t>
      </w:r>
    </w:p>
    <w:p w:rsidR="0091015E" w:rsidRPr="00C63C41" w:rsidRDefault="0091015E" w:rsidP="0091015E">
      <w:pPr>
        <w:tabs>
          <w:tab w:val="left" w:pos="1486"/>
          <w:tab w:val="left" w:pos="3547"/>
        </w:tabs>
        <w:rPr>
          <w:sz w:val="22"/>
          <w:szCs w:val="22"/>
        </w:rPr>
      </w:pPr>
      <w:r w:rsidRPr="00C63C41">
        <w:rPr>
          <w:sz w:val="22"/>
          <w:szCs w:val="22"/>
        </w:rPr>
        <w:t>83582</w:t>
      </w:r>
    </w:p>
    <w:p w:rsidR="0091015E" w:rsidRPr="00C63C41" w:rsidRDefault="0091015E" w:rsidP="0091015E">
      <w:pPr>
        <w:tabs>
          <w:tab w:val="left" w:pos="1702"/>
        </w:tabs>
        <w:rPr>
          <w:sz w:val="22"/>
          <w:szCs w:val="22"/>
        </w:rPr>
      </w:pPr>
      <w:r w:rsidRPr="00C63C41">
        <w:rPr>
          <w:sz w:val="22"/>
          <w:szCs w:val="22"/>
        </w:rPr>
        <w:t>83586</w:t>
      </w:r>
    </w:p>
    <w:p w:rsidR="0091015E" w:rsidRPr="00C63C41" w:rsidRDefault="0091015E" w:rsidP="0091015E">
      <w:pPr>
        <w:tabs>
          <w:tab w:val="left" w:pos="1702"/>
        </w:tabs>
        <w:rPr>
          <w:sz w:val="22"/>
          <w:szCs w:val="22"/>
        </w:rPr>
      </w:pPr>
      <w:r w:rsidRPr="00C63C41">
        <w:rPr>
          <w:sz w:val="22"/>
          <w:szCs w:val="22"/>
        </w:rPr>
        <w:t>83593</w:t>
      </w:r>
    </w:p>
    <w:p w:rsidR="0091015E" w:rsidRPr="00C63C41" w:rsidRDefault="0091015E" w:rsidP="0091015E">
      <w:pPr>
        <w:tabs>
          <w:tab w:val="left" w:pos="1702"/>
        </w:tabs>
        <w:rPr>
          <w:sz w:val="22"/>
          <w:szCs w:val="22"/>
        </w:rPr>
      </w:pPr>
      <w:r w:rsidRPr="00C63C41">
        <w:rPr>
          <w:sz w:val="22"/>
          <w:szCs w:val="22"/>
        </w:rPr>
        <w:t>83605</w:t>
      </w:r>
    </w:p>
    <w:p w:rsidR="0091015E" w:rsidRPr="00C63C41" w:rsidRDefault="0091015E" w:rsidP="0091015E">
      <w:pPr>
        <w:tabs>
          <w:tab w:val="left" w:pos="1702"/>
        </w:tabs>
        <w:rPr>
          <w:sz w:val="22"/>
          <w:szCs w:val="22"/>
        </w:rPr>
      </w:pPr>
      <w:r w:rsidRPr="00C63C41">
        <w:rPr>
          <w:sz w:val="22"/>
          <w:szCs w:val="22"/>
        </w:rPr>
        <w:t>83615</w:t>
      </w:r>
    </w:p>
    <w:p w:rsidR="0091015E" w:rsidRPr="00C63C41" w:rsidRDefault="0091015E" w:rsidP="0091015E">
      <w:pPr>
        <w:tabs>
          <w:tab w:val="left" w:pos="1702"/>
        </w:tabs>
        <w:rPr>
          <w:sz w:val="22"/>
          <w:szCs w:val="22"/>
        </w:rPr>
      </w:pPr>
      <w:r w:rsidRPr="00C63C41">
        <w:rPr>
          <w:sz w:val="22"/>
          <w:szCs w:val="22"/>
        </w:rPr>
        <w:t>83625</w:t>
      </w:r>
    </w:p>
    <w:p w:rsidR="0091015E" w:rsidRPr="00C63C41" w:rsidRDefault="0091015E" w:rsidP="0091015E">
      <w:pPr>
        <w:tabs>
          <w:tab w:val="left" w:pos="1702"/>
        </w:tabs>
        <w:rPr>
          <w:sz w:val="22"/>
          <w:szCs w:val="22"/>
        </w:rPr>
      </w:pPr>
      <w:r w:rsidRPr="00C63C41">
        <w:rPr>
          <w:sz w:val="22"/>
          <w:szCs w:val="22"/>
        </w:rPr>
        <w:t>83630</w:t>
      </w:r>
    </w:p>
    <w:p w:rsidR="0091015E" w:rsidRPr="00C63C41" w:rsidRDefault="0091015E" w:rsidP="0091015E">
      <w:pPr>
        <w:tabs>
          <w:tab w:val="left" w:pos="1702"/>
        </w:tabs>
        <w:rPr>
          <w:sz w:val="22"/>
          <w:szCs w:val="22"/>
        </w:rPr>
      </w:pPr>
      <w:r w:rsidRPr="00C63C41">
        <w:rPr>
          <w:sz w:val="22"/>
          <w:szCs w:val="22"/>
        </w:rPr>
        <w:t>83631</w:t>
      </w:r>
    </w:p>
    <w:p w:rsidR="0091015E" w:rsidRPr="00C63C41" w:rsidRDefault="0091015E" w:rsidP="0091015E">
      <w:pPr>
        <w:tabs>
          <w:tab w:val="left" w:pos="1702"/>
        </w:tabs>
        <w:rPr>
          <w:sz w:val="22"/>
          <w:szCs w:val="22"/>
        </w:rPr>
      </w:pPr>
      <w:r w:rsidRPr="00C63C41">
        <w:rPr>
          <w:sz w:val="22"/>
          <w:szCs w:val="22"/>
        </w:rPr>
        <w:t>83632</w:t>
      </w:r>
    </w:p>
    <w:p w:rsidR="0091015E" w:rsidRPr="00C63C41" w:rsidRDefault="0091015E" w:rsidP="0091015E">
      <w:pPr>
        <w:tabs>
          <w:tab w:val="left" w:pos="1702"/>
        </w:tabs>
        <w:rPr>
          <w:sz w:val="22"/>
          <w:szCs w:val="22"/>
        </w:rPr>
      </w:pPr>
      <w:r w:rsidRPr="00C63C41">
        <w:rPr>
          <w:sz w:val="22"/>
          <w:szCs w:val="22"/>
        </w:rPr>
        <w:t>83633</w:t>
      </w:r>
    </w:p>
    <w:p w:rsidR="0091015E" w:rsidRPr="00C63C41" w:rsidRDefault="0091015E" w:rsidP="0091015E">
      <w:pPr>
        <w:tabs>
          <w:tab w:val="left" w:pos="1702"/>
        </w:tabs>
        <w:rPr>
          <w:sz w:val="22"/>
          <w:szCs w:val="22"/>
        </w:rPr>
      </w:pPr>
      <w:r w:rsidRPr="00C63C41">
        <w:rPr>
          <w:sz w:val="22"/>
          <w:szCs w:val="22"/>
        </w:rPr>
        <w:t>83655</w:t>
      </w:r>
    </w:p>
    <w:p w:rsidR="0091015E" w:rsidRPr="00C63C41" w:rsidRDefault="0091015E" w:rsidP="0091015E">
      <w:pPr>
        <w:tabs>
          <w:tab w:val="left" w:pos="1702"/>
        </w:tabs>
        <w:rPr>
          <w:sz w:val="22"/>
          <w:szCs w:val="22"/>
        </w:rPr>
      </w:pPr>
      <w:r w:rsidRPr="00C63C41">
        <w:rPr>
          <w:sz w:val="22"/>
          <w:szCs w:val="22"/>
        </w:rPr>
        <w:t>83661</w:t>
      </w:r>
    </w:p>
    <w:p w:rsidR="0091015E" w:rsidRPr="00C63C41" w:rsidRDefault="0091015E" w:rsidP="0091015E">
      <w:pPr>
        <w:tabs>
          <w:tab w:val="left" w:pos="1702"/>
        </w:tabs>
        <w:rPr>
          <w:sz w:val="22"/>
          <w:szCs w:val="22"/>
        </w:rPr>
      </w:pPr>
      <w:r w:rsidRPr="00C63C41">
        <w:rPr>
          <w:sz w:val="22"/>
          <w:szCs w:val="22"/>
        </w:rPr>
        <w:t>83662</w:t>
      </w:r>
    </w:p>
    <w:p w:rsidR="0091015E" w:rsidRPr="00C63C41" w:rsidRDefault="0091015E" w:rsidP="0091015E">
      <w:pPr>
        <w:tabs>
          <w:tab w:val="left" w:pos="1702"/>
        </w:tabs>
        <w:rPr>
          <w:sz w:val="22"/>
          <w:szCs w:val="22"/>
        </w:rPr>
      </w:pPr>
      <w:r w:rsidRPr="00C63C41">
        <w:rPr>
          <w:sz w:val="22"/>
          <w:szCs w:val="22"/>
        </w:rPr>
        <w:t>83663</w:t>
      </w:r>
    </w:p>
    <w:p w:rsidR="0091015E" w:rsidRPr="00C63C41" w:rsidRDefault="0091015E" w:rsidP="0091015E">
      <w:pPr>
        <w:tabs>
          <w:tab w:val="left" w:pos="1702"/>
        </w:tabs>
        <w:rPr>
          <w:sz w:val="22"/>
          <w:szCs w:val="22"/>
        </w:rPr>
      </w:pPr>
      <w:r w:rsidRPr="00C63C41">
        <w:rPr>
          <w:sz w:val="22"/>
          <w:szCs w:val="22"/>
        </w:rPr>
        <w:t>83664</w:t>
      </w:r>
    </w:p>
    <w:p w:rsidR="0091015E" w:rsidRPr="00C63C41" w:rsidRDefault="0091015E" w:rsidP="0091015E">
      <w:pPr>
        <w:tabs>
          <w:tab w:val="left" w:pos="1702"/>
        </w:tabs>
        <w:rPr>
          <w:sz w:val="22"/>
          <w:szCs w:val="22"/>
        </w:rPr>
      </w:pPr>
      <w:r w:rsidRPr="00C63C41">
        <w:rPr>
          <w:sz w:val="22"/>
          <w:szCs w:val="22"/>
        </w:rPr>
        <w:t>83670</w:t>
      </w:r>
    </w:p>
    <w:p w:rsidR="0091015E" w:rsidRPr="00C63C41" w:rsidRDefault="0091015E" w:rsidP="0091015E">
      <w:pPr>
        <w:tabs>
          <w:tab w:val="left" w:pos="1702"/>
        </w:tabs>
        <w:rPr>
          <w:sz w:val="22"/>
          <w:szCs w:val="22"/>
        </w:rPr>
      </w:pPr>
      <w:r w:rsidRPr="00C63C41">
        <w:rPr>
          <w:sz w:val="22"/>
          <w:szCs w:val="22"/>
        </w:rPr>
        <w:t>83690</w:t>
      </w:r>
    </w:p>
    <w:p w:rsidR="0091015E" w:rsidRPr="00C63C41" w:rsidRDefault="0091015E" w:rsidP="0091015E">
      <w:pPr>
        <w:tabs>
          <w:tab w:val="left" w:pos="1702"/>
        </w:tabs>
        <w:rPr>
          <w:sz w:val="22"/>
          <w:szCs w:val="22"/>
        </w:rPr>
      </w:pPr>
      <w:r w:rsidRPr="00C63C41">
        <w:rPr>
          <w:sz w:val="22"/>
          <w:szCs w:val="22"/>
        </w:rPr>
        <w:t>83695</w:t>
      </w:r>
    </w:p>
    <w:p w:rsidR="0091015E" w:rsidRPr="00C63C41" w:rsidRDefault="0091015E" w:rsidP="0091015E">
      <w:pPr>
        <w:tabs>
          <w:tab w:val="left" w:pos="1702"/>
        </w:tabs>
        <w:rPr>
          <w:sz w:val="22"/>
          <w:szCs w:val="22"/>
        </w:rPr>
      </w:pPr>
      <w:r w:rsidRPr="00C63C41">
        <w:rPr>
          <w:sz w:val="22"/>
          <w:szCs w:val="22"/>
        </w:rPr>
        <w:t>83698</w:t>
      </w:r>
    </w:p>
    <w:p w:rsidR="0091015E" w:rsidRPr="00C63C41" w:rsidRDefault="0091015E" w:rsidP="0091015E">
      <w:pPr>
        <w:tabs>
          <w:tab w:val="left" w:pos="1702"/>
        </w:tabs>
        <w:rPr>
          <w:sz w:val="22"/>
          <w:szCs w:val="22"/>
        </w:rPr>
      </w:pPr>
      <w:r w:rsidRPr="00C63C41">
        <w:rPr>
          <w:sz w:val="22"/>
          <w:szCs w:val="22"/>
        </w:rPr>
        <w:t>83700</w:t>
      </w:r>
    </w:p>
    <w:p w:rsidR="0091015E" w:rsidRPr="00C63C41" w:rsidRDefault="0091015E" w:rsidP="0091015E">
      <w:pPr>
        <w:tabs>
          <w:tab w:val="left" w:pos="1702"/>
        </w:tabs>
        <w:rPr>
          <w:sz w:val="22"/>
          <w:szCs w:val="22"/>
        </w:rPr>
      </w:pPr>
      <w:r w:rsidRPr="00C63C41">
        <w:rPr>
          <w:sz w:val="22"/>
          <w:szCs w:val="22"/>
        </w:rPr>
        <w:t>83701</w:t>
      </w:r>
    </w:p>
    <w:p w:rsidR="0091015E" w:rsidRPr="00C63C41" w:rsidRDefault="0091015E" w:rsidP="0091015E">
      <w:pPr>
        <w:tabs>
          <w:tab w:val="left" w:pos="1702"/>
        </w:tabs>
        <w:rPr>
          <w:sz w:val="22"/>
          <w:szCs w:val="22"/>
        </w:rPr>
      </w:pPr>
      <w:r w:rsidRPr="00C63C41">
        <w:rPr>
          <w:sz w:val="22"/>
          <w:szCs w:val="22"/>
        </w:rPr>
        <w:t>83704</w:t>
      </w:r>
    </w:p>
    <w:p w:rsidR="0091015E" w:rsidRPr="00C63C41" w:rsidRDefault="0091015E" w:rsidP="0091015E">
      <w:pPr>
        <w:tabs>
          <w:tab w:val="left" w:pos="1702"/>
        </w:tabs>
        <w:rPr>
          <w:sz w:val="22"/>
          <w:szCs w:val="22"/>
        </w:rPr>
      </w:pPr>
      <w:r w:rsidRPr="00C63C41">
        <w:rPr>
          <w:sz w:val="22"/>
          <w:szCs w:val="22"/>
        </w:rPr>
        <w:t>83718</w:t>
      </w:r>
    </w:p>
    <w:p w:rsidR="0091015E" w:rsidRPr="00C63C41" w:rsidRDefault="0091015E" w:rsidP="0091015E">
      <w:pPr>
        <w:tabs>
          <w:tab w:val="left" w:pos="1702"/>
        </w:tabs>
        <w:rPr>
          <w:sz w:val="22"/>
          <w:szCs w:val="22"/>
        </w:rPr>
      </w:pPr>
      <w:r w:rsidRPr="00C63C41">
        <w:rPr>
          <w:sz w:val="22"/>
          <w:szCs w:val="22"/>
        </w:rPr>
        <w:t>83719</w:t>
      </w:r>
    </w:p>
    <w:p w:rsidR="0091015E" w:rsidRPr="00C63C41" w:rsidRDefault="0091015E" w:rsidP="0091015E">
      <w:pPr>
        <w:tabs>
          <w:tab w:val="left" w:pos="1702"/>
        </w:tabs>
        <w:rPr>
          <w:sz w:val="22"/>
          <w:szCs w:val="22"/>
        </w:rPr>
      </w:pPr>
      <w:r w:rsidRPr="00C63C41">
        <w:rPr>
          <w:sz w:val="22"/>
          <w:szCs w:val="22"/>
        </w:rPr>
        <w:t>83721</w:t>
      </w:r>
    </w:p>
    <w:p w:rsidR="0091015E" w:rsidRPr="00C63C41" w:rsidRDefault="0091015E" w:rsidP="0091015E">
      <w:pPr>
        <w:tabs>
          <w:tab w:val="left" w:pos="1702"/>
        </w:tabs>
        <w:rPr>
          <w:sz w:val="22"/>
          <w:szCs w:val="22"/>
        </w:rPr>
      </w:pPr>
      <w:r w:rsidRPr="00C63C41">
        <w:rPr>
          <w:sz w:val="22"/>
          <w:szCs w:val="22"/>
        </w:rPr>
        <w:t>83722</w:t>
      </w:r>
    </w:p>
    <w:p w:rsidR="0091015E" w:rsidRPr="00C63C41" w:rsidRDefault="0091015E" w:rsidP="0091015E">
      <w:pPr>
        <w:tabs>
          <w:tab w:val="left" w:pos="1702"/>
        </w:tabs>
        <w:rPr>
          <w:sz w:val="22"/>
          <w:szCs w:val="22"/>
        </w:rPr>
      </w:pPr>
      <w:r w:rsidRPr="00C63C41">
        <w:rPr>
          <w:sz w:val="22"/>
          <w:szCs w:val="22"/>
        </w:rPr>
        <w:t>83727</w:t>
      </w:r>
    </w:p>
    <w:p w:rsidR="0091015E" w:rsidRPr="00C63C41" w:rsidRDefault="0091015E" w:rsidP="0091015E">
      <w:pPr>
        <w:tabs>
          <w:tab w:val="left" w:pos="1702"/>
        </w:tabs>
        <w:rPr>
          <w:sz w:val="22"/>
          <w:szCs w:val="22"/>
        </w:rPr>
      </w:pPr>
      <w:r w:rsidRPr="00C63C41">
        <w:rPr>
          <w:sz w:val="22"/>
          <w:szCs w:val="22"/>
        </w:rPr>
        <w:t>83735</w:t>
      </w:r>
    </w:p>
    <w:p w:rsidR="0091015E" w:rsidRPr="00C63C41" w:rsidRDefault="0091015E" w:rsidP="0091015E">
      <w:pPr>
        <w:tabs>
          <w:tab w:val="left" w:pos="1702"/>
        </w:tabs>
        <w:rPr>
          <w:sz w:val="22"/>
          <w:szCs w:val="22"/>
        </w:rPr>
      </w:pPr>
      <w:r w:rsidRPr="00C63C41">
        <w:rPr>
          <w:sz w:val="22"/>
          <w:szCs w:val="22"/>
        </w:rPr>
        <w:t>83775</w:t>
      </w:r>
    </w:p>
    <w:p w:rsidR="0091015E" w:rsidRPr="00C63C41" w:rsidRDefault="0091015E" w:rsidP="0091015E">
      <w:pPr>
        <w:tabs>
          <w:tab w:val="left" w:pos="1702"/>
        </w:tabs>
        <w:rPr>
          <w:sz w:val="22"/>
          <w:szCs w:val="22"/>
        </w:rPr>
      </w:pPr>
      <w:r w:rsidRPr="00C63C41">
        <w:rPr>
          <w:sz w:val="22"/>
          <w:szCs w:val="22"/>
        </w:rPr>
        <w:t>83785</w:t>
      </w:r>
    </w:p>
    <w:p w:rsidR="0091015E" w:rsidRPr="00C63C41" w:rsidRDefault="0091015E" w:rsidP="0091015E">
      <w:pPr>
        <w:tabs>
          <w:tab w:val="left" w:pos="1702"/>
        </w:tabs>
        <w:rPr>
          <w:sz w:val="22"/>
          <w:szCs w:val="22"/>
        </w:rPr>
      </w:pPr>
      <w:r w:rsidRPr="00C63C41">
        <w:rPr>
          <w:sz w:val="22"/>
          <w:szCs w:val="22"/>
        </w:rPr>
        <w:t>83789</w:t>
      </w:r>
    </w:p>
    <w:p w:rsidR="0091015E" w:rsidRPr="00C63C41" w:rsidRDefault="0091015E" w:rsidP="0091015E">
      <w:pPr>
        <w:tabs>
          <w:tab w:val="left" w:pos="1702"/>
        </w:tabs>
        <w:rPr>
          <w:sz w:val="22"/>
          <w:szCs w:val="22"/>
        </w:rPr>
      </w:pPr>
      <w:r w:rsidRPr="00C63C41">
        <w:rPr>
          <w:sz w:val="22"/>
          <w:szCs w:val="22"/>
        </w:rPr>
        <w:t>83825</w:t>
      </w:r>
    </w:p>
    <w:p w:rsidR="0091015E" w:rsidRPr="00C63C41" w:rsidRDefault="0091015E" w:rsidP="0091015E">
      <w:pPr>
        <w:tabs>
          <w:tab w:val="left" w:pos="1702"/>
        </w:tabs>
        <w:rPr>
          <w:sz w:val="22"/>
          <w:szCs w:val="22"/>
        </w:rPr>
      </w:pPr>
      <w:r w:rsidRPr="00C63C41">
        <w:rPr>
          <w:sz w:val="22"/>
          <w:szCs w:val="22"/>
        </w:rPr>
        <w:t>83835</w:t>
      </w:r>
    </w:p>
    <w:p w:rsidR="0091015E" w:rsidRPr="00C63C41" w:rsidRDefault="0091015E" w:rsidP="0091015E">
      <w:pPr>
        <w:tabs>
          <w:tab w:val="left" w:pos="1702"/>
        </w:tabs>
        <w:rPr>
          <w:sz w:val="22"/>
          <w:szCs w:val="22"/>
        </w:rPr>
      </w:pPr>
      <w:r w:rsidRPr="00C63C41">
        <w:rPr>
          <w:sz w:val="22"/>
          <w:szCs w:val="22"/>
        </w:rPr>
        <w:lastRenderedPageBreak/>
        <w:t>83857</w:t>
      </w:r>
    </w:p>
    <w:p w:rsidR="0091015E" w:rsidRPr="00C63C41" w:rsidRDefault="0091015E" w:rsidP="0091015E">
      <w:pPr>
        <w:tabs>
          <w:tab w:val="left" w:pos="1702"/>
        </w:tabs>
        <w:rPr>
          <w:sz w:val="22"/>
          <w:szCs w:val="22"/>
        </w:rPr>
      </w:pPr>
      <w:r w:rsidRPr="00C63C41">
        <w:rPr>
          <w:sz w:val="22"/>
          <w:szCs w:val="22"/>
        </w:rPr>
        <w:t>83861</w:t>
      </w:r>
    </w:p>
    <w:p w:rsidR="0091015E" w:rsidRPr="00C63C41" w:rsidRDefault="0091015E" w:rsidP="0091015E">
      <w:pPr>
        <w:tabs>
          <w:tab w:val="left" w:pos="1702"/>
        </w:tabs>
        <w:rPr>
          <w:sz w:val="22"/>
          <w:szCs w:val="22"/>
        </w:rPr>
      </w:pPr>
      <w:r w:rsidRPr="00C63C41">
        <w:rPr>
          <w:sz w:val="22"/>
          <w:szCs w:val="22"/>
        </w:rPr>
        <w:t>83864</w:t>
      </w:r>
    </w:p>
    <w:p w:rsidR="0091015E" w:rsidRPr="00C63C41" w:rsidRDefault="0091015E" w:rsidP="0091015E">
      <w:pPr>
        <w:tabs>
          <w:tab w:val="left" w:pos="1702"/>
        </w:tabs>
        <w:rPr>
          <w:sz w:val="22"/>
          <w:szCs w:val="22"/>
        </w:rPr>
      </w:pPr>
      <w:r w:rsidRPr="00C63C41">
        <w:rPr>
          <w:sz w:val="22"/>
          <w:szCs w:val="22"/>
        </w:rPr>
        <w:t>83866</w:t>
      </w:r>
    </w:p>
    <w:p w:rsidR="0091015E" w:rsidRPr="00C63C41" w:rsidRDefault="0091015E" w:rsidP="0091015E">
      <w:pPr>
        <w:tabs>
          <w:tab w:val="left" w:pos="1486"/>
          <w:tab w:val="left" w:pos="3547"/>
        </w:tabs>
        <w:rPr>
          <w:sz w:val="22"/>
          <w:szCs w:val="22"/>
        </w:rPr>
      </w:pPr>
      <w:r w:rsidRPr="00C63C41">
        <w:rPr>
          <w:sz w:val="22"/>
          <w:szCs w:val="22"/>
        </w:rPr>
        <w:t>83872</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83873</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83874</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83876</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83880</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83883</w:t>
      </w:r>
    </w:p>
    <w:p w:rsidR="0091015E" w:rsidRPr="00C63C41" w:rsidRDefault="0091015E" w:rsidP="0091015E">
      <w:pPr>
        <w:tabs>
          <w:tab w:val="left" w:pos="0"/>
          <w:tab w:val="left" w:pos="936"/>
          <w:tab w:val="left" w:pos="1314"/>
          <w:tab w:val="left" w:pos="1692"/>
          <w:tab w:val="left" w:pos="2070"/>
        </w:tabs>
        <w:rPr>
          <w:sz w:val="22"/>
          <w:szCs w:val="22"/>
        </w:rPr>
      </w:pPr>
      <w:r w:rsidRPr="00C63C41">
        <w:rPr>
          <w:sz w:val="22"/>
          <w:szCs w:val="22"/>
        </w:rPr>
        <w:t>83885</w:t>
      </w:r>
    </w:p>
    <w:p w:rsidR="0091015E" w:rsidRPr="00C63C41" w:rsidRDefault="0091015E" w:rsidP="0091015E">
      <w:pPr>
        <w:tabs>
          <w:tab w:val="left" w:pos="2080"/>
        </w:tabs>
        <w:rPr>
          <w:sz w:val="22"/>
          <w:szCs w:val="22"/>
        </w:rPr>
      </w:pPr>
      <w:r w:rsidRPr="00C63C41">
        <w:rPr>
          <w:sz w:val="22"/>
          <w:szCs w:val="22"/>
        </w:rPr>
        <w:t>83915</w:t>
      </w:r>
    </w:p>
    <w:p w:rsidR="0091015E" w:rsidRPr="00C63C41" w:rsidRDefault="0091015E" w:rsidP="0091015E">
      <w:pPr>
        <w:tabs>
          <w:tab w:val="left" w:pos="2080"/>
        </w:tabs>
        <w:rPr>
          <w:sz w:val="22"/>
          <w:szCs w:val="22"/>
        </w:rPr>
      </w:pPr>
      <w:r w:rsidRPr="00C63C41">
        <w:rPr>
          <w:sz w:val="22"/>
          <w:szCs w:val="22"/>
        </w:rPr>
        <w:t>83916</w:t>
      </w:r>
    </w:p>
    <w:p w:rsidR="0091015E" w:rsidRPr="00C63C41" w:rsidRDefault="0091015E" w:rsidP="0091015E">
      <w:pPr>
        <w:tabs>
          <w:tab w:val="left" w:pos="2080"/>
        </w:tabs>
        <w:rPr>
          <w:sz w:val="22"/>
          <w:szCs w:val="22"/>
        </w:rPr>
      </w:pPr>
      <w:r w:rsidRPr="00C63C41">
        <w:rPr>
          <w:sz w:val="22"/>
          <w:szCs w:val="22"/>
        </w:rPr>
        <w:t>83918</w:t>
      </w:r>
    </w:p>
    <w:p w:rsidR="0091015E" w:rsidRPr="00C63C41" w:rsidRDefault="0091015E" w:rsidP="0091015E">
      <w:pPr>
        <w:tabs>
          <w:tab w:val="left" w:pos="2080"/>
        </w:tabs>
        <w:rPr>
          <w:sz w:val="22"/>
          <w:szCs w:val="22"/>
        </w:rPr>
      </w:pPr>
      <w:r w:rsidRPr="00C63C41">
        <w:rPr>
          <w:sz w:val="22"/>
          <w:szCs w:val="22"/>
        </w:rPr>
        <w:t>83919</w:t>
      </w:r>
    </w:p>
    <w:p w:rsidR="0091015E" w:rsidRPr="00C63C41" w:rsidRDefault="0091015E" w:rsidP="0091015E">
      <w:pPr>
        <w:tabs>
          <w:tab w:val="left" w:pos="2080"/>
        </w:tabs>
        <w:rPr>
          <w:sz w:val="22"/>
          <w:szCs w:val="22"/>
        </w:rPr>
      </w:pPr>
      <w:r w:rsidRPr="00C63C41">
        <w:rPr>
          <w:sz w:val="22"/>
          <w:szCs w:val="22"/>
        </w:rPr>
        <w:t>83921</w:t>
      </w:r>
    </w:p>
    <w:p w:rsidR="0091015E" w:rsidRPr="00C63C41" w:rsidRDefault="0091015E" w:rsidP="0091015E">
      <w:pPr>
        <w:tabs>
          <w:tab w:val="left" w:pos="2080"/>
        </w:tabs>
        <w:rPr>
          <w:sz w:val="22"/>
          <w:szCs w:val="22"/>
        </w:rPr>
      </w:pPr>
      <w:r w:rsidRPr="00C63C41">
        <w:rPr>
          <w:sz w:val="22"/>
          <w:szCs w:val="22"/>
        </w:rPr>
        <w:t>83930</w:t>
      </w:r>
    </w:p>
    <w:p w:rsidR="0091015E" w:rsidRPr="00C63C41" w:rsidRDefault="0091015E" w:rsidP="0091015E">
      <w:pPr>
        <w:tabs>
          <w:tab w:val="left" w:pos="2080"/>
        </w:tabs>
        <w:rPr>
          <w:sz w:val="22"/>
          <w:szCs w:val="22"/>
        </w:rPr>
      </w:pPr>
      <w:r w:rsidRPr="00C63C41">
        <w:rPr>
          <w:sz w:val="22"/>
          <w:szCs w:val="22"/>
        </w:rPr>
        <w:t>83935</w:t>
      </w:r>
    </w:p>
    <w:p w:rsidR="0091015E" w:rsidRPr="00C63C41" w:rsidRDefault="0091015E" w:rsidP="0091015E">
      <w:pPr>
        <w:pStyle w:val="BodyText"/>
        <w:tabs>
          <w:tab w:val="left" w:pos="2080"/>
        </w:tabs>
        <w:rPr>
          <w:rFonts w:ascii="Times New Roman" w:hAnsi="Times New Roman"/>
          <w:b/>
          <w:dstrike/>
          <w:szCs w:val="22"/>
        </w:rPr>
      </w:pPr>
      <w:r w:rsidRPr="00C63C41">
        <w:rPr>
          <w:rFonts w:ascii="Times New Roman" w:hAnsi="Times New Roman"/>
          <w:szCs w:val="22"/>
        </w:rPr>
        <w:t>83937</w:t>
      </w:r>
    </w:p>
    <w:p w:rsidR="0091015E" w:rsidRPr="00C63C41" w:rsidRDefault="0091015E" w:rsidP="0091015E">
      <w:pPr>
        <w:tabs>
          <w:tab w:val="left" w:pos="2080"/>
        </w:tabs>
        <w:rPr>
          <w:sz w:val="22"/>
          <w:szCs w:val="22"/>
        </w:rPr>
      </w:pPr>
      <w:r w:rsidRPr="00C63C41">
        <w:rPr>
          <w:sz w:val="22"/>
          <w:szCs w:val="22"/>
        </w:rPr>
        <w:t>83945</w:t>
      </w:r>
    </w:p>
    <w:p w:rsidR="0091015E" w:rsidRPr="00C63C41" w:rsidRDefault="0091015E" w:rsidP="0091015E">
      <w:pPr>
        <w:tabs>
          <w:tab w:val="left" w:pos="2080"/>
        </w:tabs>
        <w:rPr>
          <w:sz w:val="22"/>
          <w:szCs w:val="22"/>
        </w:rPr>
      </w:pPr>
      <w:r w:rsidRPr="00C63C41">
        <w:rPr>
          <w:sz w:val="22"/>
          <w:szCs w:val="22"/>
        </w:rPr>
        <w:t>83950</w:t>
      </w:r>
    </w:p>
    <w:p w:rsidR="0091015E" w:rsidRPr="00C63C41" w:rsidRDefault="0091015E" w:rsidP="0091015E">
      <w:pPr>
        <w:tabs>
          <w:tab w:val="left" w:pos="2080"/>
        </w:tabs>
        <w:rPr>
          <w:bCs/>
          <w:sz w:val="22"/>
          <w:szCs w:val="22"/>
        </w:rPr>
      </w:pPr>
      <w:r w:rsidRPr="00C63C41">
        <w:rPr>
          <w:bCs/>
          <w:sz w:val="22"/>
          <w:szCs w:val="22"/>
        </w:rPr>
        <w:t>83951</w:t>
      </w:r>
    </w:p>
    <w:p w:rsidR="0091015E" w:rsidRPr="00C63C41" w:rsidRDefault="0091015E" w:rsidP="0091015E">
      <w:pPr>
        <w:tabs>
          <w:tab w:val="left" w:pos="2080"/>
        </w:tabs>
        <w:rPr>
          <w:sz w:val="22"/>
          <w:szCs w:val="22"/>
        </w:rPr>
      </w:pPr>
      <w:r w:rsidRPr="00C63C41">
        <w:rPr>
          <w:sz w:val="22"/>
          <w:szCs w:val="22"/>
        </w:rPr>
        <w:t>83970</w:t>
      </w:r>
    </w:p>
    <w:p w:rsidR="0091015E" w:rsidRPr="00C63C41" w:rsidRDefault="0091015E" w:rsidP="0091015E">
      <w:pPr>
        <w:tabs>
          <w:tab w:val="left" w:pos="2080"/>
        </w:tabs>
        <w:rPr>
          <w:sz w:val="22"/>
          <w:szCs w:val="22"/>
        </w:rPr>
      </w:pPr>
      <w:r w:rsidRPr="00C63C41">
        <w:rPr>
          <w:sz w:val="22"/>
          <w:szCs w:val="22"/>
        </w:rPr>
        <w:t>83986</w:t>
      </w:r>
    </w:p>
    <w:p w:rsidR="0091015E" w:rsidRPr="00C63C41" w:rsidRDefault="0091015E" w:rsidP="0091015E">
      <w:pPr>
        <w:tabs>
          <w:tab w:val="left" w:pos="2080"/>
        </w:tabs>
        <w:rPr>
          <w:sz w:val="22"/>
          <w:szCs w:val="22"/>
        </w:rPr>
      </w:pPr>
      <w:r w:rsidRPr="00C63C41">
        <w:rPr>
          <w:sz w:val="22"/>
          <w:szCs w:val="22"/>
        </w:rPr>
        <w:t>83992</w:t>
      </w:r>
    </w:p>
    <w:p w:rsidR="0091015E" w:rsidRPr="00C63C41" w:rsidRDefault="0091015E" w:rsidP="0091015E">
      <w:pPr>
        <w:tabs>
          <w:tab w:val="left" w:pos="2080"/>
        </w:tabs>
        <w:rPr>
          <w:sz w:val="22"/>
          <w:szCs w:val="22"/>
        </w:rPr>
      </w:pPr>
      <w:r w:rsidRPr="00C63C41">
        <w:rPr>
          <w:sz w:val="22"/>
          <w:szCs w:val="22"/>
        </w:rPr>
        <w:t>83993</w:t>
      </w:r>
    </w:p>
    <w:p w:rsidR="0091015E" w:rsidRPr="00C63C41" w:rsidRDefault="0091015E" w:rsidP="0091015E">
      <w:pPr>
        <w:tabs>
          <w:tab w:val="left" w:pos="2080"/>
        </w:tabs>
        <w:rPr>
          <w:sz w:val="22"/>
          <w:szCs w:val="22"/>
        </w:rPr>
      </w:pPr>
      <w:r w:rsidRPr="00C63C41">
        <w:rPr>
          <w:sz w:val="22"/>
          <w:szCs w:val="22"/>
        </w:rPr>
        <w:t>84030</w:t>
      </w:r>
    </w:p>
    <w:p w:rsidR="0091015E" w:rsidRPr="00C63C41" w:rsidRDefault="0091015E" w:rsidP="0091015E">
      <w:pPr>
        <w:tabs>
          <w:tab w:val="left" w:pos="2080"/>
        </w:tabs>
        <w:rPr>
          <w:sz w:val="22"/>
          <w:szCs w:val="22"/>
        </w:rPr>
      </w:pPr>
      <w:r w:rsidRPr="00C63C41">
        <w:rPr>
          <w:sz w:val="22"/>
          <w:szCs w:val="22"/>
        </w:rPr>
        <w:t>84035</w:t>
      </w:r>
    </w:p>
    <w:p w:rsidR="0091015E" w:rsidRPr="00C63C41" w:rsidRDefault="0091015E" w:rsidP="0091015E">
      <w:pPr>
        <w:tabs>
          <w:tab w:val="left" w:pos="2080"/>
        </w:tabs>
        <w:rPr>
          <w:sz w:val="22"/>
          <w:szCs w:val="22"/>
        </w:rPr>
      </w:pPr>
      <w:r w:rsidRPr="00C63C41">
        <w:rPr>
          <w:sz w:val="22"/>
          <w:szCs w:val="22"/>
        </w:rPr>
        <w:t>84060</w:t>
      </w:r>
    </w:p>
    <w:p w:rsidR="0091015E" w:rsidRPr="00C63C41" w:rsidRDefault="0091015E" w:rsidP="0091015E">
      <w:pPr>
        <w:tabs>
          <w:tab w:val="left" w:pos="2080"/>
        </w:tabs>
        <w:rPr>
          <w:sz w:val="22"/>
          <w:szCs w:val="22"/>
        </w:rPr>
      </w:pPr>
      <w:r w:rsidRPr="00C63C41">
        <w:rPr>
          <w:sz w:val="22"/>
          <w:szCs w:val="22"/>
        </w:rPr>
        <w:t>84066</w:t>
      </w:r>
    </w:p>
    <w:p w:rsidR="0091015E" w:rsidRPr="00C63C41" w:rsidRDefault="0091015E" w:rsidP="0091015E">
      <w:pPr>
        <w:tabs>
          <w:tab w:val="left" w:pos="2080"/>
        </w:tabs>
        <w:rPr>
          <w:sz w:val="22"/>
          <w:szCs w:val="22"/>
        </w:rPr>
      </w:pPr>
      <w:r w:rsidRPr="00C63C41">
        <w:rPr>
          <w:sz w:val="22"/>
          <w:szCs w:val="22"/>
        </w:rPr>
        <w:t>84075</w:t>
      </w:r>
    </w:p>
    <w:p w:rsidR="0091015E" w:rsidRPr="00C63C41" w:rsidRDefault="0091015E" w:rsidP="0091015E">
      <w:pPr>
        <w:tabs>
          <w:tab w:val="left" w:pos="2080"/>
        </w:tabs>
        <w:rPr>
          <w:sz w:val="22"/>
          <w:szCs w:val="22"/>
        </w:rPr>
      </w:pPr>
      <w:r w:rsidRPr="00C63C41">
        <w:rPr>
          <w:sz w:val="22"/>
          <w:szCs w:val="22"/>
        </w:rPr>
        <w:t>84078</w:t>
      </w:r>
    </w:p>
    <w:p w:rsidR="0091015E" w:rsidRPr="00C63C41" w:rsidRDefault="0091015E" w:rsidP="0091015E">
      <w:pPr>
        <w:tabs>
          <w:tab w:val="left" w:pos="2080"/>
        </w:tabs>
        <w:rPr>
          <w:sz w:val="22"/>
          <w:szCs w:val="22"/>
        </w:rPr>
      </w:pPr>
      <w:r w:rsidRPr="00C63C41">
        <w:rPr>
          <w:sz w:val="22"/>
          <w:szCs w:val="22"/>
        </w:rPr>
        <w:t>84080</w:t>
      </w:r>
    </w:p>
    <w:p w:rsidR="0091015E" w:rsidRPr="00C63C41" w:rsidRDefault="0091015E" w:rsidP="0091015E">
      <w:pPr>
        <w:tabs>
          <w:tab w:val="left" w:pos="2080"/>
        </w:tabs>
        <w:rPr>
          <w:sz w:val="22"/>
          <w:szCs w:val="22"/>
        </w:rPr>
      </w:pPr>
      <w:r w:rsidRPr="00C63C41">
        <w:rPr>
          <w:sz w:val="22"/>
          <w:szCs w:val="22"/>
        </w:rPr>
        <w:t>84081</w:t>
      </w:r>
    </w:p>
    <w:p w:rsidR="0091015E" w:rsidRPr="00C63C41" w:rsidRDefault="0091015E" w:rsidP="0091015E">
      <w:pPr>
        <w:tabs>
          <w:tab w:val="left" w:pos="2080"/>
        </w:tabs>
        <w:rPr>
          <w:sz w:val="22"/>
          <w:szCs w:val="22"/>
        </w:rPr>
      </w:pPr>
      <w:r w:rsidRPr="00C63C41">
        <w:rPr>
          <w:sz w:val="22"/>
          <w:szCs w:val="22"/>
        </w:rPr>
        <w:t>84085</w:t>
      </w:r>
    </w:p>
    <w:p w:rsidR="0091015E" w:rsidRPr="00C63C41" w:rsidRDefault="0091015E" w:rsidP="0091015E">
      <w:pPr>
        <w:tabs>
          <w:tab w:val="left" w:pos="2080"/>
        </w:tabs>
        <w:rPr>
          <w:sz w:val="22"/>
          <w:szCs w:val="22"/>
        </w:rPr>
      </w:pPr>
      <w:r w:rsidRPr="00C63C41">
        <w:rPr>
          <w:sz w:val="22"/>
          <w:szCs w:val="22"/>
        </w:rPr>
        <w:t>84087</w:t>
      </w:r>
    </w:p>
    <w:p w:rsidR="0091015E" w:rsidRPr="00C63C41" w:rsidRDefault="0091015E" w:rsidP="0091015E">
      <w:pPr>
        <w:tabs>
          <w:tab w:val="left" w:pos="2080"/>
        </w:tabs>
        <w:rPr>
          <w:sz w:val="22"/>
          <w:szCs w:val="22"/>
        </w:rPr>
      </w:pPr>
      <w:r w:rsidRPr="00C63C41">
        <w:rPr>
          <w:sz w:val="22"/>
          <w:szCs w:val="22"/>
        </w:rPr>
        <w:t>84100</w:t>
      </w:r>
    </w:p>
    <w:p w:rsidR="0091015E" w:rsidRPr="00C63C41" w:rsidRDefault="0091015E" w:rsidP="0091015E">
      <w:pPr>
        <w:tabs>
          <w:tab w:val="left" w:pos="2080"/>
        </w:tabs>
        <w:rPr>
          <w:sz w:val="22"/>
          <w:szCs w:val="22"/>
        </w:rPr>
      </w:pPr>
      <w:r w:rsidRPr="00C63C41">
        <w:rPr>
          <w:sz w:val="22"/>
          <w:szCs w:val="22"/>
        </w:rPr>
        <w:t>84105</w:t>
      </w:r>
    </w:p>
    <w:p w:rsidR="0091015E" w:rsidRPr="00C63C41" w:rsidRDefault="0091015E" w:rsidP="0091015E">
      <w:pPr>
        <w:tabs>
          <w:tab w:val="left" w:pos="2080"/>
        </w:tabs>
        <w:rPr>
          <w:sz w:val="22"/>
          <w:szCs w:val="22"/>
        </w:rPr>
      </w:pPr>
      <w:r w:rsidRPr="00C63C41">
        <w:rPr>
          <w:sz w:val="22"/>
          <w:szCs w:val="22"/>
        </w:rPr>
        <w:t>84106</w:t>
      </w:r>
    </w:p>
    <w:p w:rsidR="0091015E" w:rsidRPr="00C63C41" w:rsidRDefault="0091015E" w:rsidP="0091015E">
      <w:pPr>
        <w:tabs>
          <w:tab w:val="left" w:pos="2080"/>
        </w:tabs>
        <w:rPr>
          <w:sz w:val="22"/>
          <w:szCs w:val="22"/>
        </w:rPr>
      </w:pPr>
      <w:r w:rsidRPr="00C63C41">
        <w:rPr>
          <w:sz w:val="22"/>
          <w:szCs w:val="22"/>
        </w:rPr>
        <w:t>84110</w:t>
      </w:r>
    </w:p>
    <w:p w:rsidR="0091015E" w:rsidRPr="00C63C41" w:rsidRDefault="0091015E" w:rsidP="0091015E">
      <w:pPr>
        <w:tabs>
          <w:tab w:val="left" w:pos="2080"/>
        </w:tabs>
        <w:rPr>
          <w:sz w:val="22"/>
          <w:szCs w:val="22"/>
        </w:rPr>
      </w:pPr>
      <w:r w:rsidRPr="00C63C41">
        <w:rPr>
          <w:sz w:val="22"/>
          <w:szCs w:val="22"/>
        </w:rPr>
        <w:t>84112</w:t>
      </w:r>
    </w:p>
    <w:p w:rsidR="0091015E" w:rsidRPr="00C63C41" w:rsidRDefault="0091015E" w:rsidP="0091015E">
      <w:pPr>
        <w:tabs>
          <w:tab w:val="left" w:pos="2080"/>
        </w:tabs>
        <w:rPr>
          <w:sz w:val="22"/>
          <w:szCs w:val="22"/>
        </w:rPr>
      </w:pPr>
      <w:r w:rsidRPr="00C63C41">
        <w:rPr>
          <w:sz w:val="22"/>
          <w:szCs w:val="22"/>
        </w:rPr>
        <w:t>84119</w:t>
      </w:r>
    </w:p>
    <w:p w:rsidR="0091015E" w:rsidRPr="00C63C41" w:rsidRDefault="0091015E" w:rsidP="0091015E">
      <w:pPr>
        <w:tabs>
          <w:tab w:val="left" w:pos="2080"/>
        </w:tabs>
        <w:rPr>
          <w:sz w:val="22"/>
          <w:szCs w:val="22"/>
        </w:rPr>
      </w:pPr>
      <w:r w:rsidRPr="00C63C41">
        <w:rPr>
          <w:sz w:val="22"/>
          <w:szCs w:val="22"/>
        </w:rPr>
        <w:t>84120</w:t>
      </w:r>
    </w:p>
    <w:p w:rsidR="0091015E" w:rsidRPr="00C63C41" w:rsidRDefault="0091015E" w:rsidP="0091015E">
      <w:pPr>
        <w:tabs>
          <w:tab w:val="left" w:pos="2086"/>
        </w:tabs>
        <w:rPr>
          <w:sz w:val="22"/>
          <w:szCs w:val="22"/>
        </w:rPr>
      </w:pPr>
      <w:r w:rsidRPr="00C63C41">
        <w:rPr>
          <w:sz w:val="22"/>
          <w:szCs w:val="22"/>
        </w:rPr>
        <w:t>84127</w:t>
      </w:r>
    </w:p>
    <w:p w:rsidR="0091015E" w:rsidRPr="00C63C41" w:rsidRDefault="0091015E" w:rsidP="0091015E">
      <w:pPr>
        <w:tabs>
          <w:tab w:val="left" w:pos="766"/>
        </w:tabs>
        <w:rPr>
          <w:sz w:val="22"/>
          <w:szCs w:val="22"/>
        </w:rPr>
      </w:pPr>
      <w:r w:rsidRPr="00C63C41">
        <w:rPr>
          <w:sz w:val="22"/>
          <w:szCs w:val="22"/>
        </w:rPr>
        <w:t>84132</w:t>
      </w:r>
    </w:p>
    <w:p w:rsidR="0091015E" w:rsidRPr="00C63C41" w:rsidRDefault="0091015E" w:rsidP="0091015E">
      <w:pPr>
        <w:tabs>
          <w:tab w:val="left" w:pos="766"/>
        </w:tabs>
        <w:rPr>
          <w:sz w:val="22"/>
          <w:szCs w:val="22"/>
        </w:rPr>
      </w:pPr>
      <w:r w:rsidRPr="00C63C41">
        <w:rPr>
          <w:sz w:val="22"/>
          <w:szCs w:val="22"/>
        </w:rPr>
        <w:lastRenderedPageBreak/>
        <w:t>84133</w:t>
      </w:r>
    </w:p>
    <w:p w:rsidR="0091015E" w:rsidRPr="00C63C41" w:rsidRDefault="0091015E" w:rsidP="0091015E">
      <w:pPr>
        <w:tabs>
          <w:tab w:val="left" w:pos="766"/>
        </w:tabs>
        <w:rPr>
          <w:sz w:val="22"/>
          <w:szCs w:val="22"/>
        </w:rPr>
      </w:pPr>
      <w:r w:rsidRPr="00C63C41">
        <w:rPr>
          <w:sz w:val="22"/>
          <w:szCs w:val="22"/>
        </w:rPr>
        <w:t>84134</w:t>
      </w:r>
    </w:p>
    <w:p w:rsidR="0091015E" w:rsidRPr="00C63C41" w:rsidRDefault="0091015E" w:rsidP="0091015E">
      <w:pPr>
        <w:tabs>
          <w:tab w:val="left" w:pos="766"/>
        </w:tabs>
        <w:rPr>
          <w:sz w:val="22"/>
          <w:szCs w:val="22"/>
        </w:rPr>
      </w:pPr>
      <w:r w:rsidRPr="00C63C41">
        <w:rPr>
          <w:sz w:val="22"/>
          <w:szCs w:val="22"/>
        </w:rPr>
        <w:t>84135</w:t>
      </w:r>
    </w:p>
    <w:p w:rsidR="0091015E" w:rsidRPr="00C63C41" w:rsidRDefault="0091015E" w:rsidP="0091015E">
      <w:pPr>
        <w:tabs>
          <w:tab w:val="left" w:pos="766"/>
        </w:tabs>
        <w:rPr>
          <w:sz w:val="22"/>
          <w:szCs w:val="22"/>
        </w:rPr>
      </w:pPr>
      <w:r w:rsidRPr="00C63C41">
        <w:rPr>
          <w:sz w:val="22"/>
          <w:szCs w:val="22"/>
        </w:rPr>
        <w:t>84138</w:t>
      </w:r>
    </w:p>
    <w:p w:rsidR="0091015E" w:rsidRPr="00C63C41" w:rsidRDefault="0091015E" w:rsidP="0091015E">
      <w:pPr>
        <w:tabs>
          <w:tab w:val="left" w:pos="766"/>
        </w:tabs>
        <w:rPr>
          <w:sz w:val="22"/>
          <w:szCs w:val="22"/>
        </w:rPr>
      </w:pPr>
      <w:r w:rsidRPr="00C63C41">
        <w:rPr>
          <w:sz w:val="22"/>
          <w:szCs w:val="22"/>
        </w:rPr>
        <w:t>84140</w:t>
      </w:r>
    </w:p>
    <w:p w:rsidR="0091015E" w:rsidRPr="00C63C41" w:rsidRDefault="0091015E" w:rsidP="0091015E">
      <w:pPr>
        <w:tabs>
          <w:tab w:val="left" w:pos="766"/>
        </w:tabs>
        <w:rPr>
          <w:b/>
          <w:dstrike/>
          <w:sz w:val="22"/>
          <w:szCs w:val="22"/>
        </w:rPr>
      </w:pPr>
      <w:r w:rsidRPr="00C63C41">
        <w:rPr>
          <w:sz w:val="22"/>
          <w:szCs w:val="22"/>
        </w:rPr>
        <w:t>84143</w:t>
      </w:r>
    </w:p>
    <w:p w:rsidR="0091015E" w:rsidRPr="00C63C41" w:rsidRDefault="0091015E" w:rsidP="0091015E">
      <w:pPr>
        <w:tabs>
          <w:tab w:val="left" w:pos="766"/>
        </w:tabs>
        <w:rPr>
          <w:sz w:val="22"/>
          <w:szCs w:val="22"/>
        </w:rPr>
      </w:pPr>
      <w:r w:rsidRPr="00C63C41">
        <w:rPr>
          <w:sz w:val="22"/>
          <w:szCs w:val="22"/>
        </w:rPr>
        <w:t>84144</w:t>
      </w:r>
    </w:p>
    <w:p w:rsidR="0091015E" w:rsidRPr="00C63C41" w:rsidRDefault="0091015E" w:rsidP="0091015E">
      <w:pPr>
        <w:tabs>
          <w:tab w:val="left" w:pos="766"/>
        </w:tabs>
        <w:rPr>
          <w:sz w:val="22"/>
          <w:szCs w:val="22"/>
        </w:rPr>
      </w:pPr>
      <w:r w:rsidRPr="00C63C41">
        <w:rPr>
          <w:sz w:val="22"/>
          <w:szCs w:val="22"/>
        </w:rPr>
        <w:t>84146</w:t>
      </w:r>
    </w:p>
    <w:p w:rsidR="0091015E" w:rsidRPr="00C63C41" w:rsidRDefault="0091015E" w:rsidP="0091015E">
      <w:pPr>
        <w:tabs>
          <w:tab w:val="left" w:pos="766"/>
        </w:tabs>
        <w:rPr>
          <w:sz w:val="22"/>
          <w:szCs w:val="22"/>
        </w:rPr>
      </w:pPr>
      <w:r w:rsidRPr="00C63C41">
        <w:rPr>
          <w:sz w:val="22"/>
          <w:szCs w:val="22"/>
        </w:rPr>
        <w:t>84150</w:t>
      </w:r>
    </w:p>
    <w:p w:rsidR="0091015E" w:rsidRPr="00C63C41" w:rsidRDefault="0091015E" w:rsidP="0091015E">
      <w:pPr>
        <w:tabs>
          <w:tab w:val="left" w:pos="766"/>
        </w:tabs>
        <w:rPr>
          <w:sz w:val="22"/>
          <w:szCs w:val="22"/>
        </w:rPr>
      </w:pPr>
      <w:r w:rsidRPr="00C63C41">
        <w:rPr>
          <w:sz w:val="22"/>
          <w:szCs w:val="22"/>
        </w:rPr>
        <w:t>84152</w:t>
      </w:r>
    </w:p>
    <w:p w:rsidR="0091015E" w:rsidRPr="00C63C41" w:rsidRDefault="0091015E" w:rsidP="0091015E">
      <w:pPr>
        <w:tabs>
          <w:tab w:val="left" w:pos="766"/>
        </w:tabs>
        <w:rPr>
          <w:sz w:val="22"/>
          <w:szCs w:val="22"/>
        </w:rPr>
      </w:pPr>
      <w:r w:rsidRPr="00C63C41">
        <w:rPr>
          <w:sz w:val="22"/>
          <w:szCs w:val="22"/>
        </w:rPr>
        <w:t>84153</w:t>
      </w:r>
    </w:p>
    <w:p w:rsidR="0091015E" w:rsidRPr="00C63C41" w:rsidRDefault="0091015E" w:rsidP="0091015E">
      <w:pPr>
        <w:tabs>
          <w:tab w:val="left" w:pos="766"/>
        </w:tabs>
        <w:rPr>
          <w:sz w:val="22"/>
          <w:szCs w:val="22"/>
        </w:rPr>
      </w:pPr>
      <w:r w:rsidRPr="00C63C41">
        <w:rPr>
          <w:sz w:val="22"/>
          <w:szCs w:val="22"/>
        </w:rPr>
        <w:t>84154</w:t>
      </w:r>
    </w:p>
    <w:p w:rsidR="0091015E" w:rsidRPr="00C63C41" w:rsidRDefault="0091015E" w:rsidP="0091015E">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84155</w:t>
      </w:r>
    </w:p>
    <w:p w:rsidR="0091015E" w:rsidRPr="00C63C41" w:rsidRDefault="0091015E" w:rsidP="0091015E">
      <w:pPr>
        <w:tabs>
          <w:tab w:val="left" w:pos="766"/>
        </w:tabs>
        <w:rPr>
          <w:sz w:val="22"/>
          <w:szCs w:val="22"/>
        </w:rPr>
      </w:pPr>
      <w:r w:rsidRPr="00C63C41">
        <w:rPr>
          <w:sz w:val="22"/>
          <w:szCs w:val="22"/>
        </w:rPr>
        <w:t>84156</w:t>
      </w:r>
    </w:p>
    <w:p w:rsidR="0091015E" w:rsidRPr="00C63C41" w:rsidRDefault="0091015E" w:rsidP="0091015E">
      <w:pPr>
        <w:tabs>
          <w:tab w:val="left" w:pos="766"/>
          <w:tab w:val="left" w:pos="5328"/>
        </w:tabs>
        <w:rPr>
          <w:sz w:val="22"/>
          <w:szCs w:val="22"/>
        </w:rPr>
      </w:pPr>
      <w:r w:rsidRPr="00C63C41">
        <w:rPr>
          <w:sz w:val="22"/>
          <w:szCs w:val="22"/>
        </w:rPr>
        <w:t>84157</w:t>
      </w:r>
    </w:p>
    <w:p w:rsidR="0091015E" w:rsidRPr="00C63C41" w:rsidRDefault="0091015E" w:rsidP="0091015E">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84160</w:t>
      </w:r>
    </w:p>
    <w:p w:rsidR="0091015E" w:rsidRPr="00C63C41" w:rsidRDefault="0091015E" w:rsidP="0091015E">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84163</w:t>
      </w:r>
    </w:p>
    <w:p w:rsidR="0091015E" w:rsidRPr="00C63C41" w:rsidRDefault="0091015E" w:rsidP="0091015E">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84165</w:t>
      </w:r>
    </w:p>
    <w:p w:rsidR="0091015E" w:rsidRPr="00C63C41" w:rsidRDefault="0091015E" w:rsidP="0091015E">
      <w:pPr>
        <w:tabs>
          <w:tab w:val="left" w:pos="766"/>
        </w:tabs>
        <w:rPr>
          <w:sz w:val="22"/>
          <w:szCs w:val="22"/>
        </w:rPr>
      </w:pPr>
      <w:r w:rsidRPr="00C63C41">
        <w:rPr>
          <w:sz w:val="22"/>
          <w:szCs w:val="22"/>
        </w:rPr>
        <w:t>84166</w:t>
      </w:r>
    </w:p>
    <w:p w:rsidR="0091015E" w:rsidRPr="00C63C41" w:rsidRDefault="0091015E" w:rsidP="0091015E">
      <w:pPr>
        <w:tabs>
          <w:tab w:val="left" w:pos="766"/>
        </w:tabs>
        <w:rPr>
          <w:sz w:val="22"/>
          <w:szCs w:val="22"/>
        </w:rPr>
      </w:pPr>
      <w:r w:rsidRPr="00C63C41">
        <w:rPr>
          <w:sz w:val="22"/>
          <w:szCs w:val="22"/>
        </w:rPr>
        <w:t>84181</w:t>
      </w:r>
    </w:p>
    <w:p w:rsidR="0091015E" w:rsidRPr="00C63C41" w:rsidRDefault="0091015E" w:rsidP="0091015E">
      <w:pPr>
        <w:tabs>
          <w:tab w:val="left" w:pos="766"/>
        </w:tabs>
        <w:rPr>
          <w:sz w:val="22"/>
          <w:szCs w:val="22"/>
        </w:rPr>
      </w:pPr>
      <w:r w:rsidRPr="00C63C41">
        <w:rPr>
          <w:sz w:val="22"/>
          <w:szCs w:val="22"/>
        </w:rPr>
        <w:t>84182</w:t>
      </w:r>
    </w:p>
    <w:p w:rsidR="0091015E" w:rsidRPr="00C63C41" w:rsidRDefault="0091015E" w:rsidP="0091015E">
      <w:pPr>
        <w:tabs>
          <w:tab w:val="left" w:pos="766"/>
        </w:tabs>
        <w:rPr>
          <w:sz w:val="22"/>
          <w:szCs w:val="22"/>
        </w:rPr>
      </w:pPr>
      <w:r w:rsidRPr="00C63C41">
        <w:rPr>
          <w:sz w:val="22"/>
          <w:szCs w:val="22"/>
        </w:rPr>
        <w:t>84202</w:t>
      </w:r>
    </w:p>
    <w:p w:rsidR="0091015E" w:rsidRPr="00C63C41" w:rsidRDefault="0091015E" w:rsidP="0091015E">
      <w:pPr>
        <w:tabs>
          <w:tab w:val="left" w:pos="766"/>
        </w:tabs>
        <w:rPr>
          <w:sz w:val="22"/>
          <w:szCs w:val="22"/>
        </w:rPr>
      </w:pPr>
      <w:r w:rsidRPr="00C63C41">
        <w:rPr>
          <w:sz w:val="22"/>
          <w:szCs w:val="22"/>
        </w:rPr>
        <w:t>84203</w:t>
      </w:r>
    </w:p>
    <w:p w:rsidR="0091015E" w:rsidRPr="00C63C41" w:rsidRDefault="0091015E" w:rsidP="0091015E">
      <w:pPr>
        <w:tabs>
          <w:tab w:val="left" w:pos="766"/>
        </w:tabs>
        <w:rPr>
          <w:sz w:val="22"/>
          <w:szCs w:val="22"/>
        </w:rPr>
      </w:pPr>
      <w:r w:rsidRPr="00C63C41">
        <w:rPr>
          <w:sz w:val="22"/>
          <w:szCs w:val="22"/>
        </w:rPr>
        <w:t>84206</w:t>
      </w:r>
    </w:p>
    <w:p w:rsidR="0091015E" w:rsidRPr="00C63C41" w:rsidRDefault="0091015E" w:rsidP="0091015E">
      <w:pPr>
        <w:tabs>
          <w:tab w:val="left" w:pos="766"/>
        </w:tabs>
        <w:rPr>
          <w:sz w:val="22"/>
          <w:szCs w:val="22"/>
        </w:rPr>
      </w:pPr>
      <w:r w:rsidRPr="00C63C41">
        <w:rPr>
          <w:sz w:val="22"/>
          <w:szCs w:val="22"/>
        </w:rPr>
        <w:t>84207</w:t>
      </w:r>
    </w:p>
    <w:p w:rsidR="0091015E" w:rsidRPr="00C63C41" w:rsidRDefault="0091015E" w:rsidP="0091015E">
      <w:pPr>
        <w:tabs>
          <w:tab w:val="left" w:pos="2080"/>
        </w:tabs>
        <w:rPr>
          <w:sz w:val="22"/>
          <w:szCs w:val="22"/>
        </w:rPr>
      </w:pPr>
      <w:r w:rsidRPr="00C63C41">
        <w:rPr>
          <w:sz w:val="22"/>
          <w:szCs w:val="22"/>
        </w:rPr>
        <w:t>84210</w:t>
      </w:r>
    </w:p>
    <w:p w:rsidR="0091015E" w:rsidRPr="00C63C41" w:rsidRDefault="0091015E" w:rsidP="0091015E">
      <w:pPr>
        <w:tabs>
          <w:tab w:val="left" w:pos="766"/>
        </w:tabs>
        <w:rPr>
          <w:sz w:val="22"/>
          <w:szCs w:val="22"/>
        </w:rPr>
      </w:pPr>
      <w:r w:rsidRPr="00C63C41">
        <w:rPr>
          <w:sz w:val="22"/>
          <w:szCs w:val="22"/>
        </w:rPr>
        <w:t>84220</w:t>
      </w:r>
    </w:p>
    <w:p w:rsidR="0091015E" w:rsidRPr="00C63C41" w:rsidRDefault="0091015E" w:rsidP="0091015E">
      <w:pPr>
        <w:tabs>
          <w:tab w:val="left" w:pos="766"/>
        </w:tabs>
        <w:rPr>
          <w:sz w:val="22"/>
          <w:szCs w:val="22"/>
        </w:rPr>
      </w:pPr>
      <w:r w:rsidRPr="00C63C41">
        <w:rPr>
          <w:sz w:val="22"/>
          <w:szCs w:val="22"/>
        </w:rPr>
        <w:t>84228</w:t>
      </w:r>
    </w:p>
    <w:p w:rsidR="0091015E" w:rsidRPr="00C63C41" w:rsidRDefault="0091015E" w:rsidP="0091015E">
      <w:pPr>
        <w:tabs>
          <w:tab w:val="left" w:pos="766"/>
        </w:tabs>
        <w:rPr>
          <w:sz w:val="22"/>
          <w:szCs w:val="22"/>
        </w:rPr>
      </w:pPr>
      <w:r w:rsidRPr="00C63C41">
        <w:rPr>
          <w:sz w:val="22"/>
          <w:szCs w:val="22"/>
        </w:rPr>
        <w:t>84233</w:t>
      </w:r>
    </w:p>
    <w:p w:rsidR="0091015E" w:rsidRPr="00C63C41" w:rsidRDefault="0091015E" w:rsidP="0091015E">
      <w:pPr>
        <w:tabs>
          <w:tab w:val="left" w:pos="766"/>
        </w:tabs>
        <w:rPr>
          <w:sz w:val="22"/>
          <w:szCs w:val="22"/>
        </w:rPr>
      </w:pPr>
      <w:r w:rsidRPr="00C63C41">
        <w:rPr>
          <w:sz w:val="22"/>
          <w:szCs w:val="22"/>
        </w:rPr>
        <w:t>84234</w:t>
      </w:r>
    </w:p>
    <w:p w:rsidR="0091015E" w:rsidRPr="00C63C41" w:rsidRDefault="0091015E" w:rsidP="0091015E">
      <w:pPr>
        <w:tabs>
          <w:tab w:val="left" w:pos="766"/>
        </w:tabs>
        <w:rPr>
          <w:sz w:val="22"/>
          <w:szCs w:val="22"/>
        </w:rPr>
      </w:pPr>
      <w:r w:rsidRPr="00C63C41">
        <w:rPr>
          <w:sz w:val="22"/>
          <w:szCs w:val="22"/>
        </w:rPr>
        <w:t>84235</w:t>
      </w:r>
    </w:p>
    <w:p w:rsidR="0091015E" w:rsidRPr="00C63C41" w:rsidRDefault="0091015E" w:rsidP="0091015E">
      <w:pPr>
        <w:tabs>
          <w:tab w:val="left" w:pos="766"/>
        </w:tabs>
        <w:rPr>
          <w:sz w:val="22"/>
          <w:szCs w:val="22"/>
        </w:rPr>
      </w:pPr>
      <w:r w:rsidRPr="00C63C41">
        <w:rPr>
          <w:sz w:val="22"/>
          <w:szCs w:val="22"/>
        </w:rPr>
        <w:t>84238</w:t>
      </w:r>
    </w:p>
    <w:p w:rsidR="0091015E" w:rsidRPr="00C63C41" w:rsidRDefault="0091015E" w:rsidP="0091015E">
      <w:pPr>
        <w:tabs>
          <w:tab w:val="left" w:pos="766"/>
        </w:tabs>
        <w:rPr>
          <w:sz w:val="22"/>
          <w:szCs w:val="22"/>
        </w:rPr>
      </w:pPr>
      <w:r w:rsidRPr="00C63C41">
        <w:rPr>
          <w:sz w:val="22"/>
          <w:szCs w:val="22"/>
        </w:rPr>
        <w:t>84244</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84252</w:t>
      </w:r>
    </w:p>
    <w:p w:rsidR="0091015E" w:rsidRPr="00C63C41" w:rsidRDefault="0091015E" w:rsidP="0091015E">
      <w:pPr>
        <w:tabs>
          <w:tab w:val="left" w:pos="518"/>
          <w:tab w:val="left" w:pos="900"/>
          <w:tab w:val="left" w:pos="1314"/>
          <w:tab w:val="left" w:pos="1692"/>
          <w:tab w:val="left" w:pos="2070"/>
        </w:tabs>
        <w:rPr>
          <w:sz w:val="22"/>
          <w:szCs w:val="22"/>
        </w:rPr>
      </w:pPr>
      <w:r w:rsidRPr="00C63C41">
        <w:rPr>
          <w:sz w:val="22"/>
          <w:szCs w:val="22"/>
        </w:rPr>
        <w:t>84255</w:t>
      </w:r>
    </w:p>
    <w:p w:rsidR="0091015E" w:rsidRPr="00C63C41" w:rsidRDefault="0091015E" w:rsidP="0091015E">
      <w:pPr>
        <w:tabs>
          <w:tab w:val="left" w:pos="766"/>
        </w:tabs>
        <w:rPr>
          <w:sz w:val="22"/>
          <w:szCs w:val="22"/>
        </w:rPr>
      </w:pPr>
      <w:r w:rsidRPr="00C63C41">
        <w:rPr>
          <w:sz w:val="22"/>
          <w:szCs w:val="22"/>
        </w:rPr>
        <w:t>84260</w:t>
      </w:r>
    </w:p>
    <w:p w:rsidR="0091015E" w:rsidRPr="00C63C41" w:rsidRDefault="0091015E" w:rsidP="0091015E">
      <w:pPr>
        <w:tabs>
          <w:tab w:val="left" w:pos="766"/>
        </w:tabs>
        <w:rPr>
          <w:sz w:val="22"/>
          <w:szCs w:val="22"/>
        </w:rPr>
      </w:pPr>
      <w:r w:rsidRPr="00C63C41">
        <w:rPr>
          <w:sz w:val="22"/>
          <w:szCs w:val="22"/>
        </w:rPr>
        <w:t>84270</w:t>
      </w:r>
    </w:p>
    <w:p w:rsidR="0091015E" w:rsidRPr="00C63C41" w:rsidRDefault="0091015E" w:rsidP="0091015E">
      <w:pPr>
        <w:tabs>
          <w:tab w:val="left" w:pos="766"/>
        </w:tabs>
        <w:rPr>
          <w:sz w:val="22"/>
          <w:szCs w:val="22"/>
        </w:rPr>
      </w:pPr>
      <w:r w:rsidRPr="00C63C41">
        <w:rPr>
          <w:sz w:val="22"/>
          <w:szCs w:val="22"/>
        </w:rPr>
        <w:t>84275</w:t>
      </w:r>
    </w:p>
    <w:p w:rsidR="0091015E" w:rsidRPr="00C63C41" w:rsidRDefault="0091015E" w:rsidP="0091015E">
      <w:pPr>
        <w:tabs>
          <w:tab w:val="left" w:pos="766"/>
        </w:tabs>
        <w:rPr>
          <w:sz w:val="22"/>
          <w:szCs w:val="22"/>
        </w:rPr>
      </w:pPr>
      <w:r w:rsidRPr="00C63C41">
        <w:rPr>
          <w:sz w:val="22"/>
          <w:szCs w:val="22"/>
        </w:rPr>
        <w:t>84285</w:t>
      </w:r>
    </w:p>
    <w:p w:rsidR="0091015E" w:rsidRPr="00C63C41" w:rsidRDefault="0091015E" w:rsidP="0091015E">
      <w:pPr>
        <w:tabs>
          <w:tab w:val="left" w:pos="900"/>
        </w:tabs>
        <w:rPr>
          <w:sz w:val="22"/>
          <w:szCs w:val="22"/>
        </w:rPr>
      </w:pPr>
      <w:r w:rsidRPr="00C63C41">
        <w:rPr>
          <w:sz w:val="22"/>
          <w:szCs w:val="22"/>
        </w:rPr>
        <w:t>84295</w:t>
      </w:r>
    </w:p>
    <w:p w:rsidR="0091015E" w:rsidRPr="00C63C41" w:rsidRDefault="0091015E" w:rsidP="0091015E">
      <w:pPr>
        <w:tabs>
          <w:tab w:val="left" w:pos="900"/>
        </w:tabs>
        <w:rPr>
          <w:sz w:val="22"/>
          <w:szCs w:val="22"/>
        </w:rPr>
      </w:pPr>
      <w:r w:rsidRPr="00C63C41">
        <w:rPr>
          <w:sz w:val="22"/>
          <w:szCs w:val="22"/>
        </w:rPr>
        <w:t>84300</w:t>
      </w:r>
    </w:p>
    <w:p w:rsidR="0091015E" w:rsidRPr="00C63C41" w:rsidRDefault="0091015E" w:rsidP="0091015E">
      <w:pPr>
        <w:tabs>
          <w:tab w:val="left" w:pos="900"/>
        </w:tabs>
        <w:rPr>
          <w:sz w:val="22"/>
          <w:szCs w:val="22"/>
        </w:rPr>
      </w:pPr>
      <w:r w:rsidRPr="00C63C41">
        <w:rPr>
          <w:sz w:val="22"/>
          <w:szCs w:val="22"/>
        </w:rPr>
        <w:t>84302</w:t>
      </w:r>
    </w:p>
    <w:p w:rsidR="0091015E" w:rsidRPr="00C63C41" w:rsidRDefault="0091015E" w:rsidP="0091015E">
      <w:pPr>
        <w:tabs>
          <w:tab w:val="left" w:pos="900"/>
        </w:tabs>
        <w:rPr>
          <w:sz w:val="22"/>
          <w:szCs w:val="22"/>
        </w:rPr>
      </w:pPr>
      <w:r w:rsidRPr="00C63C41">
        <w:rPr>
          <w:sz w:val="22"/>
          <w:szCs w:val="22"/>
        </w:rPr>
        <w:t>84305</w:t>
      </w:r>
    </w:p>
    <w:p w:rsidR="0091015E" w:rsidRPr="00C63C41" w:rsidRDefault="0091015E" w:rsidP="0091015E">
      <w:pPr>
        <w:tabs>
          <w:tab w:val="left" w:pos="900"/>
        </w:tabs>
        <w:rPr>
          <w:sz w:val="22"/>
          <w:szCs w:val="22"/>
        </w:rPr>
      </w:pPr>
      <w:r w:rsidRPr="00C63C41">
        <w:rPr>
          <w:sz w:val="22"/>
          <w:szCs w:val="22"/>
        </w:rPr>
        <w:t>84307</w:t>
      </w:r>
    </w:p>
    <w:p w:rsidR="0091015E" w:rsidRPr="00C63C41" w:rsidRDefault="0091015E" w:rsidP="0091015E">
      <w:pPr>
        <w:tabs>
          <w:tab w:val="left" w:pos="900"/>
        </w:tabs>
        <w:rPr>
          <w:sz w:val="22"/>
          <w:szCs w:val="22"/>
        </w:rPr>
      </w:pPr>
      <w:r w:rsidRPr="00C63C41">
        <w:rPr>
          <w:sz w:val="22"/>
          <w:szCs w:val="22"/>
        </w:rPr>
        <w:t>84311</w:t>
      </w:r>
    </w:p>
    <w:p w:rsidR="0091015E" w:rsidRPr="00C63C41" w:rsidRDefault="0091015E" w:rsidP="0091015E">
      <w:pPr>
        <w:tabs>
          <w:tab w:val="left" w:pos="900"/>
        </w:tabs>
        <w:rPr>
          <w:sz w:val="22"/>
          <w:szCs w:val="22"/>
        </w:rPr>
      </w:pPr>
      <w:r w:rsidRPr="00C63C41">
        <w:rPr>
          <w:sz w:val="22"/>
          <w:szCs w:val="22"/>
        </w:rPr>
        <w:lastRenderedPageBreak/>
        <w:t>84315</w:t>
      </w:r>
    </w:p>
    <w:p w:rsidR="0091015E" w:rsidRPr="00C63C41" w:rsidRDefault="0091015E" w:rsidP="0091015E">
      <w:pPr>
        <w:tabs>
          <w:tab w:val="left" w:pos="900"/>
        </w:tabs>
        <w:rPr>
          <w:sz w:val="22"/>
          <w:szCs w:val="22"/>
        </w:rPr>
      </w:pPr>
      <w:r w:rsidRPr="00C63C41">
        <w:rPr>
          <w:sz w:val="22"/>
          <w:szCs w:val="22"/>
        </w:rPr>
        <w:t>84375</w:t>
      </w:r>
    </w:p>
    <w:p w:rsidR="0091015E" w:rsidRPr="00C63C41" w:rsidRDefault="0091015E" w:rsidP="0091015E">
      <w:pPr>
        <w:tabs>
          <w:tab w:val="left" w:pos="900"/>
        </w:tabs>
        <w:rPr>
          <w:sz w:val="22"/>
          <w:szCs w:val="22"/>
        </w:rPr>
      </w:pPr>
      <w:r w:rsidRPr="00C63C41">
        <w:rPr>
          <w:sz w:val="22"/>
          <w:szCs w:val="22"/>
        </w:rPr>
        <w:t>84376</w:t>
      </w:r>
    </w:p>
    <w:p w:rsidR="0091015E" w:rsidRPr="00C63C41" w:rsidRDefault="0091015E" w:rsidP="0091015E">
      <w:pPr>
        <w:tabs>
          <w:tab w:val="left" w:pos="900"/>
        </w:tabs>
        <w:rPr>
          <w:sz w:val="22"/>
          <w:szCs w:val="22"/>
        </w:rPr>
      </w:pPr>
      <w:r w:rsidRPr="00C63C41">
        <w:rPr>
          <w:sz w:val="22"/>
          <w:szCs w:val="22"/>
        </w:rPr>
        <w:t>84377</w:t>
      </w:r>
    </w:p>
    <w:p w:rsidR="0091015E" w:rsidRPr="00C63C41" w:rsidRDefault="0091015E" w:rsidP="0091015E">
      <w:pPr>
        <w:tabs>
          <w:tab w:val="left" w:pos="900"/>
        </w:tabs>
        <w:rPr>
          <w:sz w:val="22"/>
          <w:szCs w:val="22"/>
        </w:rPr>
      </w:pPr>
      <w:r w:rsidRPr="00C63C41">
        <w:rPr>
          <w:sz w:val="22"/>
          <w:szCs w:val="22"/>
        </w:rPr>
        <w:t>84378</w:t>
      </w:r>
    </w:p>
    <w:p w:rsidR="0091015E" w:rsidRPr="00C63C41" w:rsidRDefault="0091015E" w:rsidP="0091015E">
      <w:pPr>
        <w:tabs>
          <w:tab w:val="left" w:pos="900"/>
        </w:tabs>
        <w:rPr>
          <w:sz w:val="22"/>
          <w:szCs w:val="22"/>
        </w:rPr>
      </w:pPr>
      <w:r w:rsidRPr="00C63C41">
        <w:rPr>
          <w:sz w:val="22"/>
          <w:szCs w:val="22"/>
        </w:rPr>
        <w:t>84379</w:t>
      </w:r>
    </w:p>
    <w:p w:rsidR="0091015E" w:rsidRPr="00C63C41" w:rsidRDefault="0091015E" w:rsidP="0091015E">
      <w:pPr>
        <w:tabs>
          <w:tab w:val="left" w:pos="900"/>
        </w:tabs>
        <w:rPr>
          <w:sz w:val="22"/>
          <w:szCs w:val="22"/>
        </w:rPr>
      </w:pPr>
      <w:r w:rsidRPr="00C63C41">
        <w:rPr>
          <w:sz w:val="22"/>
          <w:szCs w:val="22"/>
        </w:rPr>
        <w:t>84392</w:t>
      </w:r>
    </w:p>
    <w:p w:rsidR="0091015E" w:rsidRPr="00C63C41" w:rsidRDefault="0091015E" w:rsidP="0091015E">
      <w:pPr>
        <w:tabs>
          <w:tab w:val="left" w:pos="900"/>
        </w:tabs>
        <w:rPr>
          <w:sz w:val="22"/>
          <w:szCs w:val="22"/>
        </w:rPr>
      </w:pPr>
      <w:r w:rsidRPr="00C63C41">
        <w:rPr>
          <w:sz w:val="22"/>
          <w:szCs w:val="22"/>
        </w:rPr>
        <w:t>84402</w:t>
      </w:r>
    </w:p>
    <w:p w:rsidR="0091015E" w:rsidRPr="00C63C41" w:rsidRDefault="0091015E" w:rsidP="0091015E">
      <w:pPr>
        <w:tabs>
          <w:tab w:val="left" w:pos="900"/>
        </w:tabs>
        <w:rPr>
          <w:sz w:val="22"/>
          <w:szCs w:val="22"/>
        </w:rPr>
      </w:pPr>
      <w:r w:rsidRPr="00C63C41">
        <w:rPr>
          <w:sz w:val="22"/>
          <w:szCs w:val="22"/>
        </w:rPr>
        <w:t>84403</w:t>
      </w:r>
    </w:p>
    <w:p w:rsidR="0091015E" w:rsidRPr="00C63C41" w:rsidRDefault="0091015E" w:rsidP="0091015E">
      <w:pPr>
        <w:tabs>
          <w:tab w:val="left" w:pos="900"/>
        </w:tabs>
        <w:rPr>
          <w:sz w:val="22"/>
          <w:szCs w:val="22"/>
        </w:rPr>
      </w:pPr>
      <w:r w:rsidRPr="00C63C41">
        <w:rPr>
          <w:sz w:val="22"/>
          <w:szCs w:val="22"/>
        </w:rPr>
        <w:t>84425</w:t>
      </w:r>
    </w:p>
    <w:p w:rsidR="0091015E" w:rsidRPr="00C63C41" w:rsidRDefault="0091015E" w:rsidP="0091015E">
      <w:pPr>
        <w:tabs>
          <w:tab w:val="left" w:pos="900"/>
        </w:tabs>
        <w:rPr>
          <w:sz w:val="22"/>
          <w:szCs w:val="22"/>
        </w:rPr>
      </w:pPr>
      <w:r w:rsidRPr="00C63C41">
        <w:rPr>
          <w:sz w:val="22"/>
          <w:szCs w:val="22"/>
        </w:rPr>
        <w:t>84430</w:t>
      </w:r>
    </w:p>
    <w:p w:rsidR="0091015E" w:rsidRPr="00C63C41" w:rsidRDefault="0091015E" w:rsidP="0091015E">
      <w:pPr>
        <w:tabs>
          <w:tab w:val="left" w:pos="900"/>
        </w:tabs>
        <w:rPr>
          <w:sz w:val="22"/>
          <w:szCs w:val="22"/>
        </w:rPr>
      </w:pPr>
      <w:r w:rsidRPr="00C63C41">
        <w:rPr>
          <w:sz w:val="22"/>
          <w:szCs w:val="22"/>
        </w:rPr>
        <w:t>84432</w:t>
      </w:r>
    </w:p>
    <w:p w:rsidR="0091015E" w:rsidRPr="00C63C41" w:rsidRDefault="0091015E" w:rsidP="0091015E">
      <w:pPr>
        <w:tabs>
          <w:tab w:val="left" w:pos="900"/>
        </w:tabs>
        <w:rPr>
          <w:sz w:val="22"/>
          <w:szCs w:val="22"/>
        </w:rPr>
      </w:pPr>
      <w:r w:rsidRPr="00C63C41">
        <w:rPr>
          <w:sz w:val="22"/>
          <w:szCs w:val="22"/>
        </w:rPr>
        <w:t>84436</w:t>
      </w:r>
    </w:p>
    <w:p w:rsidR="0091015E" w:rsidRPr="00C63C41" w:rsidRDefault="0091015E" w:rsidP="0091015E">
      <w:pPr>
        <w:tabs>
          <w:tab w:val="left" w:pos="900"/>
        </w:tabs>
        <w:rPr>
          <w:sz w:val="22"/>
          <w:szCs w:val="22"/>
        </w:rPr>
      </w:pPr>
      <w:r w:rsidRPr="00C63C41">
        <w:rPr>
          <w:sz w:val="22"/>
          <w:szCs w:val="22"/>
        </w:rPr>
        <w:t>84437</w:t>
      </w:r>
    </w:p>
    <w:p w:rsidR="0091015E" w:rsidRPr="00C63C41" w:rsidRDefault="0091015E" w:rsidP="0091015E">
      <w:pPr>
        <w:tabs>
          <w:tab w:val="left" w:pos="900"/>
        </w:tabs>
        <w:rPr>
          <w:sz w:val="22"/>
          <w:szCs w:val="22"/>
        </w:rPr>
      </w:pPr>
      <w:r w:rsidRPr="00C63C41">
        <w:rPr>
          <w:sz w:val="22"/>
          <w:szCs w:val="22"/>
        </w:rPr>
        <w:t>84439</w:t>
      </w:r>
    </w:p>
    <w:p w:rsidR="0091015E" w:rsidRPr="00C63C41" w:rsidRDefault="0091015E" w:rsidP="0091015E">
      <w:pPr>
        <w:tabs>
          <w:tab w:val="left" w:pos="900"/>
        </w:tabs>
        <w:rPr>
          <w:sz w:val="22"/>
          <w:szCs w:val="22"/>
        </w:rPr>
      </w:pPr>
      <w:r w:rsidRPr="00C63C41">
        <w:rPr>
          <w:sz w:val="22"/>
          <w:szCs w:val="22"/>
        </w:rPr>
        <w:t>84442</w:t>
      </w:r>
    </w:p>
    <w:p w:rsidR="0091015E" w:rsidRPr="00C63C41" w:rsidRDefault="0091015E" w:rsidP="0091015E">
      <w:pPr>
        <w:tabs>
          <w:tab w:val="left" w:pos="900"/>
        </w:tabs>
        <w:rPr>
          <w:sz w:val="22"/>
          <w:szCs w:val="22"/>
        </w:rPr>
      </w:pPr>
      <w:r w:rsidRPr="00C63C41">
        <w:rPr>
          <w:sz w:val="22"/>
          <w:szCs w:val="22"/>
        </w:rPr>
        <w:t>84443</w:t>
      </w:r>
    </w:p>
    <w:p w:rsidR="0091015E" w:rsidRPr="00C63C41" w:rsidRDefault="0091015E" w:rsidP="0091015E">
      <w:pPr>
        <w:tabs>
          <w:tab w:val="left" w:pos="900"/>
        </w:tabs>
        <w:rPr>
          <w:sz w:val="22"/>
          <w:szCs w:val="22"/>
        </w:rPr>
      </w:pPr>
      <w:r w:rsidRPr="00C63C41">
        <w:rPr>
          <w:sz w:val="22"/>
          <w:szCs w:val="22"/>
        </w:rPr>
        <w:t>84445</w:t>
      </w:r>
    </w:p>
    <w:p w:rsidR="0091015E" w:rsidRPr="00C63C41" w:rsidRDefault="0091015E" w:rsidP="0091015E">
      <w:pPr>
        <w:tabs>
          <w:tab w:val="left" w:pos="900"/>
        </w:tabs>
        <w:rPr>
          <w:sz w:val="22"/>
          <w:szCs w:val="22"/>
        </w:rPr>
      </w:pPr>
      <w:r w:rsidRPr="00C63C41">
        <w:rPr>
          <w:sz w:val="22"/>
          <w:szCs w:val="22"/>
        </w:rPr>
        <w:t>84446</w:t>
      </w:r>
    </w:p>
    <w:p w:rsidR="0091015E" w:rsidRPr="001312EE" w:rsidRDefault="0091015E" w:rsidP="001312EE">
      <w:pPr>
        <w:tabs>
          <w:tab w:val="left" w:pos="900"/>
        </w:tabs>
        <w:rPr>
          <w:sz w:val="22"/>
          <w:szCs w:val="22"/>
        </w:rPr>
      </w:pPr>
      <w:r w:rsidRPr="001312EE">
        <w:rPr>
          <w:sz w:val="22"/>
          <w:szCs w:val="22"/>
        </w:rPr>
        <w:t>84449</w:t>
      </w:r>
    </w:p>
    <w:p w:rsidR="0091015E" w:rsidRPr="00C63C41" w:rsidRDefault="0091015E" w:rsidP="0091015E">
      <w:pPr>
        <w:tabs>
          <w:tab w:val="left" w:pos="900"/>
        </w:tabs>
        <w:rPr>
          <w:sz w:val="22"/>
          <w:szCs w:val="22"/>
        </w:rPr>
      </w:pPr>
      <w:r w:rsidRPr="00C63C41">
        <w:rPr>
          <w:sz w:val="22"/>
          <w:szCs w:val="22"/>
        </w:rPr>
        <w:t>84450</w:t>
      </w:r>
    </w:p>
    <w:p w:rsidR="0091015E" w:rsidRPr="00C63C41" w:rsidRDefault="0091015E" w:rsidP="0091015E">
      <w:pPr>
        <w:tabs>
          <w:tab w:val="left" w:pos="900"/>
        </w:tabs>
        <w:rPr>
          <w:sz w:val="22"/>
          <w:szCs w:val="22"/>
        </w:rPr>
      </w:pPr>
      <w:r w:rsidRPr="00C63C41">
        <w:rPr>
          <w:sz w:val="22"/>
          <w:szCs w:val="22"/>
        </w:rPr>
        <w:t>84460</w:t>
      </w:r>
    </w:p>
    <w:p w:rsidR="0091015E" w:rsidRPr="00C63C41" w:rsidRDefault="0091015E" w:rsidP="0091015E">
      <w:pPr>
        <w:tabs>
          <w:tab w:val="left" w:pos="900"/>
        </w:tabs>
        <w:rPr>
          <w:b/>
          <w:dstrike/>
          <w:sz w:val="22"/>
          <w:szCs w:val="22"/>
        </w:rPr>
      </w:pPr>
      <w:r w:rsidRPr="00C63C41">
        <w:rPr>
          <w:sz w:val="22"/>
          <w:szCs w:val="22"/>
        </w:rPr>
        <w:t>84466</w:t>
      </w:r>
    </w:p>
    <w:p w:rsidR="0091015E" w:rsidRPr="00C63C41" w:rsidRDefault="0091015E" w:rsidP="0091015E">
      <w:pPr>
        <w:tabs>
          <w:tab w:val="left" w:pos="900"/>
        </w:tabs>
        <w:rPr>
          <w:sz w:val="22"/>
          <w:szCs w:val="22"/>
        </w:rPr>
      </w:pPr>
      <w:r w:rsidRPr="00C63C41">
        <w:rPr>
          <w:sz w:val="22"/>
          <w:szCs w:val="22"/>
        </w:rPr>
        <w:t>84478</w:t>
      </w:r>
    </w:p>
    <w:p w:rsidR="0091015E" w:rsidRPr="00C63C41" w:rsidRDefault="0091015E" w:rsidP="0091015E">
      <w:pPr>
        <w:tabs>
          <w:tab w:val="left" w:pos="900"/>
        </w:tabs>
        <w:rPr>
          <w:sz w:val="22"/>
          <w:szCs w:val="22"/>
        </w:rPr>
      </w:pPr>
      <w:r w:rsidRPr="00C63C41">
        <w:rPr>
          <w:sz w:val="22"/>
          <w:szCs w:val="22"/>
        </w:rPr>
        <w:t>84479</w:t>
      </w:r>
    </w:p>
    <w:p w:rsidR="0091015E" w:rsidRPr="00C63C41" w:rsidRDefault="0091015E" w:rsidP="0091015E">
      <w:pPr>
        <w:tabs>
          <w:tab w:val="left" w:pos="900"/>
        </w:tabs>
        <w:rPr>
          <w:sz w:val="22"/>
          <w:szCs w:val="22"/>
        </w:rPr>
      </w:pPr>
      <w:r w:rsidRPr="00C63C41">
        <w:rPr>
          <w:sz w:val="22"/>
          <w:szCs w:val="22"/>
        </w:rPr>
        <w:t>84480</w:t>
      </w:r>
    </w:p>
    <w:p w:rsidR="0091015E" w:rsidRPr="00C63C41" w:rsidRDefault="0091015E" w:rsidP="0091015E">
      <w:pPr>
        <w:tabs>
          <w:tab w:val="left" w:pos="900"/>
        </w:tabs>
        <w:rPr>
          <w:sz w:val="22"/>
          <w:szCs w:val="22"/>
        </w:rPr>
      </w:pPr>
      <w:r w:rsidRPr="00C63C41">
        <w:rPr>
          <w:sz w:val="22"/>
          <w:szCs w:val="22"/>
        </w:rPr>
        <w:t>84481</w:t>
      </w:r>
    </w:p>
    <w:p w:rsidR="0091015E" w:rsidRPr="00C63C41" w:rsidRDefault="0091015E" w:rsidP="0091015E">
      <w:pPr>
        <w:tabs>
          <w:tab w:val="left" w:pos="900"/>
        </w:tabs>
        <w:rPr>
          <w:sz w:val="22"/>
          <w:szCs w:val="22"/>
        </w:rPr>
      </w:pPr>
      <w:r w:rsidRPr="00C63C41">
        <w:rPr>
          <w:sz w:val="22"/>
          <w:szCs w:val="22"/>
        </w:rPr>
        <w:t>84482</w:t>
      </w:r>
    </w:p>
    <w:p w:rsidR="0091015E" w:rsidRPr="00C63C41" w:rsidRDefault="0091015E" w:rsidP="0091015E">
      <w:pPr>
        <w:tabs>
          <w:tab w:val="left" w:pos="900"/>
        </w:tabs>
        <w:rPr>
          <w:sz w:val="22"/>
          <w:szCs w:val="22"/>
        </w:rPr>
      </w:pPr>
      <w:r w:rsidRPr="00C63C41">
        <w:rPr>
          <w:sz w:val="22"/>
          <w:szCs w:val="22"/>
        </w:rPr>
        <w:t>84484</w:t>
      </w:r>
    </w:p>
    <w:p w:rsidR="0091015E" w:rsidRPr="00C63C41" w:rsidRDefault="0091015E" w:rsidP="0091015E">
      <w:pPr>
        <w:tabs>
          <w:tab w:val="left" w:pos="900"/>
        </w:tabs>
        <w:rPr>
          <w:sz w:val="22"/>
          <w:szCs w:val="22"/>
        </w:rPr>
      </w:pPr>
      <w:r w:rsidRPr="00C63C41">
        <w:rPr>
          <w:sz w:val="22"/>
          <w:szCs w:val="22"/>
        </w:rPr>
        <w:t>84485</w:t>
      </w:r>
    </w:p>
    <w:p w:rsidR="0091015E" w:rsidRPr="00C63C41" w:rsidRDefault="0091015E" w:rsidP="0091015E">
      <w:pPr>
        <w:tabs>
          <w:tab w:val="left" w:pos="900"/>
        </w:tabs>
        <w:rPr>
          <w:sz w:val="22"/>
          <w:szCs w:val="22"/>
        </w:rPr>
      </w:pPr>
      <w:r w:rsidRPr="00C63C41">
        <w:rPr>
          <w:sz w:val="22"/>
          <w:szCs w:val="22"/>
        </w:rPr>
        <w:t>84488</w:t>
      </w:r>
    </w:p>
    <w:p w:rsidR="0091015E" w:rsidRPr="00C63C41" w:rsidRDefault="0091015E" w:rsidP="0091015E">
      <w:pPr>
        <w:tabs>
          <w:tab w:val="left" w:pos="900"/>
        </w:tabs>
        <w:rPr>
          <w:sz w:val="22"/>
          <w:szCs w:val="22"/>
        </w:rPr>
      </w:pPr>
      <w:r w:rsidRPr="00C63C41">
        <w:rPr>
          <w:sz w:val="22"/>
          <w:szCs w:val="22"/>
        </w:rPr>
        <w:t>84490</w:t>
      </w:r>
    </w:p>
    <w:p w:rsidR="0091015E" w:rsidRPr="00C63C41" w:rsidRDefault="0091015E" w:rsidP="0091015E">
      <w:pPr>
        <w:tabs>
          <w:tab w:val="left" w:pos="900"/>
        </w:tabs>
        <w:rPr>
          <w:sz w:val="22"/>
          <w:szCs w:val="22"/>
        </w:rPr>
      </w:pPr>
      <w:r w:rsidRPr="00C63C41">
        <w:rPr>
          <w:sz w:val="22"/>
          <w:szCs w:val="22"/>
        </w:rPr>
        <w:t>84510</w:t>
      </w:r>
    </w:p>
    <w:p w:rsidR="0091015E" w:rsidRPr="00C63C41" w:rsidRDefault="0091015E" w:rsidP="0091015E">
      <w:pPr>
        <w:tabs>
          <w:tab w:val="left" w:pos="900"/>
        </w:tabs>
        <w:rPr>
          <w:sz w:val="22"/>
          <w:szCs w:val="22"/>
        </w:rPr>
      </w:pPr>
      <w:r w:rsidRPr="00C63C41">
        <w:rPr>
          <w:sz w:val="22"/>
          <w:szCs w:val="22"/>
        </w:rPr>
        <w:t>84512</w:t>
      </w:r>
    </w:p>
    <w:p w:rsidR="0091015E" w:rsidRPr="00C63C41" w:rsidRDefault="0091015E" w:rsidP="0091015E">
      <w:pPr>
        <w:tabs>
          <w:tab w:val="left" w:pos="900"/>
        </w:tabs>
        <w:rPr>
          <w:sz w:val="22"/>
          <w:szCs w:val="22"/>
        </w:rPr>
      </w:pPr>
      <w:r w:rsidRPr="00C63C41">
        <w:rPr>
          <w:sz w:val="22"/>
          <w:szCs w:val="22"/>
        </w:rPr>
        <w:t>84520</w:t>
      </w:r>
    </w:p>
    <w:p w:rsidR="0091015E" w:rsidRPr="00C63C41" w:rsidRDefault="0091015E" w:rsidP="0091015E">
      <w:pPr>
        <w:tabs>
          <w:tab w:val="left" w:pos="900"/>
        </w:tabs>
        <w:rPr>
          <w:sz w:val="22"/>
          <w:szCs w:val="22"/>
        </w:rPr>
      </w:pPr>
      <w:r w:rsidRPr="00C63C41">
        <w:rPr>
          <w:sz w:val="22"/>
          <w:szCs w:val="22"/>
        </w:rPr>
        <w:t>84525</w:t>
      </w:r>
    </w:p>
    <w:p w:rsidR="0091015E" w:rsidRPr="00C63C41" w:rsidRDefault="0091015E" w:rsidP="0091015E">
      <w:pPr>
        <w:tabs>
          <w:tab w:val="left" w:pos="900"/>
        </w:tabs>
        <w:rPr>
          <w:sz w:val="22"/>
          <w:szCs w:val="22"/>
        </w:rPr>
      </w:pPr>
      <w:r w:rsidRPr="00C63C41">
        <w:rPr>
          <w:sz w:val="22"/>
          <w:szCs w:val="22"/>
        </w:rPr>
        <w:t>84540</w:t>
      </w:r>
    </w:p>
    <w:p w:rsidR="0091015E" w:rsidRPr="00C63C41" w:rsidRDefault="0091015E" w:rsidP="0091015E">
      <w:pPr>
        <w:tabs>
          <w:tab w:val="left" w:pos="900"/>
        </w:tabs>
        <w:rPr>
          <w:sz w:val="22"/>
          <w:szCs w:val="22"/>
        </w:rPr>
      </w:pPr>
      <w:r w:rsidRPr="00C63C41">
        <w:rPr>
          <w:sz w:val="22"/>
          <w:szCs w:val="22"/>
        </w:rPr>
        <w:t>84545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84578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84583</w:t>
      </w:r>
    </w:p>
    <w:p w:rsidR="0091015E" w:rsidRPr="00C63C41" w:rsidRDefault="0091015E" w:rsidP="00E138F2">
      <w:pPr>
        <w:tabs>
          <w:tab w:val="left" w:pos="900"/>
        </w:tabs>
        <w:rPr>
          <w:sz w:val="22"/>
          <w:szCs w:val="22"/>
        </w:rPr>
      </w:pPr>
      <w:r w:rsidRPr="00C63C41">
        <w:rPr>
          <w:sz w:val="22"/>
          <w:szCs w:val="22"/>
        </w:rPr>
        <w:t>84585</w:t>
      </w:r>
    </w:p>
    <w:p w:rsidR="0091015E" w:rsidRPr="00C63C41" w:rsidRDefault="0091015E" w:rsidP="00E138F2">
      <w:pPr>
        <w:tabs>
          <w:tab w:val="left" w:pos="900"/>
        </w:tabs>
        <w:rPr>
          <w:sz w:val="22"/>
          <w:szCs w:val="22"/>
        </w:rPr>
      </w:pPr>
      <w:r w:rsidRPr="00C63C41">
        <w:rPr>
          <w:sz w:val="22"/>
          <w:szCs w:val="22"/>
        </w:rPr>
        <w:lastRenderedPageBreak/>
        <w:t>84586</w:t>
      </w:r>
    </w:p>
    <w:p w:rsidR="0091015E" w:rsidRPr="00C63C41" w:rsidRDefault="0091015E" w:rsidP="00E138F2">
      <w:pPr>
        <w:tabs>
          <w:tab w:val="left" w:pos="900"/>
        </w:tabs>
        <w:rPr>
          <w:sz w:val="22"/>
          <w:szCs w:val="22"/>
        </w:rPr>
      </w:pPr>
      <w:r w:rsidRPr="00C63C41">
        <w:rPr>
          <w:sz w:val="22"/>
          <w:szCs w:val="22"/>
        </w:rPr>
        <w:t>84588</w:t>
      </w:r>
    </w:p>
    <w:p w:rsidR="0091015E" w:rsidRPr="00C63C41" w:rsidRDefault="0091015E" w:rsidP="00E138F2">
      <w:pPr>
        <w:tabs>
          <w:tab w:val="left" w:pos="900"/>
        </w:tabs>
        <w:rPr>
          <w:sz w:val="22"/>
          <w:szCs w:val="22"/>
        </w:rPr>
      </w:pPr>
      <w:r w:rsidRPr="00C63C41">
        <w:rPr>
          <w:sz w:val="22"/>
          <w:szCs w:val="22"/>
        </w:rPr>
        <w:t>84590</w:t>
      </w:r>
    </w:p>
    <w:p w:rsidR="0091015E" w:rsidRPr="00C63C41" w:rsidRDefault="0091015E" w:rsidP="00E138F2">
      <w:pPr>
        <w:tabs>
          <w:tab w:val="left" w:pos="900"/>
        </w:tabs>
        <w:rPr>
          <w:sz w:val="22"/>
          <w:szCs w:val="22"/>
        </w:rPr>
      </w:pPr>
      <w:r w:rsidRPr="00C63C41">
        <w:rPr>
          <w:sz w:val="22"/>
          <w:szCs w:val="22"/>
        </w:rPr>
        <w:t>84591</w:t>
      </w:r>
    </w:p>
    <w:p w:rsidR="0091015E" w:rsidRPr="00C63C41" w:rsidRDefault="0091015E" w:rsidP="00E138F2">
      <w:pPr>
        <w:tabs>
          <w:tab w:val="left" w:pos="900"/>
        </w:tabs>
        <w:rPr>
          <w:sz w:val="22"/>
          <w:szCs w:val="22"/>
        </w:rPr>
      </w:pPr>
      <w:r w:rsidRPr="00C63C41">
        <w:rPr>
          <w:sz w:val="22"/>
          <w:szCs w:val="22"/>
        </w:rPr>
        <w:t>84597</w:t>
      </w:r>
    </w:p>
    <w:p w:rsidR="0091015E" w:rsidRPr="00C63C41" w:rsidRDefault="0091015E" w:rsidP="00E138F2">
      <w:pPr>
        <w:tabs>
          <w:tab w:val="left" w:pos="900"/>
        </w:tabs>
        <w:rPr>
          <w:sz w:val="22"/>
          <w:szCs w:val="22"/>
        </w:rPr>
      </w:pPr>
      <w:r w:rsidRPr="00C63C41">
        <w:rPr>
          <w:sz w:val="22"/>
          <w:szCs w:val="22"/>
        </w:rPr>
        <w:t>84620</w:t>
      </w:r>
    </w:p>
    <w:p w:rsidR="0091015E" w:rsidRPr="00C63C41" w:rsidRDefault="0091015E" w:rsidP="00E138F2">
      <w:pPr>
        <w:tabs>
          <w:tab w:val="left" w:pos="900"/>
        </w:tabs>
        <w:rPr>
          <w:sz w:val="22"/>
          <w:szCs w:val="22"/>
        </w:rPr>
      </w:pPr>
      <w:r w:rsidRPr="00C63C41">
        <w:rPr>
          <w:sz w:val="22"/>
          <w:szCs w:val="22"/>
        </w:rPr>
        <w:t>84630</w:t>
      </w:r>
    </w:p>
    <w:p w:rsidR="0091015E" w:rsidRPr="00C63C41" w:rsidRDefault="0091015E" w:rsidP="00E138F2">
      <w:pPr>
        <w:tabs>
          <w:tab w:val="left" w:pos="900"/>
        </w:tabs>
        <w:rPr>
          <w:sz w:val="22"/>
          <w:szCs w:val="22"/>
        </w:rPr>
      </w:pPr>
      <w:r w:rsidRPr="00C63C41">
        <w:rPr>
          <w:sz w:val="22"/>
          <w:szCs w:val="22"/>
        </w:rPr>
        <w:t>84681</w:t>
      </w:r>
    </w:p>
    <w:p w:rsidR="0091015E" w:rsidRPr="00C63C41" w:rsidRDefault="0091015E" w:rsidP="00E138F2">
      <w:pPr>
        <w:tabs>
          <w:tab w:val="left" w:pos="900"/>
        </w:tabs>
        <w:rPr>
          <w:sz w:val="22"/>
          <w:szCs w:val="22"/>
        </w:rPr>
      </w:pPr>
      <w:r w:rsidRPr="00C63C41">
        <w:rPr>
          <w:sz w:val="22"/>
          <w:szCs w:val="22"/>
        </w:rPr>
        <w:t>84702</w:t>
      </w:r>
    </w:p>
    <w:p w:rsidR="0091015E" w:rsidRPr="00C63C41" w:rsidRDefault="0091015E" w:rsidP="00E138F2">
      <w:pPr>
        <w:tabs>
          <w:tab w:val="left" w:pos="900"/>
        </w:tabs>
        <w:rPr>
          <w:sz w:val="22"/>
          <w:szCs w:val="22"/>
        </w:rPr>
      </w:pPr>
      <w:r w:rsidRPr="00C63C41">
        <w:rPr>
          <w:sz w:val="22"/>
          <w:szCs w:val="22"/>
        </w:rPr>
        <w:t>84703</w:t>
      </w:r>
    </w:p>
    <w:p w:rsidR="0091015E" w:rsidRPr="00C63C41" w:rsidRDefault="0091015E" w:rsidP="00E138F2">
      <w:pPr>
        <w:tabs>
          <w:tab w:val="left" w:pos="900"/>
        </w:tabs>
        <w:rPr>
          <w:sz w:val="22"/>
          <w:szCs w:val="22"/>
        </w:rPr>
      </w:pPr>
      <w:r w:rsidRPr="00C63C41">
        <w:rPr>
          <w:sz w:val="22"/>
          <w:szCs w:val="22"/>
        </w:rPr>
        <w:t>84704</w:t>
      </w:r>
    </w:p>
    <w:p w:rsidR="0091015E" w:rsidRPr="00C63C41" w:rsidRDefault="0091015E" w:rsidP="00E138F2">
      <w:pPr>
        <w:tabs>
          <w:tab w:val="left" w:pos="900"/>
        </w:tabs>
        <w:rPr>
          <w:sz w:val="22"/>
          <w:szCs w:val="22"/>
        </w:rPr>
      </w:pPr>
      <w:r w:rsidRPr="00C63C41">
        <w:rPr>
          <w:sz w:val="22"/>
          <w:szCs w:val="22"/>
        </w:rPr>
        <w:t>84999 (IC)</w:t>
      </w:r>
    </w:p>
    <w:p w:rsidR="0091015E" w:rsidRPr="00C63C41" w:rsidRDefault="0091015E" w:rsidP="00E138F2">
      <w:pPr>
        <w:tabs>
          <w:tab w:val="left" w:pos="900"/>
        </w:tabs>
        <w:rPr>
          <w:sz w:val="22"/>
          <w:szCs w:val="22"/>
        </w:rPr>
      </w:pPr>
      <w:r w:rsidRPr="00C63C41">
        <w:rPr>
          <w:sz w:val="22"/>
          <w:szCs w:val="22"/>
        </w:rPr>
        <w:t>85002</w:t>
      </w:r>
    </w:p>
    <w:p w:rsidR="0091015E" w:rsidRPr="00C63C41" w:rsidRDefault="0091015E" w:rsidP="00E138F2">
      <w:pPr>
        <w:tabs>
          <w:tab w:val="left" w:pos="900"/>
        </w:tabs>
        <w:rPr>
          <w:sz w:val="22"/>
          <w:szCs w:val="22"/>
        </w:rPr>
      </w:pPr>
      <w:r w:rsidRPr="00C63C41">
        <w:rPr>
          <w:sz w:val="22"/>
          <w:szCs w:val="22"/>
        </w:rPr>
        <w:t>85004</w:t>
      </w:r>
    </w:p>
    <w:p w:rsidR="0091015E" w:rsidRPr="00C63C41" w:rsidRDefault="0091015E" w:rsidP="00E138F2">
      <w:pPr>
        <w:tabs>
          <w:tab w:val="left" w:pos="900"/>
        </w:tabs>
        <w:rPr>
          <w:sz w:val="22"/>
          <w:szCs w:val="22"/>
        </w:rPr>
      </w:pPr>
      <w:r w:rsidRPr="00C63C41">
        <w:rPr>
          <w:sz w:val="22"/>
          <w:szCs w:val="22"/>
        </w:rPr>
        <w:t>85007</w:t>
      </w:r>
    </w:p>
    <w:p w:rsidR="0091015E" w:rsidRPr="00C63C41" w:rsidRDefault="0091015E" w:rsidP="00E138F2">
      <w:pPr>
        <w:tabs>
          <w:tab w:val="left" w:pos="900"/>
        </w:tabs>
        <w:rPr>
          <w:sz w:val="22"/>
          <w:szCs w:val="22"/>
        </w:rPr>
      </w:pPr>
      <w:r w:rsidRPr="00C63C41">
        <w:rPr>
          <w:sz w:val="22"/>
          <w:szCs w:val="22"/>
        </w:rPr>
        <w:t>85008</w:t>
      </w:r>
    </w:p>
    <w:p w:rsidR="0091015E" w:rsidRPr="00C63C41" w:rsidRDefault="0091015E" w:rsidP="00E138F2">
      <w:pPr>
        <w:tabs>
          <w:tab w:val="left" w:pos="900"/>
        </w:tabs>
        <w:rPr>
          <w:sz w:val="22"/>
          <w:szCs w:val="22"/>
        </w:rPr>
      </w:pPr>
      <w:r w:rsidRPr="00C63C41">
        <w:rPr>
          <w:sz w:val="22"/>
          <w:szCs w:val="22"/>
        </w:rPr>
        <w:t>85009</w:t>
      </w:r>
    </w:p>
    <w:p w:rsidR="0091015E" w:rsidRPr="00C63C41" w:rsidRDefault="0091015E" w:rsidP="00E138F2">
      <w:pPr>
        <w:tabs>
          <w:tab w:val="left" w:pos="900"/>
        </w:tabs>
        <w:rPr>
          <w:sz w:val="22"/>
          <w:szCs w:val="22"/>
        </w:rPr>
      </w:pPr>
      <w:r w:rsidRPr="00C63C41">
        <w:rPr>
          <w:sz w:val="22"/>
          <w:szCs w:val="22"/>
        </w:rPr>
        <w:t>85013</w:t>
      </w:r>
    </w:p>
    <w:p w:rsidR="0091015E" w:rsidRPr="00C63C41" w:rsidRDefault="0091015E" w:rsidP="00E138F2">
      <w:pPr>
        <w:tabs>
          <w:tab w:val="left" w:pos="900"/>
        </w:tabs>
        <w:rPr>
          <w:sz w:val="22"/>
          <w:szCs w:val="22"/>
        </w:rPr>
      </w:pPr>
      <w:r w:rsidRPr="00C63C41">
        <w:rPr>
          <w:sz w:val="22"/>
          <w:szCs w:val="22"/>
        </w:rPr>
        <w:t>85014</w:t>
      </w:r>
    </w:p>
    <w:p w:rsidR="0091015E" w:rsidRPr="00C63C41" w:rsidRDefault="0091015E" w:rsidP="00E138F2">
      <w:pPr>
        <w:tabs>
          <w:tab w:val="left" w:pos="900"/>
        </w:tabs>
        <w:rPr>
          <w:sz w:val="22"/>
          <w:szCs w:val="22"/>
        </w:rPr>
      </w:pPr>
      <w:r w:rsidRPr="00C63C41">
        <w:rPr>
          <w:sz w:val="22"/>
          <w:szCs w:val="22"/>
        </w:rPr>
        <w:t>85018</w:t>
      </w:r>
    </w:p>
    <w:p w:rsidR="0091015E" w:rsidRPr="00C63C41" w:rsidRDefault="0091015E" w:rsidP="00E138F2">
      <w:pPr>
        <w:tabs>
          <w:tab w:val="left" w:pos="900"/>
        </w:tabs>
        <w:rPr>
          <w:sz w:val="22"/>
          <w:szCs w:val="22"/>
        </w:rPr>
      </w:pPr>
      <w:r w:rsidRPr="00C63C41">
        <w:rPr>
          <w:sz w:val="22"/>
          <w:szCs w:val="22"/>
        </w:rPr>
        <w:t>85025</w:t>
      </w:r>
    </w:p>
    <w:p w:rsidR="0091015E" w:rsidRPr="00C63C41" w:rsidRDefault="0091015E" w:rsidP="00E138F2">
      <w:pPr>
        <w:tabs>
          <w:tab w:val="left" w:pos="900"/>
        </w:tabs>
        <w:rPr>
          <w:sz w:val="22"/>
          <w:szCs w:val="22"/>
        </w:rPr>
      </w:pPr>
      <w:r w:rsidRPr="00C63C41">
        <w:rPr>
          <w:sz w:val="22"/>
          <w:szCs w:val="22"/>
        </w:rPr>
        <w:t>85027</w:t>
      </w:r>
    </w:p>
    <w:p w:rsidR="0091015E" w:rsidRPr="00C63C41" w:rsidRDefault="0091015E" w:rsidP="00E138F2">
      <w:pPr>
        <w:tabs>
          <w:tab w:val="left" w:pos="900"/>
        </w:tabs>
        <w:rPr>
          <w:sz w:val="22"/>
          <w:szCs w:val="22"/>
        </w:rPr>
      </w:pPr>
      <w:r w:rsidRPr="00C63C41">
        <w:rPr>
          <w:sz w:val="22"/>
          <w:szCs w:val="22"/>
        </w:rPr>
        <w:t>85032</w:t>
      </w:r>
    </w:p>
    <w:p w:rsidR="0091015E" w:rsidRPr="00C63C41" w:rsidRDefault="0091015E" w:rsidP="00E138F2">
      <w:pPr>
        <w:tabs>
          <w:tab w:val="left" w:pos="900"/>
        </w:tabs>
        <w:rPr>
          <w:sz w:val="22"/>
          <w:szCs w:val="22"/>
        </w:rPr>
      </w:pPr>
      <w:r w:rsidRPr="00C63C41">
        <w:rPr>
          <w:sz w:val="22"/>
          <w:szCs w:val="22"/>
        </w:rPr>
        <w:t>85041</w:t>
      </w:r>
    </w:p>
    <w:p w:rsidR="0091015E" w:rsidRPr="00C63C41" w:rsidRDefault="0091015E" w:rsidP="00E138F2">
      <w:pPr>
        <w:tabs>
          <w:tab w:val="left" w:pos="900"/>
        </w:tabs>
        <w:rPr>
          <w:sz w:val="22"/>
          <w:szCs w:val="22"/>
        </w:rPr>
      </w:pPr>
      <w:r w:rsidRPr="00C63C41">
        <w:rPr>
          <w:sz w:val="22"/>
          <w:szCs w:val="22"/>
        </w:rPr>
        <w:t>85044</w:t>
      </w:r>
    </w:p>
    <w:p w:rsidR="0091015E" w:rsidRPr="00C63C41" w:rsidRDefault="0091015E" w:rsidP="00E138F2">
      <w:pPr>
        <w:tabs>
          <w:tab w:val="left" w:pos="900"/>
        </w:tabs>
        <w:rPr>
          <w:sz w:val="22"/>
          <w:szCs w:val="22"/>
        </w:rPr>
      </w:pPr>
      <w:r w:rsidRPr="00C63C41">
        <w:rPr>
          <w:sz w:val="22"/>
          <w:szCs w:val="22"/>
        </w:rPr>
        <w:t>85045</w:t>
      </w:r>
    </w:p>
    <w:p w:rsidR="0091015E" w:rsidRPr="00C63C41" w:rsidRDefault="0091015E" w:rsidP="00E138F2">
      <w:pPr>
        <w:tabs>
          <w:tab w:val="left" w:pos="900"/>
        </w:tabs>
        <w:rPr>
          <w:sz w:val="22"/>
          <w:szCs w:val="22"/>
        </w:rPr>
      </w:pPr>
      <w:r w:rsidRPr="00C63C41">
        <w:rPr>
          <w:sz w:val="22"/>
          <w:szCs w:val="22"/>
        </w:rPr>
        <w:t>85046</w:t>
      </w:r>
    </w:p>
    <w:p w:rsidR="0091015E" w:rsidRPr="00C63C41" w:rsidRDefault="0091015E" w:rsidP="00E138F2">
      <w:pPr>
        <w:tabs>
          <w:tab w:val="left" w:pos="900"/>
        </w:tabs>
        <w:rPr>
          <w:sz w:val="22"/>
          <w:szCs w:val="22"/>
        </w:rPr>
      </w:pPr>
      <w:r w:rsidRPr="00C63C41">
        <w:rPr>
          <w:sz w:val="22"/>
          <w:szCs w:val="22"/>
        </w:rPr>
        <w:t>85048</w:t>
      </w:r>
    </w:p>
    <w:p w:rsidR="0091015E" w:rsidRPr="00C63C41" w:rsidRDefault="0091015E" w:rsidP="00E138F2">
      <w:pPr>
        <w:tabs>
          <w:tab w:val="left" w:pos="900"/>
        </w:tabs>
        <w:rPr>
          <w:sz w:val="22"/>
          <w:szCs w:val="22"/>
        </w:rPr>
      </w:pPr>
      <w:r w:rsidRPr="00C63C41">
        <w:rPr>
          <w:sz w:val="22"/>
          <w:szCs w:val="22"/>
        </w:rPr>
        <w:t>85049</w:t>
      </w:r>
    </w:p>
    <w:p w:rsidR="0091015E" w:rsidRPr="00C63C41" w:rsidRDefault="0091015E" w:rsidP="00E138F2">
      <w:pPr>
        <w:tabs>
          <w:tab w:val="left" w:pos="900"/>
        </w:tabs>
        <w:rPr>
          <w:sz w:val="22"/>
          <w:szCs w:val="22"/>
        </w:rPr>
      </w:pPr>
      <w:r w:rsidRPr="00C63C41">
        <w:rPr>
          <w:sz w:val="22"/>
          <w:szCs w:val="22"/>
        </w:rPr>
        <w:t>85055</w:t>
      </w:r>
    </w:p>
    <w:p w:rsidR="0091015E" w:rsidRPr="00C63C41" w:rsidRDefault="0091015E" w:rsidP="00E138F2">
      <w:pPr>
        <w:tabs>
          <w:tab w:val="left" w:pos="900"/>
        </w:tabs>
        <w:rPr>
          <w:sz w:val="22"/>
          <w:szCs w:val="22"/>
        </w:rPr>
      </w:pPr>
      <w:r w:rsidRPr="00C63C41">
        <w:rPr>
          <w:sz w:val="22"/>
          <w:szCs w:val="22"/>
        </w:rPr>
        <w:t>85060</w:t>
      </w:r>
    </w:p>
    <w:p w:rsidR="0091015E" w:rsidRPr="00C63C41" w:rsidRDefault="0091015E" w:rsidP="00E138F2">
      <w:pPr>
        <w:tabs>
          <w:tab w:val="left" w:pos="900"/>
        </w:tabs>
        <w:rPr>
          <w:sz w:val="22"/>
          <w:szCs w:val="22"/>
        </w:rPr>
      </w:pPr>
      <w:r w:rsidRPr="00C63C41">
        <w:rPr>
          <w:sz w:val="22"/>
          <w:szCs w:val="22"/>
        </w:rPr>
        <w:t>85097</w:t>
      </w:r>
    </w:p>
    <w:p w:rsidR="0091015E" w:rsidRPr="00C63C41" w:rsidRDefault="0091015E" w:rsidP="00E138F2">
      <w:pPr>
        <w:tabs>
          <w:tab w:val="left" w:pos="900"/>
        </w:tabs>
        <w:rPr>
          <w:sz w:val="22"/>
          <w:szCs w:val="22"/>
        </w:rPr>
      </w:pPr>
      <w:r w:rsidRPr="00C63C41">
        <w:rPr>
          <w:sz w:val="22"/>
          <w:szCs w:val="22"/>
        </w:rPr>
        <w:t>85130</w:t>
      </w:r>
    </w:p>
    <w:p w:rsidR="0091015E" w:rsidRPr="00C63C41" w:rsidRDefault="0091015E" w:rsidP="00E138F2">
      <w:pPr>
        <w:tabs>
          <w:tab w:val="left" w:pos="900"/>
        </w:tabs>
        <w:rPr>
          <w:sz w:val="22"/>
          <w:szCs w:val="22"/>
        </w:rPr>
      </w:pPr>
      <w:r w:rsidRPr="00C63C41">
        <w:rPr>
          <w:sz w:val="22"/>
          <w:szCs w:val="22"/>
        </w:rPr>
        <w:t>85170</w:t>
      </w:r>
    </w:p>
    <w:p w:rsidR="0091015E" w:rsidRPr="00C63C41" w:rsidRDefault="0091015E" w:rsidP="0091015E">
      <w:pPr>
        <w:tabs>
          <w:tab w:val="left" w:pos="900"/>
        </w:tabs>
        <w:rPr>
          <w:sz w:val="22"/>
          <w:szCs w:val="22"/>
        </w:rPr>
      </w:pPr>
      <w:r w:rsidRPr="00C63C41">
        <w:rPr>
          <w:sz w:val="22"/>
          <w:szCs w:val="22"/>
        </w:rPr>
        <w:t>85175</w:t>
      </w:r>
    </w:p>
    <w:p w:rsidR="0091015E" w:rsidRPr="00C63C41" w:rsidRDefault="0091015E" w:rsidP="00E138F2">
      <w:pPr>
        <w:tabs>
          <w:tab w:val="left" w:pos="900"/>
        </w:tabs>
        <w:rPr>
          <w:sz w:val="22"/>
          <w:szCs w:val="22"/>
        </w:rPr>
      </w:pPr>
      <w:r w:rsidRPr="00C63C41">
        <w:rPr>
          <w:sz w:val="22"/>
          <w:szCs w:val="22"/>
        </w:rPr>
        <w:t>85210</w:t>
      </w:r>
    </w:p>
    <w:p w:rsidR="0091015E" w:rsidRPr="00C63C41" w:rsidRDefault="0091015E" w:rsidP="00E138F2">
      <w:pPr>
        <w:tabs>
          <w:tab w:val="left" w:pos="900"/>
        </w:tabs>
        <w:rPr>
          <w:sz w:val="22"/>
          <w:szCs w:val="22"/>
        </w:rPr>
      </w:pPr>
      <w:r w:rsidRPr="00C63C41">
        <w:rPr>
          <w:sz w:val="22"/>
          <w:szCs w:val="22"/>
        </w:rPr>
        <w:t>85220</w:t>
      </w:r>
    </w:p>
    <w:p w:rsidR="0091015E" w:rsidRPr="00C63C41" w:rsidRDefault="0091015E" w:rsidP="00E138F2">
      <w:pPr>
        <w:tabs>
          <w:tab w:val="left" w:pos="900"/>
        </w:tabs>
        <w:rPr>
          <w:sz w:val="22"/>
          <w:szCs w:val="22"/>
        </w:rPr>
      </w:pPr>
      <w:r w:rsidRPr="00C63C41">
        <w:rPr>
          <w:sz w:val="22"/>
          <w:szCs w:val="22"/>
        </w:rPr>
        <w:t>85230</w:t>
      </w:r>
    </w:p>
    <w:p w:rsidR="0091015E" w:rsidRPr="00C63C41" w:rsidRDefault="0091015E" w:rsidP="00E138F2">
      <w:pPr>
        <w:tabs>
          <w:tab w:val="left" w:pos="900"/>
        </w:tabs>
        <w:rPr>
          <w:sz w:val="22"/>
          <w:szCs w:val="22"/>
        </w:rPr>
      </w:pPr>
      <w:r w:rsidRPr="00C63C41">
        <w:rPr>
          <w:sz w:val="22"/>
          <w:szCs w:val="22"/>
        </w:rPr>
        <w:t>85240</w:t>
      </w:r>
    </w:p>
    <w:p w:rsidR="0091015E" w:rsidRPr="00C63C41" w:rsidRDefault="0091015E" w:rsidP="00E138F2">
      <w:pPr>
        <w:tabs>
          <w:tab w:val="left" w:pos="900"/>
        </w:tabs>
        <w:rPr>
          <w:sz w:val="22"/>
          <w:szCs w:val="22"/>
        </w:rPr>
      </w:pPr>
      <w:r w:rsidRPr="00C63C41">
        <w:rPr>
          <w:sz w:val="22"/>
          <w:szCs w:val="22"/>
        </w:rPr>
        <w:t>85244</w:t>
      </w:r>
    </w:p>
    <w:p w:rsidR="0091015E" w:rsidRPr="00C63C41" w:rsidRDefault="0091015E" w:rsidP="00E138F2">
      <w:pPr>
        <w:tabs>
          <w:tab w:val="left" w:pos="900"/>
        </w:tabs>
        <w:rPr>
          <w:sz w:val="22"/>
          <w:szCs w:val="22"/>
        </w:rPr>
      </w:pPr>
      <w:r w:rsidRPr="00C63C41">
        <w:rPr>
          <w:sz w:val="22"/>
          <w:szCs w:val="22"/>
        </w:rPr>
        <w:t>85245</w:t>
      </w:r>
    </w:p>
    <w:p w:rsidR="0091015E" w:rsidRPr="00C63C41" w:rsidRDefault="0091015E" w:rsidP="00E138F2">
      <w:pPr>
        <w:tabs>
          <w:tab w:val="left" w:pos="900"/>
        </w:tabs>
        <w:rPr>
          <w:sz w:val="22"/>
          <w:szCs w:val="22"/>
        </w:rPr>
      </w:pPr>
      <w:r w:rsidRPr="00C63C41">
        <w:rPr>
          <w:sz w:val="22"/>
          <w:szCs w:val="22"/>
        </w:rPr>
        <w:t>85246</w:t>
      </w:r>
    </w:p>
    <w:p w:rsidR="0091015E" w:rsidRPr="00C63C41" w:rsidRDefault="0091015E" w:rsidP="00E138F2">
      <w:pPr>
        <w:tabs>
          <w:tab w:val="left" w:pos="900"/>
        </w:tabs>
        <w:rPr>
          <w:sz w:val="22"/>
          <w:szCs w:val="22"/>
        </w:rPr>
      </w:pPr>
      <w:r w:rsidRPr="00C63C41">
        <w:rPr>
          <w:sz w:val="22"/>
          <w:szCs w:val="22"/>
        </w:rPr>
        <w:t>85247</w:t>
      </w:r>
    </w:p>
    <w:p w:rsidR="0091015E" w:rsidRPr="00C63C41" w:rsidRDefault="0091015E" w:rsidP="00E138F2">
      <w:pPr>
        <w:tabs>
          <w:tab w:val="left" w:pos="900"/>
        </w:tabs>
        <w:rPr>
          <w:sz w:val="22"/>
          <w:szCs w:val="22"/>
        </w:rPr>
      </w:pPr>
      <w:r w:rsidRPr="00C63C41">
        <w:rPr>
          <w:sz w:val="22"/>
          <w:szCs w:val="22"/>
        </w:rPr>
        <w:t>85250</w:t>
      </w:r>
    </w:p>
    <w:p w:rsidR="0091015E" w:rsidRPr="00C63C41" w:rsidRDefault="0091015E" w:rsidP="00E138F2">
      <w:pPr>
        <w:tabs>
          <w:tab w:val="left" w:pos="900"/>
        </w:tabs>
        <w:rPr>
          <w:sz w:val="22"/>
          <w:szCs w:val="22"/>
        </w:rPr>
      </w:pPr>
      <w:r w:rsidRPr="00C63C41">
        <w:rPr>
          <w:sz w:val="22"/>
          <w:szCs w:val="22"/>
        </w:rPr>
        <w:t>85260</w:t>
      </w:r>
    </w:p>
    <w:p w:rsidR="0091015E" w:rsidRPr="00C63C41" w:rsidRDefault="0091015E" w:rsidP="00E138F2">
      <w:pPr>
        <w:tabs>
          <w:tab w:val="left" w:pos="900"/>
        </w:tabs>
        <w:rPr>
          <w:sz w:val="22"/>
          <w:szCs w:val="22"/>
        </w:rPr>
      </w:pPr>
      <w:r w:rsidRPr="00C63C41">
        <w:rPr>
          <w:sz w:val="22"/>
          <w:szCs w:val="22"/>
        </w:rPr>
        <w:lastRenderedPageBreak/>
        <w:t>85270</w:t>
      </w:r>
    </w:p>
    <w:p w:rsidR="0091015E" w:rsidRPr="00C63C41" w:rsidRDefault="0091015E" w:rsidP="00E138F2">
      <w:pPr>
        <w:tabs>
          <w:tab w:val="left" w:pos="900"/>
        </w:tabs>
        <w:rPr>
          <w:sz w:val="22"/>
          <w:szCs w:val="22"/>
        </w:rPr>
      </w:pPr>
      <w:r w:rsidRPr="00C63C41">
        <w:rPr>
          <w:sz w:val="22"/>
          <w:szCs w:val="22"/>
        </w:rPr>
        <w:t>85280</w:t>
      </w:r>
    </w:p>
    <w:p w:rsidR="0091015E" w:rsidRPr="00C63C41" w:rsidRDefault="0091015E" w:rsidP="00E138F2">
      <w:pPr>
        <w:tabs>
          <w:tab w:val="left" w:pos="900"/>
        </w:tabs>
        <w:rPr>
          <w:sz w:val="22"/>
          <w:szCs w:val="22"/>
        </w:rPr>
      </w:pPr>
      <w:r w:rsidRPr="00C63C41">
        <w:rPr>
          <w:sz w:val="22"/>
          <w:szCs w:val="22"/>
        </w:rPr>
        <w:t>85290</w:t>
      </w:r>
    </w:p>
    <w:p w:rsidR="0091015E" w:rsidRPr="00C63C41" w:rsidRDefault="0091015E" w:rsidP="00E138F2">
      <w:pPr>
        <w:tabs>
          <w:tab w:val="left" w:pos="900"/>
        </w:tabs>
        <w:rPr>
          <w:sz w:val="22"/>
          <w:szCs w:val="22"/>
        </w:rPr>
      </w:pPr>
      <w:r w:rsidRPr="00C63C41">
        <w:rPr>
          <w:sz w:val="22"/>
          <w:szCs w:val="22"/>
        </w:rPr>
        <w:t>85291</w:t>
      </w:r>
    </w:p>
    <w:p w:rsidR="0091015E" w:rsidRPr="00C63C41" w:rsidRDefault="0091015E" w:rsidP="00E138F2">
      <w:pPr>
        <w:tabs>
          <w:tab w:val="left" w:pos="900"/>
        </w:tabs>
        <w:rPr>
          <w:sz w:val="22"/>
          <w:szCs w:val="22"/>
        </w:rPr>
      </w:pPr>
      <w:r w:rsidRPr="00C63C41">
        <w:rPr>
          <w:sz w:val="22"/>
          <w:szCs w:val="22"/>
        </w:rPr>
        <w:t>85292</w:t>
      </w:r>
    </w:p>
    <w:p w:rsidR="0091015E" w:rsidRPr="00C63C41" w:rsidRDefault="0091015E" w:rsidP="00E138F2">
      <w:pPr>
        <w:tabs>
          <w:tab w:val="left" w:pos="900"/>
        </w:tabs>
        <w:rPr>
          <w:sz w:val="22"/>
          <w:szCs w:val="22"/>
        </w:rPr>
      </w:pPr>
      <w:r w:rsidRPr="00C63C41">
        <w:rPr>
          <w:sz w:val="22"/>
          <w:szCs w:val="22"/>
        </w:rPr>
        <w:t>85293</w:t>
      </w:r>
    </w:p>
    <w:p w:rsidR="0091015E" w:rsidRPr="00C63C41" w:rsidRDefault="0091015E" w:rsidP="00E138F2">
      <w:pPr>
        <w:tabs>
          <w:tab w:val="left" w:pos="900"/>
        </w:tabs>
        <w:rPr>
          <w:sz w:val="22"/>
          <w:szCs w:val="22"/>
        </w:rPr>
      </w:pPr>
      <w:r w:rsidRPr="00C63C41">
        <w:rPr>
          <w:sz w:val="22"/>
          <w:szCs w:val="22"/>
        </w:rPr>
        <w:t>85300</w:t>
      </w:r>
    </w:p>
    <w:p w:rsidR="0091015E" w:rsidRPr="00C63C41" w:rsidRDefault="0091015E" w:rsidP="00E138F2">
      <w:pPr>
        <w:tabs>
          <w:tab w:val="left" w:pos="900"/>
        </w:tabs>
        <w:rPr>
          <w:sz w:val="22"/>
          <w:szCs w:val="22"/>
        </w:rPr>
      </w:pPr>
      <w:r w:rsidRPr="00C63C41">
        <w:rPr>
          <w:sz w:val="22"/>
          <w:szCs w:val="22"/>
        </w:rPr>
        <w:t>85301</w:t>
      </w:r>
    </w:p>
    <w:p w:rsidR="0091015E" w:rsidRPr="00C63C41" w:rsidRDefault="0091015E" w:rsidP="00E138F2">
      <w:pPr>
        <w:tabs>
          <w:tab w:val="left" w:pos="900"/>
        </w:tabs>
        <w:rPr>
          <w:sz w:val="22"/>
          <w:szCs w:val="22"/>
        </w:rPr>
      </w:pPr>
      <w:r w:rsidRPr="00C63C41">
        <w:rPr>
          <w:sz w:val="22"/>
          <w:szCs w:val="22"/>
        </w:rPr>
        <w:t>85302</w:t>
      </w:r>
    </w:p>
    <w:p w:rsidR="0091015E" w:rsidRPr="00C63C41" w:rsidRDefault="0091015E" w:rsidP="00E138F2">
      <w:pPr>
        <w:tabs>
          <w:tab w:val="left" w:pos="900"/>
        </w:tabs>
        <w:rPr>
          <w:sz w:val="22"/>
          <w:szCs w:val="22"/>
        </w:rPr>
      </w:pPr>
      <w:r w:rsidRPr="00C63C41">
        <w:rPr>
          <w:sz w:val="22"/>
          <w:szCs w:val="22"/>
        </w:rPr>
        <w:t>85303</w:t>
      </w:r>
    </w:p>
    <w:p w:rsidR="0091015E" w:rsidRPr="00C63C41" w:rsidRDefault="0091015E" w:rsidP="00E138F2">
      <w:pPr>
        <w:tabs>
          <w:tab w:val="left" w:pos="900"/>
        </w:tabs>
        <w:rPr>
          <w:sz w:val="22"/>
          <w:szCs w:val="22"/>
        </w:rPr>
      </w:pPr>
      <w:r w:rsidRPr="00C63C41">
        <w:rPr>
          <w:sz w:val="22"/>
          <w:szCs w:val="22"/>
        </w:rPr>
        <w:t>85305</w:t>
      </w:r>
    </w:p>
    <w:p w:rsidR="0091015E" w:rsidRPr="00C63C41" w:rsidRDefault="0091015E" w:rsidP="00E138F2">
      <w:pPr>
        <w:tabs>
          <w:tab w:val="left" w:pos="900"/>
        </w:tabs>
        <w:rPr>
          <w:sz w:val="22"/>
          <w:szCs w:val="22"/>
        </w:rPr>
      </w:pPr>
      <w:r w:rsidRPr="00C63C41">
        <w:rPr>
          <w:sz w:val="22"/>
          <w:szCs w:val="22"/>
        </w:rPr>
        <w:t>85306</w:t>
      </w:r>
    </w:p>
    <w:p w:rsidR="0091015E" w:rsidRPr="00C63C41" w:rsidRDefault="0091015E" w:rsidP="00E138F2">
      <w:pPr>
        <w:tabs>
          <w:tab w:val="left" w:pos="900"/>
        </w:tabs>
        <w:rPr>
          <w:sz w:val="22"/>
          <w:szCs w:val="22"/>
        </w:rPr>
      </w:pPr>
      <w:r w:rsidRPr="00C63C41">
        <w:rPr>
          <w:sz w:val="22"/>
          <w:szCs w:val="22"/>
        </w:rPr>
        <w:t>85307</w:t>
      </w:r>
    </w:p>
    <w:p w:rsidR="0091015E" w:rsidRPr="00C63C41" w:rsidRDefault="0091015E" w:rsidP="00E138F2">
      <w:pPr>
        <w:tabs>
          <w:tab w:val="left" w:pos="900"/>
        </w:tabs>
        <w:rPr>
          <w:sz w:val="22"/>
          <w:szCs w:val="22"/>
        </w:rPr>
      </w:pPr>
      <w:r w:rsidRPr="00C63C41">
        <w:rPr>
          <w:sz w:val="22"/>
          <w:szCs w:val="22"/>
        </w:rPr>
        <w:t>85335</w:t>
      </w:r>
    </w:p>
    <w:p w:rsidR="0091015E" w:rsidRPr="00C63C41" w:rsidRDefault="0091015E" w:rsidP="00E138F2">
      <w:pPr>
        <w:tabs>
          <w:tab w:val="left" w:pos="900"/>
        </w:tabs>
        <w:rPr>
          <w:sz w:val="22"/>
          <w:szCs w:val="22"/>
        </w:rPr>
      </w:pPr>
      <w:r w:rsidRPr="00C63C41">
        <w:rPr>
          <w:sz w:val="22"/>
          <w:szCs w:val="22"/>
        </w:rPr>
        <w:t>85337</w:t>
      </w:r>
    </w:p>
    <w:p w:rsidR="0091015E" w:rsidRPr="00C63C41" w:rsidRDefault="0091015E" w:rsidP="00E138F2">
      <w:pPr>
        <w:tabs>
          <w:tab w:val="left" w:pos="900"/>
        </w:tabs>
        <w:rPr>
          <w:sz w:val="22"/>
          <w:szCs w:val="22"/>
        </w:rPr>
      </w:pPr>
      <w:r w:rsidRPr="00C63C41">
        <w:rPr>
          <w:sz w:val="22"/>
          <w:szCs w:val="22"/>
        </w:rPr>
        <w:t>85345</w:t>
      </w:r>
    </w:p>
    <w:p w:rsidR="0091015E" w:rsidRPr="00C63C41" w:rsidRDefault="0091015E" w:rsidP="00E138F2">
      <w:pPr>
        <w:tabs>
          <w:tab w:val="left" w:pos="900"/>
        </w:tabs>
        <w:rPr>
          <w:sz w:val="22"/>
          <w:szCs w:val="22"/>
        </w:rPr>
      </w:pPr>
      <w:r w:rsidRPr="00C63C41">
        <w:rPr>
          <w:sz w:val="22"/>
          <w:szCs w:val="22"/>
        </w:rPr>
        <w:t>85347</w:t>
      </w:r>
    </w:p>
    <w:p w:rsidR="0091015E" w:rsidRPr="00C63C41" w:rsidRDefault="0091015E" w:rsidP="00E138F2">
      <w:pPr>
        <w:tabs>
          <w:tab w:val="left" w:pos="900"/>
        </w:tabs>
        <w:rPr>
          <w:sz w:val="22"/>
          <w:szCs w:val="22"/>
        </w:rPr>
      </w:pPr>
      <w:r w:rsidRPr="00C63C41">
        <w:rPr>
          <w:sz w:val="22"/>
          <w:szCs w:val="22"/>
        </w:rPr>
        <w:t>85348</w:t>
      </w:r>
    </w:p>
    <w:p w:rsidR="0091015E" w:rsidRPr="00C63C41" w:rsidRDefault="0091015E" w:rsidP="00E138F2">
      <w:pPr>
        <w:tabs>
          <w:tab w:val="left" w:pos="900"/>
        </w:tabs>
        <w:rPr>
          <w:sz w:val="22"/>
          <w:szCs w:val="22"/>
        </w:rPr>
      </w:pPr>
      <w:r w:rsidRPr="00C63C41">
        <w:rPr>
          <w:sz w:val="22"/>
          <w:szCs w:val="22"/>
        </w:rPr>
        <w:t>85360</w:t>
      </w:r>
    </w:p>
    <w:p w:rsidR="0091015E" w:rsidRPr="00C63C41" w:rsidRDefault="0091015E" w:rsidP="00E138F2">
      <w:pPr>
        <w:tabs>
          <w:tab w:val="left" w:pos="900"/>
        </w:tabs>
        <w:rPr>
          <w:sz w:val="22"/>
          <w:szCs w:val="22"/>
        </w:rPr>
      </w:pPr>
      <w:r w:rsidRPr="00C63C41">
        <w:rPr>
          <w:sz w:val="22"/>
          <w:szCs w:val="22"/>
        </w:rPr>
        <w:t>85362</w:t>
      </w:r>
    </w:p>
    <w:p w:rsidR="0091015E" w:rsidRPr="00C63C41" w:rsidRDefault="0091015E" w:rsidP="00E138F2">
      <w:pPr>
        <w:tabs>
          <w:tab w:val="left" w:pos="900"/>
        </w:tabs>
        <w:rPr>
          <w:sz w:val="22"/>
          <w:szCs w:val="22"/>
        </w:rPr>
      </w:pPr>
      <w:r w:rsidRPr="00C63C41">
        <w:rPr>
          <w:sz w:val="22"/>
          <w:szCs w:val="22"/>
        </w:rPr>
        <w:t>85366</w:t>
      </w:r>
    </w:p>
    <w:p w:rsidR="0091015E" w:rsidRPr="00C63C41" w:rsidRDefault="0091015E" w:rsidP="00E138F2">
      <w:pPr>
        <w:tabs>
          <w:tab w:val="left" w:pos="900"/>
        </w:tabs>
        <w:rPr>
          <w:sz w:val="22"/>
          <w:szCs w:val="22"/>
        </w:rPr>
      </w:pPr>
      <w:r w:rsidRPr="00C63C41">
        <w:rPr>
          <w:sz w:val="22"/>
          <w:szCs w:val="22"/>
        </w:rPr>
        <w:t>85370</w:t>
      </w:r>
    </w:p>
    <w:p w:rsidR="0091015E" w:rsidRPr="00C63C41" w:rsidRDefault="0091015E" w:rsidP="00E138F2">
      <w:pPr>
        <w:tabs>
          <w:tab w:val="left" w:pos="900"/>
        </w:tabs>
        <w:rPr>
          <w:sz w:val="22"/>
          <w:szCs w:val="22"/>
        </w:rPr>
      </w:pPr>
      <w:r w:rsidRPr="00C63C41">
        <w:rPr>
          <w:sz w:val="22"/>
          <w:szCs w:val="22"/>
        </w:rPr>
        <w:t>85378</w:t>
      </w:r>
    </w:p>
    <w:p w:rsidR="0091015E" w:rsidRPr="00C63C41" w:rsidRDefault="0091015E" w:rsidP="00E138F2">
      <w:pPr>
        <w:tabs>
          <w:tab w:val="left" w:pos="900"/>
        </w:tabs>
        <w:rPr>
          <w:sz w:val="22"/>
          <w:szCs w:val="22"/>
        </w:rPr>
      </w:pPr>
      <w:r w:rsidRPr="00C63C41">
        <w:rPr>
          <w:sz w:val="22"/>
          <w:szCs w:val="22"/>
        </w:rPr>
        <w:t>85379</w:t>
      </w:r>
    </w:p>
    <w:p w:rsidR="0091015E" w:rsidRPr="00C63C41" w:rsidRDefault="0091015E" w:rsidP="00E138F2">
      <w:pPr>
        <w:tabs>
          <w:tab w:val="left" w:pos="900"/>
        </w:tabs>
        <w:rPr>
          <w:sz w:val="22"/>
          <w:szCs w:val="22"/>
        </w:rPr>
      </w:pPr>
      <w:r w:rsidRPr="00C63C41">
        <w:rPr>
          <w:sz w:val="22"/>
          <w:szCs w:val="22"/>
        </w:rPr>
        <w:t>85380</w:t>
      </w:r>
    </w:p>
    <w:p w:rsidR="0091015E" w:rsidRPr="00C63C41" w:rsidRDefault="0091015E" w:rsidP="00E138F2">
      <w:pPr>
        <w:tabs>
          <w:tab w:val="left" w:pos="900"/>
        </w:tabs>
        <w:rPr>
          <w:sz w:val="22"/>
          <w:szCs w:val="22"/>
        </w:rPr>
      </w:pPr>
      <w:r w:rsidRPr="00C63C41">
        <w:rPr>
          <w:sz w:val="22"/>
          <w:szCs w:val="22"/>
        </w:rPr>
        <w:t>85384</w:t>
      </w:r>
    </w:p>
    <w:p w:rsidR="0091015E" w:rsidRPr="00C63C41" w:rsidRDefault="0091015E" w:rsidP="00E138F2">
      <w:pPr>
        <w:tabs>
          <w:tab w:val="left" w:pos="900"/>
        </w:tabs>
        <w:rPr>
          <w:sz w:val="22"/>
          <w:szCs w:val="22"/>
        </w:rPr>
      </w:pPr>
      <w:r w:rsidRPr="00C63C41">
        <w:rPr>
          <w:sz w:val="22"/>
          <w:szCs w:val="22"/>
        </w:rPr>
        <w:t>85385</w:t>
      </w:r>
    </w:p>
    <w:p w:rsidR="0091015E" w:rsidRPr="00C63C41" w:rsidRDefault="0091015E" w:rsidP="00E138F2">
      <w:pPr>
        <w:tabs>
          <w:tab w:val="left" w:pos="900"/>
        </w:tabs>
        <w:rPr>
          <w:sz w:val="22"/>
          <w:szCs w:val="22"/>
        </w:rPr>
      </w:pPr>
      <w:r w:rsidRPr="00C63C41">
        <w:rPr>
          <w:sz w:val="22"/>
          <w:szCs w:val="22"/>
        </w:rPr>
        <w:t>85390</w:t>
      </w:r>
    </w:p>
    <w:p w:rsidR="0091015E" w:rsidRPr="00C63C41" w:rsidRDefault="0091015E" w:rsidP="00E138F2">
      <w:pPr>
        <w:tabs>
          <w:tab w:val="left" w:pos="900"/>
        </w:tabs>
        <w:rPr>
          <w:sz w:val="22"/>
          <w:szCs w:val="22"/>
        </w:rPr>
      </w:pPr>
      <w:r w:rsidRPr="00C63C41">
        <w:rPr>
          <w:sz w:val="22"/>
          <w:szCs w:val="22"/>
        </w:rPr>
        <w:t>85396</w:t>
      </w:r>
    </w:p>
    <w:p w:rsidR="0091015E" w:rsidRPr="00C63C41" w:rsidRDefault="0091015E" w:rsidP="00E138F2">
      <w:pPr>
        <w:tabs>
          <w:tab w:val="left" w:pos="900"/>
        </w:tabs>
        <w:rPr>
          <w:sz w:val="22"/>
          <w:szCs w:val="22"/>
        </w:rPr>
      </w:pPr>
      <w:r w:rsidRPr="00C63C41">
        <w:rPr>
          <w:sz w:val="22"/>
          <w:szCs w:val="22"/>
        </w:rPr>
        <w:t xml:space="preserve">85397 </w:t>
      </w:r>
    </w:p>
    <w:p w:rsidR="0091015E" w:rsidRPr="00C63C41" w:rsidRDefault="0091015E" w:rsidP="00E138F2">
      <w:pPr>
        <w:tabs>
          <w:tab w:val="left" w:pos="900"/>
        </w:tabs>
        <w:rPr>
          <w:sz w:val="22"/>
          <w:szCs w:val="22"/>
        </w:rPr>
      </w:pPr>
      <w:r w:rsidRPr="00C63C41">
        <w:rPr>
          <w:sz w:val="22"/>
          <w:szCs w:val="22"/>
        </w:rPr>
        <w:t>85400</w:t>
      </w:r>
    </w:p>
    <w:p w:rsidR="0091015E" w:rsidRPr="00C63C41" w:rsidRDefault="0091015E" w:rsidP="00E138F2">
      <w:pPr>
        <w:tabs>
          <w:tab w:val="left" w:pos="900"/>
        </w:tabs>
        <w:rPr>
          <w:sz w:val="22"/>
          <w:szCs w:val="22"/>
        </w:rPr>
      </w:pPr>
      <w:r w:rsidRPr="00C63C41">
        <w:rPr>
          <w:sz w:val="22"/>
          <w:szCs w:val="22"/>
        </w:rPr>
        <w:t>85410</w:t>
      </w:r>
    </w:p>
    <w:p w:rsidR="0091015E" w:rsidRPr="00C63C41" w:rsidRDefault="0091015E" w:rsidP="00E138F2">
      <w:pPr>
        <w:tabs>
          <w:tab w:val="left" w:pos="900"/>
        </w:tabs>
        <w:rPr>
          <w:sz w:val="22"/>
          <w:szCs w:val="22"/>
        </w:rPr>
      </w:pPr>
      <w:r w:rsidRPr="00C63C41">
        <w:rPr>
          <w:sz w:val="22"/>
          <w:szCs w:val="22"/>
        </w:rPr>
        <w:t>85415</w:t>
      </w:r>
    </w:p>
    <w:p w:rsidR="0091015E" w:rsidRPr="00C63C41" w:rsidRDefault="0091015E" w:rsidP="00E138F2">
      <w:pPr>
        <w:tabs>
          <w:tab w:val="left" w:pos="900"/>
        </w:tabs>
        <w:rPr>
          <w:sz w:val="22"/>
          <w:szCs w:val="22"/>
        </w:rPr>
      </w:pPr>
      <w:r w:rsidRPr="00C63C41">
        <w:rPr>
          <w:sz w:val="22"/>
          <w:szCs w:val="22"/>
        </w:rPr>
        <w:t>85420</w:t>
      </w:r>
    </w:p>
    <w:p w:rsidR="0091015E" w:rsidRPr="00C63C41" w:rsidRDefault="0091015E" w:rsidP="00E138F2">
      <w:pPr>
        <w:tabs>
          <w:tab w:val="left" w:pos="900"/>
        </w:tabs>
        <w:rPr>
          <w:sz w:val="22"/>
          <w:szCs w:val="22"/>
        </w:rPr>
      </w:pPr>
      <w:r w:rsidRPr="00C63C41">
        <w:rPr>
          <w:sz w:val="22"/>
          <w:szCs w:val="22"/>
        </w:rPr>
        <w:t>85421</w:t>
      </w:r>
    </w:p>
    <w:p w:rsidR="0091015E" w:rsidRPr="00C63C41" w:rsidRDefault="0091015E" w:rsidP="00E138F2">
      <w:pPr>
        <w:tabs>
          <w:tab w:val="left" w:pos="900"/>
        </w:tabs>
        <w:rPr>
          <w:sz w:val="22"/>
          <w:szCs w:val="22"/>
        </w:rPr>
      </w:pPr>
      <w:r w:rsidRPr="00C63C41">
        <w:rPr>
          <w:sz w:val="22"/>
          <w:szCs w:val="22"/>
        </w:rPr>
        <w:t>85441</w:t>
      </w:r>
    </w:p>
    <w:p w:rsidR="0091015E" w:rsidRPr="00C63C41" w:rsidRDefault="0091015E" w:rsidP="00E138F2">
      <w:pPr>
        <w:tabs>
          <w:tab w:val="left" w:pos="900"/>
        </w:tabs>
        <w:rPr>
          <w:sz w:val="22"/>
          <w:szCs w:val="22"/>
        </w:rPr>
      </w:pPr>
      <w:r w:rsidRPr="00C63C41">
        <w:rPr>
          <w:sz w:val="22"/>
          <w:szCs w:val="22"/>
        </w:rPr>
        <w:t>85445</w:t>
      </w:r>
    </w:p>
    <w:p w:rsidR="0091015E" w:rsidRPr="00C63C41" w:rsidRDefault="0091015E" w:rsidP="00E138F2">
      <w:pPr>
        <w:tabs>
          <w:tab w:val="left" w:pos="900"/>
        </w:tabs>
        <w:rPr>
          <w:sz w:val="22"/>
          <w:szCs w:val="22"/>
        </w:rPr>
      </w:pPr>
      <w:r w:rsidRPr="00C63C41">
        <w:rPr>
          <w:sz w:val="22"/>
          <w:szCs w:val="22"/>
        </w:rPr>
        <w:t>85460</w:t>
      </w:r>
    </w:p>
    <w:p w:rsidR="0091015E" w:rsidRPr="00C63C41" w:rsidRDefault="0091015E" w:rsidP="00E138F2">
      <w:pPr>
        <w:tabs>
          <w:tab w:val="left" w:pos="900"/>
        </w:tabs>
        <w:rPr>
          <w:sz w:val="22"/>
          <w:szCs w:val="22"/>
        </w:rPr>
      </w:pPr>
      <w:r w:rsidRPr="00C63C41">
        <w:rPr>
          <w:sz w:val="22"/>
          <w:szCs w:val="22"/>
        </w:rPr>
        <w:t>85461</w:t>
      </w:r>
    </w:p>
    <w:p w:rsidR="0091015E" w:rsidRPr="00C63C41" w:rsidRDefault="0091015E" w:rsidP="00E138F2">
      <w:pPr>
        <w:tabs>
          <w:tab w:val="left" w:pos="900"/>
        </w:tabs>
        <w:rPr>
          <w:sz w:val="22"/>
          <w:szCs w:val="22"/>
        </w:rPr>
      </w:pPr>
      <w:r w:rsidRPr="00C63C41">
        <w:rPr>
          <w:sz w:val="22"/>
          <w:szCs w:val="22"/>
        </w:rPr>
        <w:t>85475</w:t>
      </w:r>
    </w:p>
    <w:p w:rsidR="0091015E" w:rsidRPr="00C63C41" w:rsidRDefault="0091015E" w:rsidP="00E138F2">
      <w:pPr>
        <w:tabs>
          <w:tab w:val="left" w:pos="900"/>
        </w:tabs>
        <w:rPr>
          <w:sz w:val="22"/>
          <w:szCs w:val="22"/>
        </w:rPr>
      </w:pPr>
      <w:r w:rsidRPr="00C63C41">
        <w:rPr>
          <w:sz w:val="22"/>
          <w:szCs w:val="22"/>
        </w:rPr>
        <w:t>85520</w:t>
      </w:r>
    </w:p>
    <w:p w:rsidR="0091015E" w:rsidRPr="00C63C41" w:rsidRDefault="0091015E" w:rsidP="00E138F2">
      <w:pPr>
        <w:tabs>
          <w:tab w:val="left" w:pos="900"/>
        </w:tabs>
        <w:rPr>
          <w:sz w:val="22"/>
          <w:szCs w:val="22"/>
        </w:rPr>
      </w:pPr>
      <w:r w:rsidRPr="00C63C41">
        <w:rPr>
          <w:sz w:val="22"/>
          <w:szCs w:val="22"/>
        </w:rPr>
        <w:t>85525</w:t>
      </w:r>
    </w:p>
    <w:p w:rsidR="0091015E" w:rsidRPr="00C63C41" w:rsidRDefault="0091015E" w:rsidP="00E138F2">
      <w:pPr>
        <w:tabs>
          <w:tab w:val="left" w:pos="900"/>
        </w:tabs>
        <w:rPr>
          <w:sz w:val="22"/>
          <w:szCs w:val="22"/>
        </w:rPr>
      </w:pPr>
      <w:r w:rsidRPr="00C63C41">
        <w:rPr>
          <w:sz w:val="22"/>
          <w:szCs w:val="22"/>
        </w:rPr>
        <w:t>85530</w:t>
      </w:r>
    </w:p>
    <w:p w:rsidR="0091015E" w:rsidRPr="00C63C41" w:rsidRDefault="0091015E" w:rsidP="00E138F2">
      <w:pPr>
        <w:tabs>
          <w:tab w:val="left" w:pos="900"/>
        </w:tabs>
        <w:rPr>
          <w:sz w:val="22"/>
          <w:szCs w:val="22"/>
        </w:rPr>
      </w:pPr>
      <w:r w:rsidRPr="00C63C41">
        <w:rPr>
          <w:sz w:val="22"/>
          <w:szCs w:val="22"/>
        </w:rPr>
        <w:t>85536</w:t>
      </w:r>
    </w:p>
    <w:p w:rsidR="0091015E" w:rsidRPr="00C63C41" w:rsidRDefault="0091015E" w:rsidP="00E138F2">
      <w:pPr>
        <w:tabs>
          <w:tab w:val="left" w:pos="900"/>
        </w:tabs>
        <w:rPr>
          <w:sz w:val="22"/>
          <w:szCs w:val="22"/>
        </w:rPr>
      </w:pPr>
      <w:r w:rsidRPr="00C63C41">
        <w:rPr>
          <w:sz w:val="22"/>
          <w:szCs w:val="22"/>
        </w:rPr>
        <w:t>85540</w:t>
      </w:r>
    </w:p>
    <w:p w:rsidR="0091015E" w:rsidRPr="00C63C41" w:rsidRDefault="0091015E" w:rsidP="00E138F2">
      <w:pPr>
        <w:tabs>
          <w:tab w:val="left" w:pos="900"/>
        </w:tabs>
        <w:rPr>
          <w:sz w:val="22"/>
          <w:szCs w:val="22"/>
        </w:rPr>
      </w:pPr>
      <w:r w:rsidRPr="00C63C41">
        <w:rPr>
          <w:sz w:val="22"/>
          <w:szCs w:val="22"/>
        </w:rPr>
        <w:lastRenderedPageBreak/>
        <w:t>85547</w:t>
      </w:r>
    </w:p>
    <w:p w:rsidR="0091015E" w:rsidRPr="00C63C41" w:rsidRDefault="0091015E" w:rsidP="00E138F2">
      <w:pPr>
        <w:tabs>
          <w:tab w:val="left" w:pos="900"/>
        </w:tabs>
        <w:rPr>
          <w:sz w:val="22"/>
          <w:szCs w:val="22"/>
        </w:rPr>
      </w:pPr>
      <w:r w:rsidRPr="00C63C41">
        <w:rPr>
          <w:sz w:val="22"/>
          <w:szCs w:val="22"/>
        </w:rPr>
        <w:t>85549</w:t>
      </w:r>
    </w:p>
    <w:p w:rsidR="0091015E" w:rsidRPr="00C63C41" w:rsidRDefault="0091015E" w:rsidP="00E138F2">
      <w:pPr>
        <w:tabs>
          <w:tab w:val="left" w:pos="900"/>
        </w:tabs>
        <w:rPr>
          <w:sz w:val="22"/>
          <w:szCs w:val="22"/>
        </w:rPr>
      </w:pPr>
      <w:r w:rsidRPr="00C63C41">
        <w:rPr>
          <w:sz w:val="22"/>
          <w:szCs w:val="22"/>
        </w:rPr>
        <w:t>85555</w:t>
      </w:r>
    </w:p>
    <w:p w:rsidR="0091015E" w:rsidRPr="00C63C41" w:rsidRDefault="0091015E" w:rsidP="00E138F2">
      <w:pPr>
        <w:tabs>
          <w:tab w:val="left" w:pos="900"/>
        </w:tabs>
        <w:rPr>
          <w:sz w:val="22"/>
          <w:szCs w:val="22"/>
        </w:rPr>
      </w:pPr>
      <w:r w:rsidRPr="00C63C41">
        <w:rPr>
          <w:sz w:val="22"/>
          <w:szCs w:val="22"/>
        </w:rPr>
        <w:t>85557</w:t>
      </w:r>
    </w:p>
    <w:p w:rsidR="0091015E" w:rsidRPr="00C63C41" w:rsidRDefault="0091015E" w:rsidP="00E138F2">
      <w:pPr>
        <w:tabs>
          <w:tab w:val="left" w:pos="900"/>
        </w:tabs>
        <w:rPr>
          <w:sz w:val="22"/>
          <w:szCs w:val="22"/>
        </w:rPr>
      </w:pPr>
      <w:r w:rsidRPr="00C63C41">
        <w:rPr>
          <w:sz w:val="22"/>
          <w:szCs w:val="22"/>
        </w:rPr>
        <w:t>85576</w:t>
      </w:r>
    </w:p>
    <w:p w:rsidR="0091015E" w:rsidRPr="00C63C41" w:rsidRDefault="0091015E" w:rsidP="00E138F2">
      <w:pPr>
        <w:tabs>
          <w:tab w:val="left" w:pos="900"/>
        </w:tabs>
        <w:rPr>
          <w:sz w:val="22"/>
          <w:szCs w:val="22"/>
        </w:rPr>
      </w:pPr>
      <w:r w:rsidRPr="00C63C41">
        <w:rPr>
          <w:sz w:val="22"/>
          <w:szCs w:val="22"/>
        </w:rPr>
        <w:t>85597</w:t>
      </w:r>
    </w:p>
    <w:p w:rsidR="0091015E" w:rsidRPr="00C63C41" w:rsidRDefault="0091015E" w:rsidP="00E138F2">
      <w:pPr>
        <w:tabs>
          <w:tab w:val="left" w:pos="900"/>
        </w:tabs>
        <w:rPr>
          <w:sz w:val="22"/>
          <w:szCs w:val="22"/>
        </w:rPr>
      </w:pPr>
      <w:r w:rsidRPr="00C63C41">
        <w:rPr>
          <w:sz w:val="22"/>
          <w:szCs w:val="22"/>
        </w:rPr>
        <w:t>85598</w:t>
      </w:r>
    </w:p>
    <w:p w:rsidR="0091015E" w:rsidRPr="00C63C41" w:rsidRDefault="0091015E" w:rsidP="00E138F2">
      <w:pPr>
        <w:tabs>
          <w:tab w:val="left" w:pos="900"/>
        </w:tabs>
        <w:rPr>
          <w:sz w:val="22"/>
          <w:szCs w:val="22"/>
        </w:rPr>
      </w:pPr>
      <w:r w:rsidRPr="00C63C41">
        <w:rPr>
          <w:sz w:val="22"/>
          <w:szCs w:val="22"/>
        </w:rPr>
        <w:t>85610</w:t>
      </w:r>
    </w:p>
    <w:p w:rsidR="0091015E" w:rsidRPr="00C63C41" w:rsidRDefault="0091015E" w:rsidP="00E138F2">
      <w:pPr>
        <w:tabs>
          <w:tab w:val="left" w:pos="900"/>
        </w:tabs>
        <w:rPr>
          <w:sz w:val="22"/>
          <w:szCs w:val="22"/>
        </w:rPr>
      </w:pPr>
      <w:r w:rsidRPr="00C63C41">
        <w:rPr>
          <w:sz w:val="22"/>
          <w:szCs w:val="22"/>
        </w:rPr>
        <w:t>85611</w:t>
      </w:r>
    </w:p>
    <w:p w:rsidR="0091015E" w:rsidRPr="00C63C41" w:rsidRDefault="0091015E" w:rsidP="00E138F2">
      <w:pPr>
        <w:tabs>
          <w:tab w:val="left" w:pos="900"/>
        </w:tabs>
        <w:rPr>
          <w:sz w:val="22"/>
          <w:szCs w:val="22"/>
        </w:rPr>
      </w:pPr>
      <w:r w:rsidRPr="00C63C41">
        <w:rPr>
          <w:sz w:val="22"/>
          <w:szCs w:val="22"/>
        </w:rPr>
        <w:t>85612</w:t>
      </w:r>
    </w:p>
    <w:p w:rsidR="0091015E" w:rsidRPr="00C63C41" w:rsidRDefault="0091015E" w:rsidP="00E138F2">
      <w:pPr>
        <w:tabs>
          <w:tab w:val="left" w:pos="900"/>
        </w:tabs>
        <w:rPr>
          <w:sz w:val="22"/>
          <w:szCs w:val="22"/>
        </w:rPr>
      </w:pPr>
      <w:r w:rsidRPr="00C63C41">
        <w:rPr>
          <w:sz w:val="22"/>
          <w:szCs w:val="22"/>
        </w:rPr>
        <w:t>85613</w:t>
      </w:r>
    </w:p>
    <w:p w:rsidR="0091015E" w:rsidRPr="00C63C41" w:rsidRDefault="0091015E" w:rsidP="00E138F2">
      <w:pPr>
        <w:tabs>
          <w:tab w:val="left" w:pos="900"/>
        </w:tabs>
        <w:rPr>
          <w:sz w:val="22"/>
          <w:szCs w:val="22"/>
        </w:rPr>
      </w:pPr>
      <w:r w:rsidRPr="00C63C41">
        <w:rPr>
          <w:sz w:val="22"/>
          <w:szCs w:val="22"/>
        </w:rPr>
        <w:t>85635</w:t>
      </w:r>
    </w:p>
    <w:p w:rsidR="0091015E" w:rsidRPr="00C63C41" w:rsidRDefault="0091015E" w:rsidP="00E138F2">
      <w:pPr>
        <w:tabs>
          <w:tab w:val="left" w:pos="900"/>
        </w:tabs>
        <w:rPr>
          <w:sz w:val="22"/>
          <w:szCs w:val="22"/>
        </w:rPr>
      </w:pPr>
      <w:r w:rsidRPr="00C63C41">
        <w:rPr>
          <w:sz w:val="22"/>
          <w:szCs w:val="22"/>
        </w:rPr>
        <w:t>85651</w:t>
      </w:r>
    </w:p>
    <w:p w:rsidR="0091015E" w:rsidRPr="00C63C41" w:rsidRDefault="0091015E" w:rsidP="00E138F2">
      <w:pPr>
        <w:tabs>
          <w:tab w:val="left" w:pos="900"/>
        </w:tabs>
        <w:rPr>
          <w:sz w:val="22"/>
          <w:szCs w:val="22"/>
        </w:rPr>
      </w:pPr>
      <w:r w:rsidRPr="00C63C41">
        <w:rPr>
          <w:sz w:val="22"/>
          <w:szCs w:val="22"/>
        </w:rPr>
        <w:t>85652</w:t>
      </w:r>
    </w:p>
    <w:p w:rsidR="0091015E" w:rsidRPr="00C63C41" w:rsidRDefault="0091015E" w:rsidP="00E138F2">
      <w:pPr>
        <w:tabs>
          <w:tab w:val="left" w:pos="900"/>
        </w:tabs>
        <w:rPr>
          <w:sz w:val="22"/>
          <w:szCs w:val="22"/>
        </w:rPr>
      </w:pPr>
      <w:r w:rsidRPr="00C63C41">
        <w:rPr>
          <w:sz w:val="22"/>
          <w:szCs w:val="22"/>
        </w:rPr>
        <w:t>85660</w:t>
      </w:r>
    </w:p>
    <w:p w:rsidR="0091015E" w:rsidRPr="00C63C41" w:rsidRDefault="0091015E" w:rsidP="00E138F2">
      <w:pPr>
        <w:tabs>
          <w:tab w:val="left" w:pos="900"/>
        </w:tabs>
        <w:rPr>
          <w:sz w:val="22"/>
          <w:szCs w:val="22"/>
        </w:rPr>
      </w:pPr>
      <w:r w:rsidRPr="00C63C41">
        <w:rPr>
          <w:sz w:val="22"/>
          <w:szCs w:val="22"/>
        </w:rPr>
        <w:t>85670</w:t>
      </w:r>
    </w:p>
    <w:p w:rsidR="0091015E" w:rsidRPr="00C63C41" w:rsidRDefault="0091015E" w:rsidP="00E138F2">
      <w:pPr>
        <w:tabs>
          <w:tab w:val="left" w:pos="900"/>
        </w:tabs>
        <w:rPr>
          <w:sz w:val="22"/>
          <w:szCs w:val="22"/>
        </w:rPr>
      </w:pPr>
      <w:r w:rsidRPr="00C63C41">
        <w:rPr>
          <w:sz w:val="22"/>
          <w:szCs w:val="22"/>
        </w:rPr>
        <w:t>85675</w:t>
      </w:r>
    </w:p>
    <w:p w:rsidR="0091015E" w:rsidRPr="00C63C41" w:rsidRDefault="0091015E" w:rsidP="00E138F2">
      <w:pPr>
        <w:tabs>
          <w:tab w:val="left" w:pos="900"/>
        </w:tabs>
        <w:rPr>
          <w:sz w:val="22"/>
          <w:szCs w:val="22"/>
        </w:rPr>
      </w:pPr>
      <w:r w:rsidRPr="00C63C41">
        <w:rPr>
          <w:sz w:val="22"/>
          <w:szCs w:val="22"/>
        </w:rPr>
        <w:t>85705</w:t>
      </w:r>
    </w:p>
    <w:p w:rsidR="0091015E" w:rsidRPr="00C63C41" w:rsidRDefault="0091015E" w:rsidP="00E138F2">
      <w:pPr>
        <w:tabs>
          <w:tab w:val="left" w:pos="900"/>
        </w:tabs>
        <w:rPr>
          <w:sz w:val="22"/>
          <w:szCs w:val="22"/>
        </w:rPr>
      </w:pPr>
      <w:r w:rsidRPr="00C63C41">
        <w:rPr>
          <w:sz w:val="22"/>
          <w:szCs w:val="22"/>
        </w:rPr>
        <w:t>85730</w:t>
      </w:r>
    </w:p>
    <w:p w:rsidR="0091015E" w:rsidRPr="00C63C41" w:rsidRDefault="0091015E" w:rsidP="00E138F2">
      <w:pPr>
        <w:tabs>
          <w:tab w:val="left" w:pos="900"/>
        </w:tabs>
        <w:rPr>
          <w:sz w:val="22"/>
          <w:szCs w:val="22"/>
        </w:rPr>
      </w:pPr>
      <w:r w:rsidRPr="00C63C41">
        <w:rPr>
          <w:sz w:val="22"/>
          <w:szCs w:val="22"/>
        </w:rPr>
        <w:t>85732</w:t>
      </w:r>
    </w:p>
    <w:p w:rsidR="0091015E" w:rsidRPr="00C63C41" w:rsidRDefault="0091015E" w:rsidP="00E138F2">
      <w:pPr>
        <w:tabs>
          <w:tab w:val="left" w:pos="900"/>
        </w:tabs>
        <w:rPr>
          <w:sz w:val="22"/>
          <w:szCs w:val="22"/>
        </w:rPr>
      </w:pPr>
      <w:r w:rsidRPr="00C63C41">
        <w:rPr>
          <w:sz w:val="22"/>
          <w:szCs w:val="22"/>
        </w:rPr>
        <w:t>85810</w:t>
      </w:r>
    </w:p>
    <w:p w:rsidR="0091015E" w:rsidRPr="00C63C41" w:rsidRDefault="0091015E" w:rsidP="00E138F2">
      <w:pPr>
        <w:tabs>
          <w:tab w:val="left" w:pos="900"/>
        </w:tabs>
        <w:rPr>
          <w:sz w:val="22"/>
          <w:szCs w:val="22"/>
        </w:rPr>
      </w:pPr>
      <w:r w:rsidRPr="00C63C41">
        <w:rPr>
          <w:sz w:val="22"/>
          <w:szCs w:val="22"/>
        </w:rPr>
        <w:t xml:space="preserve">85999 (IC) </w:t>
      </w:r>
    </w:p>
    <w:p w:rsidR="0091015E" w:rsidRPr="00C63C41" w:rsidRDefault="0091015E" w:rsidP="00E138F2">
      <w:pPr>
        <w:tabs>
          <w:tab w:val="left" w:pos="900"/>
        </w:tabs>
        <w:rPr>
          <w:sz w:val="22"/>
          <w:szCs w:val="22"/>
        </w:rPr>
      </w:pPr>
      <w:r w:rsidRPr="00C63C41">
        <w:rPr>
          <w:sz w:val="22"/>
          <w:szCs w:val="22"/>
        </w:rPr>
        <w:t>86000</w:t>
      </w:r>
    </w:p>
    <w:p w:rsidR="0091015E" w:rsidRPr="00C63C41" w:rsidRDefault="0091015E" w:rsidP="00E138F2">
      <w:pPr>
        <w:tabs>
          <w:tab w:val="left" w:pos="900"/>
        </w:tabs>
        <w:rPr>
          <w:sz w:val="22"/>
          <w:szCs w:val="22"/>
        </w:rPr>
      </w:pPr>
      <w:r w:rsidRPr="00C63C41">
        <w:rPr>
          <w:sz w:val="22"/>
          <w:szCs w:val="22"/>
        </w:rPr>
        <w:t>86001</w:t>
      </w:r>
    </w:p>
    <w:p w:rsidR="0091015E" w:rsidRPr="00C63C41" w:rsidRDefault="0091015E" w:rsidP="00E138F2">
      <w:pPr>
        <w:tabs>
          <w:tab w:val="left" w:pos="900"/>
        </w:tabs>
        <w:rPr>
          <w:sz w:val="22"/>
          <w:szCs w:val="22"/>
        </w:rPr>
      </w:pPr>
      <w:r w:rsidRPr="00C63C41">
        <w:rPr>
          <w:sz w:val="22"/>
          <w:szCs w:val="22"/>
        </w:rPr>
        <w:t>86003</w:t>
      </w:r>
    </w:p>
    <w:p w:rsidR="0091015E" w:rsidRPr="00C63C41" w:rsidRDefault="0091015E" w:rsidP="00E138F2">
      <w:pPr>
        <w:tabs>
          <w:tab w:val="left" w:pos="900"/>
        </w:tabs>
        <w:rPr>
          <w:sz w:val="22"/>
          <w:szCs w:val="22"/>
        </w:rPr>
      </w:pPr>
      <w:r w:rsidRPr="00C63C41">
        <w:rPr>
          <w:sz w:val="22"/>
          <w:szCs w:val="22"/>
        </w:rPr>
        <w:t>86005</w:t>
      </w:r>
    </w:p>
    <w:p w:rsidR="0091015E" w:rsidRPr="00C63C41" w:rsidRDefault="0091015E" w:rsidP="00E138F2">
      <w:pPr>
        <w:tabs>
          <w:tab w:val="left" w:pos="900"/>
        </w:tabs>
        <w:rPr>
          <w:sz w:val="22"/>
          <w:szCs w:val="22"/>
        </w:rPr>
      </w:pPr>
      <w:r w:rsidRPr="00C63C41">
        <w:rPr>
          <w:sz w:val="22"/>
          <w:szCs w:val="22"/>
        </w:rPr>
        <w:t>86008</w:t>
      </w:r>
    </w:p>
    <w:p w:rsidR="0091015E" w:rsidRPr="00C63C41" w:rsidRDefault="0091015E" w:rsidP="00E138F2">
      <w:pPr>
        <w:tabs>
          <w:tab w:val="left" w:pos="900"/>
        </w:tabs>
        <w:rPr>
          <w:sz w:val="22"/>
          <w:szCs w:val="22"/>
        </w:rPr>
      </w:pPr>
      <w:r w:rsidRPr="00C63C41">
        <w:rPr>
          <w:sz w:val="22"/>
          <w:szCs w:val="22"/>
        </w:rPr>
        <w:t>86021</w:t>
      </w:r>
    </w:p>
    <w:p w:rsidR="0091015E" w:rsidRPr="00C63C41" w:rsidRDefault="0091015E" w:rsidP="00E138F2">
      <w:pPr>
        <w:tabs>
          <w:tab w:val="left" w:pos="900"/>
        </w:tabs>
        <w:rPr>
          <w:sz w:val="22"/>
          <w:szCs w:val="22"/>
        </w:rPr>
      </w:pPr>
      <w:r w:rsidRPr="00C63C41">
        <w:rPr>
          <w:sz w:val="22"/>
          <w:szCs w:val="22"/>
        </w:rPr>
        <w:t>86022</w:t>
      </w:r>
    </w:p>
    <w:p w:rsidR="0091015E" w:rsidRPr="00C63C41" w:rsidRDefault="0091015E" w:rsidP="00E138F2">
      <w:pPr>
        <w:tabs>
          <w:tab w:val="left" w:pos="900"/>
        </w:tabs>
        <w:rPr>
          <w:sz w:val="22"/>
          <w:szCs w:val="22"/>
        </w:rPr>
      </w:pPr>
      <w:r w:rsidRPr="00C63C41">
        <w:rPr>
          <w:sz w:val="22"/>
          <w:szCs w:val="22"/>
        </w:rPr>
        <w:t>86023</w:t>
      </w:r>
    </w:p>
    <w:p w:rsidR="0091015E" w:rsidRPr="00C63C41" w:rsidRDefault="0091015E" w:rsidP="0091015E">
      <w:pPr>
        <w:tabs>
          <w:tab w:val="left" w:pos="900"/>
        </w:tabs>
        <w:rPr>
          <w:sz w:val="22"/>
          <w:szCs w:val="22"/>
        </w:rPr>
      </w:pPr>
      <w:r w:rsidRPr="00C63C41">
        <w:rPr>
          <w:sz w:val="22"/>
          <w:szCs w:val="22"/>
        </w:rPr>
        <w:t>86038</w:t>
      </w:r>
    </w:p>
    <w:p w:rsidR="0091015E" w:rsidRPr="00C63C41" w:rsidRDefault="0091015E" w:rsidP="00E138F2">
      <w:pPr>
        <w:tabs>
          <w:tab w:val="left" w:pos="900"/>
        </w:tabs>
        <w:rPr>
          <w:sz w:val="22"/>
          <w:szCs w:val="22"/>
        </w:rPr>
      </w:pPr>
      <w:r w:rsidRPr="00C63C41">
        <w:rPr>
          <w:sz w:val="22"/>
          <w:szCs w:val="22"/>
        </w:rPr>
        <w:t>86039</w:t>
      </w:r>
    </w:p>
    <w:p w:rsidR="0091015E" w:rsidRPr="00C63C41" w:rsidRDefault="0091015E" w:rsidP="00E138F2">
      <w:pPr>
        <w:tabs>
          <w:tab w:val="left" w:pos="900"/>
        </w:tabs>
        <w:rPr>
          <w:sz w:val="22"/>
          <w:szCs w:val="22"/>
        </w:rPr>
      </w:pPr>
      <w:r w:rsidRPr="00C63C41">
        <w:rPr>
          <w:sz w:val="22"/>
          <w:szCs w:val="22"/>
        </w:rPr>
        <w:t>86060</w:t>
      </w:r>
    </w:p>
    <w:p w:rsidR="0091015E" w:rsidRPr="00C63C41" w:rsidRDefault="0091015E" w:rsidP="00E138F2">
      <w:pPr>
        <w:tabs>
          <w:tab w:val="left" w:pos="900"/>
        </w:tabs>
        <w:rPr>
          <w:sz w:val="22"/>
          <w:szCs w:val="22"/>
        </w:rPr>
      </w:pPr>
      <w:r w:rsidRPr="00C63C41">
        <w:rPr>
          <w:sz w:val="22"/>
          <w:szCs w:val="22"/>
        </w:rPr>
        <w:t>86063</w:t>
      </w:r>
    </w:p>
    <w:p w:rsidR="0091015E" w:rsidRPr="00C63C41" w:rsidRDefault="0091015E" w:rsidP="00E138F2">
      <w:pPr>
        <w:tabs>
          <w:tab w:val="left" w:pos="900"/>
        </w:tabs>
        <w:rPr>
          <w:sz w:val="22"/>
          <w:szCs w:val="22"/>
        </w:rPr>
      </w:pPr>
      <w:r w:rsidRPr="00C63C41">
        <w:rPr>
          <w:sz w:val="22"/>
          <w:szCs w:val="22"/>
        </w:rPr>
        <w:t>86140</w:t>
      </w:r>
    </w:p>
    <w:p w:rsidR="0091015E" w:rsidRPr="00C63C41" w:rsidRDefault="0091015E" w:rsidP="00E138F2">
      <w:pPr>
        <w:tabs>
          <w:tab w:val="left" w:pos="900"/>
        </w:tabs>
        <w:rPr>
          <w:sz w:val="22"/>
          <w:szCs w:val="22"/>
        </w:rPr>
      </w:pPr>
      <w:r w:rsidRPr="00C63C41">
        <w:rPr>
          <w:sz w:val="22"/>
          <w:szCs w:val="22"/>
        </w:rPr>
        <w:t>86141</w:t>
      </w:r>
    </w:p>
    <w:p w:rsidR="0091015E" w:rsidRPr="00C63C41" w:rsidRDefault="0091015E" w:rsidP="00E138F2">
      <w:pPr>
        <w:tabs>
          <w:tab w:val="left" w:pos="900"/>
        </w:tabs>
        <w:rPr>
          <w:sz w:val="22"/>
          <w:szCs w:val="22"/>
        </w:rPr>
      </w:pPr>
      <w:r w:rsidRPr="00C63C41">
        <w:rPr>
          <w:sz w:val="22"/>
          <w:szCs w:val="22"/>
        </w:rPr>
        <w:t>86146</w:t>
      </w:r>
    </w:p>
    <w:p w:rsidR="0091015E" w:rsidRPr="00C63C41" w:rsidRDefault="0091015E" w:rsidP="00E138F2">
      <w:pPr>
        <w:tabs>
          <w:tab w:val="left" w:pos="900"/>
        </w:tabs>
        <w:rPr>
          <w:sz w:val="22"/>
          <w:szCs w:val="22"/>
        </w:rPr>
      </w:pPr>
      <w:r w:rsidRPr="00C63C41">
        <w:rPr>
          <w:sz w:val="22"/>
          <w:szCs w:val="22"/>
        </w:rPr>
        <w:t>86147</w:t>
      </w:r>
    </w:p>
    <w:p w:rsidR="0091015E" w:rsidRPr="00C63C41" w:rsidRDefault="0091015E" w:rsidP="00E138F2">
      <w:pPr>
        <w:tabs>
          <w:tab w:val="left" w:pos="900"/>
        </w:tabs>
        <w:rPr>
          <w:sz w:val="22"/>
          <w:szCs w:val="22"/>
        </w:rPr>
      </w:pPr>
      <w:r w:rsidRPr="00C63C41">
        <w:rPr>
          <w:sz w:val="22"/>
          <w:szCs w:val="22"/>
        </w:rPr>
        <w:t>86148</w:t>
      </w:r>
    </w:p>
    <w:p w:rsidR="0091015E" w:rsidRPr="00C63C41" w:rsidRDefault="0091015E" w:rsidP="00E138F2">
      <w:pPr>
        <w:tabs>
          <w:tab w:val="left" w:pos="900"/>
        </w:tabs>
        <w:rPr>
          <w:sz w:val="22"/>
          <w:szCs w:val="22"/>
        </w:rPr>
      </w:pPr>
      <w:r w:rsidRPr="00C63C41">
        <w:rPr>
          <w:sz w:val="22"/>
          <w:szCs w:val="22"/>
        </w:rPr>
        <w:t xml:space="preserve">86152 </w:t>
      </w:r>
    </w:p>
    <w:p w:rsidR="0091015E" w:rsidRPr="00C63C41" w:rsidRDefault="0091015E" w:rsidP="00E138F2">
      <w:pPr>
        <w:tabs>
          <w:tab w:val="left" w:pos="900"/>
        </w:tabs>
        <w:rPr>
          <w:sz w:val="22"/>
          <w:szCs w:val="22"/>
        </w:rPr>
      </w:pPr>
      <w:r w:rsidRPr="00C63C41">
        <w:rPr>
          <w:sz w:val="22"/>
          <w:szCs w:val="22"/>
        </w:rPr>
        <w:t>86153</w:t>
      </w:r>
    </w:p>
    <w:p w:rsidR="0091015E" w:rsidRPr="00C63C41" w:rsidRDefault="0091015E" w:rsidP="00E138F2">
      <w:pPr>
        <w:tabs>
          <w:tab w:val="left" w:pos="900"/>
        </w:tabs>
        <w:rPr>
          <w:sz w:val="22"/>
          <w:szCs w:val="22"/>
        </w:rPr>
      </w:pPr>
      <w:r w:rsidRPr="00C63C41">
        <w:rPr>
          <w:sz w:val="22"/>
          <w:szCs w:val="22"/>
        </w:rPr>
        <w:t>86155</w:t>
      </w:r>
    </w:p>
    <w:p w:rsidR="0091015E" w:rsidRPr="00C63C41" w:rsidRDefault="0091015E" w:rsidP="00E138F2">
      <w:pPr>
        <w:tabs>
          <w:tab w:val="left" w:pos="900"/>
        </w:tabs>
        <w:rPr>
          <w:sz w:val="22"/>
          <w:szCs w:val="22"/>
        </w:rPr>
      </w:pPr>
      <w:r w:rsidRPr="00C63C41">
        <w:rPr>
          <w:sz w:val="22"/>
          <w:szCs w:val="22"/>
        </w:rPr>
        <w:t>86156</w:t>
      </w:r>
    </w:p>
    <w:p w:rsidR="0091015E" w:rsidRPr="00C63C41" w:rsidRDefault="0091015E" w:rsidP="00E138F2">
      <w:pPr>
        <w:tabs>
          <w:tab w:val="left" w:pos="900"/>
        </w:tabs>
        <w:rPr>
          <w:sz w:val="22"/>
          <w:szCs w:val="22"/>
        </w:rPr>
      </w:pPr>
      <w:r w:rsidRPr="00C63C41">
        <w:rPr>
          <w:sz w:val="22"/>
          <w:szCs w:val="22"/>
        </w:rPr>
        <w:t>86157</w:t>
      </w:r>
    </w:p>
    <w:p w:rsidR="0091015E" w:rsidRPr="00C63C41" w:rsidRDefault="0091015E" w:rsidP="00E138F2">
      <w:pPr>
        <w:tabs>
          <w:tab w:val="left" w:pos="900"/>
        </w:tabs>
        <w:rPr>
          <w:sz w:val="22"/>
          <w:szCs w:val="22"/>
        </w:rPr>
      </w:pPr>
      <w:r w:rsidRPr="00C63C41">
        <w:rPr>
          <w:sz w:val="22"/>
          <w:szCs w:val="22"/>
        </w:rPr>
        <w:t>86160</w:t>
      </w:r>
    </w:p>
    <w:p w:rsidR="0091015E" w:rsidRPr="00C63C41" w:rsidRDefault="0091015E" w:rsidP="00E138F2">
      <w:pPr>
        <w:tabs>
          <w:tab w:val="left" w:pos="900"/>
        </w:tabs>
        <w:rPr>
          <w:sz w:val="22"/>
          <w:szCs w:val="22"/>
        </w:rPr>
      </w:pPr>
      <w:r w:rsidRPr="00C63C41">
        <w:rPr>
          <w:sz w:val="22"/>
          <w:szCs w:val="22"/>
        </w:rPr>
        <w:lastRenderedPageBreak/>
        <w:t>86161</w:t>
      </w:r>
    </w:p>
    <w:p w:rsidR="0091015E" w:rsidRPr="00C63C41" w:rsidRDefault="0091015E" w:rsidP="00E138F2">
      <w:pPr>
        <w:tabs>
          <w:tab w:val="left" w:pos="900"/>
        </w:tabs>
        <w:rPr>
          <w:sz w:val="22"/>
          <w:szCs w:val="22"/>
        </w:rPr>
      </w:pPr>
      <w:r w:rsidRPr="00C63C41">
        <w:rPr>
          <w:sz w:val="22"/>
          <w:szCs w:val="22"/>
        </w:rPr>
        <w:t>86162</w:t>
      </w:r>
    </w:p>
    <w:p w:rsidR="0091015E" w:rsidRPr="00C63C41" w:rsidRDefault="0091015E" w:rsidP="00E138F2">
      <w:pPr>
        <w:tabs>
          <w:tab w:val="left" w:pos="900"/>
        </w:tabs>
        <w:rPr>
          <w:sz w:val="22"/>
          <w:szCs w:val="22"/>
        </w:rPr>
      </w:pPr>
      <w:r w:rsidRPr="00C63C41">
        <w:rPr>
          <w:sz w:val="22"/>
          <w:szCs w:val="22"/>
        </w:rPr>
        <w:t>86171</w:t>
      </w:r>
    </w:p>
    <w:p w:rsidR="0091015E" w:rsidRPr="00C63C41" w:rsidRDefault="0091015E" w:rsidP="00E138F2">
      <w:pPr>
        <w:tabs>
          <w:tab w:val="left" w:pos="900"/>
        </w:tabs>
        <w:rPr>
          <w:sz w:val="22"/>
          <w:szCs w:val="22"/>
        </w:rPr>
      </w:pPr>
      <w:r w:rsidRPr="00C63C41">
        <w:rPr>
          <w:sz w:val="22"/>
          <w:szCs w:val="22"/>
        </w:rPr>
        <w:t>86200</w:t>
      </w:r>
    </w:p>
    <w:p w:rsidR="0091015E" w:rsidRPr="00C63C41" w:rsidRDefault="0091015E" w:rsidP="00E138F2">
      <w:pPr>
        <w:tabs>
          <w:tab w:val="left" w:pos="900"/>
        </w:tabs>
        <w:rPr>
          <w:sz w:val="22"/>
          <w:szCs w:val="22"/>
        </w:rPr>
      </w:pPr>
      <w:r w:rsidRPr="00C63C41">
        <w:rPr>
          <w:sz w:val="22"/>
          <w:szCs w:val="22"/>
        </w:rPr>
        <w:t>86215</w:t>
      </w:r>
    </w:p>
    <w:p w:rsidR="0091015E" w:rsidRPr="00C63C41" w:rsidRDefault="0091015E" w:rsidP="00E138F2">
      <w:pPr>
        <w:tabs>
          <w:tab w:val="left" w:pos="900"/>
        </w:tabs>
        <w:rPr>
          <w:sz w:val="22"/>
          <w:szCs w:val="22"/>
        </w:rPr>
      </w:pPr>
      <w:r w:rsidRPr="00C63C41">
        <w:rPr>
          <w:sz w:val="22"/>
          <w:szCs w:val="22"/>
        </w:rPr>
        <w:t>86225</w:t>
      </w:r>
    </w:p>
    <w:p w:rsidR="0091015E" w:rsidRPr="00C63C41" w:rsidRDefault="0091015E" w:rsidP="00E138F2">
      <w:pPr>
        <w:tabs>
          <w:tab w:val="left" w:pos="900"/>
        </w:tabs>
        <w:rPr>
          <w:sz w:val="22"/>
          <w:szCs w:val="22"/>
        </w:rPr>
      </w:pPr>
      <w:r w:rsidRPr="00C63C41">
        <w:rPr>
          <w:sz w:val="22"/>
          <w:szCs w:val="22"/>
        </w:rPr>
        <w:t>86226</w:t>
      </w:r>
    </w:p>
    <w:p w:rsidR="0091015E" w:rsidRPr="00C63C41" w:rsidRDefault="0091015E" w:rsidP="00E138F2">
      <w:pPr>
        <w:tabs>
          <w:tab w:val="left" w:pos="900"/>
        </w:tabs>
        <w:rPr>
          <w:sz w:val="22"/>
          <w:szCs w:val="22"/>
        </w:rPr>
      </w:pPr>
      <w:r w:rsidRPr="00C63C41">
        <w:rPr>
          <w:sz w:val="22"/>
          <w:szCs w:val="22"/>
        </w:rPr>
        <w:t>86235</w:t>
      </w:r>
    </w:p>
    <w:p w:rsidR="0091015E" w:rsidRPr="00C63C41" w:rsidRDefault="0091015E" w:rsidP="00E138F2">
      <w:pPr>
        <w:tabs>
          <w:tab w:val="left" w:pos="900"/>
        </w:tabs>
        <w:rPr>
          <w:sz w:val="22"/>
          <w:szCs w:val="22"/>
        </w:rPr>
      </w:pPr>
      <w:r w:rsidRPr="00C63C41">
        <w:rPr>
          <w:sz w:val="22"/>
          <w:szCs w:val="22"/>
        </w:rPr>
        <w:t>86243</w:t>
      </w:r>
    </w:p>
    <w:p w:rsidR="0091015E" w:rsidRPr="00C63C41" w:rsidRDefault="0091015E" w:rsidP="00E138F2">
      <w:pPr>
        <w:tabs>
          <w:tab w:val="left" w:pos="900"/>
        </w:tabs>
        <w:rPr>
          <w:sz w:val="22"/>
          <w:szCs w:val="22"/>
        </w:rPr>
      </w:pPr>
      <w:r w:rsidRPr="00C63C41">
        <w:rPr>
          <w:sz w:val="22"/>
          <w:szCs w:val="22"/>
        </w:rPr>
        <w:t>86255</w:t>
      </w:r>
    </w:p>
    <w:p w:rsidR="0091015E" w:rsidRPr="00C63C41" w:rsidRDefault="0091015E" w:rsidP="00E138F2">
      <w:pPr>
        <w:tabs>
          <w:tab w:val="left" w:pos="900"/>
        </w:tabs>
        <w:rPr>
          <w:sz w:val="22"/>
          <w:szCs w:val="22"/>
        </w:rPr>
      </w:pPr>
      <w:r w:rsidRPr="00C63C41">
        <w:rPr>
          <w:sz w:val="22"/>
          <w:szCs w:val="22"/>
        </w:rPr>
        <w:t>86256</w:t>
      </w:r>
    </w:p>
    <w:p w:rsidR="0091015E" w:rsidRPr="00C63C41" w:rsidRDefault="0091015E" w:rsidP="00E138F2">
      <w:pPr>
        <w:tabs>
          <w:tab w:val="left" w:pos="900"/>
        </w:tabs>
        <w:rPr>
          <w:sz w:val="22"/>
          <w:szCs w:val="22"/>
        </w:rPr>
      </w:pPr>
      <w:r w:rsidRPr="00C63C41">
        <w:rPr>
          <w:sz w:val="22"/>
          <w:szCs w:val="22"/>
        </w:rPr>
        <w:t>86277</w:t>
      </w:r>
    </w:p>
    <w:p w:rsidR="0091015E" w:rsidRPr="00C63C41" w:rsidRDefault="0091015E" w:rsidP="00E138F2">
      <w:pPr>
        <w:tabs>
          <w:tab w:val="left" w:pos="900"/>
        </w:tabs>
        <w:rPr>
          <w:sz w:val="22"/>
          <w:szCs w:val="22"/>
        </w:rPr>
      </w:pPr>
      <w:r w:rsidRPr="00C63C41">
        <w:rPr>
          <w:sz w:val="22"/>
          <w:szCs w:val="22"/>
        </w:rPr>
        <w:t>86280</w:t>
      </w:r>
    </w:p>
    <w:p w:rsidR="0091015E" w:rsidRPr="00C63C41" w:rsidRDefault="0091015E" w:rsidP="00E138F2">
      <w:pPr>
        <w:tabs>
          <w:tab w:val="left" w:pos="900"/>
        </w:tabs>
        <w:rPr>
          <w:sz w:val="22"/>
          <w:szCs w:val="22"/>
        </w:rPr>
      </w:pPr>
      <w:r w:rsidRPr="00C63C41">
        <w:rPr>
          <w:sz w:val="22"/>
          <w:szCs w:val="22"/>
        </w:rPr>
        <w:t>86294</w:t>
      </w:r>
    </w:p>
    <w:p w:rsidR="0091015E" w:rsidRPr="00C63C41" w:rsidRDefault="0091015E" w:rsidP="00E138F2">
      <w:pPr>
        <w:tabs>
          <w:tab w:val="left" w:pos="900"/>
        </w:tabs>
        <w:rPr>
          <w:sz w:val="22"/>
          <w:szCs w:val="22"/>
        </w:rPr>
      </w:pPr>
      <w:r w:rsidRPr="00C63C41">
        <w:rPr>
          <w:sz w:val="22"/>
          <w:szCs w:val="22"/>
        </w:rPr>
        <w:t>86300</w:t>
      </w:r>
    </w:p>
    <w:p w:rsidR="0091015E" w:rsidRPr="00C63C41" w:rsidRDefault="0091015E" w:rsidP="00E138F2">
      <w:pPr>
        <w:tabs>
          <w:tab w:val="left" w:pos="900"/>
        </w:tabs>
        <w:rPr>
          <w:sz w:val="22"/>
          <w:szCs w:val="22"/>
        </w:rPr>
      </w:pPr>
      <w:r w:rsidRPr="00C63C41">
        <w:rPr>
          <w:sz w:val="22"/>
          <w:szCs w:val="22"/>
        </w:rPr>
        <w:t>86301</w:t>
      </w:r>
    </w:p>
    <w:p w:rsidR="0091015E" w:rsidRPr="00C63C41" w:rsidRDefault="0091015E" w:rsidP="00E138F2">
      <w:pPr>
        <w:tabs>
          <w:tab w:val="left" w:pos="900"/>
        </w:tabs>
        <w:rPr>
          <w:sz w:val="22"/>
          <w:szCs w:val="22"/>
        </w:rPr>
      </w:pPr>
      <w:r w:rsidRPr="00C63C41">
        <w:rPr>
          <w:sz w:val="22"/>
          <w:szCs w:val="22"/>
        </w:rPr>
        <w:t>86304</w:t>
      </w:r>
    </w:p>
    <w:p w:rsidR="0091015E" w:rsidRPr="00C63C41" w:rsidRDefault="0091015E" w:rsidP="00E138F2">
      <w:pPr>
        <w:tabs>
          <w:tab w:val="left" w:pos="900"/>
        </w:tabs>
        <w:rPr>
          <w:sz w:val="22"/>
          <w:szCs w:val="22"/>
        </w:rPr>
      </w:pPr>
      <w:r w:rsidRPr="00C63C41">
        <w:rPr>
          <w:sz w:val="22"/>
          <w:szCs w:val="22"/>
        </w:rPr>
        <w:t>86308</w:t>
      </w:r>
    </w:p>
    <w:p w:rsidR="0091015E" w:rsidRPr="00C63C41" w:rsidRDefault="0091015E" w:rsidP="00E138F2">
      <w:pPr>
        <w:tabs>
          <w:tab w:val="left" w:pos="900"/>
        </w:tabs>
        <w:rPr>
          <w:sz w:val="22"/>
          <w:szCs w:val="22"/>
        </w:rPr>
      </w:pPr>
      <w:r w:rsidRPr="00C63C41">
        <w:rPr>
          <w:sz w:val="22"/>
          <w:szCs w:val="22"/>
        </w:rPr>
        <w:t>86309</w:t>
      </w:r>
    </w:p>
    <w:p w:rsidR="0091015E" w:rsidRPr="00C63C41" w:rsidRDefault="0091015E" w:rsidP="00E138F2">
      <w:pPr>
        <w:tabs>
          <w:tab w:val="left" w:pos="900"/>
        </w:tabs>
        <w:rPr>
          <w:sz w:val="22"/>
          <w:szCs w:val="22"/>
        </w:rPr>
      </w:pPr>
      <w:r w:rsidRPr="00C63C41">
        <w:rPr>
          <w:sz w:val="22"/>
          <w:szCs w:val="22"/>
        </w:rPr>
        <w:t>86310</w:t>
      </w:r>
    </w:p>
    <w:p w:rsidR="0091015E" w:rsidRPr="00C63C41" w:rsidRDefault="0091015E" w:rsidP="00E138F2">
      <w:pPr>
        <w:tabs>
          <w:tab w:val="left" w:pos="900"/>
        </w:tabs>
        <w:rPr>
          <w:sz w:val="22"/>
          <w:szCs w:val="22"/>
        </w:rPr>
      </w:pPr>
      <w:r w:rsidRPr="00C63C41">
        <w:rPr>
          <w:sz w:val="22"/>
          <w:szCs w:val="22"/>
        </w:rPr>
        <w:t>86316</w:t>
      </w:r>
    </w:p>
    <w:p w:rsidR="0091015E" w:rsidRPr="00C63C41" w:rsidRDefault="0091015E" w:rsidP="00E138F2">
      <w:pPr>
        <w:tabs>
          <w:tab w:val="left" w:pos="900"/>
        </w:tabs>
        <w:rPr>
          <w:sz w:val="22"/>
          <w:szCs w:val="22"/>
        </w:rPr>
      </w:pPr>
      <w:r w:rsidRPr="00C63C41">
        <w:rPr>
          <w:sz w:val="22"/>
          <w:szCs w:val="22"/>
        </w:rPr>
        <w:t>86317</w:t>
      </w:r>
    </w:p>
    <w:p w:rsidR="0091015E" w:rsidRPr="00C63C41" w:rsidRDefault="0091015E" w:rsidP="00E138F2">
      <w:pPr>
        <w:tabs>
          <w:tab w:val="left" w:pos="900"/>
        </w:tabs>
        <w:rPr>
          <w:sz w:val="22"/>
          <w:szCs w:val="22"/>
        </w:rPr>
      </w:pPr>
      <w:r w:rsidRPr="00C63C41">
        <w:rPr>
          <w:sz w:val="22"/>
          <w:szCs w:val="22"/>
        </w:rPr>
        <w:t>86318</w:t>
      </w:r>
    </w:p>
    <w:p w:rsidR="0091015E" w:rsidRPr="00C63C41" w:rsidRDefault="0091015E" w:rsidP="00E138F2">
      <w:pPr>
        <w:tabs>
          <w:tab w:val="left" w:pos="900"/>
        </w:tabs>
        <w:rPr>
          <w:sz w:val="22"/>
          <w:szCs w:val="22"/>
        </w:rPr>
      </w:pPr>
      <w:r w:rsidRPr="00C63C41">
        <w:rPr>
          <w:sz w:val="22"/>
          <w:szCs w:val="22"/>
        </w:rPr>
        <w:t>86320</w:t>
      </w:r>
    </w:p>
    <w:p w:rsidR="0091015E" w:rsidRPr="00C63C41" w:rsidRDefault="0091015E" w:rsidP="00E138F2">
      <w:pPr>
        <w:tabs>
          <w:tab w:val="left" w:pos="900"/>
        </w:tabs>
        <w:rPr>
          <w:sz w:val="22"/>
          <w:szCs w:val="22"/>
        </w:rPr>
      </w:pPr>
      <w:r w:rsidRPr="00C63C41">
        <w:rPr>
          <w:sz w:val="22"/>
          <w:szCs w:val="22"/>
        </w:rPr>
        <w:t>86325</w:t>
      </w:r>
    </w:p>
    <w:p w:rsidR="0091015E" w:rsidRPr="00C63C41" w:rsidRDefault="0091015E" w:rsidP="00E138F2">
      <w:pPr>
        <w:tabs>
          <w:tab w:val="left" w:pos="900"/>
        </w:tabs>
        <w:rPr>
          <w:sz w:val="22"/>
          <w:szCs w:val="22"/>
        </w:rPr>
      </w:pPr>
      <w:r w:rsidRPr="00C63C41">
        <w:rPr>
          <w:sz w:val="22"/>
          <w:szCs w:val="22"/>
        </w:rPr>
        <w:t>86327</w:t>
      </w:r>
    </w:p>
    <w:p w:rsidR="0091015E" w:rsidRPr="00C63C41" w:rsidRDefault="0091015E" w:rsidP="00E138F2">
      <w:pPr>
        <w:tabs>
          <w:tab w:val="left" w:pos="900"/>
        </w:tabs>
        <w:rPr>
          <w:sz w:val="22"/>
          <w:szCs w:val="22"/>
        </w:rPr>
      </w:pPr>
      <w:r w:rsidRPr="00C63C41">
        <w:rPr>
          <w:sz w:val="22"/>
          <w:szCs w:val="22"/>
        </w:rPr>
        <w:t>86329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86336</w:t>
      </w:r>
    </w:p>
    <w:p w:rsidR="0091015E" w:rsidRPr="00C63C41" w:rsidRDefault="0091015E" w:rsidP="0091015E">
      <w:pPr>
        <w:rPr>
          <w:sz w:val="22"/>
          <w:szCs w:val="22"/>
        </w:rPr>
      </w:pPr>
      <w:r w:rsidRPr="00C63C41">
        <w:rPr>
          <w:sz w:val="22"/>
          <w:szCs w:val="22"/>
        </w:rPr>
        <w:t>86337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86340</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86341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86343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86344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86352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86356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86357</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86359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86367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86384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86386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86480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86486</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86490</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86510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86590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86592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86593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86619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86622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86638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86644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86645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86648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86654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86658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86663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86664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86665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86666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86668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86674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86684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86689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86692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86694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86695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86696</w:t>
      </w:r>
    </w:p>
    <w:p w:rsidR="0091015E" w:rsidRPr="00C63C41" w:rsidRDefault="0091015E" w:rsidP="0091015E">
      <w:pPr>
        <w:tabs>
          <w:tab w:val="left" w:pos="1350"/>
        </w:tabs>
        <w:rPr>
          <w:sz w:val="22"/>
          <w:szCs w:val="22"/>
        </w:rPr>
      </w:pPr>
      <w:r w:rsidRPr="00C63C41">
        <w:rPr>
          <w:sz w:val="22"/>
          <w:szCs w:val="22"/>
        </w:rPr>
        <w:t>86698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86711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86713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86723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86738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86744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86747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86756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86757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86759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86762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86765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86768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86774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86778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86784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86789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86793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86808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86813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86821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86826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86829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86849 (IC)</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86850</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86860</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86870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86886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86902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86906</w:t>
      </w:r>
    </w:p>
    <w:p w:rsidR="0091015E" w:rsidRPr="00C63C41" w:rsidRDefault="0091015E" w:rsidP="0091015E">
      <w:pPr>
        <w:tabs>
          <w:tab w:val="left" w:pos="1620"/>
          <w:tab w:val="left" w:pos="1710"/>
          <w:tab w:val="left" w:pos="2070"/>
        </w:tabs>
        <w:ind w:right="-267"/>
        <w:rPr>
          <w:b/>
          <w:dstrike/>
          <w:sz w:val="22"/>
          <w:szCs w:val="22"/>
        </w:rPr>
      </w:pPr>
      <w:r w:rsidRPr="00C63C41">
        <w:rPr>
          <w:sz w:val="22"/>
          <w:szCs w:val="22"/>
        </w:rPr>
        <w:t>86920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86921</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86922</w:t>
      </w:r>
    </w:p>
    <w:p w:rsidR="0091015E" w:rsidRPr="00C63C41" w:rsidRDefault="0091015E" w:rsidP="0091015E">
      <w:pPr>
        <w:tabs>
          <w:tab w:val="left" w:pos="518"/>
          <w:tab w:val="left" w:pos="936"/>
          <w:tab w:val="left" w:pos="1314"/>
          <w:tab w:val="left" w:pos="1692"/>
          <w:tab w:val="left" w:pos="2070"/>
        </w:tabs>
        <w:rPr>
          <w:b/>
          <w:dstrike/>
          <w:sz w:val="22"/>
          <w:szCs w:val="22"/>
        </w:rPr>
      </w:pPr>
      <w:r w:rsidRPr="00C63C41">
        <w:rPr>
          <w:sz w:val="22"/>
          <w:szCs w:val="22"/>
        </w:rPr>
        <w:t>86923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86978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86999 (IC)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87003</w:t>
      </w:r>
    </w:p>
    <w:p w:rsidR="0091015E" w:rsidRPr="00C63C41" w:rsidRDefault="0091015E" w:rsidP="0091015E">
      <w:pPr>
        <w:pStyle w:val="BodyTextIndent3"/>
        <w:tabs>
          <w:tab w:val="left" w:pos="936"/>
        </w:tabs>
        <w:spacing w:after="0"/>
        <w:ind w:left="0"/>
        <w:rPr>
          <w:sz w:val="22"/>
          <w:szCs w:val="22"/>
        </w:rPr>
      </w:pPr>
      <w:r w:rsidRPr="00C63C41">
        <w:rPr>
          <w:sz w:val="22"/>
          <w:szCs w:val="22"/>
        </w:rPr>
        <w:t xml:space="preserve">87015 </w:t>
      </w:r>
    </w:p>
    <w:p w:rsidR="0091015E" w:rsidRPr="00C63C41" w:rsidRDefault="0091015E" w:rsidP="0091015E">
      <w:pPr>
        <w:pStyle w:val="BodyTextIndent3"/>
        <w:tabs>
          <w:tab w:val="left" w:pos="1320"/>
        </w:tabs>
        <w:spacing w:after="0"/>
        <w:ind w:left="0"/>
        <w:rPr>
          <w:sz w:val="22"/>
          <w:szCs w:val="22"/>
        </w:rPr>
      </w:pPr>
      <w:r w:rsidRPr="00C63C41">
        <w:rPr>
          <w:sz w:val="22"/>
          <w:szCs w:val="22"/>
        </w:rPr>
        <w:t xml:space="preserve">87040 </w:t>
      </w:r>
    </w:p>
    <w:p w:rsidR="0091015E" w:rsidRPr="00C63C41" w:rsidRDefault="0091015E" w:rsidP="0091015E">
      <w:pPr>
        <w:pStyle w:val="BodyTextIndent3"/>
        <w:tabs>
          <w:tab w:val="left" w:pos="1320"/>
        </w:tabs>
        <w:spacing w:after="0"/>
        <w:ind w:left="0"/>
        <w:rPr>
          <w:sz w:val="22"/>
          <w:szCs w:val="22"/>
        </w:rPr>
      </w:pPr>
      <w:r w:rsidRPr="00C63C41">
        <w:rPr>
          <w:sz w:val="22"/>
          <w:szCs w:val="22"/>
        </w:rPr>
        <w:t>87045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87046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87070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87071</w:t>
      </w:r>
    </w:p>
    <w:p w:rsidR="0091015E" w:rsidRPr="00C63C41" w:rsidRDefault="0091015E" w:rsidP="0091015E">
      <w:pPr>
        <w:pStyle w:val="BodyTextIndent3"/>
        <w:tabs>
          <w:tab w:val="left" w:pos="1320"/>
        </w:tabs>
        <w:spacing w:after="0"/>
        <w:ind w:left="0"/>
        <w:rPr>
          <w:sz w:val="22"/>
          <w:szCs w:val="22"/>
        </w:rPr>
      </w:pPr>
      <w:r w:rsidRPr="00C63C41">
        <w:rPr>
          <w:sz w:val="22"/>
          <w:szCs w:val="22"/>
        </w:rPr>
        <w:t>87073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87084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87086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87088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87118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87143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87147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87149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87158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87164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87166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87168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87169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87197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87254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87265</w:t>
      </w:r>
    </w:p>
    <w:p w:rsidR="0091015E" w:rsidRPr="00C63C41" w:rsidRDefault="0091015E" w:rsidP="0091015E">
      <w:pPr>
        <w:tabs>
          <w:tab w:val="left" w:pos="936"/>
          <w:tab w:val="left" w:pos="1296"/>
        </w:tabs>
        <w:rPr>
          <w:sz w:val="22"/>
          <w:szCs w:val="22"/>
        </w:rPr>
      </w:pPr>
      <w:r w:rsidRPr="00C63C41">
        <w:rPr>
          <w:sz w:val="22"/>
          <w:szCs w:val="22"/>
        </w:rPr>
        <w:t>87267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87269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87279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87283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87299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87324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87329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87339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87389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87391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87449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87476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87490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87498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87511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87529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87539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87542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87556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87557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87591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87592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87623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87624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87625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87631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87632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87633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87634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87662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87797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87798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87799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87899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87901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87903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87906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87999 (PA</w:t>
      </w:r>
      <w:proofErr w:type="gramStart"/>
      <w:r w:rsidRPr="00C63C41">
        <w:rPr>
          <w:sz w:val="22"/>
          <w:szCs w:val="22"/>
        </w:rPr>
        <w:t>)(</w:t>
      </w:r>
      <w:proofErr w:type="gramEnd"/>
      <w:r w:rsidRPr="00C63C41">
        <w:rPr>
          <w:sz w:val="22"/>
          <w:szCs w:val="22"/>
        </w:rPr>
        <w:t>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88106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88108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88112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88121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88148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88152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88153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88164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88165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88166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86167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88173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88174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88177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88189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88199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88230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88233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88235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88237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88239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88245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88248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88249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88269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88273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88274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88275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88283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88285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88289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88291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88299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88309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88311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88312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88313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88314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88319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88342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88344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88346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88348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88356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88358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88360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88364</w:t>
      </w:r>
    </w:p>
    <w:p w:rsidR="0091015E" w:rsidRPr="00C63C41" w:rsidRDefault="0091015E" w:rsidP="0091015E">
      <w:pPr>
        <w:tabs>
          <w:tab w:val="left" w:pos="518"/>
          <w:tab w:val="left" w:pos="936"/>
          <w:tab w:val="left" w:pos="1296"/>
          <w:tab w:val="left" w:pos="1692"/>
          <w:tab w:val="left" w:pos="2070"/>
        </w:tabs>
        <w:rPr>
          <w:sz w:val="22"/>
          <w:szCs w:val="22"/>
        </w:rPr>
      </w:pPr>
      <w:r w:rsidRPr="00C63C41">
        <w:rPr>
          <w:sz w:val="22"/>
          <w:szCs w:val="22"/>
        </w:rPr>
        <w:t>88365</w:t>
      </w:r>
    </w:p>
    <w:p w:rsidR="0091015E" w:rsidRPr="00C63C41" w:rsidRDefault="0091015E" w:rsidP="0091015E">
      <w:pPr>
        <w:tabs>
          <w:tab w:val="left" w:pos="518"/>
          <w:tab w:val="left" w:pos="936"/>
          <w:tab w:val="left" w:pos="1296"/>
          <w:tab w:val="left" w:pos="1692"/>
          <w:tab w:val="left" w:pos="2070"/>
        </w:tabs>
        <w:rPr>
          <w:sz w:val="22"/>
          <w:szCs w:val="22"/>
        </w:rPr>
      </w:pPr>
      <w:r w:rsidRPr="00C63C41">
        <w:rPr>
          <w:sz w:val="22"/>
          <w:szCs w:val="22"/>
        </w:rPr>
        <w:t>88367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88369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88371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88372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88380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88381</w:t>
      </w:r>
    </w:p>
    <w:p w:rsidR="0091015E" w:rsidRPr="00C63C41" w:rsidRDefault="0091015E" w:rsidP="0091015E">
      <w:pPr>
        <w:tabs>
          <w:tab w:val="left" w:pos="518"/>
          <w:tab w:val="left" w:pos="960"/>
          <w:tab w:val="left" w:pos="1314"/>
          <w:tab w:val="left" w:pos="1692"/>
          <w:tab w:val="left" w:pos="2070"/>
        </w:tabs>
        <w:rPr>
          <w:sz w:val="22"/>
          <w:szCs w:val="22"/>
        </w:rPr>
      </w:pPr>
      <w:r w:rsidRPr="00C63C41">
        <w:rPr>
          <w:sz w:val="22"/>
          <w:szCs w:val="22"/>
        </w:rPr>
        <w:t>88387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88388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88399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88720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88740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88741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89049</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89050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89051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89055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89060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89125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89160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89190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89220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89230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89240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89300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89310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89320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93000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93005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93010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93015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93016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93017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93018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93024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93040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93041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93042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93224</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93225</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93226</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93227</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lastRenderedPageBreak/>
        <w:t>93228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93229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93268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93278</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93724</w:t>
      </w:r>
    </w:p>
    <w:p w:rsidR="0091015E" w:rsidRPr="00C63C41" w:rsidRDefault="0091015E" w:rsidP="0091015E">
      <w:pPr>
        <w:tabs>
          <w:tab w:val="left" w:pos="518"/>
          <w:tab w:val="left" w:pos="936"/>
          <w:tab w:val="left" w:pos="1296"/>
          <w:tab w:val="left" w:pos="1692"/>
          <w:tab w:val="left" w:pos="2070"/>
        </w:tabs>
        <w:rPr>
          <w:sz w:val="22"/>
          <w:szCs w:val="22"/>
        </w:rPr>
      </w:pPr>
      <w:r w:rsidRPr="00C63C41">
        <w:rPr>
          <w:sz w:val="22"/>
          <w:szCs w:val="22"/>
        </w:rPr>
        <w:t>93799 (IC)</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 xml:space="preserve">G0027 </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G0480</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G0481</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G0482</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G0483</w:t>
      </w:r>
    </w:p>
    <w:p w:rsidR="0091015E" w:rsidRPr="00C63C41" w:rsidRDefault="0091015E" w:rsidP="0091015E">
      <w:pPr>
        <w:tabs>
          <w:tab w:val="left" w:pos="518"/>
          <w:tab w:val="left" w:pos="936"/>
          <w:tab w:val="left" w:pos="1314"/>
          <w:tab w:val="left" w:pos="1692"/>
          <w:tab w:val="left" w:pos="2070"/>
        </w:tabs>
        <w:rPr>
          <w:sz w:val="22"/>
          <w:szCs w:val="22"/>
        </w:rPr>
      </w:pPr>
      <w:r w:rsidRPr="00C63C41">
        <w:rPr>
          <w:sz w:val="22"/>
          <w:szCs w:val="22"/>
        </w:rPr>
        <w:t>P9604</w:t>
      </w:r>
    </w:p>
    <w:p w:rsidR="0091015E" w:rsidRPr="00C63C41" w:rsidRDefault="0091015E" w:rsidP="0091015E">
      <w:pPr>
        <w:tabs>
          <w:tab w:val="left" w:pos="518"/>
          <w:tab w:val="left" w:pos="936"/>
          <w:tab w:val="left" w:pos="1314"/>
          <w:tab w:val="left" w:pos="1692"/>
          <w:tab w:val="left" w:pos="2070"/>
        </w:tabs>
        <w:rPr>
          <w:sz w:val="22"/>
          <w:szCs w:val="22"/>
        </w:rPr>
        <w:sectPr w:rsidR="0091015E" w:rsidRPr="00C63C41" w:rsidSect="00712927">
          <w:headerReference w:type="default" r:id="rId33"/>
          <w:type w:val="continuous"/>
          <w:pgSz w:w="12240" w:h="15840" w:code="1"/>
          <w:pgMar w:top="576" w:right="1440" w:bottom="1440" w:left="1440" w:header="540" w:footer="132" w:gutter="0"/>
          <w:cols w:num="5" w:space="547"/>
          <w:docGrid w:linePitch="360"/>
        </w:sectPr>
      </w:pPr>
    </w:p>
    <w:p w:rsidR="0091015E" w:rsidRPr="00C63C41" w:rsidRDefault="0091015E">
      <w:pPr>
        <w:rPr>
          <w:sz w:val="22"/>
          <w:szCs w:val="22"/>
        </w:rPr>
      </w:pPr>
    </w:p>
    <w:p w:rsidR="0091015E" w:rsidRPr="00C63C41" w:rsidRDefault="0091015E" w:rsidP="0091015E">
      <w:pPr>
        <w:tabs>
          <w:tab w:val="left" w:pos="1486"/>
          <w:tab w:val="left" w:pos="3547"/>
        </w:tabs>
        <w:rPr>
          <w:sz w:val="22"/>
          <w:szCs w:val="22"/>
          <w:u w:val="single"/>
        </w:rPr>
      </w:pPr>
      <w:proofErr w:type="gramStart"/>
      <w:r w:rsidRPr="00C63C41">
        <w:rPr>
          <w:sz w:val="22"/>
          <w:szCs w:val="22"/>
        </w:rPr>
        <w:t xml:space="preserve">604  </w:t>
      </w:r>
      <w:r w:rsidRPr="00C63C41">
        <w:rPr>
          <w:sz w:val="22"/>
          <w:szCs w:val="22"/>
          <w:u w:val="single"/>
        </w:rPr>
        <w:t>Payable</w:t>
      </w:r>
      <w:proofErr w:type="gramEnd"/>
      <w:r w:rsidRPr="00C63C41">
        <w:rPr>
          <w:sz w:val="22"/>
          <w:szCs w:val="22"/>
          <w:u w:val="single"/>
        </w:rPr>
        <w:t xml:space="preserve"> Visit and Vaccine Service Codes</w:t>
      </w:r>
    </w:p>
    <w:p w:rsidR="0091015E" w:rsidRPr="00C63C41" w:rsidRDefault="0091015E" w:rsidP="0091015E">
      <w:pPr>
        <w:tabs>
          <w:tab w:val="left" w:pos="936"/>
          <w:tab w:val="left" w:pos="1296"/>
          <w:tab w:val="left" w:pos="297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visit and vaccine service codes that are payable under MassHealth. </w:t>
      </w:r>
    </w:p>
    <w:p w:rsidR="0091015E" w:rsidRPr="00C63C41" w:rsidRDefault="0091015E" w:rsidP="0091015E">
      <w:pPr>
        <w:rPr>
          <w:sz w:val="22"/>
          <w:szCs w:val="22"/>
        </w:rPr>
      </w:pPr>
    </w:p>
    <w:p w:rsidR="0091015E" w:rsidRPr="00C63C41" w:rsidRDefault="0091015E" w:rsidP="0091015E">
      <w:pPr>
        <w:rPr>
          <w:sz w:val="22"/>
          <w:szCs w:val="22"/>
        </w:rPr>
      </w:pPr>
      <w:r w:rsidRPr="00C63C41">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rsidR="0091015E" w:rsidRPr="00C63C41" w:rsidRDefault="0091015E" w:rsidP="0091015E">
      <w:pPr>
        <w:rPr>
          <w:sz w:val="14"/>
          <w:szCs w:val="22"/>
        </w:rPr>
      </w:pPr>
    </w:p>
    <w:p w:rsidR="0091015E" w:rsidRPr="00C63C41" w:rsidRDefault="0091015E" w:rsidP="0091015E">
      <w:pPr>
        <w:pStyle w:val="ban"/>
        <w:tabs>
          <w:tab w:val="clear" w:pos="1320"/>
          <w:tab w:val="clear" w:pos="1698"/>
          <w:tab w:val="clear" w:pos="2076"/>
          <w:tab w:val="clear" w:pos="2454"/>
        </w:tabs>
        <w:suppressAutoHyphens w:val="0"/>
        <w:rPr>
          <w:rFonts w:ascii="Times New Roman" w:hAnsi="Times New Roman"/>
          <w:szCs w:val="22"/>
        </w:rPr>
      </w:pPr>
      <w:r w:rsidRPr="00C63C41">
        <w:rPr>
          <w:rFonts w:ascii="Times New Roman" w:hAnsi="Times New Roman"/>
          <w:szCs w:val="22"/>
        </w:rPr>
        <w:t>(A)  The following visit and associated service codes have special requirements or limitations.</w:t>
      </w:r>
    </w:p>
    <w:p w:rsidR="0091015E" w:rsidRPr="00C63C41" w:rsidRDefault="0091015E" w:rsidP="0091015E">
      <w:pPr>
        <w:pStyle w:val="ban"/>
        <w:tabs>
          <w:tab w:val="clear" w:pos="1320"/>
          <w:tab w:val="clear" w:pos="1698"/>
          <w:tab w:val="clear" w:pos="2076"/>
          <w:tab w:val="clear" w:pos="2454"/>
        </w:tabs>
        <w:suppressAutoHyphens w:val="0"/>
        <w:rPr>
          <w:rFonts w:ascii="Times New Roman" w:hAnsi="Times New Roman"/>
          <w:sz w:val="14"/>
          <w:szCs w:val="22"/>
        </w:rPr>
      </w:pPr>
    </w:p>
    <w:p w:rsidR="0091015E" w:rsidRPr="00C63C41" w:rsidRDefault="0091015E" w:rsidP="0091015E">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rsidR="0091015E" w:rsidRPr="00C63C41" w:rsidRDefault="0091015E" w:rsidP="0091015E">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rsidR="0091015E" w:rsidRPr="00C63C41" w:rsidRDefault="0091015E" w:rsidP="0091015E">
      <w:pPr>
        <w:tabs>
          <w:tab w:val="left" w:pos="936"/>
          <w:tab w:val="left" w:pos="1296"/>
          <w:tab w:val="left" w:pos="2970"/>
        </w:tabs>
        <w:rPr>
          <w:sz w:val="22"/>
          <w:szCs w:val="22"/>
        </w:rPr>
      </w:pPr>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A4261</w:t>
      </w:r>
      <w:r w:rsidRPr="00C63C41">
        <w:rPr>
          <w:sz w:val="22"/>
          <w:szCs w:val="22"/>
        </w:rPr>
        <w:tab/>
      </w:r>
      <w:r w:rsidRPr="00C63C41">
        <w:rPr>
          <w:sz w:val="22"/>
          <w:szCs w:val="22"/>
        </w:rPr>
        <w:tab/>
        <w:t>Cervical cap for contraceptive use (I.C.)</w:t>
      </w:r>
      <w:proofErr w:type="gramEnd"/>
    </w:p>
    <w:p w:rsidR="0091015E" w:rsidRPr="00C63C41" w:rsidRDefault="0091015E" w:rsidP="0091015E">
      <w:pPr>
        <w:widowControl w:val="0"/>
        <w:tabs>
          <w:tab w:val="left" w:pos="900"/>
          <w:tab w:val="left" w:pos="2160"/>
        </w:tabs>
        <w:ind w:left="2160" w:hanging="2160"/>
        <w:rPr>
          <w:sz w:val="22"/>
          <w:szCs w:val="22"/>
        </w:rPr>
      </w:pPr>
      <w:r w:rsidRPr="00C63C41">
        <w:rPr>
          <w:sz w:val="22"/>
          <w:szCs w:val="22"/>
        </w:rPr>
        <w:t>A4266</w:t>
      </w:r>
      <w:r w:rsidRPr="00C63C41">
        <w:rPr>
          <w:sz w:val="22"/>
          <w:szCs w:val="22"/>
        </w:rPr>
        <w:tab/>
      </w:r>
      <w:r w:rsidRPr="00C63C41">
        <w:rPr>
          <w:sz w:val="22"/>
          <w:szCs w:val="22"/>
        </w:rPr>
        <w:tab/>
        <w:t>Diaphragm for contraceptive use (includes applicator and cream or jelly)</w:t>
      </w:r>
    </w:p>
    <w:p w:rsidR="0091015E" w:rsidRPr="00C63C41" w:rsidRDefault="0091015E" w:rsidP="0091015E">
      <w:pPr>
        <w:widowControl w:val="0"/>
        <w:tabs>
          <w:tab w:val="left" w:pos="900"/>
          <w:tab w:val="left" w:pos="2160"/>
        </w:tabs>
        <w:ind w:left="2160" w:hanging="2160"/>
        <w:rPr>
          <w:sz w:val="22"/>
          <w:szCs w:val="22"/>
        </w:rPr>
      </w:pPr>
      <w:r w:rsidRPr="00C63C41">
        <w:rPr>
          <w:sz w:val="22"/>
          <w:szCs w:val="22"/>
        </w:rPr>
        <w:t>A4267</w:t>
      </w:r>
      <w:r w:rsidRPr="00C63C41">
        <w:rPr>
          <w:sz w:val="22"/>
          <w:szCs w:val="22"/>
        </w:rPr>
        <w:tab/>
      </w:r>
      <w:r w:rsidRPr="00C63C41">
        <w:rPr>
          <w:sz w:val="22"/>
          <w:szCs w:val="22"/>
        </w:rPr>
        <w:tab/>
        <w:t>Contraceptive supply, condom, male, each</w:t>
      </w:r>
    </w:p>
    <w:p w:rsidR="0091015E" w:rsidRPr="00C63C41" w:rsidRDefault="0091015E" w:rsidP="0091015E">
      <w:pPr>
        <w:widowControl w:val="0"/>
        <w:tabs>
          <w:tab w:val="left" w:pos="900"/>
          <w:tab w:val="left" w:pos="2160"/>
        </w:tabs>
        <w:ind w:left="2160" w:hanging="2160"/>
        <w:rPr>
          <w:sz w:val="22"/>
          <w:szCs w:val="22"/>
        </w:rPr>
      </w:pPr>
      <w:r w:rsidRPr="00C63C41">
        <w:rPr>
          <w:sz w:val="22"/>
          <w:szCs w:val="22"/>
        </w:rPr>
        <w:t>A4268</w:t>
      </w:r>
      <w:r w:rsidRPr="00C63C41">
        <w:rPr>
          <w:sz w:val="22"/>
          <w:szCs w:val="22"/>
        </w:rPr>
        <w:tab/>
      </w:r>
      <w:r w:rsidRPr="00C63C41">
        <w:rPr>
          <w:sz w:val="22"/>
          <w:szCs w:val="22"/>
        </w:rPr>
        <w:tab/>
        <w:t>Contraceptive supply, condom, female, each</w:t>
      </w:r>
    </w:p>
    <w:p w:rsidR="0091015E" w:rsidRPr="00C63C41" w:rsidRDefault="0091015E" w:rsidP="0091015E">
      <w:pPr>
        <w:widowControl w:val="0"/>
        <w:tabs>
          <w:tab w:val="left" w:pos="900"/>
          <w:tab w:val="left" w:pos="2160"/>
        </w:tabs>
        <w:ind w:left="2160" w:hanging="2160"/>
        <w:rPr>
          <w:sz w:val="22"/>
          <w:szCs w:val="22"/>
        </w:rPr>
      </w:pPr>
      <w:r w:rsidRPr="00C63C41">
        <w:rPr>
          <w:sz w:val="22"/>
          <w:szCs w:val="22"/>
        </w:rPr>
        <w:t>A4269</w:t>
      </w:r>
      <w:r w:rsidRPr="00C63C41">
        <w:rPr>
          <w:sz w:val="22"/>
          <w:szCs w:val="22"/>
        </w:rPr>
        <w:tab/>
      </w:r>
      <w:r w:rsidRPr="00C63C41">
        <w:rPr>
          <w:sz w:val="22"/>
          <w:szCs w:val="22"/>
        </w:rPr>
        <w:tab/>
        <w:t>Contraceptive supply, spermicide (e.g., foam, gel), each (per package/tube)</w:t>
      </w:r>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D9450</w:t>
      </w:r>
      <w:r w:rsidRPr="00C63C41">
        <w:rPr>
          <w:sz w:val="22"/>
          <w:szCs w:val="22"/>
        </w:rPr>
        <w:tab/>
      </w:r>
      <w:r w:rsidRPr="00C63C41">
        <w:rPr>
          <w:sz w:val="22"/>
          <w:szCs w:val="22"/>
        </w:rPr>
        <w:tab/>
        <w:t>Use only for dental enhancement fee.</w:t>
      </w:r>
      <w:proofErr w:type="gramEnd"/>
      <w:r w:rsidRPr="00C63C41">
        <w:rPr>
          <w:sz w:val="22"/>
          <w:szCs w:val="22"/>
        </w:rPr>
        <w:t xml:space="preserve"> This code may only be billed once per date of service for each member receiving dental services on that date. The dental enhancement fee may not be billed for a fluoride varnish application separately or in addition to a medical visit.</w:t>
      </w:r>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 xml:space="preserve">J1050 </w:t>
      </w:r>
      <w:r w:rsidRPr="00C63C41">
        <w:rPr>
          <w:sz w:val="22"/>
          <w:szCs w:val="22"/>
        </w:rPr>
        <w:tab/>
      </w:r>
      <w:r w:rsidRPr="00C63C41">
        <w:rPr>
          <w:sz w:val="22"/>
          <w:szCs w:val="22"/>
        </w:rPr>
        <w:tab/>
        <w:t>Injection, medroxyprogesterone acetate, 1 mg (I.C.)</w:t>
      </w:r>
      <w:proofErr w:type="gramEnd"/>
    </w:p>
    <w:p w:rsidR="00E138F2" w:rsidRDefault="0091015E" w:rsidP="0091015E">
      <w:pPr>
        <w:widowControl w:val="0"/>
        <w:tabs>
          <w:tab w:val="left" w:pos="900"/>
          <w:tab w:val="left" w:pos="2160"/>
        </w:tabs>
        <w:ind w:left="2376" w:hanging="2376"/>
        <w:rPr>
          <w:sz w:val="22"/>
          <w:szCs w:val="22"/>
        </w:rPr>
      </w:pPr>
      <w:proofErr w:type="gramStart"/>
      <w:r w:rsidRPr="00C63C41">
        <w:rPr>
          <w:sz w:val="22"/>
          <w:szCs w:val="22"/>
        </w:rPr>
        <w:t>J3490</w:t>
      </w:r>
      <w:r w:rsidRPr="00C63C41">
        <w:rPr>
          <w:sz w:val="22"/>
          <w:szCs w:val="22"/>
        </w:rPr>
        <w:tab/>
      </w:r>
      <w:r w:rsidRPr="00C63C41">
        <w:rPr>
          <w:sz w:val="22"/>
          <w:szCs w:val="22"/>
        </w:rPr>
        <w:tab/>
        <w:t>Use for injectable and infusible drugs and devices supplied in the clinic.</w:t>
      </w:r>
      <w:proofErr w:type="gramEnd"/>
      <w:r w:rsidRPr="00C63C41">
        <w:rPr>
          <w:sz w:val="22"/>
          <w:szCs w:val="22"/>
        </w:rPr>
        <w:t xml:space="preserve"> Do not use for medications and </w:t>
      </w:r>
      <w:proofErr w:type="spellStart"/>
      <w:r w:rsidRPr="00C63C41">
        <w:rPr>
          <w:sz w:val="22"/>
          <w:szCs w:val="22"/>
        </w:rPr>
        <w:t>injectables</w:t>
      </w:r>
      <w:proofErr w:type="spellEnd"/>
      <w:r w:rsidRPr="00C63C41">
        <w:rPr>
          <w:sz w:val="22"/>
          <w:szCs w:val="22"/>
        </w:rPr>
        <w:t xml:space="preserve"> related to family planning services. (IC)</w:t>
      </w:r>
    </w:p>
    <w:p w:rsidR="003B4889" w:rsidRPr="00C63C41" w:rsidRDefault="003B4889" w:rsidP="003B4889">
      <w:pPr>
        <w:widowControl w:val="0"/>
        <w:tabs>
          <w:tab w:val="left" w:pos="900"/>
          <w:tab w:val="left" w:pos="2160"/>
        </w:tabs>
        <w:ind w:left="2376" w:hanging="2376"/>
        <w:rPr>
          <w:sz w:val="22"/>
          <w:szCs w:val="22"/>
        </w:rPr>
      </w:pPr>
      <w:r w:rsidRPr="00C63C41">
        <w:rPr>
          <w:sz w:val="22"/>
          <w:szCs w:val="22"/>
        </w:rPr>
        <w:t>J3490</w:t>
      </w:r>
      <w:r w:rsidRPr="00C63C41">
        <w:rPr>
          <w:sz w:val="22"/>
          <w:szCs w:val="22"/>
        </w:rPr>
        <w:tab/>
        <w:t>FP</w:t>
      </w:r>
      <w:r w:rsidRPr="00C63C41">
        <w:rPr>
          <w:sz w:val="22"/>
          <w:szCs w:val="22"/>
        </w:rPr>
        <w:tab/>
        <w:t xml:space="preserve">Use for medications and </w:t>
      </w:r>
      <w:proofErr w:type="spellStart"/>
      <w:r w:rsidRPr="00C63C41">
        <w:rPr>
          <w:sz w:val="22"/>
          <w:szCs w:val="22"/>
        </w:rPr>
        <w:t>injectables</w:t>
      </w:r>
      <w:proofErr w:type="spellEnd"/>
      <w:r w:rsidRPr="00C63C41">
        <w:rPr>
          <w:sz w:val="22"/>
          <w:szCs w:val="22"/>
        </w:rPr>
        <w:t xml:space="preserve"> related to family planning services, with the exception of (a) </w:t>
      </w:r>
      <w:proofErr w:type="gramStart"/>
      <w:r w:rsidRPr="00C63C41">
        <w:rPr>
          <w:sz w:val="22"/>
          <w:szCs w:val="22"/>
        </w:rPr>
        <w:t>Rho(</w:t>
      </w:r>
      <w:proofErr w:type="gramEnd"/>
      <w:r w:rsidRPr="00C63C41">
        <w:rPr>
          <w:sz w:val="22"/>
          <w:szCs w:val="22"/>
        </w:rPr>
        <w:t xml:space="preserve">D) human immune globulin; and (b) contraceptive </w:t>
      </w:r>
      <w:proofErr w:type="spellStart"/>
      <w:r w:rsidRPr="00C63C41">
        <w:rPr>
          <w:sz w:val="22"/>
          <w:szCs w:val="22"/>
        </w:rPr>
        <w:t>injectables</w:t>
      </w:r>
      <w:proofErr w:type="spellEnd"/>
      <w:r w:rsidRPr="00C63C41">
        <w:rPr>
          <w:sz w:val="22"/>
          <w:szCs w:val="22"/>
        </w:rPr>
        <w:t xml:space="preserve"> such as Depo-Provera, items for which MassHealth will pay the provider’s cost.) </w:t>
      </w:r>
      <w:proofErr w:type="gramStart"/>
      <w:r w:rsidRPr="00C63C41">
        <w:rPr>
          <w:sz w:val="22"/>
          <w:szCs w:val="22"/>
        </w:rPr>
        <w:t>(I.C.)</w:t>
      </w:r>
      <w:proofErr w:type="gramEnd"/>
    </w:p>
    <w:p w:rsidR="003B4889" w:rsidRPr="00C63C41" w:rsidRDefault="003B4889" w:rsidP="003B4889">
      <w:pPr>
        <w:rPr>
          <w:sz w:val="22"/>
          <w:szCs w:val="22"/>
        </w:rPr>
      </w:pPr>
      <w:r w:rsidRPr="00C63C41">
        <w:rPr>
          <w:sz w:val="22"/>
          <w:szCs w:val="22"/>
        </w:rPr>
        <w:t>J7296</w:t>
      </w:r>
      <w:r w:rsidRPr="00C63C41">
        <w:rPr>
          <w:sz w:val="22"/>
          <w:szCs w:val="22"/>
        </w:rPr>
        <w:tab/>
      </w:r>
      <w:r w:rsidRPr="00C63C41">
        <w:rPr>
          <w:sz w:val="22"/>
          <w:szCs w:val="22"/>
        </w:rPr>
        <w:tab/>
      </w:r>
      <w:r w:rsidRPr="00C63C41">
        <w:rPr>
          <w:sz w:val="22"/>
          <w:szCs w:val="22"/>
        </w:rPr>
        <w:tab/>
      </w:r>
      <w:proofErr w:type="spellStart"/>
      <w:r w:rsidRPr="00C63C41">
        <w:rPr>
          <w:sz w:val="22"/>
          <w:szCs w:val="22"/>
        </w:rPr>
        <w:t>Levonorgestrel</w:t>
      </w:r>
      <w:proofErr w:type="spellEnd"/>
      <w:r w:rsidRPr="00C63C41">
        <w:rPr>
          <w:sz w:val="22"/>
          <w:szCs w:val="22"/>
        </w:rPr>
        <w:t>-releasing intrauterine contraceptive system, (</w:t>
      </w:r>
      <w:proofErr w:type="spellStart"/>
      <w:r w:rsidRPr="00C63C41">
        <w:rPr>
          <w:sz w:val="22"/>
          <w:szCs w:val="22"/>
        </w:rPr>
        <w:t>Kyleena</w:t>
      </w:r>
      <w:proofErr w:type="spellEnd"/>
      <w:r w:rsidRPr="00C63C41">
        <w:rPr>
          <w:sz w:val="22"/>
          <w:szCs w:val="22"/>
        </w:rPr>
        <w:t>), 19.5 mg</w:t>
      </w:r>
    </w:p>
    <w:p w:rsidR="003B4889" w:rsidRDefault="003B4889" w:rsidP="0091015E">
      <w:pPr>
        <w:widowControl w:val="0"/>
        <w:tabs>
          <w:tab w:val="left" w:pos="900"/>
          <w:tab w:val="left" w:pos="2160"/>
        </w:tabs>
        <w:ind w:left="2376" w:hanging="2376"/>
        <w:rPr>
          <w:sz w:val="22"/>
          <w:szCs w:val="22"/>
        </w:rPr>
      </w:pPr>
    </w:p>
    <w:p w:rsidR="003B4889" w:rsidRDefault="003B4889" w:rsidP="0091015E">
      <w:pPr>
        <w:widowControl w:val="0"/>
        <w:tabs>
          <w:tab w:val="left" w:pos="900"/>
          <w:tab w:val="left" w:pos="2160"/>
        </w:tabs>
        <w:ind w:left="2376" w:hanging="2376"/>
        <w:rPr>
          <w:sz w:val="22"/>
          <w:szCs w:val="22"/>
        </w:rPr>
      </w:pPr>
    </w:p>
    <w:p w:rsidR="003B4889" w:rsidRPr="00C63C41" w:rsidRDefault="003B4889" w:rsidP="0091015E">
      <w:pPr>
        <w:widowControl w:val="0"/>
        <w:tabs>
          <w:tab w:val="left" w:pos="900"/>
          <w:tab w:val="left" w:pos="2160"/>
        </w:tabs>
        <w:ind w:left="2376" w:hanging="2376"/>
        <w:rPr>
          <w:sz w:val="22"/>
          <w:szCs w:val="22"/>
        </w:rPr>
        <w:sectPr w:rsidR="003B4889" w:rsidRPr="00C63C41" w:rsidSect="00712927">
          <w:headerReference w:type="default" r:id="rId34"/>
          <w:type w:val="continuous"/>
          <w:pgSz w:w="12240" w:h="15840" w:code="1"/>
          <w:pgMar w:top="576" w:right="1440" w:bottom="1440" w:left="1440" w:header="540" w:footer="132" w:gutter="0"/>
          <w:cols w:space="720"/>
          <w:docGrid w:linePitch="360"/>
        </w:sectPr>
      </w:pPr>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lastRenderedPageBreak/>
        <w:t>J7297</w:t>
      </w:r>
      <w:r w:rsidRPr="00C63C41">
        <w:rPr>
          <w:sz w:val="22"/>
          <w:szCs w:val="22"/>
        </w:rPr>
        <w:tab/>
      </w:r>
      <w:r w:rsidRPr="00C63C41">
        <w:rPr>
          <w:sz w:val="22"/>
          <w:szCs w:val="22"/>
        </w:rPr>
        <w:tab/>
      </w:r>
      <w:proofErr w:type="spellStart"/>
      <w:r w:rsidRPr="00C63C41">
        <w:rPr>
          <w:sz w:val="22"/>
          <w:szCs w:val="22"/>
        </w:rPr>
        <w:t>Levonorgestrel</w:t>
      </w:r>
      <w:proofErr w:type="spellEnd"/>
      <w:r w:rsidRPr="00C63C41">
        <w:rPr>
          <w:sz w:val="22"/>
          <w:szCs w:val="22"/>
        </w:rPr>
        <w:t>-releasing intrauterine contraceptive system, 52 mg, 3 year duration (I.C.)</w:t>
      </w:r>
      <w:proofErr w:type="gramEnd"/>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J7298</w:t>
      </w:r>
      <w:r w:rsidRPr="00C63C41">
        <w:rPr>
          <w:sz w:val="22"/>
          <w:szCs w:val="22"/>
        </w:rPr>
        <w:tab/>
      </w:r>
      <w:r w:rsidRPr="00C63C41">
        <w:rPr>
          <w:sz w:val="22"/>
          <w:szCs w:val="22"/>
        </w:rPr>
        <w:tab/>
      </w:r>
      <w:proofErr w:type="spellStart"/>
      <w:r w:rsidRPr="00C63C41">
        <w:rPr>
          <w:sz w:val="22"/>
          <w:szCs w:val="22"/>
        </w:rPr>
        <w:t>Levonorgestrel</w:t>
      </w:r>
      <w:proofErr w:type="spellEnd"/>
      <w:r w:rsidRPr="00C63C41">
        <w:rPr>
          <w:sz w:val="22"/>
          <w:szCs w:val="22"/>
        </w:rPr>
        <w:t>-releasing intrauterine contraceptive system, 52 mg, 5 year duration (I.C.)</w:t>
      </w:r>
      <w:proofErr w:type="gramEnd"/>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J7300</w:t>
      </w:r>
      <w:r w:rsidRPr="00C63C41">
        <w:rPr>
          <w:sz w:val="22"/>
          <w:szCs w:val="22"/>
        </w:rPr>
        <w:tab/>
      </w:r>
      <w:r w:rsidRPr="00C63C41">
        <w:rPr>
          <w:sz w:val="22"/>
          <w:szCs w:val="22"/>
        </w:rPr>
        <w:tab/>
        <w:t>Intrauterine copper contraceptive (use for Paragard) (I.C.)</w:t>
      </w:r>
      <w:proofErr w:type="gramEnd"/>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J7301</w:t>
      </w:r>
      <w:r w:rsidRPr="00C63C41">
        <w:rPr>
          <w:sz w:val="22"/>
          <w:szCs w:val="22"/>
        </w:rPr>
        <w:tab/>
      </w:r>
      <w:r w:rsidRPr="00C63C41">
        <w:rPr>
          <w:sz w:val="22"/>
          <w:szCs w:val="22"/>
        </w:rPr>
        <w:tab/>
      </w:r>
      <w:proofErr w:type="spellStart"/>
      <w:r w:rsidRPr="00C63C41">
        <w:rPr>
          <w:sz w:val="22"/>
          <w:szCs w:val="22"/>
        </w:rPr>
        <w:t>Levonorgestrel</w:t>
      </w:r>
      <w:proofErr w:type="spellEnd"/>
      <w:r w:rsidRPr="00C63C41">
        <w:rPr>
          <w:sz w:val="22"/>
          <w:szCs w:val="22"/>
        </w:rPr>
        <w:t>-releasing intrauterine contraceptive system (Skyla), 13.5 mg (I.C.)</w:t>
      </w:r>
      <w:proofErr w:type="gramEnd"/>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J7303</w:t>
      </w:r>
      <w:r w:rsidRPr="00C63C41">
        <w:rPr>
          <w:sz w:val="22"/>
          <w:szCs w:val="22"/>
        </w:rPr>
        <w:tab/>
      </w:r>
      <w:r w:rsidRPr="00C63C41">
        <w:rPr>
          <w:sz w:val="22"/>
          <w:szCs w:val="22"/>
        </w:rPr>
        <w:tab/>
        <w:t>Contraceptive supply, hormone-containing vaginal ring, each (I.C.)</w:t>
      </w:r>
      <w:proofErr w:type="gramEnd"/>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J7304</w:t>
      </w:r>
      <w:r w:rsidRPr="00C63C41">
        <w:rPr>
          <w:sz w:val="22"/>
          <w:szCs w:val="22"/>
        </w:rPr>
        <w:tab/>
      </w:r>
      <w:r w:rsidRPr="00C63C41">
        <w:rPr>
          <w:sz w:val="22"/>
          <w:szCs w:val="22"/>
        </w:rPr>
        <w:tab/>
        <w:t>Contraceptive supply, hormone-containing patch, each (I.C.)</w:t>
      </w:r>
      <w:proofErr w:type="gramEnd"/>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J7307</w:t>
      </w:r>
      <w:r w:rsidRPr="00C63C41">
        <w:rPr>
          <w:sz w:val="22"/>
          <w:szCs w:val="22"/>
        </w:rPr>
        <w:tab/>
      </w:r>
      <w:r w:rsidRPr="00C63C41">
        <w:rPr>
          <w:sz w:val="22"/>
          <w:szCs w:val="22"/>
        </w:rPr>
        <w:tab/>
      </w:r>
      <w:proofErr w:type="spellStart"/>
      <w:r w:rsidRPr="00C63C41">
        <w:rPr>
          <w:sz w:val="22"/>
          <w:szCs w:val="22"/>
        </w:rPr>
        <w:t>tonogestrel</w:t>
      </w:r>
      <w:proofErr w:type="spellEnd"/>
      <w:r w:rsidRPr="00C63C41">
        <w:rPr>
          <w:sz w:val="22"/>
          <w:szCs w:val="22"/>
        </w:rPr>
        <w:t xml:space="preserve"> (contraceptive) implant system, including implant and supplies (must be billed with either 11981 or 11983) (I.C.)</w:t>
      </w:r>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S4989</w:t>
      </w:r>
      <w:r w:rsidRPr="00C63C41">
        <w:rPr>
          <w:sz w:val="22"/>
          <w:szCs w:val="22"/>
        </w:rPr>
        <w:tab/>
      </w:r>
      <w:r w:rsidRPr="00C63C41">
        <w:rPr>
          <w:sz w:val="22"/>
          <w:szCs w:val="22"/>
        </w:rPr>
        <w:tab/>
        <w:t xml:space="preserve">Contraceptive intrauterine device (e.g., </w:t>
      </w:r>
      <w:proofErr w:type="spellStart"/>
      <w:r w:rsidRPr="00C63C41">
        <w:rPr>
          <w:sz w:val="22"/>
          <w:szCs w:val="22"/>
        </w:rPr>
        <w:t>Progestacert</w:t>
      </w:r>
      <w:proofErr w:type="spellEnd"/>
      <w:r w:rsidRPr="00C63C41">
        <w:rPr>
          <w:sz w:val="22"/>
          <w:szCs w:val="22"/>
        </w:rPr>
        <w:t xml:space="preserve"> IUD), including implants and supplies (I.C.)</w:t>
      </w:r>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S4993</w:t>
      </w:r>
      <w:r w:rsidRPr="00C63C41">
        <w:rPr>
          <w:sz w:val="22"/>
          <w:szCs w:val="22"/>
        </w:rPr>
        <w:tab/>
      </w:r>
      <w:r w:rsidRPr="00C63C41">
        <w:rPr>
          <w:sz w:val="22"/>
          <w:szCs w:val="22"/>
        </w:rPr>
        <w:tab/>
        <w:t>Contraceptive pills for birth control</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G0469</w:t>
      </w:r>
      <w:r w:rsidRPr="00C63C41">
        <w:rPr>
          <w:sz w:val="22"/>
          <w:szCs w:val="22"/>
        </w:rPr>
        <w:tab/>
      </w:r>
      <w:r w:rsidRPr="00C63C41">
        <w:rPr>
          <w:sz w:val="22"/>
          <w:szCs w:val="22"/>
        </w:rPr>
        <w:tab/>
        <w:t>Use for individual mental health visit, new patient</w:t>
      </w:r>
      <w:r w:rsidR="000F10EE" w:rsidRPr="00C63C41">
        <w:rPr>
          <w:sz w:val="22"/>
          <w:szCs w:val="22"/>
        </w:rPr>
        <w:t xml:space="preserve"> </w:t>
      </w:r>
      <w:r w:rsidR="005F7F5B" w:rsidRPr="00C63C41">
        <w:rPr>
          <w:sz w:val="22"/>
          <w:szCs w:val="22"/>
        </w:rPr>
        <w:t>(This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G0470</w:t>
      </w:r>
      <w:r w:rsidRPr="00C63C41">
        <w:rPr>
          <w:sz w:val="22"/>
          <w:szCs w:val="22"/>
        </w:rPr>
        <w:tab/>
      </w:r>
      <w:r w:rsidRPr="00C63C41">
        <w:rPr>
          <w:sz w:val="22"/>
          <w:szCs w:val="22"/>
        </w:rPr>
        <w:tab/>
        <w:t>Use for individual mental health visit, established patient</w:t>
      </w:r>
      <w:r w:rsidR="000A178D" w:rsidRPr="00C63C41">
        <w:rPr>
          <w:sz w:val="22"/>
          <w:szCs w:val="22"/>
        </w:rPr>
        <w:t xml:space="preserve"> </w:t>
      </w:r>
      <w:r w:rsidR="005F7F5B" w:rsidRPr="00C63C41">
        <w:rPr>
          <w:sz w:val="22"/>
          <w:szCs w:val="22"/>
        </w:rPr>
        <w:t>(This code can be billed via telehealth)</w:t>
      </w:r>
    </w:p>
    <w:p w:rsidR="0091015E" w:rsidRPr="00C63C41" w:rsidRDefault="0091015E" w:rsidP="0091015E">
      <w:pPr>
        <w:widowControl w:val="0"/>
        <w:tabs>
          <w:tab w:val="left" w:pos="900"/>
          <w:tab w:val="left" w:pos="2160"/>
        </w:tabs>
        <w:ind w:left="2376" w:hanging="2376"/>
        <w:rPr>
          <w:sz w:val="22"/>
          <w:szCs w:val="22"/>
        </w:rPr>
      </w:pPr>
      <w:proofErr w:type="gramStart"/>
      <w:r w:rsidRPr="00C63C41">
        <w:rPr>
          <w:sz w:val="22"/>
          <w:szCs w:val="22"/>
        </w:rPr>
        <w:t>T1015</w:t>
      </w:r>
      <w:r w:rsidRPr="00C63C41">
        <w:rPr>
          <w:sz w:val="22"/>
          <w:szCs w:val="22"/>
        </w:rPr>
        <w:tab/>
      </w:r>
      <w:r w:rsidRPr="00C63C41">
        <w:rPr>
          <w:sz w:val="22"/>
          <w:szCs w:val="22"/>
        </w:rPr>
        <w:tab/>
        <w:t>Use for individual medical visit.</w:t>
      </w:r>
      <w:proofErr w:type="gramEnd"/>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T1015</w:t>
      </w:r>
      <w:r w:rsidRPr="00C63C41">
        <w:rPr>
          <w:sz w:val="22"/>
          <w:szCs w:val="22"/>
        </w:rPr>
        <w:tab/>
        <w:t>HQ</w:t>
      </w:r>
      <w:r w:rsidRPr="00C63C41">
        <w:rPr>
          <w:sz w:val="22"/>
          <w:szCs w:val="22"/>
        </w:rPr>
        <w:tab/>
        <w:t>Use for group clinic visit.</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90791</w:t>
      </w:r>
      <w:r w:rsidRPr="00C63C41">
        <w:rPr>
          <w:sz w:val="22"/>
          <w:szCs w:val="22"/>
        </w:rPr>
        <w:tab/>
      </w:r>
      <w:r w:rsidRPr="00C63C41">
        <w:rPr>
          <w:sz w:val="22"/>
          <w:szCs w:val="22"/>
        </w:rPr>
        <w:tab/>
        <w:t>Use for psychiatric diagnostic evaluation.</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90832</w:t>
      </w:r>
      <w:r w:rsidRPr="00C63C41">
        <w:rPr>
          <w:sz w:val="22"/>
          <w:szCs w:val="22"/>
        </w:rPr>
        <w:tab/>
      </w:r>
      <w:r w:rsidRPr="00C63C41">
        <w:rPr>
          <w:sz w:val="22"/>
          <w:szCs w:val="22"/>
        </w:rPr>
        <w:tab/>
        <w:t>Use for psychotherapy, 30 minutes with patient and/or family member.</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90834</w:t>
      </w:r>
      <w:r w:rsidRPr="00C63C41">
        <w:rPr>
          <w:sz w:val="22"/>
          <w:szCs w:val="22"/>
        </w:rPr>
        <w:tab/>
      </w:r>
      <w:r w:rsidRPr="00C63C41">
        <w:rPr>
          <w:sz w:val="22"/>
          <w:szCs w:val="22"/>
        </w:rPr>
        <w:tab/>
        <w:t>Use for psychotherapy, 45 minutes with patient and/or family member.</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90836</w:t>
      </w:r>
      <w:r w:rsidRPr="00C63C41">
        <w:rPr>
          <w:sz w:val="22"/>
          <w:szCs w:val="22"/>
        </w:rPr>
        <w:tab/>
      </w:r>
      <w:r w:rsidRPr="00C63C41">
        <w:rPr>
          <w:sz w:val="22"/>
          <w:szCs w:val="22"/>
        </w:rPr>
        <w:tab/>
        <w:t>Use for psychotherapy, 45 minutes with patient and/or family member when performed with an evaluation and management services (list separately in addition to the code for primary procedure).</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90837</w:t>
      </w:r>
      <w:r w:rsidRPr="00C63C41">
        <w:rPr>
          <w:sz w:val="22"/>
          <w:szCs w:val="22"/>
        </w:rPr>
        <w:tab/>
      </w:r>
      <w:r w:rsidRPr="00C63C41">
        <w:rPr>
          <w:sz w:val="22"/>
          <w:szCs w:val="22"/>
        </w:rPr>
        <w:tab/>
        <w:t>Use for psychotherapy, 60 minutes with patient and/or family.</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 xml:space="preserve">90853 </w:t>
      </w:r>
      <w:r w:rsidRPr="00C63C41">
        <w:rPr>
          <w:sz w:val="22"/>
          <w:szCs w:val="22"/>
        </w:rPr>
        <w:tab/>
      </w:r>
      <w:r w:rsidRPr="00C63C41">
        <w:rPr>
          <w:sz w:val="22"/>
          <w:szCs w:val="22"/>
        </w:rPr>
        <w:tab/>
        <w:t>Use for group psychotherapy (other than of a multiple-family group) (per person not to exceed 10 clients).</w:t>
      </w:r>
      <w:r w:rsidR="005F7F5B" w:rsidRPr="00C63C41">
        <w:rPr>
          <w:sz w:val="22"/>
          <w:szCs w:val="22"/>
        </w:rPr>
        <w:t xml:space="preserve"> (This code can be billed via telehealth)</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90882</w:t>
      </w:r>
      <w:r w:rsidRPr="00C63C41">
        <w:rPr>
          <w:sz w:val="22"/>
          <w:szCs w:val="22"/>
        </w:rPr>
        <w:tab/>
      </w:r>
      <w:r w:rsidRPr="00C63C41">
        <w:rPr>
          <w:sz w:val="22"/>
          <w:szCs w:val="22"/>
        </w:rPr>
        <w:tab/>
        <w:t>Environmental intervention for medical management purposes on a psychiatric patient’s behalf with agencies, employers, or institutions.</w:t>
      </w:r>
      <w:r w:rsidR="005F7F5B" w:rsidRPr="00C63C41">
        <w:rPr>
          <w:sz w:val="22"/>
          <w:szCs w:val="22"/>
        </w:rPr>
        <w:t xml:space="preserve"> (This code can be billed via telehealth)</w:t>
      </w:r>
    </w:p>
    <w:p w:rsidR="0091015E" w:rsidRPr="00C63C41" w:rsidRDefault="003B4889" w:rsidP="0091015E">
      <w:pPr>
        <w:widowControl w:val="0"/>
        <w:tabs>
          <w:tab w:val="left" w:pos="900"/>
          <w:tab w:val="left" w:pos="2160"/>
        </w:tabs>
        <w:ind w:left="2376" w:hanging="2376"/>
        <w:rPr>
          <w:sz w:val="22"/>
          <w:szCs w:val="22"/>
        </w:rPr>
      </w:pPr>
      <w:r w:rsidRPr="00C63C41">
        <w:rPr>
          <w:sz w:val="22"/>
          <w:szCs w:val="22"/>
        </w:rPr>
        <w:t>96130</w:t>
      </w:r>
      <w:r w:rsidRPr="00C63C41">
        <w:rPr>
          <w:sz w:val="22"/>
          <w:szCs w:val="22"/>
        </w:rPr>
        <w:tab/>
      </w:r>
      <w:r w:rsidRPr="00C63C41">
        <w:rPr>
          <w:sz w:val="22"/>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sidR="00E138F2" w:rsidRPr="00C63C41">
        <w:rPr>
          <w:sz w:val="22"/>
          <w:szCs w:val="22"/>
        </w:rPr>
        <w:br w:type="page"/>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lastRenderedPageBreak/>
        <w:t>96132</w:t>
      </w:r>
      <w:r w:rsidRPr="00C63C41">
        <w:rPr>
          <w:sz w:val="22"/>
          <w:szCs w:val="22"/>
        </w:rPr>
        <w:tab/>
      </w:r>
      <w:r w:rsidRPr="00C63C41">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rsidR="0091015E" w:rsidRPr="00C63C41" w:rsidRDefault="0091015E" w:rsidP="006949C5">
      <w:pPr>
        <w:widowControl w:val="0"/>
        <w:tabs>
          <w:tab w:val="left" w:pos="900"/>
          <w:tab w:val="left" w:pos="2160"/>
        </w:tabs>
        <w:ind w:left="2376" w:hanging="2376"/>
        <w:rPr>
          <w:sz w:val="22"/>
          <w:szCs w:val="22"/>
        </w:rPr>
      </w:pPr>
      <w:r w:rsidRPr="00C63C41">
        <w:rPr>
          <w:sz w:val="22"/>
          <w:szCs w:val="22"/>
        </w:rPr>
        <w:t>99050</w:t>
      </w:r>
      <w:r w:rsidRPr="00C63C41">
        <w:rPr>
          <w:sz w:val="22"/>
          <w:szCs w:val="22"/>
        </w:rPr>
        <w:tab/>
      </w:r>
      <w:r w:rsidRPr="00C63C41">
        <w:rPr>
          <w:sz w:val="22"/>
          <w:szCs w:val="22"/>
        </w:rPr>
        <w:tab/>
        <w:t>Use for urgent care Monday through Friday from 5:00 p.m. to 6:59 a.m., and Saturday 7:00 a.m. to Monday 6:59 a.m. This code may be billed in addition to the individual medical visit.</w:t>
      </w:r>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 xml:space="preserve">99188 </w:t>
      </w:r>
      <w:r w:rsidRPr="00C63C41">
        <w:rPr>
          <w:sz w:val="22"/>
          <w:szCs w:val="22"/>
        </w:rPr>
        <w:tab/>
      </w:r>
      <w:r w:rsidRPr="00C63C41">
        <w:rPr>
          <w:sz w:val="22"/>
          <w:szCs w:val="22"/>
        </w:rPr>
        <w:tab/>
        <w:t>Covered for children younger than age 21. The CHC may bill for a medical visit in addition to the fluoride varnish application only if fluoride varnish was not the sole service, treatment, or procedure provided during the visit.</w:t>
      </w:r>
    </w:p>
    <w:p w:rsidR="0091015E" w:rsidRPr="00C63C41" w:rsidRDefault="0091015E" w:rsidP="0091015E">
      <w:pPr>
        <w:widowControl w:val="0"/>
        <w:tabs>
          <w:tab w:val="left" w:pos="900"/>
          <w:tab w:val="left" w:pos="2160"/>
        </w:tabs>
        <w:ind w:left="2376" w:hanging="2376"/>
        <w:rPr>
          <w:sz w:val="22"/>
          <w:szCs w:val="22"/>
        </w:rPr>
      </w:pPr>
      <w:r w:rsidRPr="00C63C41">
        <w:rPr>
          <w:sz w:val="22"/>
          <w:szCs w:val="22"/>
        </w:rPr>
        <w:t>99402</w:t>
      </w:r>
      <w:r w:rsidRPr="00C63C41">
        <w:rPr>
          <w:sz w:val="22"/>
          <w:szCs w:val="22"/>
        </w:rPr>
        <w:tab/>
      </w:r>
      <w:r w:rsidRPr="00C63C41">
        <w:rPr>
          <w:sz w:val="22"/>
          <w:szCs w:val="22"/>
        </w:rPr>
        <w:tab/>
        <w:t>Use for HIV counseling visits.</w:t>
      </w:r>
    </w:p>
    <w:p w:rsidR="0091015E" w:rsidRPr="00C63C41" w:rsidRDefault="0091015E" w:rsidP="0091015E">
      <w:pPr>
        <w:widowControl w:val="0"/>
        <w:tabs>
          <w:tab w:val="left" w:pos="900"/>
          <w:tab w:val="left" w:pos="2160"/>
        </w:tabs>
        <w:ind w:left="2376" w:hanging="2376"/>
        <w:rPr>
          <w:sz w:val="22"/>
          <w:szCs w:val="22"/>
        </w:rPr>
      </w:pPr>
    </w:p>
    <w:p w:rsidR="0091015E" w:rsidRPr="00C63C41" w:rsidRDefault="0091015E" w:rsidP="0091015E">
      <w:pPr>
        <w:pStyle w:val="ban"/>
        <w:tabs>
          <w:tab w:val="clear" w:pos="1320"/>
          <w:tab w:val="clear" w:pos="1698"/>
          <w:tab w:val="clear" w:pos="2076"/>
          <w:tab w:val="clear" w:pos="2454"/>
        </w:tabs>
        <w:suppressAutoHyphens w:val="0"/>
        <w:spacing w:after="120"/>
        <w:rPr>
          <w:rFonts w:ascii="Times New Roman" w:hAnsi="Times New Roman"/>
          <w:szCs w:val="22"/>
        </w:rPr>
      </w:pPr>
      <w:r w:rsidRPr="00C63C41">
        <w:rPr>
          <w:rFonts w:ascii="Times New Roman" w:hAnsi="Times New Roman"/>
          <w:szCs w:val="22"/>
        </w:rPr>
        <w:t xml:space="preserve">(B)  This section lists evaluation and management visit service codes that are payable under MassHealth. </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sectPr w:rsidR="0091015E" w:rsidRPr="00C63C41" w:rsidSect="0091015E">
          <w:headerReference w:type="default" r:id="rId35"/>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99218</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99219</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99220</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99221</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99222</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99223</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99224</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99225</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99226</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99231</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99232</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99233</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99238</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99239</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99304</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99305</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99306</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99307</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99308</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99309</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99310</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99324</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99325</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99326</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99327</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99334</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99335</w:t>
      </w:r>
    </w:p>
    <w:p w:rsidR="0091015E" w:rsidRPr="00C63C41" w:rsidRDefault="0091015E" w:rsidP="0091015E">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99336</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99337</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99341</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99342</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99343</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99345 (IC)</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99347</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99348</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99349</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99350 (IC)</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99460</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99462</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sectPr w:rsidR="0091015E" w:rsidRPr="00C63C41" w:rsidSect="0091015E">
          <w:type w:val="continuous"/>
          <w:pgSz w:w="12240" w:h="15840" w:code="1"/>
          <w:pgMar w:top="576" w:right="1440" w:bottom="1440" w:left="1440" w:header="576" w:footer="130" w:gutter="0"/>
          <w:cols w:num="5" w:space="720"/>
          <w:docGrid w:linePitch="360"/>
        </w:sectPr>
      </w:pPr>
    </w:p>
    <w:p w:rsidR="0091015E" w:rsidRPr="00C63C41" w:rsidRDefault="0091015E" w:rsidP="0091015E">
      <w:pPr>
        <w:pStyle w:val="ban"/>
        <w:tabs>
          <w:tab w:val="clear" w:pos="1320"/>
          <w:tab w:val="clear" w:pos="1698"/>
          <w:tab w:val="clear" w:pos="2076"/>
          <w:tab w:val="clear" w:pos="2454"/>
        </w:tabs>
        <w:suppressAutoHyphens w:val="0"/>
        <w:spacing w:line="240" w:lineRule="exact"/>
        <w:rPr>
          <w:rFonts w:ascii="Times New Roman" w:hAnsi="Times New Roman"/>
          <w:szCs w:val="22"/>
        </w:rPr>
      </w:pPr>
    </w:p>
    <w:p w:rsidR="0091015E" w:rsidRPr="00C63C41" w:rsidRDefault="0091015E" w:rsidP="0091015E">
      <w:pPr>
        <w:pStyle w:val="ban"/>
        <w:tabs>
          <w:tab w:val="clear" w:pos="1320"/>
          <w:tab w:val="clear" w:pos="1698"/>
          <w:tab w:val="clear" w:pos="2076"/>
          <w:tab w:val="clear" w:pos="2454"/>
        </w:tabs>
        <w:suppressAutoHyphens w:val="0"/>
        <w:spacing w:after="120" w:line="240" w:lineRule="exact"/>
        <w:rPr>
          <w:rFonts w:ascii="Times New Roman" w:hAnsi="Times New Roman"/>
          <w:sz w:val="16"/>
          <w:szCs w:val="22"/>
        </w:rPr>
      </w:pPr>
      <w:r w:rsidRPr="00C63C41">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236 for additional information. </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sectPr w:rsidR="0091015E" w:rsidRPr="00C63C41" w:rsidSect="0091015E">
          <w:type w:val="continuous"/>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90460</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90461</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90471</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90472</w:t>
      </w:r>
    </w:p>
    <w:p w:rsidR="0091015E" w:rsidRPr="00C63C41"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90473</w:t>
      </w:r>
    </w:p>
    <w:p w:rsidR="0091015E" w:rsidRDefault="0091015E" w:rsidP="0091015E">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90474</w:t>
      </w:r>
    </w:p>
    <w:p w:rsidR="00174291" w:rsidRDefault="00174291" w:rsidP="0091015E">
      <w:pPr>
        <w:pStyle w:val="ban"/>
        <w:tabs>
          <w:tab w:val="clear" w:pos="1320"/>
          <w:tab w:val="clear" w:pos="1698"/>
          <w:tab w:val="clear" w:pos="2454"/>
        </w:tabs>
        <w:suppressAutoHyphens w:val="0"/>
        <w:rPr>
          <w:rFonts w:ascii="Times New Roman" w:hAnsi="Times New Roman"/>
          <w:szCs w:val="22"/>
        </w:rPr>
      </w:pPr>
    </w:p>
    <w:p w:rsidR="00174291" w:rsidRDefault="00174291" w:rsidP="0091015E">
      <w:pPr>
        <w:pStyle w:val="ban"/>
        <w:tabs>
          <w:tab w:val="clear" w:pos="1320"/>
          <w:tab w:val="clear" w:pos="1698"/>
          <w:tab w:val="clear" w:pos="2454"/>
        </w:tabs>
        <w:suppressAutoHyphens w:val="0"/>
        <w:rPr>
          <w:rFonts w:ascii="Times New Roman" w:hAnsi="Times New Roman"/>
          <w:szCs w:val="22"/>
        </w:rPr>
        <w:sectPr w:rsidR="00174291" w:rsidSect="00174291">
          <w:type w:val="continuous"/>
          <w:pgSz w:w="12240" w:h="15840" w:code="1"/>
          <w:pgMar w:top="576" w:right="1440" w:bottom="1440" w:left="1440" w:header="576" w:footer="130" w:gutter="0"/>
          <w:cols w:num="2" w:space="720"/>
          <w:docGrid w:linePitch="360"/>
        </w:sectPr>
      </w:pPr>
    </w:p>
    <w:p w:rsidR="00174291" w:rsidRPr="00C63C41" w:rsidRDefault="00174291" w:rsidP="0091015E">
      <w:pPr>
        <w:pStyle w:val="ban"/>
        <w:tabs>
          <w:tab w:val="clear" w:pos="1320"/>
          <w:tab w:val="clear" w:pos="1698"/>
          <w:tab w:val="clear" w:pos="2454"/>
        </w:tabs>
        <w:suppressAutoHyphens w:val="0"/>
        <w:rPr>
          <w:rFonts w:ascii="Times New Roman" w:hAnsi="Times New Roman"/>
          <w:szCs w:val="22"/>
        </w:rPr>
      </w:pPr>
    </w:p>
    <w:p w:rsidR="0091015E" w:rsidRPr="00C63C41" w:rsidRDefault="0091015E" w:rsidP="0091015E">
      <w:pPr>
        <w:pStyle w:val="Header"/>
        <w:tabs>
          <w:tab w:val="left" w:pos="450"/>
        </w:tabs>
        <w:spacing w:line="240" w:lineRule="exact"/>
        <w:rPr>
          <w:sz w:val="16"/>
          <w:szCs w:val="22"/>
        </w:rPr>
        <w:sectPr w:rsidR="0091015E" w:rsidRPr="00C63C41" w:rsidSect="00174291">
          <w:type w:val="continuous"/>
          <w:pgSz w:w="12240" w:h="15840" w:code="1"/>
          <w:pgMar w:top="576" w:right="1440" w:bottom="1440" w:left="1440" w:header="576" w:footer="130" w:gutter="0"/>
          <w:cols w:num="3" w:space="720"/>
          <w:docGrid w:linePitch="360"/>
        </w:sectPr>
      </w:pPr>
    </w:p>
    <w:p w:rsidR="0091015E" w:rsidRPr="00C63C41" w:rsidRDefault="0091015E" w:rsidP="00E138F2">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C63C41">
        <w:rPr>
          <w:rFonts w:ascii="Times New Roman" w:hAnsi="Times New Roman"/>
          <w:szCs w:val="22"/>
        </w:rPr>
        <w:lastRenderedPageBreak/>
        <w:t>(D)  The following vaccine service codes have special requirements or limitations.</w:t>
      </w:r>
    </w:p>
    <w:p w:rsidR="0091015E" w:rsidRPr="00C63C41" w:rsidRDefault="0091015E" w:rsidP="0091015E">
      <w:pPr>
        <w:tabs>
          <w:tab w:val="left" w:pos="1080"/>
        </w:tabs>
        <w:spacing w:line="240" w:lineRule="exact"/>
        <w:rPr>
          <w:color w:val="000000"/>
          <w:sz w:val="22"/>
          <w:szCs w:val="22"/>
        </w:rPr>
      </w:pPr>
      <w:r w:rsidRPr="00C63C41">
        <w:rPr>
          <w:color w:val="000000"/>
          <w:sz w:val="22"/>
          <w:szCs w:val="22"/>
        </w:rPr>
        <w:t>Service</w:t>
      </w:r>
    </w:p>
    <w:p w:rsidR="0091015E" w:rsidRPr="00C63C41" w:rsidRDefault="0091015E" w:rsidP="0091015E">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rsidR="0091015E" w:rsidRPr="00C63C41" w:rsidRDefault="0091015E" w:rsidP="0091015E">
      <w:pPr>
        <w:tabs>
          <w:tab w:val="left" w:pos="1080"/>
        </w:tabs>
        <w:spacing w:line="240" w:lineRule="exact"/>
        <w:ind w:left="180"/>
        <w:rPr>
          <w:color w:val="000000"/>
          <w:sz w:val="16"/>
          <w:szCs w:val="22"/>
          <w:u w:val="single"/>
        </w:rPr>
      </w:pPr>
    </w:p>
    <w:p w:rsidR="0091015E" w:rsidRPr="00C63C41" w:rsidRDefault="0091015E" w:rsidP="0091015E">
      <w:pPr>
        <w:tabs>
          <w:tab w:val="left" w:pos="108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rsidR="0091015E" w:rsidRPr="00C63C41" w:rsidRDefault="0091015E" w:rsidP="0091015E">
      <w:pPr>
        <w:tabs>
          <w:tab w:val="left" w:pos="108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rsidR="0091015E" w:rsidRPr="00C63C41" w:rsidRDefault="0091015E" w:rsidP="0091015E">
      <w:pPr>
        <w:tabs>
          <w:tab w:val="left" w:pos="108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rsidR="0091015E" w:rsidRPr="00C63C41" w:rsidRDefault="0091015E" w:rsidP="0091015E">
      <w:pPr>
        <w:tabs>
          <w:tab w:val="left" w:pos="108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 xml:space="preserve">Bacillus </w:t>
      </w:r>
      <w:proofErr w:type="spellStart"/>
      <w:r w:rsidRPr="00C63C41">
        <w:rPr>
          <w:color w:val="000000"/>
          <w:sz w:val="22"/>
          <w:szCs w:val="22"/>
        </w:rPr>
        <w:t>Calmette</w:t>
      </w:r>
      <w:proofErr w:type="spellEnd"/>
      <w:r w:rsidRPr="00C63C41">
        <w:rPr>
          <w:color w:val="000000"/>
          <w:sz w:val="22"/>
          <w:szCs w:val="22"/>
        </w:rPr>
        <w:t>-Guerin vaccine (BCG) for tuberculosis, live, for percutaneous use</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Meningococcal recombinant protein and outer membrane vesicle vaccine, serogroup B (MenB-4C), 2 dose schedule, for intramuscular use.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3 dose schedule, for intramuscular use.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90630</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90651</w:t>
      </w:r>
      <w:r w:rsidRPr="00C63C41">
        <w:rPr>
          <w:color w:val="000000"/>
          <w:sz w:val="22"/>
          <w:szCs w:val="22"/>
        </w:rPr>
        <w:tab/>
        <w:t>Covered for members aged 19 to 26; available free of charge through the Massachusetts Immunization Program for children younger than19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90654 </w:t>
      </w:r>
      <w:r w:rsidRPr="00C63C41">
        <w:rPr>
          <w:color w:val="000000"/>
          <w:sz w:val="22"/>
          <w:szCs w:val="22"/>
        </w:rPr>
        <w:tab/>
        <w:t>Covered for adults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90656</w:t>
      </w:r>
      <w:r w:rsidRPr="00C63C41">
        <w:rPr>
          <w:color w:val="000000"/>
          <w:sz w:val="22"/>
          <w:szCs w:val="22"/>
        </w:rPr>
        <w:tab/>
        <w:t>Covered for members &gt;19; available free of charge through the Massachusetts Immunization Program for children younger than 19 years of age.</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90658</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90661</w:t>
      </w:r>
      <w:r w:rsidRPr="00C63C41">
        <w:rPr>
          <w:color w:val="000000"/>
          <w:sz w:val="22"/>
          <w:szCs w:val="22"/>
        </w:rPr>
        <w:tab/>
        <w:t xml:space="preserve">Covered for members &gt;19; available free of charge through the Massachusetts Immunization Program for children younger than 19 years of age. (IC) </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90662</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90670</w:t>
      </w:r>
      <w:r w:rsidRPr="00C63C41">
        <w:rPr>
          <w:color w:val="000000"/>
          <w:sz w:val="22"/>
          <w:szCs w:val="22"/>
        </w:rPr>
        <w:tab/>
        <w:t>Covered for members &gt;19; available free of charge through the Massachusetts Immunization Program for children younger than 19 years of age. (IC)</w:t>
      </w:r>
    </w:p>
    <w:p w:rsidR="0091015E"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t>Covered for members aged 19 to 49;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t xml:space="preserve">Covered for members &gt;19; available free of charge through the Massachusetts Immunization Program for children younger than 19 years of age. (IC) </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90688 </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90696</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t>Covered for members &gt;19; available free of charge through the Massachusetts Immunization Program for children under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t>Covered for members &gt; 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t>Covered for members &gt;19; available free of charge through the Massachusetts Immunization Program for children younger than19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t>Covered for members &gt;19; available free of charge through the Massachusetts Immunization Program for children younger than19 years of age.</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t>Covered for members &gt;19; available free of charge through the Massachusetts Immunization Program for children younger than 19 years of age.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t>PA is required for members &lt; age 50.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t>Covered for members &gt;19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t>Covered for members &gt;19; available free of charge through the Massachusetts Immunization Program for children younger than 19 years of age.</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t>PA is required for members &lt; age 50. (IC)</w:t>
      </w:r>
    </w:p>
    <w:p w:rsidR="0091015E" w:rsidRPr="00C63C41" w:rsidRDefault="0091015E" w:rsidP="0091015E">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90756</w:t>
      </w:r>
      <w:r w:rsidRPr="00C63C41">
        <w:rPr>
          <w:color w:val="000000"/>
          <w:sz w:val="22"/>
          <w:szCs w:val="22"/>
        </w:rPr>
        <w:tab/>
        <w:t>Covered for members &gt;19; available free of charge through the Massachusetts Immunization Program for children younger than 19 years of age.</w:t>
      </w:r>
    </w:p>
    <w:p w:rsidR="00442815" w:rsidRDefault="00442815" w:rsidP="0091015E">
      <w:pPr>
        <w:pStyle w:val="Header"/>
        <w:rPr>
          <w:sz w:val="22"/>
          <w:szCs w:val="22"/>
        </w:rPr>
      </w:pPr>
    </w:p>
    <w:p w:rsidR="0091015E" w:rsidRPr="005D7F3B" w:rsidRDefault="0091015E" w:rsidP="0091015E">
      <w:pPr>
        <w:pStyle w:val="Header"/>
        <w:rPr>
          <w:sz w:val="22"/>
          <w:szCs w:val="22"/>
        </w:rPr>
      </w:pPr>
      <w:proofErr w:type="gramStart"/>
      <w:r w:rsidRPr="00C63C41">
        <w:rPr>
          <w:sz w:val="22"/>
          <w:szCs w:val="22"/>
        </w:rPr>
        <w:t xml:space="preserve">605  </w:t>
      </w:r>
      <w:r w:rsidRPr="00C63C41">
        <w:rPr>
          <w:sz w:val="22"/>
          <w:szCs w:val="22"/>
          <w:u w:val="single"/>
        </w:rPr>
        <w:t>Payable</w:t>
      </w:r>
      <w:proofErr w:type="gramEnd"/>
      <w:r w:rsidRPr="00C63C41">
        <w:rPr>
          <w:sz w:val="22"/>
          <w:szCs w:val="22"/>
          <w:u w:val="single"/>
        </w:rPr>
        <w:t xml:space="preserve"> Obstetrics Service Codes</w:t>
      </w:r>
      <w:r w:rsidR="00442815">
        <w:rPr>
          <w:sz w:val="22"/>
          <w:szCs w:val="22"/>
        </w:rPr>
        <w:t xml:space="preserve"> </w:t>
      </w:r>
    </w:p>
    <w:p w:rsidR="0091015E" w:rsidRPr="00C63C41" w:rsidRDefault="0091015E" w:rsidP="0091015E">
      <w:pPr>
        <w:tabs>
          <w:tab w:val="left" w:pos="450"/>
          <w:tab w:val="left" w:pos="936"/>
          <w:tab w:val="left" w:pos="1314"/>
          <w:tab w:val="left" w:pos="1692"/>
          <w:tab w:val="left" w:pos="207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obstetrics service codes that are payable under MassHealth. </w:t>
      </w:r>
    </w:p>
    <w:p w:rsidR="002564B3" w:rsidRDefault="0091015E" w:rsidP="0091015E">
      <w:pPr>
        <w:pStyle w:val="Header"/>
        <w:spacing w:before="120" w:after="120"/>
        <w:rPr>
          <w:sz w:val="22"/>
          <w:szCs w:val="22"/>
        </w:rPr>
      </w:pPr>
      <w:r w:rsidRPr="00C63C41">
        <w:rPr>
          <w:sz w:val="22"/>
          <w:szCs w:val="22"/>
        </w:rPr>
        <w:t>See 130 CMR 405.422 through 405.426 for other requirements.</w:t>
      </w:r>
    </w:p>
    <w:p w:rsidR="0091015E" w:rsidRPr="00C63C41" w:rsidRDefault="0091015E" w:rsidP="0091015E">
      <w:pPr>
        <w:pStyle w:val="ban"/>
        <w:tabs>
          <w:tab w:val="clear" w:pos="1320"/>
          <w:tab w:val="left" w:pos="518"/>
          <w:tab w:val="left" w:pos="960"/>
        </w:tabs>
        <w:suppressAutoHyphens w:val="0"/>
        <w:spacing w:before="160" w:after="160"/>
        <w:rPr>
          <w:rFonts w:ascii="Times New Roman" w:hAnsi="Times New Roman"/>
          <w:szCs w:val="22"/>
          <w:u w:val="single"/>
        </w:rPr>
      </w:pPr>
      <w:r w:rsidRPr="00C63C41">
        <w:rPr>
          <w:rFonts w:ascii="Times New Roman" w:hAnsi="Times New Roman"/>
          <w:szCs w:val="22"/>
          <w:u w:val="single"/>
        </w:rPr>
        <w:t>Fee-for-Service Deliveries</w:t>
      </w:r>
    </w:p>
    <w:p w:rsidR="0091015E" w:rsidRPr="00C63C41" w:rsidRDefault="0091015E" w:rsidP="0091015E">
      <w:pPr>
        <w:pStyle w:val="ban"/>
        <w:tabs>
          <w:tab w:val="clear" w:pos="1320"/>
          <w:tab w:val="clear" w:pos="1698"/>
          <w:tab w:val="left" w:pos="720"/>
        </w:tabs>
        <w:suppressAutoHyphens w:val="0"/>
        <w:rPr>
          <w:rFonts w:ascii="Times New Roman" w:hAnsi="Times New Roman"/>
          <w:szCs w:val="22"/>
        </w:rPr>
        <w:sectPr w:rsidR="0091015E" w:rsidRPr="00C63C41" w:rsidSect="00F46267">
          <w:headerReference w:type="default" r:id="rId36"/>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lastRenderedPageBreak/>
        <w:t xml:space="preserve">59409 </w:t>
      </w:r>
    </w:p>
    <w:p w:rsidR="0091015E" w:rsidRPr="00C63C41" w:rsidRDefault="0091015E" w:rsidP="0091015E">
      <w:pPr>
        <w:pStyle w:val="ban"/>
        <w:tabs>
          <w:tab w:val="clear" w:pos="1320"/>
          <w:tab w:val="left" w:pos="1260"/>
          <w:tab w:val="left" w:pos="1440"/>
        </w:tabs>
        <w:suppressAutoHyphens w:val="0"/>
        <w:rPr>
          <w:rFonts w:ascii="Times New Roman" w:hAnsi="Times New Roman"/>
          <w:szCs w:val="22"/>
        </w:rPr>
      </w:pPr>
      <w:r w:rsidRPr="00C63C41">
        <w:rPr>
          <w:rFonts w:ascii="Times New Roman" w:hAnsi="Times New Roman"/>
          <w:szCs w:val="22"/>
        </w:rPr>
        <w:t xml:space="preserve">59410 </w:t>
      </w:r>
    </w:p>
    <w:p w:rsidR="0091015E" w:rsidRPr="00C63C41" w:rsidRDefault="0091015E" w:rsidP="0091015E">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59414 </w:t>
      </w:r>
    </w:p>
    <w:p w:rsidR="0091015E" w:rsidRPr="00C63C41" w:rsidRDefault="0091015E" w:rsidP="0091015E">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59514 </w:t>
      </w:r>
    </w:p>
    <w:p w:rsidR="0091015E" w:rsidRPr="00C63C41" w:rsidRDefault="0091015E" w:rsidP="0091015E">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C63C41">
        <w:rPr>
          <w:rFonts w:ascii="Times New Roman" w:hAnsi="Times New Roman"/>
          <w:szCs w:val="22"/>
        </w:rPr>
        <w:t>59515</w:t>
      </w:r>
    </w:p>
    <w:p w:rsidR="0091015E" w:rsidRPr="00C63C41" w:rsidRDefault="0091015E" w:rsidP="0091015E">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lastRenderedPageBreak/>
        <w:t>59525 (HI-1 form required)</w:t>
      </w:r>
    </w:p>
    <w:p w:rsidR="0091015E" w:rsidRPr="00C63C41" w:rsidRDefault="0091015E" w:rsidP="0091015E">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 xml:space="preserve">59612 </w:t>
      </w:r>
    </w:p>
    <w:p w:rsidR="0091015E" w:rsidRPr="00C63C41" w:rsidRDefault="0091015E" w:rsidP="0091015E">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59614</w:t>
      </w:r>
    </w:p>
    <w:p w:rsidR="0091015E" w:rsidRPr="00C63C41" w:rsidRDefault="0091015E" w:rsidP="0091015E">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59620</w:t>
      </w:r>
    </w:p>
    <w:p w:rsidR="0091015E" w:rsidRPr="00C63C41" w:rsidRDefault="0091015E" w:rsidP="0091015E">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59622</w:t>
      </w:r>
    </w:p>
    <w:p w:rsidR="0091015E" w:rsidRPr="00C63C41" w:rsidRDefault="0091015E" w:rsidP="0091015E">
      <w:pPr>
        <w:pStyle w:val="ban"/>
        <w:tabs>
          <w:tab w:val="clear" w:pos="1320"/>
          <w:tab w:val="left" w:pos="518"/>
          <w:tab w:val="left" w:pos="960"/>
        </w:tabs>
        <w:suppressAutoHyphens w:val="0"/>
        <w:spacing w:before="160" w:after="160"/>
        <w:rPr>
          <w:rFonts w:ascii="Times New Roman" w:hAnsi="Times New Roman"/>
          <w:szCs w:val="22"/>
          <w:u w:val="single"/>
        </w:rPr>
        <w:sectPr w:rsidR="0091015E" w:rsidRPr="00C63C41" w:rsidSect="0091015E">
          <w:type w:val="continuous"/>
          <w:pgSz w:w="12240" w:h="15840" w:code="1"/>
          <w:pgMar w:top="576" w:right="1440" w:bottom="1440" w:left="1440" w:header="576" w:footer="130" w:gutter="0"/>
          <w:cols w:num="2" w:space="720"/>
          <w:docGrid w:linePitch="360"/>
        </w:sectPr>
      </w:pPr>
    </w:p>
    <w:p w:rsidR="0091015E" w:rsidRPr="00C63C41" w:rsidRDefault="0091015E" w:rsidP="0091015E">
      <w:pPr>
        <w:pStyle w:val="ban"/>
        <w:tabs>
          <w:tab w:val="clear" w:pos="1320"/>
          <w:tab w:val="left" w:pos="518"/>
          <w:tab w:val="left" w:pos="960"/>
        </w:tabs>
        <w:suppressAutoHyphens w:val="0"/>
        <w:spacing w:before="160" w:after="160"/>
        <w:rPr>
          <w:rFonts w:ascii="Times New Roman" w:hAnsi="Times New Roman"/>
          <w:szCs w:val="22"/>
          <w:u w:val="single"/>
        </w:rPr>
      </w:pPr>
    </w:p>
    <w:p w:rsidR="0091015E" w:rsidRPr="00E01DB0" w:rsidRDefault="0091015E" w:rsidP="0091015E">
      <w:pPr>
        <w:spacing w:after="120"/>
        <w:rPr>
          <w:sz w:val="22"/>
          <w:szCs w:val="22"/>
        </w:rPr>
      </w:pPr>
      <w:r w:rsidRPr="00E01DB0">
        <w:rPr>
          <w:sz w:val="22"/>
          <w:szCs w:val="22"/>
          <w:u w:val="single"/>
        </w:rPr>
        <w:t>Global Deliveries</w:t>
      </w:r>
      <w:r w:rsidRPr="00E01DB0">
        <w:rPr>
          <w:sz w:val="22"/>
          <w:szCs w:val="22"/>
        </w:rPr>
        <w:t xml:space="preserve"> </w:t>
      </w:r>
    </w:p>
    <w:p w:rsidR="0091015E" w:rsidRPr="00C63C41" w:rsidRDefault="0091015E">
      <w:pPr>
        <w:pStyle w:val="ban"/>
        <w:tabs>
          <w:tab w:val="clear" w:pos="1698"/>
          <w:tab w:val="left" w:pos="518"/>
          <w:tab w:val="left" w:pos="960"/>
        </w:tabs>
        <w:suppressAutoHyphens w:val="0"/>
        <w:rPr>
          <w:rFonts w:ascii="Times New Roman" w:hAnsi="Times New Roman"/>
          <w:szCs w:val="22"/>
        </w:rPr>
        <w:sectPr w:rsidR="0091015E" w:rsidRPr="00C63C41" w:rsidSect="0091015E">
          <w:headerReference w:type="default" r:id="rId37"/>
          <w:type w:val="continuous"/>
          <w:pgSz w:w="12240" w:h="15840" w:code="1"/>
          <w:pgMar w:top="576" w:right="1440" w:bottom="1440" w:left="1440" w:header="576" w:footer="130" w:gutter="0"/>
          <w:cols w:space="720"/>
          <w:docGrid w:linePitch="360"/>
        </w:sectPr>
      </w:pPr>
    </w:p>
    <w:p w:rsidR="0091015E" w:rsidRPr="00C63C41" w:rsidRDefault="0091015E">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59400 </w:t>
      </w:r>
    </w:p>
    <w:p w:rsidR="0091015E" w:rsidRPr="00C63C41" w:rsidRDefault="0091015E">
      <w:pPr>
        <w:pStyle w:val="ban"/>
        <w:tabs>
          <w:tab w:val="clear" w:pos="1320"/>
          <w:tab w:val="left" w:pos="518"/>
          <w:tab w:val="left" w:pos="960"/>
        </w:tabs>
        <w:suppressAutoHyphens w:val="0"/>
        <w:rPr>
          <w:rFonts w:ascii="Times New Roman" w:hAnsi="Times New Roman"/>
          <w:szCs w:val="22"/>
        </w:rPr>
      </w:pPr>
      <w:r w:rsidRPr="00C63C41">
        <w:rPr>
          <w:rFonts w:ascii="Times New Roman" w:hAnsi="Times New Roman"/>
          <w:szCs w:val="22"/>
        </w:rPr>
        <w:t xml:space="preserve">59510 </w:t>
      </w:r>
    </w:p>
    <w:p w:rsidR="0091015E" w:rsidRPr="00C63C41" w:rsidRDefault="0091015E">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59610 </w:t>
      </w:r>
    </w:p>
    <w:p w:rsidR="0091015E" w:rsidRPr="00C63C41" w:rsidRDefault="0091015E">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59618</w:t>
      </w:r>
    </w:p>
    <w:p w:rsidR="0091015E" w:rsidRPr="00C63C41" w:rsidRDefault="0091015E">
      <w:pPr>
        <w:tabs>
          <w:tab w:val="left" w:pos="1320"/>
          <w:tab w:val="left" w:pos="1710"/>
        </w:tabs>
        <w:rPr>
          <w:sz w:val="22"/>
          <w:szCs w:val="22"/>
        </w:rPr>
        <w:sectPr w:rsidR="0091015E" w:rsidRPr="00C63C41" w:rsidSect="0091015E">
          <w:type w:val="continuous"/>
          <w:pgSz w:w="12240" w:h="15840" w:code="1"/>
          <w:pgMar w:top="576" w:right="1440" w:bottom="1440" w:left="1440" w:header="576" w:footer="130" w:gutter="0"/>
          <w:cols w:num="2" w:space="720"/>
          <w:docGrid w:linePitch="360"/>
        </w:sectPr>
      </w:pPr>
    </w:p>
    <w:p w:rsidR="0091015E" w:rsidRPr="00C63C41" w:rsidRDefault="0091015E">
      <w:pPr>
        <w:tabs>
          <w:tab w:val="left" w:pos="1320"/>
          <w:tab w:val="left" w:pos="1710"/>
        </w:tabs>
        <w:rPr>
          <w:sz w:val="22"/>
          <w:szCs w:val="22"/>
        </w:rPr>
      </w:pPr>
    </w:p>
    <w:p w:rsidR="0091015E" w:rsidRPr="00C63C41" w:rsidRDefault="0091015E" w:rsidP="0091015E">
      <w:pPr>
        <w:pStyle w:val="Header"/>
        <w:rPr>
          <w:sz w:val="22"/>
          <w:szCs w:val="22"/>
        </w:rPr>
      </w:pPr>
      <w:proofErr w:type="gramStart"/>
      <w:r w:rsidRPr="00C63C41">
        <w:rPr>
          <w:sz w:val="22"/>
          <w:szCs w:val="22"/>
        </w:rPr>
        <w:t xml:space="preserve">606  </w:t>
      </w:r>
      <w:r w:rsidRPr="00C63C41">
        <w:rPr>
          <w:sz w:val="22"/>
          <w:szCs w:val="22"/>
          <w:u w:val="single"/>
        </w:rPr>
        <w:t>Payable</w:t>
      </w:r>
      <w:proofErr w:type="gramEnd"/>
      <w:r w:rsidRPr="00C63C41">
        <w:rPr>
          <w:sz w:val="22"/>
          <w:szCs w:val="22"/>
          <w:u w:val="single"/>
        </w:rPr>
        <w:t xml:space="preserve"> Surgery Service Codes</w:t>
      </w:r>
    </w:p>
    <w:p w:rsidR="0091015E" w:rsidRPr="00C63C41" w:rsidRDefault="0091015E" w:rsidP="0091015E">
      <w:pPr>
        <w:pStyle w:val="ban"/>
        <w:tabs>
          <w:tab w:val="clear" w:pos="1320"/>
          <w:tab w:val="left" w:pos="518"/>
          <w:tab w:val="left" w:pos="960"/>
        </w:tabs>
        <w:suppressAutoHyphens w:val="0"/>
        <w:rPr>
          <w:rFonts w:ascii="Times New Roman" w:hAnsi="Times New Roman"/>
          <w:szCs w:val="22"/>
          <w:u w:val="single"/>
        </w:rPr>
      </w:pPr>
    </w:p>
    <w:p w:rsidR="0091015E" w:rsidRPr="00C63C41" w:rsidRDefault="0091015E" w:rsidP="0091015E">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C63C41">
        <w:rPr>
          <w:rFonts w:ascii="Times New Roman" w:hAnsi="Times New Roman"/>
          <w:szCs w:val="22"/>
        </w:rPr>
        <w:t>This section lists surgery service codes that are payable under MassHealth.</w:t>
      </w: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sectPr w:rsidR="0091015E" w:rsidRPr="00C63C41" w:rsidSect="0091015E">
          <w:type w:val="continuous"/>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pPr>
      <w:proofErr w:type="gramStart"/>
      <w:r w:rsidRPr="00C63C41">
        <w:rPr>
          <w:rFonts w:ascii="Times New Roman" w:hAnsi="Times New Roman"/>
          <w:szCs w:val="22"/>
        </w:rPr>
        <w:lastRenderedPageBreak/>
        <w:t>11976 (S.P.)</w:t>
      </w:r>
      <w:proofErr w:type="gramEnd"/>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11981</w:t>
      </w: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11982</w:t>
      </w: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11983</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19100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44955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49082</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49083</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49084</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49255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49320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54050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54057 </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54150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54160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55250 </w:t>
      </w:r>
      <w:r w:rsidRPr="00C63C41">
        <w:rPr>
          <w:rFonts w:ascii="Times New Roman" w:hAnsi="Times New Roman"/>
          <w:szCs w:val="22"/>
        </w:rPr>
        <w:tab/>
        <w:t>(CS-18 or CS-21 required) (SP)</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56420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56440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56501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56515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56605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57061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57100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57240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57250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57260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57452</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57454</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57456</w:t>
      </w:r>
    </w:p>
    <w:p w:rsidR="0017429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174291" w:rsidSect="009A36F2">
          <w:headerReference w:type="default" r:id="rId38"/>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57460</w:t>
      </w:r>
    </w:p>
    <w:p w:rsidR="00174291" w:rsidRPr="00174291" w:rsidRDefault="00174291" w:rsidP="00174291">
      <w:pPr>
        <w:pStyle w:val="Header"/>
        <w:rPr>
          <w:sz w:val="22"/>
          <w:szCs w:val="22"/>
        </w:rPr>
      </w:pPr>
      <w:proofErr w:type="gramStart"/>
      <w:r w:rsidRPr="00C63C41">
        <w:rPr>
          <w:sz w:val="22"/>
          <w:szCs w:val="22"/>
        </w:rPr>
        <w:lastRenderedPageBreak/>
        <w:t xml:space="preserve">606  </w:t>
      </w:r>
      <w:r w:rsidRPr="00C63C41">
        <w:rPr>
          <w:sz w:val="22"/>
          <w:szCs w:val="22"/>
          <w:u w:val="single"/>
        </w:rPr>
        <w:t>Payable</w:t>
      </w:r>
      <w:proofErr w:type="gramEnd"/>
      <w:r w:rsidRPr="00C63C41">
        <w:rPr>
          <w:sz w:val="22"/>
          <w:szCs w:val="22"/>
          <w:u w:val="single"/>
        </w:rPr>
        <w:t xml:space="preserve"> Surgery Service Codes</w:t>
      </w:r>
      <w:r>
        <w:rPr>
          <w:sz w:val="22"/>
          <w:szCs w:val="22"/>
        </w:rPr>
        <w:t xml:space="preserve"> (cont.)</w:t>
      </w:r>
    </w:p>
    <w:p w:rsidR="00174291" w:rsidRDefault="00174291"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174291" w:rsidRDefault="00174291"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174291" w:rsidSect="00E138F2">
          <w:headerReference w:type="default" r:id="rId39"/>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57461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57513</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57520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57522 </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57700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roofErr w:type="gramStart"/>
      <w:r w:rsidRPr="00C63C41">
        <w:rPr>
          <w:rFonts w:ascii="Times New Roman" w:hAnsi="Times New Roman"/>
          <w:szCs w:val="22"/>
        </w:rPr>
        <w:t>57800 (S.P.)</w:t>
      </w:r>
      <w:proofErr w:type="gramEnd"/>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roofErr w:type="gramStart"/>
      <w:r w:rsidRPr="00C63C41">
        <w:rPr>
          <w:rFonts w:ascii="Times New Roman" w:hAnsi="Times New Roman"/>
          <w:szCs w:val="22"/>
        </w:rPr>
        <w:t>58100 (S.P.)</w:t>
      </w:r>
      <w:proofErr w:type="gramEnd"/>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58120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58140 </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58146 </w:t>
      </w:r>
    </w:p>
    <w:p w:rsidR="0091015E" w:rsidRPr="00C63C41" w:rsidRDefault="0091015E" w:rsidP="0091015E">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C63C41">
        <w:rPr>
          <w:rFonts w:ascii="Times New Roman" w:hAnsi="Times New Roman"/>
          <w:szCs w:val="22"/>
        </w:rPr>
        <w:t>58150 (HI-1 form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58180 (HI-1 form required; PA 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58301</w:t>
      </w:r>
    </w:p>
    <w:p w:rsidR="00442815" w:rsidRDefault="00442815"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58340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58353</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58541 (HI-1 form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58542</w:t>
      </w:r>
      <w:r w:rsidR="00442815">
        <w:rPr>
          <w:rFonts w:ascii="Times New Roman" w:hAnsi="Times New Roman"/>
          <w:szCs w:val="22"/>
        </w:rPr>
        <w:t xml:space="preserve"> </w:t>
      </w:r>
      <w:r w:rsidRPr="00C63C41">
        <w:rPr>
          <w:rFonts w:ascii="Times New Roman" w:hAnsi="Times New Roman"/>
          <w:szCs w:val="22"/>
        </w:rPr>
        <w:t>(HI-1 form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58543 (HI-1 form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58544 (HI-1 form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roofErr w:type="gramStart"/>
      <w:r w:rsidRPr="00C63C41">
        <w:rPr>
          <w:rFonts w:ascii="Times New Roman" w:hAnsi="Times New Roman"/>
          <w:szCs w:val="22"/>
        </w:rPr>
        <w:t>58555 (S.P.)</w:t>
      </w:r>
      <w:proofErr w:type="gramEnd"/>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58558</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58561</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58562</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58565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58600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58605 (CS-18 or CS-21 required) (SP)</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58611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58615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58661 (CS-18* or CS-21*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58670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58671 (CS-18 or CS-21 required)</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58720 (CS-18* or CS-21* required; PA for Gender Dysphoria-Related Services Only)</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58940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59000</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59012</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59015</w:t>
      </w:r>
    </w:p>
    <w:p w:rsidR="0091015E" w:rsidRPr="00C63C4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59025</w:t>
      </w:r>
    </w:p>
    <w:p w:rsidR="00174291" w:rsidRDefault="0091015E"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174291" w:rsidSect="00174291">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59870</w:t>
      </w:r>
    </w:p>
    <w:p w:rsidR="009A36F2" w:rsidRDefault="009A36F2"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174291" w:rsidRDefault="00174291" w:rsidP="0091015E">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91015E" w:rsidRPr="00C63C41" w:rsidRDefault="0091015E" w:rsidP="0091015E">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 xml:space="preserve">607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Nurse-Midwife Service Codes</w:t>
      </w: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nurse-midwife service codes that are payable under MassHealth. </w:t>
      </w:r>
    </w:p>
    <w:p w:rsidR="0091015E" w:rsidRPr="00C63C41" w:rsidRDefault="0091015E" w:rsidP="0091015E">
      <w:pPr>
        <w:tabs>
          <w:tab w:val="left" w:pos="984"/>
          <w:tab w:val="left" w:pos="1584"/>
          <w:tab w:val="left" w:pos="1944"/>
        </w:tabs>
        <w:ind w:right="-336"/>
        <w:rPr>
          <w:sz w:val="22"/>
          <w:szCs w:val="22"/>
        </w:rPr>
      </w:pPr>
    </w:p>
    <w:p w:rsidR="0091015E" w:rsidRPr="00C63C41" w:rsidRDefault="0091015E" w:rsidP="0091015E">
      <w:pPr>
        <w:tabs>
          <w:tab w:val="left" w:pos="984"/>
          <w:tab w:val="left" w:pos="1584"/>
          <w:tab w:val="left" w:pos="1944"/>
        </w:tabs>
        <w:ind w:right="-336"/>
        <w:rPr>
          <w:sz w:val="22"/>
          <w:szCs w:val="22"/>
        </w:rPr>
      </w:pPr>
      <w:r w:rsidRPr="00C63C41">
        <w:rPr>
          <w:sz w:val="22"/>
          <w:szCs w:val="22"/>
        </w:rPr>
        <w:t xml:space="preserve">See 130 CMR 405.427 for requirements. When billing for delivery services performed by a nurse midwife, the provider must use a modifier. </w:t>
      </w:r>
    </w:p>
    <w:p w:rsidR="0091015E" w:rsidRPr="00C63C41" w:rsidRDefault="0091015E" w:rsidP="0091015E">
      <w:pPr>
        <w:tabs>
          <w:tab w:val="left" w:pos="984"/>
          <w:tab w:val="left" w:pos="1584"/>
          <w:tab w:val="left" w:pos="1944"/>
        </w:tabs>
        <w:ind w:right="-336"/>
        <w:rPr>
          <w:sz w:val="16"/>
          <w:szCs w:val="16"/>
        </w:rPr>
      </w:pPr>
    </w:p>
    <w:p w:rsidR="0091015E" w:rsidRPr="00C63C41" w:rsidRDefault="0091015E" w:rsidP="0091015E">
      <w:pPr>
        <w:rPr>
          <w:sz w:val="22"/>
          <w:szCs w:val="22"/>
          <w:u w:val="single"/>
        </w:rPr>
      </w:pPr>
      <w:r w:rsidRPr="00C63C41">
        <w:rPr>
          <w:sz w:val="22"/>
          <w:szCs w:val="22"/>
          <w:u w:val="single"/>
        </w:rPr>
        <w:t>Service</w:t>
      </w:r>
    </w:p>
    <w:p w:rsidR="0091015E" w:rsidRPr="00C63C41" w:rsidRDefault="0091015E" w:rsidP="0091015E">
      <w:pPr>
        <w:tabs>
          <w:tab w:val="left" w:pos="900"/>
          <w:tab w:val="left" w:pos="2160"/>
        </w:tabs>
        <w:ind w:right="-331"/>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rsidR="0091015E" w:rsidRPr="00C63C41" w:rsidRDefault="0091015E" w:rsidP="0091015E">
      <w:pPr>
        <w:tabs>
          <w:tab w:val="left" w:pos="900"/>
          <w:tab w:val="left" w:pos="2160"/>
        </w:tabs>
        <w:ind w:right="-331"/>
        <w:rPr>
          <w:sz w:val="22"/>
          <w:szCs w:val="22"/>
        </w:rPr>
      </w:pPr>
    </w:p>
    <w:p w:rsidR="00174291" w:rsidRDefault="0091015E" w:rsidP="0091015E">
      <w:pPr>
        <w:tabs>
          <w:tab w:val="left" w:pos="900"/>
          <w:tab w:val="left" w:pos="2160"/>
        </w:tabs>
        <w:ind w:right="-336"/>
        <w:rPr>
          <w:sz w:val="22"/>
          <w:szCs w:val="22"/>
        </w:rPr>
        <w:sectPr w:rsidR="00174291" w:rsidSect="00174291">
          <w:type w:val="continuous"/>
          <w:pgSz w:w="12240" w:h="15840" w:code="1"/>
          <w:pgMar w:top="576" w:right="1440" w:bottom="1440" w:left="1440" w:header="576" w:footer="130" w:gutter="0"/>
          <w:cols w:space="720"/>
          <w:docGrid w:linePitch="360"/>
        </w:sectPr>
      </w:pPr>
      <w:r w:rsidRPr="00C63C41">
        <w:rPr>
          <w:sz w:val="22"/>
          <w:szCs w:val="22"/>
        </w:rPr>
        <w:t>T1015</w:t>
      </w:r>
      <w:r w:rsidRPr="00C63C41">
        <w:rPr>
          <w:sz w:val="22"/>
          <w:szCs w:val="22"/>
        </w:rPr>
        <w:tab/>
        <w:t>TH</w:t>
      </w:r>
      <w:r w:rsidRPr="00C63C41">
        <w:rPr>
          <w:sz w:val="22"/>
          <w:szCs w:val="22"/>
        </w:rPr>
        <w:tab/>
        <w:t>Use for a medical visit with a nurse midwife for a prenatal or postpartum service.</w:t>
      </w:r>
    </w:p>
    <w:p w:rsidR="0091015E" w:rsidRPr="00C63C41" w:rsidRDefault="0091015E">
      <w:pPr>
        <w:pStyle w:val="BlockText"/>
        <w:widowControl/>
        <w:tabs>
          <w:tab w:val="clear" w:pos="1890"/>
          <w:tab w:val="left" w:pos="900"/>
          <w:tab w:val="left" w:pos="2160"/>
          <w:tab w:val="left" w:pos="2400"/>
          <w:tab w:val="left" w:pos="2640"/>
        </w:tabs>
        <w:ind w:left="0"/>
        <w:rPr>
          <w:szCs w:val="22"/>
        </w:rPr>
      </w:pPr>
      <w:r w:rsidRPr="00C63C41">
        <w:rPr>
          <w:szCs w:val="22"/>
        </w:rPr>
        <w:lastRenderedPageBreak/>
        <w:t>59400</w:t>
      </w:r>
    </w:p>
    <w:p w:rsidR="0091015E" w:rsidRPr="00C63C41" w:rsidRDefault="0091015E">
      <w:pPr>
        <w:tabs>
          <w:tab w:val="left" w:pos="900"/>
          <w:tab w:val="left" w:pos="1620"/>
          <w:tab w:val="left" w:pos="2064"/>
          <w:tab w:val="left" w:pos="2160"/>
        </w:tabs>
        <w:ind w:right="-336"/>
        <w:rPr>
          <w:sz w:val="22"/>
          <w:szCs w:val="22"/>
        </w:rPr>
      </w:pPr>
      <w:r w:rsidRPr="00C63C41">
        <w:rPr>
          <w:sz w:val="22"/>
          <w:szCs w:val="22"/>
        </w:rPr>
        <w:t>59409</w:t>
      </w:r>
    </w:p>
    <w:p w:rsidR="0091015E" w:rsidRPr="00C63C41" w:rsidRDefault="0091015E">
      <w:pPr>
        <w:tabs>
          <w:tab w:val="left" w:pos="900"/>
          <w:tab w:val="left" w:pos="2160"/>
          <w:tab w:val="left" w:pos="2400"/>
        </w:tabs>
        <w:ind w:right="-336"/>
        <w:rPr>
          <w:sz w:val="22"/>
          <w:szCs w:val="22"/>
        </w:rPr>
      </w:pPr>
      <w:r w:rsidRPr="00C63C41">
        <w:rPr>
          <w:sz w:val="22"/>
          <w:szCs w:val="22"/>
        </w:rPr>
        <w:t>59410</w:t>
      </w:r>
    </w:p>
    <w:p w:rsidR="0091015E" w:rsidRPr="00C63C41" w:rsidRDefault="0091015E">
      <w:pPr>
        <w:tabs>
          <w:tab w:val="left" w:pos="900"/>
          <w:tab w:val="left" w:pos="2064"/>
          <w:tab w:val="left" w:pos="2160"/>
        </w:tabs>
        <w:ind w:right="-336"/>
        <w:rPr>
          <w:sz w:val="22"/>
          <w:szCs w:val="22"/>
        </w:rPr>
      </w:pPr>
      <w:r w:rsidRPr="00C63C41">
        <w:rPr>
          <w:sz w:val="22"/>
          <w:szCs w:val="22"/>
        </w:rPr>
        <w:t>59414</w:t>
      </w:r>
    </w:p>
    <w:p w:rsidR="0091015E" w:rsidRPr="00C63C41" w:rsidRDefault="0091015E">
      <w:pPr>
        <w:tabs>
          <w:tab w:val="left" w:pos="900"/>
          <w:tab w:val="left" w:pos="2076"/>
          <w:tab w:val="left" w:pos="2160"/>
        </w:tabs>
        <w:ind w:right="-336"/>
        <w:rPr>
          <w:sz w:val="22"/>
          <w:szCs w:val="22"/>
        </w:rPr>
      </w:pPr>
      <w:r w:rsidRPr="00C63C41">
        <w:rPr>
          <w:sz w:val="22"/>
          <w:szCs w:val="22"/>
        </w:rPr>
        <w:lastRenderedPageBreak/>
        <w:t>59610</w:t>
      </w:r>
    </w:p>
    <w:p w:rsidR="0091015E" w:rsidRPr="00C63C41" w:rsidRDefault="0091015E">
      <w:pPr>
        <w:tabs>
          <w:tab w:val="left" w:pos="900"/>
          <w:tab w:val="left" w:pos="2160"/>
          <w:tab w:val="left" w:pos="2400"/>
        </w:tabs>
        <w:ind w:right="-336"/>
        <w:rPr>
          <w:sz w:val="22"/>
          <w:szCs w:val="22"/>
        </w:rPr>
      </w:pPr>
      <w:r w:rsidRPr="00C63C41">
        <w:rPr>
          <w:sz w:val="22"/>
          <w:szCs w:val="22"/>
        </w:rPr>
        <w:t>59612</w:t>
      </w:r>
    </w:p>
    <w:p w:rsidR="00442815" w:rsidRDefault="0091015E">
      <w:pPr>
        <w:tabs>
          <w:tab w:val="left" w:pos="360"/>
          <w:tab w:val="left" w:pos="900"/>
          <w:tab w:val="left" w:pos="1350"/>
          <w:tab w:val="left" w:pos="2160"/>
          <w:tab w:val="left" w:pos="2400"/>
        </w:tabs>
        <w:rPr>
          <w:sz w:val="22"/>
          <w:szCs w:val="22"/>
        </w:rPr>
      </w:pPr>
      <w:r w:rsidRPr="00C63C41">
        <w:rPr>
          <w:sz w:val="22"/>
          <w:szCs w:val="22"/>
        </w:rPr>
        <w:t>59614</w:t>
      </w:r>
    </w:p>
    <w:p w:rsidR="00174291" w:rsidRDefault="00174291" w:rsidP="0091015E">
      <w:pPr>
        <w:pStyle w:val="ban"/>
        <w:tabs>
          <w:tab w:val="clear" w:pos="1320"/>
          <w:tab w:val="left" w:pos="518"/>
          <w:tab w:val="left" w:pos="960"/>
        </w:tabs>
        <w:suppressAutoHyphens w:val="0"/>
        <w:spacing w:before="120" w:after="120"/>
        <w:rPr>
          <w:rFonts w:ascii="Times New Roman" w:hAnsi="Times New Roman"/>
          <w:szCs w:val="22"/>
        </w:rPr>
        <w:sectPr w:rsidR="00174291" w:rsidSect="00174291">
          <w:type w:val="continuous"/>
          <w:pgSz w:w="12240" w:h="15840" w:code="1"/>
          <w:pgMar w:top="576" w:right="1440" w:bottom="1440" w:left="1440" w:header="576" w:footer="130" w:gutter="0"/>
          <w:cols w:num="2" w:space="720"/>
          <w:docGrid w:linePitch="360"/>
        </w:sectPr>
      </w:pPr>
    </w:p>
    <w:p w:rsidR="00442815" w:rsidRDefault="00442815" w:rsidP="0091015E">
      <w:pPr>
        <w:pStyle w:val="ban"/>
        <w:tabs>
          <w:tab w:val="clear" w:pos="1320"/>
          <w:tab w:val="left" w:pos="518"/>
          <w:tab w:val="left" w:pos="960"/>
        </w:tabs>
        <w:suppressAutoHyphens w:val="0"/>
        <w:spacing w:before="120" w:after="120"/>
        <w:rPr>
          <w:rFonts w:ascii="Times New Roman" w:hAnsi="Times New Roman"/>
          <w:szCs w:val="22"/>
        </w:rPr>
        <w:sectPr w:rsidR="00442815" w:rsidSect="00174291">
          <w:type w:val="continuous"/>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lastRenderedPageBreak/>
        <w:t xml:space="preserve">608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Audiology Service Codes</w:t>
      </w:r>
      <w:r w:rsidRPr="00C63C41">
        <w:rPr>
          <w:rFonts w:ascii="Times New Roman" w:hAnsi="Times New Roman"/>
          <w:szCs w:val="22"/>
        </w:rPr>
        <w:t xml:space="preserve"> </w:t>
      </w: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audiology service codes that are payable under MassHealth. </w:t>
      </w:r>
    </w:p>
    <w:p w:rsidR="0091015E" w:rsidRPr="00C63C41" w:rsidRDefault="0091015E" w:rsidP="0091015E">
      <w:pPr>
        <w:spacing w:before="200" w:after="200"/>
        <w:ind w:right="-331"/>
        <w:rPr>
          <w:sz w:val="22"/>
          <w:szCs w:val="22"/>
        </w:rPr>
      </w:pPr>
      <w:r w:rsidRPr="00C63C41">
        <w:rPr>
          <w:sz w:val="22"/>
          <w:szCs w:val="22"/>
        </w:rPr>
        <w:t>See 130 CMR 405.461 through 405.463 for other requirements.</w:t>
      </w: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sectPr w:rsidR="0091015E" w:rsidRPr="00C63C41" w:rsidSect="00442815">
          <w:type w:val="continuous"/>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92551</w:t>
      </w:r>
    </w:p>
    <w:p w:rsidR="0091015E" w:rsidRPr="00C63C41" w:rsidRDefault="0091015E" w:rsidP="0091015E">
      <w:pPr>
        <w:tabs>
          <w:tab w:val="left" w:pos="720"/>
          <w:tab w:val="left" w:pos="1296"/>
        </w:tabs>
        <w:ind w:right="-336"/>
        <w:rPr>
          <w:sz w:val="22"/>
          <w:szCs w:val="22"/>
        </w:rPr>
      </w:pPr>
      <w:r w:rsidRPr="00C63C41">
        <w:rPr>
          <w:sz w:val="22"/>
          <w:szCs w:val="22"/>
        </w:rPr>
        <w:lastRenderedPageBreak/>
        <w:t>92552</w:t>
      </w:r>
    </w:p>
    <w:p w:rsidR="0091015E" w:rsidRPr="00C63C41" w:rsidRDefault="0091015E" w:rsidP="0091015E">
      <w:pPr>
        <w:tabs>
          <w:tab w:val="left" w:pos="720"/>
          <w:tab w:val="left" w:pos="1296"/>
        </w:tabs>
        <w:ind w:right="-336"/>
        <w:rPr>
          <w:sz w:val="22"/>
          <w:szCs w:val="22"/>
        </w:rPr>
      </w:pPr>
      <w:r w:rsidRPr="00C63C41">
        <w:rPr>
          <w:sz w:val="22"/>
          <w:szCs w:val="22"/>
        </w:rPr>
        <w:lastRenderedPageBreak/>
        <w:t>92553</w:t>
      </w:r>
    </w:p>
    <w:p w:rsidR="0091015E" w:rsidRPr="00C63C41" w:rsidRDefault="0091015E" w:rsidP="0091015E">
      <w:pPr>
        <w:pStyle w:val="Header"/>
        <w:tabs>
          <w:tab w:val="left" w:pos="720"/>
          <w:tab w:val="left" w:pos="900"/>
        </w:tabs>
        <w:rPr>
          <w:sz w:val="22"/>
          <w:szCs w:val="22"/>
        </w:rPr>
      </w:pPr>
      <w:r w:rsidRPr="00C63C41">
        <w:rPr>
          <w:sz w:val="22"/>
          <w:szCs w:val="22"/>
        </w:rPr>
        <w:lastRenderedPageBreak/>
        <w:t>92567</w:t>
      </w:r>
    </w:p>
    <w:p w:rsidR="0091015E" w:rsidRPr="00C63C41" w:rsidRDefault="0091015E" w:rsidP="0091015E">
      <w:pPr>
        <w:pStyle w:val="ban"/>
        <w:tabs>
          <w:tab w:val="clear" w:pos="1320"/>
          <w:tab w:val="left" w:pos="450"/>
          <w:tab w:val="left" w:pos="960"/>
        </w:tabs>
        <w:suppressAutoHyphens w:val="0"/>
        <w:spacing w:before="120" w:after="120"/>
        <w:rPr>
          <w:rFonts w:ascii="Times New Roman" w:hAnsi="Times New Roman"/>
          <w:szCs w:val="22"/>
        </w:rPr>
        <w:sectPr w:rsidR="0091015E" w:rsidRPr="00C63C41" w:rsidSect="0091015E">
          <w:type w:val="continuous"/>
          <w:pgSz w:w="12240" w:h="15840" w:code="1"/>
          <w:pgMar w:top="576" w:right="1440" w:bottom="1440" w:left="1440" w:header="576" w:footer="130" w:gutter="0"/>
          <w:cols w:num="5" w:space="720"/>
          <w:docGrid w:linePitch="360"/>
        </w:sectPr>
      </w:pPr>
    </w:p>
    <w:p w:rsidR="00F46267" w:rsidRPr="00C63C41" w:rsidRDefault="00F46267" w:rsidP="001056E7">
      <w:pPr>
        <w:rPr>
          <w:sz w:val="22"/>
          <w:szCs w:val="22"/>
        </w:rPr>
      </w:pPr>
    </w:p>
    <w:p w:rsidR="0091015E" w:rsidRPr="00C63C41" w:rsidRDefault="0091015E" w:rsidP="001056E7">
      <w:pPr>
        <w:rPr>
          <w:sz w:val="22"/>
          <w:szCs w:val="22"/>
        </w:rPr>
      </w:pPr>
      <w:proofErr w:type="gramStart"/>
      <w:r w:rsidRPr="00C63C41">
        <w:rPr>
          <w:sz w:val="22"/>
          <w:szCs w:val="22"/>
        </w:rPr>
        <w:t xml:space="preserve">609  </w:t>
      </w:r>
      <w:r w:rsidRPr="00C63C41">
        <w:rPr>
          <w:sz w:val="22"/>
          <w:szCs w:val="22"/>
          <w:u w:val="single"/>
        </w:rPr>
        <w:t>Payable</w:t>
      </w:r>
      <w:proofErr w:type="gramEnd"/>
      <w:r w:rsidRPr="00C63C41">
        <w:rPr>
          <w:sz w:val="22"/>
          <w:szCs w:val="22"/>
          <w:u w:val="single"/>
        </w:rPr>
        <w:t xml:space="preserve"> Early and Periodic Screening, Diagnosis and Treatment (EPSDT): Health Assessment Service Codes</w:t>
      </w:r>
      <w:r w:rsidRPr="00C63C41">
        <w:rPr>
          <w:sz w:val="22"/>
          <w:szCs w:val="22"/>
        </w:rPr>
        <w:t xml:space="preserve"> </w:t>
      </w:r>
    </w:p>
    <w:p w:rsidR="0091015E" w:rsidRPr="00C63C41" w:rsidRDefault="0091015E" w:rsidP="0091015E">
      <w:pPr>
        <w:tabs>
          <w:tab w:val="left" w:pos="450"/>
          <w:tab w:val="left" w:pos="936"/>
          <w:tab w:val="left" w:pos="1314"/>
          <w:tab w:val="left" w:pos="1692"/>
          <w:tab w:val="left" w:pos="2070"/>
        </w:tabs>
        <w:rPr>
          <w:sz w:val="22"/>
          <w:szCs w:val="22"/>
        </w:rPr>
      </w:pP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This section lists health assessment service codes that are payable under MassHealth. The cost of the administration of the vaccine is included in the EPSDT visit rate and is not separately payable.</w:t>
      </w:r>
    </w:p>
    <w:p w:rsidR="0091015E" w:rsidRPr="00C63C41" w:rsidRDefault="0091015E" w:rsidP="0091015E">
      <w:pPr>
        <w:pStyle w:val="Header"/>
        <w:rPr>
          <w:sz w:val="22"/>
          <w:szCs w:val="22"/>
        </w:rPr>
      </w:pPr>
    </w:p>
    <w:p w:rsidR="0091015E" w:rsidRPr="00C63C41" w:rsidRDefault="0091015E" w:rsidP="0091015E">
      <w:pPr>
        <w:pStyle w:val="Header"/>
        <w:spacing w:after="120"/>
        <w:rPr>
          <w:sz w:val="22"/>
          <w:szCs w:val="22"/>
        </w:rPr>
      </w:pPr>
      <w:r w:rsidRPr="00C63C41">
        <w:rPr>
          <w:sz w:val="22"/>
          <w:szCs w:val="22"/>
        </w:rPr>
        <w:t>See 130 CMR 450.140 through 450.149 for other requirements.</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91015E" w:rsidRPr="00C63C41" w:rsidSect="0091015E">
          <w:headerReference w:type="default" r:id="rId40"/>
          <w:type w:val="continuous"/>
          <w:pgSz w:w="12240" w:h="15840" w:code="1"/>
          <w:pgMar w:top="576" w:right="1440" w:bottom="1440" w:left="1440" w:header="576" w:footer="130" w:gutter="0"/>
          <w:cols w:space="720"/>
          <w:docGrid w:linePitch="360"/>
        </w:sectPr>
      </w:pP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99381</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99382</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99383</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99384</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99385</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99391</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99392</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99393</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99394</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99395</w:t>
      </w: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91015E" w:rsidRPr="00C63C41" w:rsidSect="0091015E">
          <w:type w:val="continuous"/>
          <w:pgSz w:w="12240" w:h="15840" w:code="1"/>
          <w:pgMar w:top="576" w:right="1440" w:bottom="1440" w:left="1440" w:header="576" w:footer="130" w:gutter="0"/>
          <w:cols w:num="5" w:space="720"/>
          <w:docGrid w:linePitch="360"/>
        </w:sectPr>
      </w:pPr>
    </w:p>
    <w:p w:rsidR="0091015E" w:rsidRPr="00C63C41" w:rsidRDefault="0091015E" w:rsidP="0091015E">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p>
    <w:p w:rsidR="0091015E" w:rsidRPr="00C63C41" w:rsidRDefault="0091015E" w:rsidP="0091015E">
      <w:pPr>
        <w:pStyle w:val="ban"/>
        <w:tabs>
          <w:tab w:val="clear" w:pos="1320"/>
          <w:tab w:val="left" w:pos="960"/>
        </w:tabs>
        <w:suppressAutoHyphens w:val="0"/>
        <w:spacing w:before="120" w:after="120"/>
        <w:ind w:left="446" w:hanging="446"/>
        <w:rPr>
          <w:rFonts w:ascii="Times New Roman" w:hAnsi="Times New Roman"/>
          <w:szCs w:val="22"/>
        </w:rPr>
      </w:pPr>
      <w:proofErr w:type="gramStart"/>
      <w:r w:rsidRPr="00C63C41">
        <w:rPr>
          <w:rFonts w:ascii="Times New Roman" w:hAnsi="Times New Roman"/>
          <w:szCs w:val="22"/>
        </w:rPr>
        <w:t xml:space="preserve">610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Early and Periodic Screening, Diagnosis and Treatment (EPSDT): Audiometric Hearing and Vision Test Service Codes</w:t>
      </w:r>
      <w:r w:rsidRPr="00C63C41">
        <w:rPr>
          <w:rFonts w:ascii="Times New Roman" w:hAnsi="Times New Roman"/>
          <w:szCs w:val="22"/>
        </w:rPr>
        <w:t xml:space="preserve"> </w:t>
      </w:r>
    </w:p>
    <w:p w:rsidR="0091015E" w:rsidRPr="00C63C41" w:rsidRDefault="0091015E" w:rsidP="0091015E">
      <w:pPr>
        <w:tabs>
          <w:tab w:val="left" w:pos="450"/>
          <w:tab w:val="left" w:pos="936"/>
          <w:tab w:val="left" w:pos="1314"/>
          <w:tab w:val="left" w:pos="1692"/>
          <w:tab w:val="left" w:pos="2070"/>
        </w:tabs>
        <w:rPr>
          <w:sz w:val="22"/>
          <w:szCs w:val="22"/>
        </w:rPr>
      </w:pPr>
      <w:r w:rsidRPr="00C63C41">
        <w:rPr>
          <w:sz w:val="22"/>
          <w:szCs w:val="22"/>
        </w:rPr>
        <w:t xml:space="preserve">This section lists audiometric hearing and vision test service codes that are payable under MassHealth. </w:t>
      </w:r>
    </w:p>
    <w:p w:rsidR="0091015E" w:rsidRPr="00C63C41" w:rsidRDefault="0091015E" w:rsidP="0091015E">
      <w:pPr>
        <w:tabs>
          <w:tab w:val="left" w:pos="936"/>
          <w:tab w:val="left" w:pos="1314"/>
          <w:tab w:val="left" w:pos="1692"/>
          <w:tab w:val="left" w:pos="2070"/>
        </w:tabs>
        <w:rPr>
          <w:sz w:val="16"/>
          <w:szCs w:val="16"/>
        </w:rPr>
      </w:pPr>
    </w:p>
    <w:p w:rsidR="0091015E" w:rsidRPr="00C63C41" w:rsidRDefault="0091015E" w:rsidP="0091015E">
      <w:pPr>
        <w:tabs>
          <w:tab w:val="left" w:pos="720"/>
        </w:tabs>
        <w:rPr>
          <w:sz w:val="22"/>
          <w:szCs w:val="22"/>
        </w:rPr>
        <w:sectPr w:rsidR="0091015E" w:rsidRPr="00C63C41" w:rsidSect="0091015E">
          <w:type w:val="continuous"/>
          <w:pgSz w:w="12240" w:h="15840" w:code="1"/>
          <w:pgMar w:top="576" w:right="1440" w:bottom="1440" w:left="1440" w:header="576" w:footer="130" w:gutter="0"/>
          <w:cols w:space="720"/>
          <w:docGrid w:linePitch="360"/>
        </w:sectPr>
      </w:pPr>
    </w:p>
    <w:p w:rsidR="0091015E" w:rsidRPr="00C63C41" w:rsidRDefault="0091015E" w:rsidP="0091015E">
      <w:pPr>
        <w:tabs>
          <w:tab w:val="left" w:pos="720"/>
        </w:tabs>
        <w:rPr>
          <w:sz w:val="22"/>
          <w:szCs w:val="22"/>
        </w:rPr>
      </w:pPr>
      <w:r w:rsidRPr="00C63C41">
        <w:rPr>
          <w:sz w:val="22"/>
          <w:szCs w:val="22"/>
        </w:rPr>
        <w:lastRenderedPageBreak/>
        <w:t>92551</w:t>
      </w:r>
    </w:p>
    <w:p w:rsidR="0091015E" w:rsidRPr="00C63C41" w:rsidRDefault="0091015E" w:rsidP="0091015E">
      <w:pPr>
        <w:tabs>
          <w:tab w:val="left" w:pos="720"/>
        </w:tabs>
        <w:rPr>
          <w:sz w:val="22"/>
          <w:szCs w:val="22"/>
        </w:rPr>
      </w:pPr>
      <w:r w:rsidRPr="00C63C41">
        <w:rPr>
          <w:sz w:val="22"/>
          <w:szCs w:val="22"/>
        </w:rPr>
        <w:lastRenderedPageBreak/>
        <w:t>92552</w:t>
      </w:r>
    </w:p>
    <w:p w:rsidR="0091015E" w:rsidRPr="00C63C41" w:rsidRDefault="0091015E" w:rsidP="0091015E">
      <w:pPr>
        <w:tabs>
          <w:tab w:val="left" w:pos="720"/>
          <w:tab w:val="left" w:pos="1260"/>
        </w:tabs>
        <w:rPr>
          <w:sz w:val="22"/>
          <w:szCs w:val="22"/>
        </w:rPr>
      </w:pPr>
      <w:r w:rsidRPr="00C63C41">
        <w:rPr>
          <w:sz w:val="22"/>
          <w:szCs w:val="22"/>
        </w:rPr>
        <w:lastRenderedPageBreak/>
        <w:t>92587</w:t>
      </w:r>
    </w:p>
    <w:p w:rsidR="0091015E" w:rsidRPr="00C63C41" w:rsidRDefault="0091015E" w:rsidP="0091015E">
      <w:pPr>
        <w:tabs>
          <w:tab w:val="left" w:pos="720"/>
          <w:tab w:val="left" w:pos="900"/>
        </w:tabs>
        <w:rPr>
          <w:sz w:val="22"/>
          <w:szCs w:val="22"/>
        </w:rPr>
      </w:pPr>
      <w:r w:rsidRPr="00C63C41">
        <w:rPr>
          <w:sz w:val="22"/>
          <w:szCs w:val="22"/>
        </w:rPr>
        <w:lastRenderedPageBreak/>
        <w:t>99173</w:t>
      </w:r>
    </w:p>
    <w:p w:rsidR="0091015E" w:rsidRPr="00C63C41" w:rsidRDefault="0091015E" w:rsidP="0091015E">
      <w:pPr>
        <w:tabs>
          <w:tab w:val="left" w:pos="720"/>
          <w:tab w:val="left" w:pos="900"/>
        </w:tabs>
        <w:rPr>
          <w:sz w:val="22"/>
          <w:szCs w:val="22"/>
        </w:rPr>
        <w:sectPr w:rsidR="0091015E" w:rsidRPr="00C63C41" w:rsidSect="0091015E">
          <w:type w:val="continuous"/>
          <w:pgSz w:w="12240" w:h="15840" w:code="1"/>
          <w:pgMar w:top="576" w:right="1440" w:bottom="1440" w:left="1440" w:header="576" w:footer="130" w:gutter="0"/>
          <w:cols w:num="5" w:space="720"/>
          <w:docGrid w:linePitch="360"/>
        </w:sectPr>
      </w:pPr>
    </w:p>
    <w:p w:rsidR="009A36F2" w:rsidRDefault="009A36F2" w:rsidP="0091015E">
      <w:pPr>
        <w:rPr>
          <w:sz w:val="22"/>
          <w:szCs w:val="22"/>
        </w:rPr>
      </w:pPr>
    </w:p>
    <w:p w:rsidR="0091015E" w:rsidRPr="00C63C41" w:rsidRDefault="0091015E" w:rsidP="0091015E">
      <w:pPr>
        <w:rPr>
          <w:sz w:val="22"/>
          <w:szCs w:val="22"/>
          <w:u w:val="single"/>
        </w:rPr>
      </w:pPr>
      <w:proofErr w:type="gramStart"/>
      <w:r w:rsidRPr="00C63C41">
        <w:rPr>
          <w:sz w:val="22"/>
          <w:szCs w:val="22"/>
        </w:rPr>
        <w:t xml:space="preserve">611  </w:t>
      </w:r>
      <w:r w:rsidRPr="00C63C41">
        <w:rPr>
          <w:sz w:val="22"/>
          <w:szCs w:val="22"/>
          <w:u w:val="single"/>
        </w:rPr>
        <w:t>Payable</w:t>
      </w:r>
      <w:proofErr w:type="gramEnd"/>
      <w:r w:rsidRPr="00C63C41">
        <w:rPr>
          <w:sz w:val="22"/>
          <w:szCs w:val="22"/>
          <w:u w:val="single"/>
        </w:rPr>
        <w:t xml:space="preserve"> Tobacco-Cessation Service Codes</w:t>
      </w:r>
    </w:p>
    <w:p w:rsidR="0091015E" w:rsidRPr="00C63C41" w:rsidRDefault="0091015E" w:rsidP="0091015E">
      <w:pPr>
        <w:pStyle w:val="ban"/>
        <w:tabs>
          <w:tab w:val="clear" w:pos="1320"/>
          <w:tab w:val="left" w:pos="518"/>
          <w:tab w:val="left" w:pos="960"/>
        </w:tabs>
        <w:suppressAutoHyphens w:val="0"/>
        <w:rPr>
          <w:rFonts w:ascii="Times New Roman" w:hAnsi="Times New Roman"/>
          <w:szCs w:val="22"/>
        </w:rPr>
      </w:pPr>
    </w:p>
    <w:p w:rsidR="0091015E" w:rsidRPr="00C63C41" w:rsidRDefault="0091015E">
      <w:pPr>
        <w:tabs>
          <w:tab w:val="left" w:pos="450"/>
          <w:tab w:val="left" w:pos="936"/>
          <w:tab w:val="left" w:pos="1314"/>
          <w:tab w:val="left" w:pos="1692"/>
          <w:tab w:val="left" w:pos="2070"/>
        </w:tabs>
        <w:rPr>
          <w:sz w:val="22"/>
          <w:szCs w:val="22"/>
        </w:rPr>
      </w:pPr>
      <w:r w:rsidRPr="00C63C41">
        <w:rPr>
          <w:sz w:val="22"/>
          <w:szCs w:val="22"/>
        </w:rPr>
        <w:t xml:space="preserve">This section lists tobacco-cessation service codes that are payable under MassHealth. </w:t>
      </w:r>
    </w:p>
    <w:p w:rsidR="0091015E" w:rsidRPr="00C63C41" w:rsidRDefault="0091015E">
      <w:pPr>
        <w:tabs>
          <w:tab w:val="left" w:pos="936"/>
          <w:tab w:val="left" w:pos="1314"/>
          <w:tab w:val="left" w:pos="1692"/>
          <w:tab w:val="left" w:pos="2070"/>
        </w:tabs>
        <w:rPr>
          <w:sz w:val="22"/>
          <w:szCs w:val="22"/>
        </w:rPr>
      </w:pPr>
    </w:p>
    <w:p w:rsidR="0091015E" w:rsidRPr="00C63C41" w:rsidRDefault="0091015E">
      <w:pPr>
        <w:tabs>
          <w:tab w:val="left" w:pos="936"/>
          <w:tab w:val="left" w:pos="1314"/>
          <w:tab w:val="left" w:pos="1692"/>
          <w:tab w:val="left" w:pos="2070"/>
        </w:tabs>
        <w:rPr>
          <w:sz w:val="22"/>
          <w:szCs w:val="22"/>
          <w:u w:val="single"/>
        </w:rPr>
      </w:pPr>
      <w:r w:rsidRPr="00C63C41">
        <w:rPr>
          <w:sz w:val="22"/>
          <w:szCs w:val="22"/>
          <w:u w:val="single"/>
        </w:rPr>
        <w:t>Service</w:t>
      </w:r>
    </w:p>
    <w:p w:rsidR="0091015E" w:rsidRPr="00C63C41" w:rsidRDefault="0091015E">
      <w:pPr>
        <w:tabs>
          <w:tab w:val="left" w:pos="900"/>
          <w:tab w:val="left" w:pos="216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rsidR="0091015E" w:rsidRPr="00C63C41" w:rsidRDefault="0091015E">
      <w:pPr>
        <w:tabs>
          <w:tab w:val="left" w:pos="900"/>
          <w:tab w:val="left" w:pos="2160"/>
        </w:tabs>
        <w:rPr>
          <w:sz w:val="22"/>
          <w:szCs w:val="22"/>
        </w:rPr>
      </w:pP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r>
      <w:r w:rsidRPr="00C63C41">
        <w:rPr>
          <w:sz w:val="22"/>
          <w:szCs w:val="22"/>
        </w:rPr>
        <w:tab/>
        <w:t>At least 30 minutes; eligible providers are physicians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HN</w:t>
      </w:r>
      <w:r w:rsidRPr="00C63C41">
        <w:rPr>
          <w:sz w:val="22"/>
          <w:szCs w:val="22"/>
        </w:rPr>
        <w:tab/>
        <w:t>At least 30 minutes; eligible providers are physician assistants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HQ</w:t>
      </w:r>
      <w:r w:rsidRPr="00C63C41">
        <w:rPr>
          <w:sz w:val="22"/>
          <w:szCs w:val="22"/>
        </w:rPr>
        <w:tab/>
        <w:t>For an individual in a group setting, 60-90 minutes; eligible providers are physicians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SA</w:t>
      </w:r>
      <w:r w:rsidRPr="00C63C41">
        <w:rPr>
          <w:sz w:val="22"/>
          <w:szCs w:val="22"/>
        </w:rPr>
        <w:tab/>
        <w:t>At least 30 minutes; eligible providers are nurse practitioners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SB</w:t>
      </w:r>
      <w:r w:rsidRPr="00C63C41">
        <w:rPr>
          <w:sz w:val="22"/>
          <w:szCs w:val="22"/>
        </w:rPr>
        <w:tab/>
        <w:t>At least 30 minutes; eligible providers are nurse midwives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TD</w:t>
      </w:r>
      <w:r w:rsidRPr="00C63C41">
        <w:rPr>
          <w:sz w:val="22"/>
          <w:szCs w:val="22"/>
        </w:rPr>
        <w:tab/>
        <w:t>At least 30 minutes; eligible providers are registered nurses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TF</w:t>
      </w:r>
      <w:r w:rsidRPr="00C63C41">
        <w:rPr>
          <w:sz w:val="22"/>
          <w:szCs w:val="22"/>
        </w:rPr>
        <w:tab/>
        <w:t>Intake assessment for an individual, at least 45 minutes; eligible providers are physicians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lastRenderedPageBreak/>
        <w:t>99407</w:t>
      </w:r>
      <w:r w:rsidRPr="00C63C41">
        <w:rPr>
          <w:sz w:val="22"/>
          <w:szCs w:val="22"/>
        </w:rPr>
        <w:tab/>
        <w:t>U1</w:t>
      </w:r>
      <w:r w:rsidRPr="00C63C41">
        <w:rPr>
          <w:sz w:val="22"/>
          <w:szCs w:val="22"/>
        </w:rPr>
        <w:tab/>
        <w:t>At least 30 minutes; eligible providers are tobacco cessation counselors employed by community health centers.</w:t>
      </w:r>
    </w:p>
    <w:p w:rsidR="0091015E" w:rsidRPr="00C63C41"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U2</w:t>
      </w:r>
      <w:r w:rsidRPr="00C63C41">
        <w:rPr>
          <w:sz w:val="22"/>
          <w:szCs w:val="22"/>
        </w:rPr>
        <w:tab/>
        <w:t>Intake assessment for an individual, at least 45 minutes; eligible providers are nurse practitioner, nurse midwife, physician assistant, registered nurse, and tobacco cessation counselor.</w:t>
      </w:r>
    </w:p>
    <w:p w:rsidR="009A36F2" w:rsidRDefault="0091015E" w:rsidP="0091015E">
      <w:pPr>
        <w:tabs>
          <w:tab w:val="left" w:pos="900"/>
          <w:tab w:val="left" w:pos="2160"/>
        </w:tabs>
        <w:ind w:left="2304" w:hanging="2304"/>
        <w:rPr>
          <w:sz w:val="22"/>
          <w:szCs w:val="22"/>
        </w:rPr>
      </w:pPr>
      <w:r w:rsidRPr="00C63C41">
        <w:rPr>
          <w:sz w:val="22"/>
          <w:szCs w:val="22"/>
        </w:rPr>
        <w:t>99407</w:t>
      </w:r>
      <w:r w:rsidRPr="00C63C41">
        <w:rPr>
          <w:sz w:val="22"/>
          <w:szCs w:val="22"/>
        </w:rPr>
        <w:tab/>
        <w:t>U3</w:t>
      </w:r>
      <w:r w:rsidRPr="00C63C41">
        <w:rPr>
          <w:sz w:val="22"/>
          <w:szCs w:val="22"/>
        </w:rPr>
        <w:tab/>
        <w:t>For an individual in a group setting, 60-90 minutes; eligible providers are nurse practitioners, nurse midwives, physician assistants, registered nurses, and tobacco cessation counselors.</w:t>
      </w:r>
    </w:p>
    <w:p w:rsidR="009A36F2" w:rsidRDefault="009A36F2" w:rsidP="0091015E">
      <w:pPr>
        <w:tabs>
          <w:tab w:val="left" w:pos="900"/>
          <w:tab w:val="left" w:pos="2160"/>
        </w:tabs>
        <w:ind w:left="2304" w:hanging="2304"/>
        <w:rPr>
          <w:sz w:val="22"/>
          <w:szCs w:val="22"/>
        </w:rPr>
        <w:sectPr w:rsidR="009A36F2" w:rsidSect="0091015E">
          <w:type w:val="continuous"/>
          <w:pgSz w:w="12240" w:h="15840" w:code="1"/>
          <w:pgMar w:top="576" w:right="1440" w:bottom="1440" w:left="1440" w:header="576" w:footer="130" w:gutter="0"/>
          <w:cols w:space="720"/>
          <w:docGrid w:linePitch="360"/>
        </w:sectPr>
      </w:pPr>
    </w:p>
    <w:p w:rsidR="009A36F2" w:rsidRDefault="009A36F2" w:rsidP="0091015E">
      <w:pPr>
        <w:tabs>
          <w:tab w:val="left" w:pos="900"/>
          <w:tab w:val="left" w:pos="2160"/>
        </w:tabs>
        <w:ind w:left="2304" w:hanging="2304"/>
        <w:rPr>
          <w:sz w:val="22"/>
          <w:szCs w:val="22"/>
        </w:rPr>
      </w:pPr>
    </w:p>
    <w:p w:rsidR="009A36F2" w:rsidRPr="00C63C41" w:rsidRDefault="009A36F2" w:rsidP="009A36F2">
      <w:pPr>
        <w:tabs>
          <w:tab w:val="left" w:pos="900"/>
          <w:tab w:val="left" w:pos="2160"/>
        </w:tabs>
        <w:ind w:left="2304" w:hanging="2304"/>
        <w:rPr>
          <w:sz w:val="22"/>
          <w:szCs w:val="22"/>
        </w:rPr>
      </w:pPr>
      <w:proofErr w:type="gramStart"/>
      <w:r w:rsidRPr="00C63C41">
        <w:rPr>
          <w:sz w:val="22"/>
          <w:szCs w:val="22"/>
        </w:rPr>
        <w:t xml:space="preserve">612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p>
    <w:p w:rsidR="009A36F2" w:rsidRPr="00C63C41" w:rsidRDefault="009A36F2" w:rsidP="009A36F2">
      <w:pPr>
        <w:pStyle w:val="ban"/>
        <w:rPr>
          <w:rFonts w:ascii="Times New Roman" w:hAnsi="Times New Roman"/>
          <w:szCs w:val="22"/>
        </w:rPr>
      </w:pPr>
    </w:p>
    <w:p w:rsidR="009A36F2" w:rsidRPr="00C63C41" w:rsidRDefault="009A36F2" w:rsidP="009A36F2">
      <w:pPr>
        <w:pStyle w:val="ban"/>
        <w:tabs>
          <w:tab w:val="clear" w:pos="1320"/>
          <w:tab w:val="clear" w:pos="1698"/>
          <w:tab w:val="left" w:pos="0"/>
        </w:tabs>
        <w:rPr>
          <w:rFonts w:ascii="Times New Roman" w:hAnsi="Times New Roman"/>
          <w:szCs w:val="22"/>
        </w:rPr>
      </w:pPr>
      <w:r w:rsidRPr="00C63C41">
        <w:rPr>
          <w:rFonts w:ascii="Times New Roman" w:hAnsi="Times New Roman"/>
          <w:szCs w:val="22"/>
        </w:rPr>
        <w:t xml:space="preserve">This section lists medical nutrition therapy and diabetes self-management training service codes that are payable under MassHealth. </w:t>
      </w:r>
    </w:p>
    <w:p w:rsidR="009A36F2" w:rsidRDefault="009A36F2" w:rsidP="009A36F2">
      <w:pPr>
        <w:pStyle w:val="ban"/>
        <w:tabs>
          <w:tab w:val="clear" w:pos="1698"/>
          <w:tab w:val="left" w:pos="960"/>
          <w:tab w:val="left" w:pos="1710"/>
        </w:tabs>
        <w:rPr>
          <w:rFonts w:ascii="Times New Roman" w:hAnsi="Times New Roman"/>
        </w:rPr>
      </w:pPr>
    </w:p>
    <w:p w:rsidR="009A36F2" w:rsidRPr="00C63C41" w:rsidRDefault="009A36F2" w:rsidP="009A36F2">
      <w:pPr>
        <w:widowControl w:val="0"/>
        <w:tabs>
          <w:tab w:val="left" w:pos="2080"/>
        </w:tabs>
        <w:spacing w:before="32" w:line="247" w:lineRule="auto"/>
        <w:ind w:left="2232" w:hanging="2232"/>
        <w:rPr>
          <w:sz w:val="22"/>
          <w:szCs w:val="22"/>
        </w:rPr>
      </w:pPr>
      <w:r w:rsidRPr="00C63C41">
        <w:rPr>
          <w:sz w:val="22"/>
          <w:szCs w:val="22"/>
        </w:rPr>
        <w:t>G0108</w:t>
      </w:r>
      <w:r w:rsidRPr="00C63C41">
        <w:rPr>
          <w:sz w:val="22"/>
          <w:szCs w:val="22"/>
        </w:rPr>
        <w:tab/>
        <w:t>Diabetes outpatient self-management training services, individual, per 30 minutes.</w:t>
      </w:r>
    </w:p>
    <w:p w:rsidR="009A36F2" w:rsidRPr="00C63C41" w:rsidRDefault="009A36F2" w:rsidP="009A36F2">
      <w:pPr>
        <w:widowControl w:val="0"/>
        <w:tabs>
          <w:tab w:val="left" w:pos="2080"/>
        </w:tabs>
        <w:spacing w:before="32" w:line="247" w:lineRule="auto"/>
        <w:ind w:left="2232" w:hanging="2232"/>
        <w:rPr>
          <w:sz w:val="22"/>
          <w:szCs w:val="22"/>
        </w:rPr>
      </w:pPr>
      <w:proofErr w:type="gramStart"/>
      <w:r w:rsidRPr="00C63C41">
        <w:rPr>
          <w:sz w:val="22"/>
          <w:szCs w:val="22"/>
        </w:rPr>
        <w:t>G0109</w:t>
      </w:r>
      <w:r w:rsidRPr="00C63C41">
        <w:rPr>
          <w:sz w:val="22"/>
          <w:szCs w:val="22"/>
        </w:rPr>
        <w:tab/>
        <w:t>Diabetes outpatient self-management training services, group session (2 or more, per 30 minutes.</w:t>
      </w:r>
      <w:proofErr w:type="gramEnd"/>
    </w:p>
    <w:p w:rsidR="009A36F2" w:rsidRPr="00C63C41" w:rsidRDefault="009A36F2" w:rsidP="009A36F2">
      <w:pPr>
        <w:widowControl w:val="0"/>
        <w:tabs>
          <w:tab w:val="left" w:pos="2080"/>
        </w:tabs>
        <w:spacing w:before="32" w:line="247" w:lineRule="auto"/>
        <w:ind w:left="2232" w:hanging="2232"/>
        <w:rPr>
          <w:sz w:val="22"/>
          <w:szCs w:val="22"/>
        </w:rPr>
      </w:pPr>
      <w:r w:rsidRPr="00C63C41">
        <w:rPr>
          <w:sz w:val="22"/>
          <w:szCs w:val="22"/>
        </w:rPr>
        <w:t>G0270</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rsidR="009A36F2" w:rsidRPr="00C63C41" w:rsidRDefault="009A36F2" w:rsidP="009A36F2">
      <w:pPr>
        <w:widowControl w:val="0"/>
        <w:tabs>
          <w:tab w:val="left" w:pos="2080"/>
        </w:tabs>
        <w:spacing w:before="32" w:line="247" w:lineRule="auto"/>
        <w:ind w:left="2232" w:hanging="2232"/>
        <w:rPr>
          <w:sz w:val="22"/>
          <w:szCs w:val="22"/>
        </w:rPr>
      </w:pPr>
      <w:proofErr w:type="gramStart"/>
      <w:r w:rsidRPr="00C63C41">
        <w:rPr>
          <w:sz w:val="22"/>
          <w:szCs w:val="22"/>
        </w:rPr>
        <w:t>G0271</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group (2 or more individuals), each 30 minutes.</w:t>
      </w:r>
      <w:proofErr w:type="gramEnd"/>
    </w:p>
    <w:p w:rsidR="009A36F2" w:rsidRPr="00C63C41" w:rsidRDefault="009A36F2" w:rsidP="009A36F2">
      <w:pPr>
        <w:widowControl w:val="0"/>
        <w:tabs>
          <w:tab w:val="left" w:pos="2080"/>
        </w:tabs>
        <w:spacing w:before="32" w:line="247" w:lineRule="auto"/>
        <w:ind w:left="2232" w:hanging="2232"/>
        <w:rPr>
          <w:sz w:val="22"/>
          <w:szCs w:val="22"/>
        </w:rPr>
      </w:pPr>
      <w:r w:rsidRPr="00C63C41">
        <w:rPr>
          <w:sz w:val="22"/>
          <w:szCs w:val="22"/>
        </w:rPr>
        <w:t>97802</w:t>
      </w:r>
      <w:r w:rsidRPr="00C63C41">
        <w:rPr>
          <w:sz w:val="22"/>
          <w:szCs w:val="22"/>
        </w:rPr>
        <w:tab/>
        <w:t>Medical nutrition therapy; initial assessment and intervention, individual, face-to-face with the patient, each 15 minutes.</w:t>
      </w:r>
    </w:p>
    <w:p w:rsidR="009A36F2" w:rsidRPr="00C63C41" w:rsidRDefault="009A36F2" w:rsidP="009A36F2">
      <w:pPr>
        <w:widowControl w:val="0"/>
        <w:tabs>
          <w:tab w:val="left" w:pos="2080"/>
        </w:tabs>
        <w:spacing w:before="32" w:line="247" w:lineRule="auto"/>
        <w:ind w:left="2232" w:hanging="2232"/>
        <w:rPr>
          <w:sz w:val="22"/>
          <w:szCs w:val="22"/>
        </w:rPr>
      </w:pPr>
      <w:r w:rsidRPr="00C63C41">
        <w:rPr>
          <w:sz w:val="22"/>
          <w:szCs w:val="22"/>
        </w:rPr>
        <w:t>97803</w:t>
      </w:r>
      <w:r w:rsidRPr="00C63C41">
        <w:rPr>
          <w:sz w:val="22"/>
          <w:szCs w:val="22"/>
        </w:rPr>
        <w:tab/>
        <w:t>Medical nutrition therapy; reassessment and intervention, individual, face-to-face with the patient, each 15 minutes.</w:t>
      </w:r>
    </w:p>
    <w:p w:rsidR="001F7AF2" w:rsidRDefault="009A36F2" w:rsidP="009A36F2">
      <w:pPr>
        <w:widowControl w:val="0"/>
        <w:tabs>
          <w:tab w:val="left" w:pos="2080"/>
        </w:tabs>
        <w:spacing w:before="32" w:line="247" w:lineRule="auto"/>
        <w:ind w:left="2232" w:hanging="2232"/>
        <w:rPr>
          <w:sz w:val="22"/>
          <w:szCs w:val="22"/>
        </w:rPr>
      </w:pPr>
      <w:r w:rsidRPr="00C63C41">
        <w:rPr>
          <w:sz w:val="22"/>
          <w:szCs w:val="22"/>
        </w:rPr>
        <w:t>97804</w:t>
      </w:r>
      <w:r w:rsidRPr="00C63C41">
        <w:rPr>
          <w:sz w:val="22"/>
          <w:szCs w:val="22"/>
        </w:rPr>
        <w:tab/>
        <w:t>Medical nutrition therapy; group (2 or more individuals), each 30 minutes</w:t>
      </w:r>
    </w:p>
    <w:p w:rsidR="00FD38E5" w:rsidRDefault="009A36F2" w:rsidP="009A36F2">
      <w:pPr>
        <w:widowControl w:val="0"/>
        <w:tabs>
          <w:tab w:val="left" w:pos="2080"/>
        </w:tabs>
        <w:spacing w:before="32" w:line="247" w:lineRule="auto"/>
        <w:ind w:left="2232" w:hanging="2232"/>
        <w:rPr>
          <w:sz w:val="22"/>
          <w:szCs w:val="22"/>
        </w:rPr>
        <w:sectPr w:rsidR="00FD38E5" w:rsidSect="0091015E">
          <w:type w:val="continuous"/>
          <w:pgSz w:w="12240" w:h="15840" w:code="1"/>
          <w:pgMar w:top="576" w:right="1440" w:bottom="1440" w:left="1440" w:header="576" w:footer="130" w:gutter="0"/>
          <w:cols w:space="720"/>
          <w:docGrid w:linePitch="360"/>
        </w:sectPr>
      </w:pPr>
      <w:r w:rsidRPr="00C63C41">
        <w:rPr>
          <w:sz w:val="22"/>
          <w:szCs w:val="22"/>
        </w:rPr>
        <w:t>.</w:t>
      </w:r>
    </w:p>
    <w:p w:rsidR="009A36F2" w:rsidRDefault="009A36F2" w:rsidP="009A36F2">
      <w:pPr>
        <w:widowControl w:val="0"/>
        <w:tabs>
          <w:tab w:val="left" w:pos="2080"/>
        </w:tabs>
        <w:spacing w:before="32" w:line="247" w:lineRule="auto"/>
        <w:ind w:left="2232" w:hanging="2232"/>
        <w:rPr>
          <w:sz w:val="22"/>
          <w:szCs w:val="22"/>
        </w:rPr>
      </w:pPr>
    </w:p>
    <w:p w:rsidR="00FD38E5" w:rsidRPr="00C63C41" w:rsidRDefault="00FD38E5" w:rsidP="00FD38E5">
      <w:pPr>
        <w:widowControl w:val="0"/>
        <w:spacing w:before="32"/>
        <w:ind w:right="-20"/>
        <w:rPr>
          <w:sz w:val="22"/>
          <w:szCs w:val="22"/>
          <w:u w:val="single" w:color="000000"/>
        </w:rPr>
      </w:pPr>
      <w:proofErr w:type="gramStart"/>
      <w:r w:rsidRPr="00C63C41">
        <w:rPr>
          <w:sz w:val="22"/>
          <w:szCs w:val="22"/>
        </w:rPr>
        <w:t xml:space="preserve">613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p>
    <w:p w:rsidR="00FD38E5" w:rsidRPr="00C63C41" w:rsidRDefault="00FD38E5" w:rsidP="00FD38E5">
      <w:pPr>
        <w:widowControl w:val="0"/>
        <w:spacing w:before="32"/>
        <w:ind w:right="-20"/>
        <w:rPr>
          <w:sz w:val="22"/>
          <w:szCs w:val="22"/>
        </w:rPr>
      </w:pPr>
    </w:p>
    <w:p w:rsidR="00FD38E5" w:rsidRPr="00C63C41" w:rsidRDefault="00FD38E5" w:rsidP="00FD38E5">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be</w:t>
      </w:r>
      <w:r w:rsidRPr="00C63C41">
        <w:rPr>
          <w:spacing w:val="-2"/>
          <w:sz w:val="22"/>
          <w:szCs w:val="22"/>
        </w:rPr>
        <w:t>h</w:t>
      </w:r>
      <w:r w:rsidRPr="00C63C41">
        <w:rPr>
          <w:sz w:val="22"/>
          <w:szCs w:val="22"/>
        </w:rPr>
        <w:t>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pacing w:val="-2"/>
          <w:sz w:val="22"/>
          <w:szCs w:val="22"/>
        </w:rPr>
        <w:t>a</w:t>
      </w:r>
      <w:r w:rsidRPr="00C63C41">
        <w:rPr>
          <w:sz w:val="22"/>
          <w:szCs w:val="22"/>
        </w:rPr>
        <w:t>l</w:t>
      </w:r>
      <w:r w:rsidRPr="00C63C41">
        <w:rPr>
          <w:spacing w:val="1"/>
          <w:sz w:val="22"/>
          <w:szCs w:val="22"/>
        </w:rPr>
        <w:t xml:space="preserve"> </w:t>
      </w:r>
      <w:r w:rsidRPr="00C63C41">
        <w:rPr>
          <w:sz w:val="22"/>
          <w:szCs w:val="22"/>
        </w:rPr>
        <w:t>he</w:t>
      </w:r>
      <w:r w:rsidRPr="00C63C41">
        <w:rPr>
          <w:spacing w:val="-2"/>
          <w:sz w:val="22"/>
          <w:szCs w:val="22"/>
        </w:rPr>
        <w:t>a</w:t>
      </w:r>
      <w:r w:rsidRPr="00C63C41">
        <w:rPr>
          <w:spacing w:val="1"/>
          <w:sz w:val="22"/>
          <w:szCs w:val="22"/>
        </w:rPr>
        <w:t>l</w:t>
      </w:r>
      <w:r w:rsidRPr="00C63C41">
        <w:rPr>
          <w:spacing w:val="-1"/>
          <w:sz w:val="22"/>
          <w:szCs w:val="22"/>
        </w:rPr>
        <w:t>t</w:t>
      </w:r>
      <w:r w:rsidRPr="00C63C41">
        <w:rPr>
          <w:sz w:val="22"/>
          <w:szCs w:val="22"/>
        </w:rPr>
        <w:t>h s</w:t>
      </w:r>
      <w:r w:rsidRPr="00C63C41">
        <w:rPr>
          <w:spacing w:val="-2"/>
          <w:sz w:val="22"/>
          <w:szCs w:val="22"/>
        </w:rPr>
        <w:t>c</w:t>
      </w:r>
      <w:r w:rsidRPr="00C63C41">
        <w:rPr>
          <w:spacing w:val="1"/>
          <w:sz w:val="22"/>
          <w:szCs w:val="22"/>
        </w:rPr>
        <w:t>r</w:t>
      </w:r>
      <w:r w:rsidRPr="00C63C41">
        <w:rPr>
          <w:sz w:val="22"/>
          <w:szCs w:val="22"/>
        </w:rPr>
        <w:t>e</w:t>
      </w:r>
      <w:r w:rsidRPr="00C63C41">
        <w:rPr>
          <w:spacing w:val="-2"/>
          <w:sz w:val="22"/>
          <w:szCs w:val="22"/>
        </w:rPr>
        <w:t>e</w:t>
      </w:r>
      <w:r w:rsidRPr="00C63C41">
        <w:rPr>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z w:val="22"/>
          <w:szCs w:val="22"/>
        </w:rPr>
        <w:t>l</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pa</w:t>
      </w:r>
      <w:r w:rsidRPr="00C63C41">
        <w:rPr>
          <w:spacing w:val="-2"/>
          <w:sz w:val="22"/>
          <w:szCs w:val="22"/>
        </w:rPr>
        <w:t>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pacing w:val="-2"/>
          <w:sz w:val="22"/>
          <w:szCs w:val="22"/>
        </w:rPr>
        <w:t>u</w:t>
      </w:r>
      <w:r w:rsidRPr="00C63C41">
        <w:rPr>
          <w:sz w:val="22"/>
          <w:szCs w:val="22"/>
        </w:rPr>
        <w:t>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p>
    <w:p w:rsidR="00FD38E5" w:rsidRPr="00C63C41" w:rsidRDefault="00FD38E5" w:rsidP="00FD38E5">
      <w:pPr>
        <w:widowControl w:val="0"/>
        <w:spacing w:before="2" w:line="160" w:lineRule="exact"/>
        <w:rPr>
          <w:rFonts w:ascii="Calibri" w:eastAsia="Calibri" w:hAnsi="Calibri"/>
        </w:rPr>
      </w:pPr>
    </w:p>
    <w:p w:rsidR="00FD38E5" w:rsidRPr="00C63C41" w:rsidRDefault="00FD38E5" w:rsidP="00FD38E5">
      <w:pPr>
        <w:widowControl w:val="0"/>
        <w:ind w:right="-2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z w:val="22"/>
          <w:szCs w:val="22"/>
        </w:rPr>
        <w:t>ad</w:t>
      </w:r>
      <w:r w:rsidRPr="00C63C41">
        <w:rPr>
          <w:spacing w:val="-4"/>
          <w:sz w:val="22"/>
          <w:szCs w:val="22"/>
        </w:rPr>
        <w:t>m</w:t>
      </w:r>
      <w:r w:rsidRPr="00C63C41">
        <w:rPr>
          <w:spacing w:val="1"/>
          <w:sz w:val="22"/>
          <w:szCs w:val="22"/>
        </w:rPr>
        <w:t>i</w:t>
      </w:r>
      <w:r w:rsidRPr="00C63C41">
        <w:rPr>
          <w:sz w:val="22"/>
          <w:szCs w:val="22"/>
        </w:rPr>
        <w:t>n</w:t>
      </w:r>
      <w:r w:rsidRPr="00C63C41">
        <w:rPr>
          <w:spacing w:val="1"/>
          <w:sz w:val="22"/>
          <w:szCs w:val="22"/>
        </w:rPr>
        <w:t>i</w:t>
      </w:r>
      <w:r w:rsidRPr="00C63C41">
        <w:rPr>
          <w:spacing w:val="-2"/>
          <w:sz w:val="22"/>
          <w:szCs w:val="22"/>
        </w:rPr>
        <w:t>s</w:t>
      </w:r>
      <w:r w:rsidRPr="00C63C41">
        <w:rPr>
          <w:spacing w:val="1"/>
          <w:sz w:val="22"/>
          <w:szCs w:val="22"/>
        </w:rPr>
        <w:t>t</w:t>
      </w:r>
      <w:r w:rsidRPr="00C63C41">
        <w:rPr>
          <w:spacing w:val="-2"/>
          <w:sz w:val="22"/>
          <w:szCs w:val="22"/>
        </w:rPr>
        <w:t>r</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2"/>
          <w:sz w:val="22"/>
          <w:szCs w:val="22"/>
        </w:rPr>
        <w:t>a</w:t>
      </w:r>
      <w:r w:rsidRPr="00C63C41">
        <w:rPr>
          <w:sz w:val="22"/>
          <w:szCs w:val="22"/>
        </w:rPr>
        <w:t xml:space="preserve">nd </w:t>
      </w:r>
      <w:r w:rsidRPr="00C63C41">
        <w:rPr>
          <w:spacing w:val="1"/>
          <w:sz w:val="22"/>
          <w:szCs w:val="22"/>
        </w:rPr>
        <w:t>s</w:t>
      </w:r>
      <w:r w:rsidRPr="00C63C41">
        <w:rPr>
          <w:spacing w:val="-2"/>
          <w:sz w:val="22"/>
          <w:szCs w:val="22"/>
        </w:rPr>
        <w:t>co</w:t>
      </w:r>
      <w:r w:rsidRPr="00C63C41">
        <w:rPr>
          <w:spacing w:val="1"/>
          <w:sz w:val="22"/>
          <w:szCs w:val="22"/>
        </w:rPr>
        <w:t>ri</w:t>
      </w:r>
      <w:r w:rsidRPr="00C63C41">
        <w:rPr>
          <w:sz w:val="22"/>
          <w:szCs w:val="22"/>
        </w:rPr>
        <w:t>ng</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s</w:t>
      </w:r>
      <w:r w:rsidRPr="00C63C41">
        <w:rPr>
          <w:spacing w:val="1"/>
          <w:sz w:val="22"/>
          <w:szCs w:val="22"/>
        </w:rPr>
        <w:t>t</w:t>
      </w:r>
      <w:r w:rsidRPr="00C63C41">
        <w:rPr>
          <w:sz w:val="22"/>
          <w:szCs w:val="22"/>
        </w:rPr>
        <w:t>a</w:t>
      </w:r>
      <w:r w:rsidRPr="00C63C41">
        <w:rPr>
          <w:spacing w:val="-2"/>
          <w:sz w:val="22"/>
          <w:szCs w:val="22"/>
        </w:rPr>
        <w:t>n</w:t>
      </w:r>
      <w:r w:rsidRPr="00C63C41">
        <w:rPr>
          <w:sz w:val="22"/>
          <w:szCs w:val="22"/>
        </w:rPr>
        <w:t>da</w:t>
      </w:r>
      <w:r w:rsidRPr="00C63C41">
        <w:rPr>
          <w:spacing w:val="-2"/>
          <w:sz w:val="22"/>
          <w:szCs w:val="22"/>
        </w:rPr>
        <w:t>r</w:t>
      </w:r>
      <w:r w:rsidRPr="00C63C41">
        <w:rPr>
          <w:sz w:val="22"/>
          <w:szCs w:val="22"/>
        </w:rPr>
        <w:t>d</w:t>
      </w:r>
      <w:r w:rsidRPr="00C63C41">
        <w:rPr>
          <w:spacing w:val="1"/>
          <w:sz w:val="22"/>
          <w:szCs w:val="22"/>
        </w:rPr>
        <w:t>i</w:t>
      </w:r>
      <w:r w:rsidRPr="00C63C41">
        <w:rPr>
          <w:spacing w:val="-2"/>
          <w:sz w:val="22"/>
          <w:szCs w:val="22"/>
        </w:rPr>
        <w:t>z</w:t>
      </w:r>
      <w:r w:rsidRPr="00C63C41">
        <w:rPr>
          <w:sz w:val="22"/>
          <w:szCs w:val="22"/>
        </w:rPr>
        <w:t>ed b</w:t>
      </w:r>
      <w:r w:rsidRPr="00C63C41">
        <w:rPr>
          <w:spacing w:val="-2"/>
          <w:sz w:val="22"/>
          <w:szCs w:val="22"/>
        </w:rPr>
        <w:t>e</w:t>
      </w:r>
      <w:r w:rsidRPr="00C63C41">
        <w:rPr>
          <w:sz w:val="22"/>
          <w:szCs w:val="22"/>
        </w:rPr>
        <w:t>ha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z w:val="22"/>
          <w:szCs w:val="22"/>
        </w:rPr>
        <w:t>a</w:t>
      </w:r>
      <w:r w:rsidRPr="00C63C41">
        <w:rPr>
          <w:spacing w:val="1"/>
          <w:sz w:val="22"/>
          <w:szCs w:val="22"/>
        </w:rPr>
        <w:t>l</w:t>
      </w:r>
      <w:r w:rsidRPr="00C63C41">
        <w:rPr>
          <w:spacing w:val="-4"/>
          <w:sz w:val="22"/>
          <w:szCs w:val="22"/>
        </w:rPr>
        <w:t>-</w:t>
      </w:r>
      <w:r w:rsidRPr="00C63C41">
        <w:rPr>
          <w:sz w:val="22"/>
          <w:szCs w:val="22"/>
        </w:rPr>
        <w:t>hea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s</w:t>
      </w:r>
      <w:r w:rsidRPr="00C63C41">
        <w:rPr>
          <w:sz w:val="22"/>
          <w:szCs w:val="22"/>
        </w:rPr>
        <w:t>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z w:val="22"/>
          <w:szCs w:val="22"/>
        </w:rPr>
        <w:t>s</w:t>
      </w:r>
      <w:r w:rsidRPr="00C63C41">
        <w:rPr>
          <w:spacing w:val="-2"/>
          <w:sz w:val="22"/>
          <w:szCs w:val="22"/>
        </w:rPr>
        <w:t xml:space="preserve"> </w:t>
      </w:r>
      <w:r w:rsidRPr="00C63C41">
        <w:rPr>
          <w:sz w:val="22"/>
          <w:szCs w:val="22"/>
        </w:rPr>
        <w:t>se</w:t>
      </w:r>
      <w:r w:rsidRPr="00C63C41">
        <w:rPr>
          <w:spacing w:val="1"/>
          <w:sz w:val="22"/>
          <w:szCs w:val="22"/>
        </w:rPr>
        <w:t>l</w:t>
      </w:r>
      <w:r w:rsidRPr="00C63C41">
        <w:rPr>
          <w:spacing w:val="-2"/>
          <w:sz w:val="22"/>
          <w:szCs w:val="22"/>
        </w:rPr>
        <w:t>e</w:t>
      </w:r>
      <w:r w:rsidRPr="00C63C41">
        <w:rPr>
          <w:sz w:val="22"/>
          <w:szCs w:val="22"/>
        </w:rPr>
        <w:t>c</w:t>
      </w:r>
      <w:r w:rsidRPr="00C63C41">
        <w:rPr>
          <w:spacing w:val="-1"/>
          <w:sz w:val="22"/>
          <w:szCs w:val="22"/>
        </w:rPr>
        <w:t>t</w:t>
      </w:r>
      <w:r w:rsidRPr="00C63C41">
        <w:rPr>
          <w:sz w:val="22"/>
          <w:szCs w:val="22"/>
        </w:rPr>
        <w:t xml:space="preserve">ed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pacing w:val="1"/>
          <w:sz w:val="22"/>
          <w:szCs w:val="22"/>
        </w:rPr>
        <w:t>t</w:t>
      </w:r>
      <w:r w:rsidRPr="00C63C41">
        <w:rPr>
          <w:sz w:val="22"/>
          <w:szCs w:val="22"/>
        </w:rPr>
        <w:t>he 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4"/>
          <w:sz w:val="22"/>
          <w:szCs w:val="22"/>
        </w:rPr>
        <w:t>m</w:t>
      </w:r>
      <w:r w:rsidRPr="00C63C41">
        <w:rPr>
          <w:sz w:val="22"/>
          <w:szCs w:val="22"/>
        </w:rPr>
        <w:t>enu of</w:t>
      </w:r>
      <w:r w:rsidRPr="00C63C41">
        <w:rPr>
          <w:spacing w:val="-1"/>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pacing w:val="1"/>
          <w:sz w:val="22"/>
          <w:szCs w:val="22"/>
        </w:rPr>
        <w:t>l</w:t>
      </w:r>
      <w:r w:rsidRPr="00C63C41">
        <w:rPr>
          <w:sz w:val="22"/>
          <w:szCs w:val="22"/>
        </w:rPr>
        <w:t>s</w:t>
      </w:r>
      <w:r w:rsidRPr="00C63C41">
        <w:rPr>
          <w:spacing w:val="1"/>
          <w:sz w:val="22"/>
          <w:szCs w:val="22"/>
        </w:rPr>
        <w:t xml:space="preserve"> </w:t>
      </w:r>
      <w:r w:rsidRPr="00C63C41">
        <w:rPr>
          <w:spacing w:val="-2"/>
          <w:sz w:val="22"/>
          <w:szCs w:val="22"/>
        </w:rPr>
        <w:t>f</w:t>
      </w:r>
      <w:r w:rsidRPr="00C63C41">
        <w:rPr>
          <w:sz w:val="22"/>
          <w:szCs w:val="22"/>
        </w:rPr>
        <w:t>o</w:t>
      </w:r>
      <w:r w:rsidRPr="00C63C41">
        <w:rPr>
          <w:spacing w:val="-2"/>
          <w:sz w:val="22"/>
          <w:szCs w:val="22"/>
        </w:rPr>
        <w:t>u</w:t>
      </w:r>
      <w:r w:rsidRPr="00C63C41">
        <w:rPr>
          <w:sz w:val="22"/>
          <w:szCs w:val="22"/>
        </w:rPr>
        <w:t xml:space="preserve">nd </w:t>
      </w:r>
      <w:r w:rsidRPr="00C63C41">
        <w:rPr>
          <w:spacing w:val="1"/>
          <w:sz w:val="22"/>
          <w:szCs w:val="22"/>
        </w:rPr>
        <w:t>i</w:t>
      </w:r>
      <w:r w:rsidRPr="00C63C41">
        <w:rPr>
          <w:sz w:val="22"/>
          <w:szCs w:val="22"/>
        </w:rPr>
        <w:t xml:space="preserve">n </w:t>
      </w:r>
      <w:hyperlink r:id="rId41">
        <w:r w:rsidRPr="00C63C41">
          <w:rPr>
            <w:color w:val="0000FF"/>
            <w:spacing w:val="-1"/>
            <w:sz w:val="22"/>
            <w:u w:val="single" w:color="0000FF"/>
          </w:rPr>
          <w:t>A</w:t>
        </w:r>
        <w:r w:rsidRPr="00C63C41">
          <w:rPr>
            <w:color w:val="0000FF"/>
            <w:sz w:val="22"/>
            <w:u w:val="single" w:color="0000FF"/>
          </w:rPr>
          <w:t>p</w:t>
        </w:r>
        <w:r w:rsidRPr="00C63C41">
          <w:rPr>
            <w:color w:val="0000FF"/>
            <w:spacing w:val="-2"/>
            <w:sz w:val="22"/>
            <w:u w:val="single" w:color="0000FF"/>
          </w:rPr>
          <w:t>p</w:t>
        </w:r>
        <w:r w:rsidRPr="00C63C41">
          <w:rPr>
            <w:color w:val="0000FF"/>
            <w:sz w:val="22"/>
            <w:u w:val="single" w:color="0000FF"/>
          </w:rPr>
          <w:t>end</w:t>
        </w:r>
        <w:r w:rsidRPr="00C63C41">
          <w:rPr>
            <w:color w:val="0000FF"/>
            <w:spacing w:val="-1"/>
            <w:sz w:val="22"/>
            <w:u w:val="single" w:color="0000FF"/>
          </w:rPr>
          <w:t>i</w:t>
        </w:r>
        <w:r w:rsidRPr="00C63C41">
          <w:rPr>
            <w:color w:val="0000FF"/>
            <w:sz w:val="22"/>
            <w:u w:val="single" w:color="0000FF"/>
          </w:rPr>
          <w:t>x W</w:t>
        </w:r>
        <w:r w:rsidRPr="00C63C41">
          <w:rPr>
            <w:spacing w:val="1"/>
          </w:rPr>
          <w:t xml:space="preserve"> </w:t>
        </w:r>
      </w:hyperlink>
      <w:r w:rsidRPr="00C63C41">
        <w:rPr>
          <w:spacing w:val="-2"/>
          <w:sz w:val="22"/>
          <w:szCs w:val="22"/>
        </w:rPr>
        <w:t>o</w:t>
      </w:r>
      <w:r w:rsidRPr="00C63C41">
        <w:rPr>
          <w:sz w:val="22"/>
          <w:szCs w:val="22"/>
        </w:rPr>
        <w:t>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Mass</w:t>
      </w:r>
      <w:r w:rsidRPr="00C63C41">
        <w:rPr>
          <w:spacing w:val="-3"/>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anual</w:t>
      </w:r>
      <w:r w:rsidRPr="00C63C41">
        <w:rPr>
          <w:spacing w:val="1"/>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co</w:t>
      </w:r>
      <w:r w:rsidRPr="00C63C41">
        <w:rPr>
          <w:spacing w:val="-2"/>
          <w:sz w:val="22"/>
          <w:szCs w:val="22"/>
        </w:rPr>
        <w:t>v</w:t>
      </w:r>
      <w:r w:rsidRPr="00C63C41">
        <w:rPr>
          <w:sz w:val="22"/>
          <w:szCs w:val="22"/>
        </w:rPr>
        <w:t>e</w:t>
      </w:r>
      <w:r w:rsidRPr="00C63C41">
        <w:rPr>
          <w:spacing w:val="-2"/>
          <w:sz w:val="22"/>
          <w:szCs w:val="22"/>
        </w:rPr>
        <w:t>r</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e</w:t>
      </w:r>
      <w:r w:rsidRPr="00C63C41">
        <w:rPr>
          <w:spacing w:val="-4"/>
          <w:sz w:val="22"/>
          <w:szCs w:val="22"/>
        </w:rPr>
        <w:t>m</w:t>
      </w:r>
      <w:r w:rsidRPr="00C63C41">
        <w:rPr>
          <w:sz w:val="22"/>
          <w:szCs w:val="22"/>
        </w:rPr>
        <w:t>be</w:t>
      </w:r>
      <w:r w:rsidRPr="00C63C41">
        <w:rPr>
          <w:spacing w:val="1"/>
          <w:sz w:val="22"/>
          <w:szCs w:val="22"/>
        </w:rPr>
        <w:t>r</w:t>
      </w:r>
      <w:r w:rsidRPr="00C63C41">
        <w:rPr>
          <w:sz w:val="22"/>
          <w:szCs w:val="22"/>
        </w:rPr>
        <w:t xml:space="preserve">s </w:t>
      </w:r>
      <w:r w:rsidRPr="00C63C41">
        <w:rPr>
          <w:spacing w:val="1"/>
          <w:sz w:val="22"/>
          <w:szCs w:val="22"/>
        </w:rPr>
        <w:t>(</w:t>
      </w:r>
      <w:r w:rsidRPr="00C63C41">
        <w:rPr>
          <w:sz w:val="22"/>
          <w:szCs w:val="22"/>
        </w:rPr>
        <w:t>ex</w:t>
      </w:r>
      <w:r w:rsidRPr="00C63C41">
        <w:rPr>
          <w:spacing w:val="-2"/>
          <w:sz w:val="22"/>
          <w:szCs w:val="22"/>
        </w:rPr>
        <w:t>c</w:t>
      </w:r>
      <w:r w:rsidRPr="00C63C41">
        <w:rPr>
          <w:sz w:val="22"/>
          <w:szCs w:val="22"/>
        </w:rPr>
        <w:t>ept</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4"/>
          <w:sz w:val="22"/>
          <w:szCs w:val="22"/>
        </w:rPr>
        <w:t>m</w:t>
      </w:r>
      <w:r w:rsidRPr="00C63C41">
        <w:rPr>
          <w:spacing w:val="1"/>
          <w:sz w:val="22"/>
          <w:szCs w:val="22"/>
        </w:rPr>
        <w:t>it</w:t>
      </w:r>
      <w:r w:rsidRPr="00C63C41">
        <w:rPr>
          <w:spacing w:val="-2"/>
          <w:sz w:val="22"/>
          <w:szCs w:val="22"/>
        </w:rPr>
        <w:t>e</w:t>
      </w:r>
      <w:r w:rsidRPr="00C63C41">
        <w:rPr>
          <w:sz w:val="22"/>
          <w:szCs w:val="22"/>
        </w:rPr>
        <w:t>d)</w:t>
      </w:r>
      <w:r w:rsidRPr="00C63C41">
        <w:rPr>
          <w:spacing w:val="1"/>
          <w:sz w:val="22"/>
          <w:szCs w:val="22"/>
        </w:rPr>
        <w:t xml:space="preserve">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z w:val="22"/>
          <w:szCs w:val="22"/>
        </w:rPr>
        <w:t>b</w:t>
      </w:r>
      <w:r w:rsidRPr="00C63C41">
        <w:rPr>
          <w:spacing w:val="1"/>
          <w:sz w:val="22"/>
          <w:szCs w:val="22"/>
        </w:rPr>
        <w:t>irt</w:t>
      </w:r>
      <w:r w:rsidRPr="00C63C41">
        <w:rPr>
          <w:sz w:val="22"/>
          <w:szCs w:val="22"/>
        </w:rPr>
        <w:t>h</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2"/>
          <w:sz w:val="22"/>
          <w:szCs w:val="22"/>
        </w:rPr>
        <w:t>2</w:t>
      </w:r>
      <w:r w:rsidRPr="00C63C41">
        <w:rPr>
          <w:sz w:val="22"/>
          <w:szCs w:val="22"/>
        </w:rPr>
        <w:t xml:space="preserve">1 </w:t>
      </w:r>
      <w:r w:rsidRPr="00C63C41">
        <w:rPr>
          <w:spacing w:val="-2"/>
          <w:sz w:val="22"/>
          <w:szCs w:val="22"/>
        </w:rPr>
        <w:t>y</w:t>
      </w:r>
      <w:r w:rsidRPr="00C63C41">
        <w:rPr>
          <w:sz w:val="22"/>
          <w:szCs w:val="22"/>
        </w:rPr>
        <w:t>ea</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z w:val="22"/>
          <w:szCs w:val="22"/>
        </w:rPr>
        <w:t>a</w:t>
      </w:r>
      <w:r w:rsidRPr="00C63C41">
        <w:rPr>
          <w:spacing w:val="-2"/>
          <w:sz w:val="22"/>
          <w:szCs w:val="22"/>
        </w:rPr>
        <w:t>g</w:t>
      </w:r>
      <w:r w:rsidRPr="00C63C41">
        <w:rPr>
          <w:sz w:val="22"/>
          <w:szCs w:val="22"/>
        </w:rPr>
        <w:t xml:space="preserve">e. </w:t>
      </w: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z w:val="22"/>
          <w:szCs w:val="22"/>
        </w:rPr>
        <w:t>Co</w:t>
      </w:r>
      <w:r w:rsidRPr="00C63C41">
        <w:rPr>
          <w:b/>
          <w:bCs/>
          <w:spacing w:val="-3"/>
          <w:sz w:val="22"/>
          <w:szCs w:val="22"/>
        </w:rPr>
        <w:t>d</w:t>
      </w:r>
      <w:r w:rsidRPr="00C63C41">
        <w:rPr>
          <w:b/>
          <w:bCs/>
          <w:sz w:val="22"/>
          <w:szCs w:val="22"/>
        </w:rPr>
        <w:t>e</w:t>
      </w:r>
      <w:r w:rsidRPr="00C63C41">
        <w:rPr>
          <w:b/>
          <w:bCs/>
          <w:spacing w:val="1"/>
          <w:sz w:val="22"/>
          <w:szCs w:val="22"/>
        </w:rPr>
        <w:t xml:space="preserve"> </w:t>
      </w:r>
      <w:r w:rsidRPr="00C63C41">
        <w:rPr>
          <w:b/>
          <w:bCs/>
          <w:sz w:val="22"/>
          <w:szCs w:val="22"/>
        </w:rPr>
        <w:t>96</w:t>
      </w:r>
      <w:r w:rsidRPr="00C63C41">
        <w:rPr>
          <w:b/>
          <w:bCs/>
          <w:spacing w:val="-2"/>
          <w:sz w:val="22"/>
          <w:szCs w:val="22"/>
        </w:rPr>
        <w:t>1</w:t>
      </w:r>
      <w:r w:rsidRPr="00C63C41">
        <w:rPr>
          <w:b/>
          <w:bCs/>
          <w:sz w:val="22"/>
          <w:szCs w:val="22"/>
        </w:rPr>
        <w:t xml:space="preserve">10 </w:t>
      </w:r>
      <w:r w:rsidRPr="00C63C41">
        <w:rPr>
          <w:spacing w:val="-1"/>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 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1"/>
          <w:sz w:val="22"/>
          <w:szCs w:val="22"/>
        </w:rPr>
        <w:t>st</w:t>
      </w:r>
      <w:r w:rsidRPr="00C63C41">
        <w:rPr>
          <w:spacing w:val="-2"/>
          <w:sz w:val="22"/>
          <w:szCs w:val="22"/>
        </w:rPr>
        <w:t>e</w:t>
      </w:r>
      <w:r w:rsidRPr="00C63C41">
        <w:rPr>
          <w:sz w:val="22"/>
          <w:szCs w:val="22"/>
        </w:rPr>
        <w:t>d</w:t>
      </w:r>
      <w:r w:rsidRPr="00C63C41">
        <w:rPr>
          <w:spacing w:val="-2"/>
          <w:sz w:val="22"/>
          <w:szCs w:val="22"/>
        </w:rPr>
        <w:t xml:space="preserve"> </w:t>
      </w:r>
      <w:r w:rsidRPr="00C63C41">
        <w:rPr>
          <w:sz w:val="22"/>
          <w:szCs w:val="22"/>
        </w:rPr>
        <w:t>be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z w:val="22"/>
          <w:szCs w:val="22"/>
        </w:rPr>
        <w:t>nd</w:t>
      </w:r>
      <w:r w:rsidRPr="00C63C41">
        <w:rPr>
          <w:spacing w:val="-1"/>
          <w:sz w:val="22"/>
          <w:szCs w:val="22"/>
        </w:rPr>
        <w:t>i</w:t>
      </w:r>
      <w:r w:rsidRPr="00C63C41">
        <w:rPr>
          <w:sz w:val="22"/>
          <w:szCs w:val="22"/>
        </w:rPr>
        <w:t>ca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w:t>
      </w:r>
      <w:r w:rsidRPr="00C63C41">
        <w:rPr>
          <w:spacing w:val="-2"/>
          <w:sz w:val="22"/>
          <w:szCs w:val="22"/>
        </w:rPr>
        <w:t xml:space="preserve"> </w:t>
      </w:r>
      <w:r w:rsidRPr="00C63C41">
        <w:rPr>
          <w:sz w:val="22"/>
          <w:szCs w:val="22"/>
        </w:rPr>
        <w:t>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z w:val="22"/>
          <w:szCs w:val="22"/>
        </w:rPr>
        <w:t xml:space="preserve">need </w:t>
      </w:r>
      <w:r w:rsidRPr="00C63C41">
        <w:rPr>
          <w:spacing w:val="-3"/>
          <w:sz w:val="22"/>
          <w:szCs w:val="22"/>
        </w:rPr>
        <w:t>w</w:t>
      </w:r>
      <w:r w:rsidRPr="00C63C41">
        <w:rPr>
          <w:sz w:val="22"/>
          <w:szCs w:val="22"/>
        </w:rPr>
        <w:t>as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rsidR="00FD38E5" w:rsidRPr="00C63C41" w:rsidRDefault="00FD38E5" w:rsidP="00FD38E5">
      <w:pPr>
        <w:widowControl w:val="0"/>
        <w:spacing w:line="240" w:lineRule="exact"/>
        <w:rPr>
          <w:rFonts w:ascii="Calibri" w:eastAsia="Calibri" w:hAnsi="Calibri"/>
          <w:sz w:val="24"/>
          <w:szCs w:val="24"/>
        </w:rPr>
      </w:pPr>
    </w:p>
    <w:p w:rsidR="001F7AF2" w:rsidRDefault="001F7AF2" w:rsidP="00FD38E5">
      <w:pPr>
        <w:widowControl w:val="0"/>
        <w:ind w:right="-20"/>
        <w:rPr>
          <w:sz w:val="22"/>
          <w:szCs w:val="22"/>
        </w:rPr>
      </w:pPr>
    </w:p>
    <w:p w:rsidR="00FD38E5" w:rsidRPr="00C63C41"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r w:rsidRPr="00C63C41">
        <w:rPr>
          <w:spacing w:val="-1"/>
          <w:position w:val="-1"/>
          <w:sz w:val="22"/>
          <w:szCs w:val="22"/>
        </w:rPr>
        <w:lastRenderedPageBreak/>
        <w:t>96110</w:t>
      </w:r>
      <w:r w:rsidRPr="00C63C41">
        <w:rPr>
          <w:spacing w:val="-1"/>
          <w:position w:val="-1"/>
          <w:sz w:val="22"/>
          <w:szCs w:val="22"/>
        </w:rPr>
        <w:tab/>
        <w:t>U1</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rsidR="00FD38E5" w:rsidRPr="00C63C41" w:rsidRDefault="00FD38E5" w:rsidP="00FD38E5">
      <w:pPr>
        <w:widowControl w:val="0"/>
        <w:tabs>
          <w:tab w:val="left" w:pos="820"/>
          <w:tab w:val="left" w:pos="207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U2</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rsidR="00FD38E5" w:rsidRPr="00C63C41"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U3</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rsidR="00FD38E5" w:rsidRPr="00C63C41"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U4</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rsidR="00FD38E5"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U5</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practitioners employed by community health centers.)</w:t>
      </w:r>
    </w:p>
    <w:p w:rsidR="00FD38E5"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U6</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rsidR="00FD38E5" w:rsidRPr="00C63C41" w:rsidRDefault="00FD38E5" w:rsidP="00FD38E5">
      <w:pPr>
        <w:widowControl w:val="0"/>
        <w:tabs>
          <w:tab w:val="left" w:pos="820"/>
          <w:tab w:val="left" w:pos="207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 xml:space="preserve">U7 </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rsidR="00FD38E5" w:rsidRPr="00C63C41" w:rsidRDefault="00FD38E5" w:rsidP="00FD38E5">
      <w:pPr>
        <w:widowControl w:val="0"/>
        <w:tabs>
          <w:tab w:val="left" w:pos="820"/>
          <w:tab w:val="left" w:pos="2070"/>
          <w:tab w:val="left" w:pos="8115"/>
        </w:tabs>
        <w:spacing w:before="6" w:line="260" w:lineRule="exact"/>
        <w:ind w:left="2232" w:hanging="2232"/>
        <w:rPr>
          <w:spacing w:val="-1"/>
          <w:position w:val="-1"/>
          <w:sz w:val="22"/>
          <w:szCs w:val="22"/>
        </w:rPr>
      </w:pPr>
      <w:r w:rsidRPr="00C63C41">
        <w:rPr>
          <w:spacing w:val="-1"/>
          <w:position w:val="-1"/>
          <w:sz w:val="22"/>
          <w:szCs w:val="22"/>
        </w:rPr>
        <w:t>96110</w:t>
      </w:r>
      <w:r w:rsidRPr="00C63C41">
        <w:rPr>
          <w:spacing w:val="-1"/>
          <w:position w:val="-1"/>
          <w:sz w:val="22"/>
          <w:szCs w:val="22"/>
        </w:rPr>
        <w:tab/>
        <w:t>U8</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rsidR="00FD38E5" w:rsidRPr="00C63C41" w:rsidRDefault="00FD38E5" w:rsidP="00FD38E5">
      <w:pPr>
        <w:widowControl w:val="0"/>
        <w:tabs>
          <w:tab w:val="left" w:pos="820"/>
          <w:tab w:val="left" w:pos="2070"/>
          <w:tab w:val="left" w:pos="8115"/>
        </w:tabs>
        <w:spacing w:before="6" w:line="260" w:lineRule="exact"/>
        <w:ind w:left="2232" w:hanging="2232"/>
        <w:rPr>
          <w:spacing w:val="-1"/>
          <w:position w:val="-1"/>
          <w:sz w:val="22"/>
          <w:szCs w:val="22"/>
        </w:rPr>
      </w:pPr>
      <w:r w:rsidRPr="00C63C41">
        <w:rPr>
          <w:spacing w:val="-1"/>
          <w:position w:val="-1"/>
          <w:sz w:val="22"/>
          <w:szCs w:val="22"/>
        </w:rPr>
        <w:lastRenderedPageBreak/>
        <w:t>96110</w:t>
      </w:r>
      <w:r w:rsidRPr="00C63C41">
        <w:rPr>
          <w:spacing w:val="-1"/>
          <w:position w:val="-1"/>
          <w:sz w:val="22"/>
          <w:szCs w:val="22"/>
        </w:rPr>
        <w:tab/>
        <w:t>UD</w:t>
      </w:r>
      <w:r w:rsidRPr="00C63C41">
        <w:rPr>
          <w:spacing w:val="-1"/>
          <w:position w:val="-1"/>
          <w:sz w:val="22"/>
          <w:szCs w:val="22"/>
        </w:rPr>
        <w:tab/>
        <w:t xml:space="preserve">Covered for members birth to 6 months for the administration and scoring of </w:t>
      </w:r>
      <w:proofErr w:type="gramStart"/>
      <w:r w:rsidRPr="00C63C41">
        <w:rPr>
          <w:spacing w:val="-1"/>
          <w:position w:val="-1"/>
          <w:sz w:val="22"/>
          <w:szCs w:val="22"/>
        </w:rPr>
        <w:t>the  Edinburgh</w:t>
      </w:r>
      <w:proofErr w:type="gramEnd"/>
      <w:r w:rsidRPr="00C63C41">
        <w:rPr>
          <w:spacing w:val="-1"/>
          <w:position w:val="-1"/>
          <w:sz w:val="22"/>
          <w:szCs w:val="22"/>
        </w:rPr>
        <w:t xml:space="preserve"> Postnatal Depression Scale. UD must be used together with one of the above modifiers, U1–U8.</w:t>
      </w:r>
    </w:p>
    <w:p w:rsidR="00FD38E5" w:rsidRPr="00C63C41" w:rsidRDefault="00FD38E5" w:rsidP="00FD38E5">
      <w:pPr>
        <w:widowControl w:val="0"/>
        <w:spacing w:before="32" w:line="249" w:lineRule="exact"/>
        <w:ind w:right="-20"/>
        <w:rPr>
          <w:position w:val="-1"/>
          <w:sz w:val="22"/>
          <w:szCs w:val="22"/>
        </w:rPr>
      </w:pPr>
    </w:p>
    <w:p w:rsidR="00FD38E5" w:rsidRPr="00C63C41" w:rsidRDefault="00FD38E5" w:rsidP="00FD38E5">
      <w:pPr>
        <w:widowControl w:val="0"/>
        <w:spacing w:before="32" w:line="249" w:lineRule="exact"/>
        <w:ind w:right="-20"/>
        <w:rPr>
          <w:i/>
          <w:position w:val="-1"/>
          <w:sz w:val="22"/>
          <w:szCs w:val="22"/>
        </w:rPr>
      </w:pPr>
      <w:r w:rsidRPr="00C63C41">
        <w:rPr>
          <w:i/>
          <w:position w:val="-1"/>
          <w:sz w:val="22"/>
          <w:szCs w:val="22"/>
        </w:rPr>
        <w:t>* “Behavioral health need identified” means the provider administering the screening tool, in his or her professional judgment, identifies a child with a potential behavioral health services need.</w:t>
      </w:r>
    </w:p>
    <w:p w:rsidR="00FD38E5" w:rsidRDefault="00FD38E5" w:rsidP="00FD38E5">
      <w:pPr>
        <w:widowControl w:val="0"/>
        <w:tabs>
          <w:tab w:val="left" w:pos="820"/>
          <w:tab w:val="left" w:pos="2080"/>
          <w:tab w:val="left" w:pos="8115"/>
        </w:tabs>
        <w:spacing w:before="6" w:line="260" w:lineRule="exact"/>
        <w:ind w:left="2232" w:hanging="2232"/>
        <w:rPr>
          <w:spacing w:val="-1"/>
          <w:position w:val="-1"/>
          <w:sz w:val="22"/>
          <w:szCs w:val="22"/>
        </w:rPr>
      </w:pPr>
    </w:p>
    <w:p w:rsidR="00FD38E5" w:rsidRDefault="00FD38E5" w:rsidP="00FD38E5">
      <w:pPr>
        <w:widowControl w:val="0"/>
        <w:spacing w:before="32" w:line="249" w:lineRule="exact"/>
        <w:ind w:right="-20"/>
        <w:rPr>
          <w:position w:val="-1"/>
          <w:sz w:val="22"/>
          <w:szCs w:val="22"/>
        </w:rPr>
        <w:sectPr w:rsidR="00FD38E5" w:rsidSect="0091015E">
          <w:headerReference w:type="default" r:id="rId42"/>
          <w:type w:val="continuous"/>
          <w:pgSz w:w="12240" w:h="15840" w:code="1"/>
          <w:pgMar w:top="576" w:right="1440" w:bottom="1440" w:left="1440" w:header="576" w:footer="130" w:gutter="0"/>
          <w:cols w:space="720"/>
          <w:docGrid w:linePitch="360"/>
        </w:sectPr>
      </w:pPr>
    </w:p>
    <w:p w:rsidR="00FD38E5" w:rsidRPr="00C63C41" w:rsidRDefault="00FD38E5" w:rsidP="00FD38E5">
      <w:pPr>
        <w:widowControl w:val="0"/>
        <w:spacing w:before="32" w:line="249" w:lineRule="exact"/>
        <w:ind w:right="-20"/>
        <w:rPr>
          <w:sz w:val="22"/>
          <w:szCs w:val="22"/>
        </w:rPr>
      </w:pPr>
      <w:proofErr w:type="gramStart"/>
      <w:r w:rsidRPr="00C63C41">
        <w:rPr>
          <w:position w:val="-1"/>
          <w:sz w:val="22"/>
          <w:szCs w:val="22"/>
        </w:rPr>
        <w:lastRenderedPageBreak/>
        <w:t xml:space="preserve">614  </w:t>
      </w:r>
      <w:r w:rsidRPr="00C63C41">
        <w:rPr>
          <w:position w:val="-1"/>
          <w:sz w:val="22"/>
          <w:szCs w:val="22"/>
          <w:u w:val="single" w:color="000000"/>
        </w:rPr>
        <w:t>Pa</w:t>
      </w:r>
      <w:r w:rsidRPr="00C63C41">
        <w:rPr>
          <w:spacing w:val="-2"/>
          <w:position w:val="-1"/>
          <w:sz w:val="22"/>
          <w:szCs w:val="22"/>
          <w:u w:val="single" w:color="000000"/>
        </w:rPr>
        <w:t>y</w:t>
      </w:r>
      <w:r w:rsidRPr="00C63C41">
        <w:rPr>
          <w:position w:val="-1"/>
          <w:sz w:val="22"/>
          <w:szCs w:val="22"/>
          <w:u w:val="single" w:color="000000"/>
        </w:rPr>
        <w:t>ab</w:t>
      </w:r>
      <w:r w:rsidRPr="00C63C41">
        <w:rPr>
          <w:spacing w:val="1"/>
          <w:position w:val="-1"/>
          <w:sz w:val="22"/>
          <w:szCs w:val="22"/>
          <w:u w:val="single" w:color="000000"/>
        </w:rPr>
        <w:t>l</w:t>
      </w:r>
      <w:r w:rsidRPr="00C63C41">
        <w:rPr>
          <w:position w:val="-1"/>
          <w:sz w:val="22"/>
          <w:szCs w:val="22"/>
          <w:u w:val="single" w:color="000000"/>
        </w:rPr>
        <w:t>e</w:t>
      </w:r>
      <w:proofErr w:type="gramEnd"/>
      <w:r w:rsidRPr="00C63C41">
        <w:rPr>
          <w:spacing w:val="-2"/>
          <w:position w:val="-1"/>
          <w:sz w:val="22"/>
          <w:szCs w:val="22"/>
          <w:u w:val="single" w:color="000000"/>
        </w:rPr>
        <w:t xml:space="preserve"> </w:t>
      </w:r>
      <w:r w:rsidRPr="00C63C41">
        <w:rPr>
          <w:position w:val="-1"/>
          <w:sz w:val="22"/>
          <w:szCs w:val="22"/>
          <w:u w:val="single" w:color="000000"/>
        </w:rPr>
        <w:t>Po</w:t>
      </w:r>
      <w:r w:rsidRPr="00C63C41">
        <w:rPr>
          <w:spacing w:val="-2"/>
          <w:position w:val="-1"/>
          <w:sz w:val="22"/>
          <w:szCs w:val="22"/>
          <w:u w:val="single" w:color="000000"/>
        </w:rPr>
        <w:t>s</w:t>
      </w:r>
      <w:r w:rsidRPr="00C63C41">
        <w:rPr>
          <w:spacing w:val="1"/>
          <w:position w:val="-1"/>
          <w:sz w:val="22"/>
          <w:szCs w:val="22"/>
          <w:u w:val="single" w:color="000000"/>
        </w:rPr>
        <w:t>t</w:t>
      </w:r>
      <w:r w:rsidRPr="00C63C41">
        <w:rPr>
          <w:position w:val="-1"/>
          <w:sz w:val="22"/>
          <w:szCs w:val="22"/>
          <w:u w:val="single" w:color="000000"/>
        </w:rPr>
        <w:t>p</w:t>
      </w:r>
      <w:r w:rsidRPr="00C63C41">
        <w:rPr>
          <w:spacing w:val="-2"/>
          <w:position w:val="-1"/>
          <w:sz w:val="22"/>
          <w:szCs w:val="22"/>
          <w:u w:val="single" w:color="000000"/>
        </w:rPr>
        <w:t>a</w:t>
      </w:r>
      <w:r w:rsidRPr="00C63C41">
        <w:rPr>
          <w:spacing w:val="1"/>
          <w:position w:val="-1"/>
          <w:sz w:val="22"/>
          <w:szCs w:val="22"/>
          <w:u w:val="single" w:color="000000"/>
        </w:rPr>
        <w:t>rt</w:t>
      </w:r>
      <w:r w:rsidRPr="00C63C41">
        <w:rPr>
          <w:position w:val="-1"/>
          <w:sz w:val="22"/>
          <w:szCs w:val="22"/>
          <w:u w:val="single" w:color="000000"/>
        </w:rPr>
        <w:t>um</w:t>
      </w:r>
      <w:r w:rsidRPr="00C63C41">
        <w:rPr>
          <w:spacing w:val="-4"/>
          <w:position w:val="-1"/>
          <w:sz w:val="22"/>
          <w:szCs w:val="22"/>
          <w:u w:val="single" w:color="000000"/>
        </w:rPr>
        <w:t xml:space="preserve"> </w:t>
      </w:r>
      <w:r w:rsidRPr="00C63C41">
        <w:rPr>
          <w:spacing w:val="-1"/>
          <w:position w:val="-1"/>
          <w:sz w:val="22"/>
          <w:szCs w:val="22"/>
          <w:u w:val="single" w:color="000000"/>
        </w:rPr>
        <w:t>D</w:t>
      </w:r>
      <w:r w:rsidRPr="00C63C41">
        <w:rPr>
          <w:position w:val="-1"/>
          <w:sz w:val="22"/>
          <w:szCs w:val="22"/>
          <w:u w:val="single" w:color="000000"/>
        </w:rPr>
        <w:t>ep</w:t>
      </w:r>
      <w:r w:rsidRPr="00C63C41">
        <w:rPr>
          <w:spacing w:val="1"/>
          <w:position w:val="-1"/>
          <w:sz w:val="22"/>
          <w:szCs w:val="22"/>
          <w:u w:val="single" w:color="000000"/>
        </w:rPr>
        <w:t>r</w:t>
      </w:r>
      <w:r w:rsidRPr="00C63C41">
        <w:rPr>
          <w:spacing w:val="-2"/>
          <w:position w:val="-1"/>
          <w:sz w:val="22"/>
          <w:szCs w:val="22"/>
          <w:u w:val="single" w:color="000000"/>
        </w:rPr>
        <w:t>e</w:t>
      </w:r>
      <w:r w:rsidRPr="00C63C41">
        <w:rPr>
          <w:spacing w:val="1"/>
          <w:position w:val="-1"/>
          <w:sz w:val="22"/>
          <w:szCs w:val="22"/>
          <w:u w:val="single" w:color="000000"/>
        </w:rPr>
        <w:t>ss</w:t>
      </w:r>
      <w:r w:rsidRPr="00C63C41">
        <w:rPr>
          <w:spacing w:val="-1"/>
          <w:position w:val="-1"/>
          <w:sz w:val="22"/>
          <w:szCs w:val="22"/>
          <w:u w:val="single" w:color="000000"/>
        </w:rPr>
        <w:t>i</w:t>
      </w:r>
      <w:r w:rsidRPr="00C63C41">
        <w:rPr>
          <w:position w:val="-1"/>
          <w:sz w:val="22"/>
          <w:szCs w:val="22"/>
          <w:u w:val="single" w:color="000000"/>
        </w:rPr>
        <w:t>on S</w:t>
      </w:r>
      <w:r w:rsidRPr="00C63C41">
        <w:rPr>
          <w:spacing w:val="-2"/>
          <w:position w:val="-1"/>
          <w:sz w:val="22"/>
          <w:szCs w:val="22"/>
          <w:u w:val="single" w:color="000000"/>
        </w:rPr>
        <w:t>c</w:t>
      </w:r>
      <w:r w:rsidRPr="00C63C41">
        <w:rPr>
          <w:spacing w:val="1"/>
          <w:position w:val="-1"/>
          <w:sz w:val="22"/>
          <w:szCs w:val="22"/>
          <w:u w:val="single" w:color="000000"/>
        </w:rPr>
        <w:t>r</w:t>
      </w:r>
      <w:r w:rsidRPr="00C63C41">
        <w:rPr>
          <w:position w:val="-1"/>
          <w:sz w:val="22"/>
          <w:szCs w:val="22"/>
          <w:u w:val="single" w:color="000000"/>
        </w:rPr>
        <w:t>ee</w:t>
      </w:r>
      <w:r w:rsidRPr="00C63C41">
        <w:rPr>
          <w:spacing w:val="-2"/>
          <w:position w:val="-1"/>
          <w:sz w:val="22"/>
          <w:szCs w:val="22"/>
          <w:u w:val="single" w:color="000000"/>
        </w:rPr>
        <w:t>n</w:t>
      </w:r>
      <w:r w:rsidRPr="00C63C41">
        <w:rPr>
          <w:spacing w:val="1"/>
          <w:position w:val="-1"/>
          <w:sz w:val="22"/>
          <w:szCs w:val="22"/>
          <w:u w:val="single" w:color="000000"/>
        </w:rPr>
        <w:t>i</w:t>
      </w:r>
      <w:r w:rsidRPr="00C63C41">
        <w:rPr>
          <w:position w:val="-1"/>
          <w:sz w:val="22"/>
          <w:szCs w:val="22"/>
          <w:u w:val="single" w:color="000000"/>
        </w:rPr>
        <w:t>ng</w:t>
      </w:r>
      <w:r w:rsidRPr="00C63C41">
        <w:rPr>
          <w:spacing w:val="-2"/>
          <w:position w:val="-1"/>
          <w:sz w:val="22"/>
          <w:szCs w:val="22"/>
          <w:u w:val="single" w:color="000000"/>
        </w:rPr>
        <w:t xml:space="preserve"> </w:t>
      </w:r>
      <w:r w:rsidRPr="00C63C41">
        <w:rPr>
          <w:spacing w:val="-1"/>
          <w:position w:val="-1"/>
          <w:sz w:val="22"/>
          <w:szCs w:val="22"/>
          <w:u w:val="single" w:color="000000"/>
        </w:rPr>
        <w:t>T</w:t>
      </w:r>
      <w:r w:rsidRPr="00C63C41">
        <w:rPr>
          <w:position w:val="-1"/>
          <w:sz w:val="22"/>
          <w:szCs w:val="22"/>
          <w:u w:val="single" w:color="000000"/>
        </w:rPr>
        <w:t>oo</w:t>
      </w:r>
      <w:r w:rsidRPr="00C63C41">
        <w:rPr>
          <w:spacing w:val="-1"/>
          <w:position w:val="-1"/>
          <w:sz w:val="22"/>
          <w:szCs w:val="22"/>
          <w:u w:val="single" w:color="000000"/>
        </w:rPr>
        <w:t>l</w:t>
      </w:r>
      <w:r w:rsidRPr="00C63C41">
        <w:rPr>
          <w:position w:val="-1"/>
          <w:sz w:val="22"/>
          <w:szCs w:val="22"/>
          <w:u w:val="single" w:color="000000"/>
        </w:rPr>
        <w:t>s</w:t>
      </w:r>
    </w:p>
    <w:p w:rsidR="00FD38E5" w:rsidRPr="00C63C41" w:rsidRDefault="00FD38E5" w:rsidP="00FD38E5">
      <w:pPr>
        <w:widowControl w:val="0"/>
        <w:spacing w:before="6" w:line="220" w:lineRule="exact"/>
        <w:rPr>
          <w:rFonts w:ascii="Calibri" w:eastAsia="Calibri" w:hAnsi="Calibri"/>
          <w:sz w:val="22"/>
          <w:szCs w:val="22"/>
        </w:rPr>
      </w:pPr>
    </w:p>
    <w:p w:rsidR="00FD38E5" w:rsidRPr="00C63C41" w:rsidRDefault="00FD38E5" w:rsidP="00FD38E5">
      <w:pPr>
        <w:widowControl w:val="0"/>
        <w:spacing w:before="32"/>
        <w:ind w:right="455"/>
        <w:rPr>
          <w:sz w:val="22"/>
          <w:szCs w:val="22"/>
        </w:rPr>
      </w:pP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pacing w:val="-3"/>
          <w:sz w:val="22"/>
          <w:szCs w:val="22"/>
        </w:rPr>
        <w:t>S</w:t>
      </w:r>
      <w:r w:rsidRPr="00C63C41">
        <w:rPr>
          <w:b/>
          <w:bCs/>
          <w:sz w:val="22"/>
          <w:szCs w:val="22"/>
        </w:rPr>
        <w:t>3005</w:t>
      </w:r>
      <w:r w:rsidRPr="00C63C41">
        <w:rPr>
          <w:b/>
          <w:bCs/>
          <w:spacing w:val="-2"/>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u</w:t>
      </w:r>
      <w:r w:rsidRPr="00C63C41">
        <w:rPr>
          <w:spacing w:val="1"/>
          <w:sz w:val="22"/>
          <w:szCs w:val="22"/>
        </w:rPr>
        <w:t>s</w:t>
      </w:r>
      <w:r w:rsidRPr="00C63C41">
        <w:rPr>
          <w:spacing w:val="-2"/>
          <w:sz w:val="22"/>
          <w:szCs w:val="22"/>
        </w:rPr>
        <w:t>e</w:t>
      </w:r>
      <w:r w:rsidRPr="00C63C41">
        <w:rPr>
          <w:sz w:val="22"/>
          <w:szCs w:val="22"/>
        </w:rPr>
        <w:t xml:space="preserve">d </w:t>
      </w:r>
      <w:r w:rsidRPr="00C63C41">
        <w:rPr>
          <w:spacing w:val="1"/>
          <w:sz w:val="22"/>
          <w:szCs w:val="22"/>
        </w:rPr>
        <w:t>f</w:t>
      </w:r>
      <w:r w:rsidRPr="00C63C41">
        <w:rPr>
          <w:sz w:val="22"/>
          <w:szCs w:val="22"/>
        </w:rPr>
        <w:t>or</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z w:val="22"/>
          <w:szCs w:val="22"/>
        </w:rPr>
        <w:t>pe</w:t>
      </w:r>
      <w:r w:rsidRPr="00C63C41">
        <w:rPr>
          <w:spacing w:val="-2"/>
          <w:sz w:val="22"/>
          <w:szCs w:val="22"/>
        </w:rPr>
        <w:t>r</w:t>
      </w:r>
      <w:r w:rsidRPr="00C63C41">
        <w:rPr>
          <w:spacing w:val="1"/>
          <w:sz w:val="22"/>
          <w:szCs w:val="22"/>
        </w:rPr>
        <w:t>f</w:t>
      </w:r>
      <w:r w:rsidRPr="00C63C41">
        <w:rPr>
          <w:spacing w:val="-2"/>
          <w:sz w:val="22"/>
          <w:szCs w:val="22"/>
        </w:rPr>
        <w:t>o</w:t>
      </w:r>
      <w:r w:rsidRPr="00C63C41">
        <w:rPr>
          <w:spacing w:val="1"/>
          <w:sz w:val="22"/>
          <w:szCs w:val="22"/>
        </w:rPr>
        <w:t>r</w:t>
      </w:r>
      <w:r w:rsidRPr="00C63C41">
        <w:rPr>
          <w:spacing w:val="-4"/>
          <w:sz w:val="22"/>
          <w:szCs w:val="22"/>
        </w:rPr>
        <w:t>m</w:t>
      </w:r>
      <w:r w:rsidRPr="00C63C41">
        <w:rPr>
          <w:sz w:val="22"/>
          <w:szCs w:val="22"/>
        </w:rPr>
        <w:t xml:space="preserve">ance </w:t>
      </w:r>
      <w:r w:rsidRPr="00C63C41">
        <w:rPr>
          <w:spacing w:val="-4"/>
          <w:sz w:val="22"/>
          <w:szCs w:val="22"/>
        </w:rPr>
        <w:t>m</w:t>
      </w:r>
      <w:r w:rsidRPr="00C63C41">
        <w:rPr>
          <w:sz w:val="22"/>
          <w:szCs w:val="22"/>
        </w:rPr>
        <w:t>easu</w:t>
      </w:r>
      <w:r w:rsidRPr="00C63C41">
        <w:rPr>
          <w:spacing w:val="1"/>
          <w:sz w:val="22"/>
          <w:szCs w:val="22"/>
        </w:rPr>
        <w:t>r</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and</w:t>
      </w:r>
      <w:r w:rsidRPr="00C63C41">
        <w:rPr>
          <w:spacing w:val="-2"/>
          <w:sz w:val="22"/>
          <w:szCs w:val="22"/>
        </w:rPr>
        <w:t xml:space="preserve"> </w:t>
      </w:r>
      <w:r w:rsidRPr="00C63C41">
        <w:rPr>
          <w:sz w:val="22"/>
          <w:szCs w:val="22"/>
        </w:rPr>
        <w:t>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of</w:t>
      </w:r>
      <w:r w:rsidRPr="00C63C41">
        <w:rPr>
          <w:spacing w:val="-1"/>
          <w:sz w:val="22"/>
          <w:szCs w:val="22"/>
        </w:rPr>
        <w:t xml:space="preserve"> </w:t>
      </w:r>
      <w:r w:rsidRPr="00C63C41">
        <w:rPr>
          <w:sz w:val="22"/>
          <w:szCs w:val="22"/>
        </w:rPr>
        <w:t>pa</w:t>
      </w:r>
      <w:r w:rsidRPr="00C63C41">
        <w:rPr>
          <w:spacing w:val="-1"/>
          <w:sz w:val="22"/>
          <w:szCs w:val="22"/>
        </w:rPr>
        <w:t>t</w:t>
      </w:r>
      <w:r w:rsidRPr="00C63C41">
        <w:rPr>
          <w:spacing w:val="1"/>
          <w:sz w:val="22"/>
          <w:szCs w:val="22"/>
        </w:rPr>
        <w:t>i</w:t>
      </w:r>
      <w:r w:rsidRPr="00C63C41">
        <w:rPr>
          <w:sz w:val="22"/>
          <w:szCs w:val="22"/>
        </w:rPr>
        <w:t>e</w:t>
      </w:r>
      <w:r w:rsidRPr="00C63C41">
        <w:rPr>
          <w:spacing w:val="-2"/>
          <w:sz w:val="22"/>
          <w:szCs w:val="22"/>
        </w:rPr>
        <w:t>n</w:t>
      </w:r>
      <w:r w:rsidRPr="00C63C41">
        <w:rPr>
          <w:sz w:val="22"/>
          <w:szCs w:val="22"/>
        </w:rPr>
        <w:t>t</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l</w:t>
      </w:r>
      <w:r w:rsidRPr="00C63C41">
        <w:rPr>
          <w:sz w:val="22"/>
          <w:szCs w:val="22"/>
        </w:rPr>
        <w:t>f</w:t>
      </w:r>
      <w:r w:rsidRPr="00C63C41">
        <w:rPr>
          <w:spacing w:val="-4"/>
          <w:sz w:val="22"/>
          <w:szCs w:val="22"/>
        </w:rPr>
        <w:t>-</w:t>
      </w:r>
      <w:r w:rsidRPr="00C63C41">
        <w:rPr>
          <w:sz w:val="22"/>
          <w:szCs w:val="22"/>
        </w:rPr>
        <w:t>asse</w:t>
      </w:r>
      <w:r w:rsidRPr="00C63C41">
        <w:rPr>
          <w:spacing w:val="-2"/>
          <w:sz w:val="22"/>
          <w:szCs w:val="22"/>
        </w:rPr>
        <w:t>s</w:t>
      </w:r>
      <w:r w:rsidRPr="00C63C41">
        <w:rPr>
          <w:sz w:val="22"/>
          <w:szCs w:val="22"/>
        </w:rPr>
        <w:t>s</w:t>
      </w:r>
      <w:r w:rsidRPr="00C63C41">
        <w:rPr>
          <w:spacing w:val="-4"/>
          <w:sz w:val="22"/>
          <w:szCs w:val="22"/>
        </w:rPr>
        <w:t>m</w:t>
      </w:r>
      <w:r w:rsidRPr="00C63C41">
        <w:rPr>
          <w:sz w:val="22"/>
          <w:szCs w:val="22"/>
        </w:rPr>
        <w:t>ent and de</w:t>
      </w:r>
      <w:r w:rsidRPr="00C63C41">
        <w:rPr>
          <w:spacing w:val="-2"/>
          <w:sz w:val="22"/>
          <w:szCs w:val="22"/>
        </w:rPr>
        <w:t>p</w:t>
      </w:r>
      <w:r w:rsidRPr="00C63C41">
        <w:rPr>
          <w:spacing w:val="1"/>
          <w:sz w:val="22"/>
          <w:szCs w:val="22"/>
        </w:rPr>
        <w:t>r</w:t>
      </w:r>
      <w:r w:rsidRPr="00C63C41">
        <w:rPr>
          <w:sz w:val="22"/>
          <w:szCs w:val="22"/>
        </w:rPr>
        <w:t>e</w:t>
      </w:r>
      <w:r w:rsidRPr="00C63C41">
        <w:rPr>
          <w:spacing w:val="-2"/>
          <w:sz w:val="22"/>
          <w:szCs w:val="22"/>
        </w:rPr>
        <w:t>s</w:t>
      </w:r>
      <w:r w:rsidRPr="00C63C41">
        <w:rPr>
          <w:spacing w:val="1"/>
          <w:sz w:val="22"/>
          <w:szCs w:val="22"/>
        </w:rPr>
        <w:t>si</w:t>
      </w:r>
      <w:r w:rsidRPr="00C63C41">
        <w:rPr>
          <w:spacing w:val="-2"/>
          <w:sz w:val="22"/>
          <w:szCs w:val="22"/>
        </w:rPr>
        <w:t>o</w:t>
      </w:r>
      <w:r w:rsidRPr="00C63C41">
        <w:rPr>
          <w:sz w:val="22"/>
          <w:szCs w:val="22"/>
        </w:rPr>
        <w:t xml:space="preserve">n.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z w:val="22"/>
          <w:szCs w:val="22"/>
        </w:rPr>
        <w:t>S</w:t>
      </w:r>
      <w:r w:rsidRPr="00C63C41">
        <w:rPr>
          <w:b/>
          <w:bCs/>
          <w:spacing w:val="-2"/>
          <w:sz w:val="22"/>
          <w:szCs w:val="22"/>
        </w:rPr>
        <w:t>3</w:t>
      </w:r>
      <w:r w:rsidRPr="00C63C41">
        <w:rPr>
          <w:b/>
          <w:bCs/>
          <w:sz w:val="22"/>
          <w:szCs w:val="22"/>
        </w:rPr>
        <w:t>0</w:t>
      </w:r>
      <w:r w:rsidRPr="00C63C41">
        <w:rPr>
          <w:b/>
          <w:bCs/>
          <w:spacing w:val="-2"/>
          <w:sz w:val="22"/>
          <w:szCs w:val="22"/>
        </w:rPr>
        <w:t>0</w:t>
      </w:r>
      <w:r w:rsidRPr="00C63C41">
        <w:rPr>
          <w:b/>
          <w:bCs/>
          <w:sz w:val="22"/>
          <w:szCs w:val="22"/>
        </w:rPr>
        <w:t xml:space="preserve">5 </w:t>
      </w:r>
      <w:r w:rsidRPr="00C63C41">
        <w:rPr>
          <w:spacing w:val="-4"/>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z w:val="22"/>
          <w:szCs w:val="22"/>
        </w:rPr>
        <w:t>be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w:t>
      </w:r>
      <w:r w:rsidRPr="00C63C41">
        <w:rPr>
          <w:spacing w:val="-5"/>
          <w:sz w:val="22"/>
          <w:szCs w:val="22"/>
        </w:rPr>
        <w:t xml:space="preserve"> </w:t>
      </w:r>
      <w:r w:rsidRPr="00C63C41">
        <w:rPr>
          <w:sz w:val="22"/>
          <w:szCs w:val="22"/>
        </w:rPr>
        <w:t>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pacing w:val="-2"/>
          <w:sz w:val="22"/>
          <w:szCs w:val="22"/>
        </w:rPr>
        <w:t>n</w:t>
      </w:r>
      <w:r w:rsidRPr="00C63C41">
        <w:rPr>
          <w:sz w:val="22"/>
          <w:szCs w:val="22"/>
        </w:rPr>
        <w:t>d</w:t>
      </w:r>
      <w:r w:rsidRPr="00C63C41">
        <w:rPr>
          <w:spacing w:val="1"/>
          <w:sz w:val="22"/>
          <w:szCs w:val="22"/>
        </w:rPr>
        <w:t>i</w:t>
      </w:r>
      <w:r w:rsidRPr="00C63C41">
        <w:rPr>
          <w:spacing w:val="-2"/>
          <w:sz w:val="22"/>
          <w:szCs w:val="22"/>
        </w:rPr>
        <w:t>c</w:t>
      </w:r>
      <w:r w:rsidRPr="00C63C41">
        <w:rPr>
          <w:sz w:val="22"/>
          <w:szCs w:val="22"/>
        </w:rPr>
        <w:t>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 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 xml:space="preserve">h </w:t>
      </w:r>
      <w:r w:rsidRPr="00C63C41">
        <w:rPr>
          <w:spacing w:val="-2"/>
          <w:sz w:val="22"/>
          <w:szCs w:val="22"/>
        </w:rPr>
        <w:t>n</w:t>
      </w:r>
      <w:r w:rsidRPr="00C63C41">
        <w:rPr>
          <w:sz w:val="22"/>
          <w:szCs w:val="22"/>
        </w:rPr>
        <w:t xml:space="preserve">eed </w:t>
      </w:r>
      <w:r w:rsidRPr="00C63C41">
        <w:rPr>
          <w:spacing w:val="-1"/>
          <w:sz w:val="22"/>
          <w:szCs w:val="22"/>
        </w:rPr>
        <w:t>w</w:t>
      </w:r>
      <w:r w:rsidRPr="00C63C41">
        <w:rPr>
          <w:spacing w:val="-2"/>
          <w:sz w:val="22"/>
          <w:szCs w:val="22"/>
        </w:rPr>
        <w:t>a</w:t>
      </w:r>
      <w:r w:rsidRPr="00C63C41">
        <w:rPr>
          <w:sz w:val="22"/>
          <w:szCs w:val="22"/>
        </w:rPr>
        <w:t>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rsidR="00FD38E5" w:rsidRPr="00C63C41" w:rsidRDefault="00FD38E5" w:rsidP="00FD38E5">
      <w:pPr>
        <w:widowControl w:val="0"/>
        <w:spacing w:before="8" w:line="260" w:lineRule="exact"/>
        <w:rPr>
          <w:rFonts w:ascii="Calibri" w:eastAsia="Calibri" w:hAnsi="Calibri"/>
          <w:sz w:val="24"/>
          <w:szCs w:val="24"/>
        </w:rPr>
      </w:pPr>
    </w:p>
    <w:p w:rsidR="00FD38E5" w:rsidRPr="00C63C41" w:rsidRDefault="00FD38E5" w:rsidP="00FD38E5">
      <w:pPr>
        <w:widowControl w:val="0"/>
        <w:tabs>
          <w:tab w:val="left" w:pos="1540"/>
        </w:tabs>
        <w:ind w:right="-20"/>
        <w:rPr>
          <w:spacing w:val="-2"/>
          <w:sz w:val="22"/>
          <w:szCs w:val="22"/>
          <w:u w:val="single" w:color="000000"/>
        </w:rPr>
      </w:pPr>
      <w:r w:rsidRPr="00C63C41">
        <w:rPr>
          <w:spacing w:val="1"/>
          <w:sz w:val="22"/>
          <w:szCs w:val="22"/>
          <w:u w:val="single" w:color="000000"/>
        </w:rPr>
        <w:t>M</w:t>
      </w:r>
      <w:r w:rsidRPr="00C63C41">
        <w:rPr>
          <w:spacing w:val="-2"/>
          <w:sz w:val="22"/>
          <w:szCs w:val="22"/>
          <w:u w:val="single" w:color="000000"/>
        </w:rPr>
        <w:t>od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pacing w:val="-2"/>
          <w:sz w:val="22"/>
          <w:szCs w:val="22"/>
          <w:u w:val="single" w:color="000000"/>
        </w:rPr>
        <w:t>e</w:t>
      </w:r>
      <w:r w:rsidRPr="00C63C41">
        <w:rPr>
          <w:spacing w:val="1"/>
          <w:sz w:val="22"/>
          <w:szCs w:val="22"/>
          <w:u w:val="single" w:color="000000"/>
        </w:rPr>
        <w:t>s</w:t>
      </w:r>
      <w:r w:rsidRPr="00C63C41">
        <w:rPr>
          <w:spacing w:val="-2"/>
          <w:sz w:val="22"/>
          <w:szCs w:val="22"/>
          <w:u w:val="single" w:color="000000"/>
        </w:rPr>
        <w:t>cr</w:t>
      </w:r>
      <w:r w:rsidRPr="00C63C41">
        <w:rPr>
          <w:spacing w:val="-1"/>
          <w:sz w:val="22"/>
          <w:szCs w:val="22"/>
          <w:u w:val="single" w:color="000000"/>
        </w:rPr>
        <w:t>i</w:t>
      </w:r>
      <w:r w:rsidRPr="00C63C41">
        <w:rPr>
          <w:spacing w:val="-2"/>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pacing w:val="-2"/>
          <w:sz w:val="22"/>
          <w:szCs w:val="22"/>
          <w:u w:val="single" w:color="000000"/>
        </w:rPr>
        <w:t>on</w:t>
      </w:r>
    </w:p>
    <w:p w:rsidR="00FD38E5" w:rsidRPr="00C63C41" w:rsidRDefault="00FD38E5" w:rsidP="00FD38E5">
      <w:pPr>
        <w:widowControl w:val="0"/>
        <w:tabs>
          <w:tab w:val="left" w:pos="1540"/>
        </w:tabs>
        <w:ind w:right="-20"/>
        <w:rPr>
          <w:sz w:val="22"/>
          <w:szCs w:val="22"/>
        </w:rPr>
      </w:pPr>
    </w:p>
    <w:p w:rsidR="00FD38E5" w:rsidRPr="00C63C41" w:rsidRDefault="00FD38E5" w:rsidP="00FD38E5">
      <w:pPr>
        <w:widowControl w:val="0"/>
        <w:tabs>
          <w:tab w:val="left" w:pos="1548"/>
        </w:tabs>
        <w:spacing w:before="8" w:line="245" w:lineRule="auto"/>
        <w:ind w:left="1728" w:hanging="1728"/>
        <w:rPr>
          <w:sz w:val="22"/>
          <w:szCs w:val="22"/>
        </w:rPr>
      </w:pPr>
      <w:r w:rsidRPr="00C63C41">
        <w:rPr>
          <w:spacing w:val="-1"/>
          <w:sz w:val="22"/>
          <w:szCs w:val="22"/>
        </w:rPr>
        <w:t>U</w:t>
      </w:r>
      <w:r w:rsidRPr="00C63C41">
        <w:rPr>
          <w:sz w:val="22"/>
          <w:szCs w:val="22"/>
        </w:rPr>
        <w:t>1</w:t>
      </w:r>
      <w:r w:rsidRPr="00C63C41">
        <w:rPr>
          <w:sz w:val="22"/>
          <w:szCs w:val="22"/>
        </w:rPr>
        <w:tab/>
        <w:t>P</w:t>
      </w:r>
      <w:r w:rsidRPr="00C63C41">
        <w:rPr>
          <w:spacing w:val="-2"/>
          <w:sz w:val="22"/>
          <w:szCs w:val="22"/>
        </w:rPr>
        <w:t>er</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C</w:t>
      </w:r>
      <w:r w:rsidRPr="00C63C41">
        <w:rPr>
          <w:spacing w:val="-2"/>
          <w:sz w:val="22"/>
          <w:szCs w:val="22"/>
        </w:rPr>
        <w:t>ar</w:t>
      </w:r>
      <w:r w:rsidRPr="00C63C41">
        <w:rPr>
          <w:sz w:val="22"/>
          <w:szCs w:val="22"/>
        </w:rPr>
        <w:t>e</w:t>
      </w:r>
      <w:r w:rsidRPr="00C63C41">
        <w:rPr>
          <w:spacing w:val="-2"/>
          <w:sz w:val="22"/>
          <w:szCs w:val="22"/>
        </w:rPr>
        <w:t xml:space="preserve"> </w:t>
      </w:r>
      <w:r w:rsidRPr="00C63C41">
        <w:rPr>
          <w:spacing w:val="-3"/>
          <w:sz w:val="22"/>
          <w:szCs w:val="22"/>
        </w:rPr>
        <w:t>P</w:t>
      </w:r>
      <w:r w:rsidRPr="00C63C41">
        <w:rPr>
          <w:spacing w:val="1"/>
          <w:sz w:val="22"/>
          <w:szCs w:val="22"/>
        </w:rPr>
        <w:t>r</w:t>
      </w:r>
      <w:r w:rsidRPr="00C63C41">
        <w:rPr>
          <w:sz w:val="22"/>
          <w:szCs w:val="22"/>
        </w:rPr>
        <w:t>o</w:t>
      </w:r>
      <w:r w:rsidRPr="00C63C41">
        <w:rPr>
          <w:spacing w:val="-5"/>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2"/>
          <w:sz w:val="22"/>
          <w:szCs w:val="22"/>
        </w:rPr>
        <w:t xml:space="preserve"> </w:t>
      </w:r>
      <w:r w:rsidRPr="00C63C41">
        <w:rPr>
          <w:sz w:val="22"/>
          <w:szCs w:val="22"/>
        </w:rPr>
        <w:t>–</w:t>
      </w:r>
      <w:r w:rsidRPr="00C63C41">
        <w:rPr>
          <w:spacing w:val="-2"/>
          <w:sz w:val="22"/>
          <w:szCs w:val="22"/>
        </w:rPr>
        <w:t xml:space="preserve"> </w:t>
      </w:r>
      <w:r w:rsidRPr="00C63C41">
        <w:rPr>
          <w:spacing w:val="-3"/>
          <w:sz w:val="22"/>
          <w:szCs w:val="22"/>
        </w:rPr>
        <w:t>P</w:t>
      </w:r>
      <w:r w:rsidRPr="00C63C41">
        <w:rPr>
          <w:sz w:val="22"/>
          <w:szCs w:val="22"/>
        </w:rPr>
        <w:t>o</w:t>
      </w:r>
      <w:r w:rsidRPr="00C63C41">
        <w:rPr>
          <w:spacing w:val="-2"/>
          <w:sz w:val="22"/>
          <w:szCs w:val="22"/>
        </w:rPr>
        <w:t>s</w:t>
      </w:r>
      <w:r w:rsidRPr="00C63C41">
        <w:rPr>
          <w:spacing w:val="-1"/>
          <w:sz w:val="22"/>
          <w:szCs w:val="22"/>
        </w:rPr>
        <w:t>it</w:t>
      </w:r>
      <w:r w:rsidRPr="00C63C41">
        <w:rPr>
          <w:spacing w:val="1"/>
          <w:sz w:val="22"/>
          <w:szCs w:val="22"/>
        </w:rPr>
        <w:t>i</w:t>
      </w:r>
      <w:r w:rsidRPr="00C63C41">
        <w:rPr>
          <w:spacing w:val="-2"/>
          <w:sz w:val="22"/>
          <w:szCs w:val="22"/>
        </w:rPr>
        <w:t>v</w:t>
      </w:r>
      <w:r w:rsidRPr="00C63C41">
        <w:rPr>
          <w:sz w:val="22"/>
          <w:szCs w:val="22"/>
        </w:rPr>
        <w:t>e</w:t>
      </w:r>
      <w:r w:rsidRPr="00C63C41">
        <w:rPr>
          <w:spacing w:val="-2"/>
          <w:sz w:val="22"/>
          <w:szCs w:val="22"/>
        </w:rPr>
        <w:t xml:space="preserve"> </w:t>
      </w:r>
      <w:r w:rsidRPr="00C63C41">
        <w:rPr>
          <w:spacing w:val="-3"/>
          <w:sz w:val="22"/>
          <w:szCs w:val="22"/>
        </w:rPr>
        <w:t>S</w:t>
      </w:r>
      <w:r w:rsidRPr="00C63C41">
        <w:rPr>
          <w:spacing w:val="-2"/>
          <w:sz w:val="22"/>
          <w:szCs w:val="22"/>
        </w:rPr>
        <w:t>cr</w:t>
      </w:r>
      <w:r w:rsidRPr="00C63C41">
        <w:rPr>
          <w:sz w:val="22"/>
          <w:szCs w:val="22"/>
        </w:rPr>
        <w:t>e</w:t>
      </w:r>
      <w:r w:rsidRPr="00C63C41">
        <w:rPr>
          <w:spacing w:val="-2"/>
          <w:sz w:val="22"/>
          <w:szCs w:val="22"/>
        </w:rPr>
        <w:t>en</w:t>
      </w:r>
      <w:r w:rsidRPr="00C63C41">
        <w:rPr>
          <w:sz w:val="22"/>
          <w:szCs w:val="22"/>
        </w:rPr>
        <w:t>:</w:t>
      </w:r>
      <w:r w:rsidRPr="00C63C41">
        <w:rPr>
          <w:spacing w:val="-1"/>
          <w:sz w:val="22"/>
          <w:szCs w:val="22"/>
        </w:rPr>
        <w:t xml:space="preserve"> </w:t>
      </w:r>
      <w:r w:rsidRPr="00C63C41">
        <w:rPr>
          <w:spacing w:val="-2"/>
          <w:sz w:val="22"/>
          <w:szCs w:val="22"/>
        </w:rPr>
        <w:t>c</w:t>
      </w:r>
      <w:r w:rsidRPr="00C63C41">
        <w:rPr>
          <w:sz w:val="22"/>
          <w:szCs w:val="22"/>
        </w:rPr>
        <w:t>o</w:t>
      </w:r>
      <w:r w:rsidRPr="00C63C41">
        <w:rPr>
          <w:spacing w:val="-4"/>
          <w:sz w:val="22"/>
          <w:szCs w:val="22"/>
        </w:rPr>
        <w:t>m</w:t>
      </w:r>
      <w:r w:rsidRPr="00C63C41">
        <w:rPr>
          <w:sz w:val="22"/>
          <w:szCs w:val="22"/>
        </w:rPr>
        <w:t>p</w:t>
      </w:r>
      <w:r w:rsidRPr="00C63C41">
        <w:rPr>
          <w:spacing w:val="-1"/>
          <w:sz w:val="22"/>
          <w:szCs w:val="22"/>
        </w:rPr>
        <w:t>l</w:t>
      </w:r>
      <w:r w:rsidRPr="00C63C41">
        <w:rPr>
          <w:spacing w:val="-2"/>
          <w:sz w:val="22"/>
          <w:szCs w:val="22"/>
        </w:rPr>
        <w:t>e</w:t>
      </w:r>
      <w:r w:rsidRPr="00C63C41">
        <w:rPr>
          <w:spacing w:val="-1"/>
          <w:sz w:val="22"/>
          <w:szCs w:val="22"/>
        </w:rPr>
        <w:t>t</w:t>
      </w:r>
      <w:r w:rsidRPr="00C63C41">
        <w:rPr>
          <w:sz w:val="22"/>
          <w:szCs w:val="22"/>
        </w:rPr>
        <w:t>ed</w:t>
      </w:r>
      <w:r w:rsidRPr="00C63C41">
        <w:rPr>
          <w:spacing w:val="-5"/>
          <w:sz w:val="22"/>
          <w:szCs w:val="22"/>
        </w:rPr>
        <w:t xml:space="preserve"> </w:t>
      </w:r>
      <w:r w:rsidRPr="00C63C41">
        <w:rPr>
          <w:spacing w:val="-2"/>
          <w:sz w:val="22"/>
          <w:szCs w:val="22"/>
        </w:rPr>
        <w:t>pr</w:t>
      </w:r>
      <w:r w:rsidRPr="00C63C41">
        <w:rPr>
          <w:sz w:val="22"/>
          <w:szCs w:val="22"/>
        </w:rPr>
        <w:t>e</w:t>
      </w:r>
      <w:r w:rsidRPr="00C63C41">
        <w:rPr>
          <w:spacing w:val="-2"/>
          <w:sz w:val="22"/>
          <w:szCs w:val="22"/>
        </w:rPr>
        <w:t>na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os</w:t>
      </w:r>
      <w:r w:rsidRPr="00C63C41">
        <w:rPr>
          <w:spacing w:val="1"/>
          <w:sz w:val="22"/>
          <w:szCs w:val="22"/>
        </w:rPr>
        <w:t>t</w:t>
      </w:r>
      <w:r w:rsidRPr="00C63C41">
        <w:rPr>
          <w:spacing w:val="-2"/>
          <w:sz w:val="22"/>
          <w:szCs w:val="22"/>
        </w:rPr>
        <w:t>par</w:t>
      </w:r>
      <w:r w:rsidRPr="00C63C41">
        <w:rPr>
          <w:spacing w:val="-1"/>
          <w:sz w:val="22"/>
          <w:szCs w:val="22"/>
        </w:rPr>
        <w:t>t</w:t>
      </w:r>
      <w:r w:rsidRPr="00C63C41">
        <w:rPr>
          <w:sz w:val="22"/>
          <w:szCs w:val="22"/>
        </w:rPr>
        <w:t>um d</w:t>
      </w:r>
      <w:r w:rsidRPr="00C63C41">
        <w:rPr>
          <w:spacing w:val="-2"/>
          <w:sz w:val="22"/>
          <w:szCs w:val="22"/>
        </w:rPr>
        <w:t>epr</w:t>
      </w:r>
      <w:r w:rsidRPr="00C63C41">
        <w:rPr>
          <w:sz w:val="22"/>
          <w:szCs w:val="22"/>
        </w:rPr>
        <w:t>e</w:t>
      </w:r>
      <w:r w:rsidRPr="00C63C41">
        <w:rPr>
          <w:spacing w:val="-2"/>
          <w:sz w:val="22"/>
          <w:szCs w:val="22"/>
        </w:rPr>
        <w:t>ss</w:t>
      </w:r>
      <w:r w:rsidRPr="00C63C41">
        <w:rPr>
          <w:spacing w:val="-1"/>
          <w:sz w:val="22"/>
          <w:szCs w:val="22"/>
        </w:rPr>
        <w:t>i</w:t>
      </w:r>
      <w:r w:rsidRPr="00C63C41">
        <w:rPr>
          <w:sz w:val="22"/>
          <w:szCs w:val="22"/>
        </w:rPr>
        <w:t>on</w:t>
      </w:r>
      <w:r w:rsidRPr="00C63C41">
        <w:rPr>
          <w:spacing w:val="-2"/>
          <w:sz w:val="22"/>
          <w:szCs w:val="22"/>
        </w:rPr>
        <w:t xml:space="preserve"> scr</w:t>
      </w:r>
      <w:r w:rsidRPr="00C63C41">
        <w:rPr>
          <w:sz w:val="22"/>
          <w:szCs w:val="22"/>
        </w:rPr>
        <w:t>e</w:t>
      </w:r>
      <w:r w:rsidRPr="00C63C41">
        <w:rPr>
          <w:spacing w:val="-2"/>
          <w:sz w:val="22"/>
          <w:szCs w:val="22"/>
        </w:rPr>
        <w:t>en</w:t>
      </w:r>
      <w:r w:rsidRPr="00C63C41">
        <w:rPr>
          <w:spacing w:val="-1"/>
          <w:sz w:val="22"/>
          <w:szCs w:val="22"/>
        </w:rPr>
        <w:t>i</w:t>
      </w:r>
      <w:r w:rsidRPr="00C63C41">
        <w:rPr>
          <w:sz w:val="22"/>
          <w:szCs w:val="22"/>
        </w:rPr>
        <w:t>ng</w:t>
      </w:r>
      <w:r w:rsidRPr="00C63C41">
        <w:rPr>
          <w:spacing w:val="-2"/>
          <w:sz w:val="22"/>
          <w:szCs w:val="22"/>
        </w:rPr>
        <w:t xml:space="preserve"> a</w:t>
      </w:r>
      <w:r w:rsidRPr="00C63C41">
        <w:rPr>
          <w:sz w:val="22"/>
          <w:szCs w:val="22"/>
        </w:rPr>
        <w:t>nd</w:t>
      </w:r>
      <w:r w:rsidRPr="00C63C41">
        <w:rPr>
          <w:spacing w:val="-5"/>
          <w:sz w:val="22"/>
          <w:szCs w:val="22"/>
        </w:rPr>
        <w:t xml:space="preserve"> </w:t>
      </w:r>
      <w:r w:rsidRPr="00C63C41">
        <w:rPr>
          <w:sz w:val="22"/>
          <w:szCs w:val="22"/>
        </w:rPr>
        <w:t>b</w:t>
      </w:r>
      <w:r w:rsidRPr="00C63C41">
        <w:rPr>
          <w:spacing w:val="-2"/>
          <w:sz w:val="22"/>
          <w:szCs w:val="22"/>
        </w:rPr>
        <w:t>e</w:t>
      </w:r>
      <w:r w:rsidRPr="00C63C41">
        <w:rPr>
          <w:sz w:val="22"/>
          <w:szCs w:val="22"/>
        </w:rPr>
        <w:t>ha</w:t>
      </w:r>
      <w:r w:rsidRPr="00C63C41">
        <w:rPr>
          <w:spacing w:val="-5"/>
          <w:sz w:val="22"/>
          <w:szCs w:val="22"/>
        </w:rPr>
        <w:t>v</w:t>
      </w:r>
      <w:r w:rsidRPr="00C63C41">
        <w:rPr>
          <w:spacing w:val="1"/>
          <w:sz w:val="22"/>
          <w:szCs w:val="22"/>
        </w:rPr>
        <w:t>i</w:t>
      </w:r>
      <w:r w:rsidRPr="00C63C41">
        <w:rPr>
          <w:spacing w:val="-2"/>
          <w:sz w:val="22"/>
          <w:szCs w:val="22"/>
        </w:rPr>
        <w:t>ora</w:t>
      </w:r>
      <w:r w:rsidRPr="00C63C41">
        <w:rPr>
          <w:sz w:val="22"/>
          <w:szCs w:val="22"/>
        </w:rPr>
        <w:t>l</w:t>
      </w:r>
      <w:r w:rsidRPr="00C63C41">
        <w:rPr>
          <w:spacing w:val="-1"/>
          <w:sz w:val="22"/>
          <w:szCs w:val="22"/>
        </w:rPr>
        <w:t xml:space="preserve"> </w:t>
      </w:r>
      <w:r w:rsidRPr="00C63C41">
        <w:rPr>
          <w:spacing w:val="-2"/>
          <w:sz w:val="22"/>
          <w:szCs w:val="22"/>
        </w:rPr>
        <w:t>he</w:t>
      </w:r>
      <w:r w:rsidRPr="00C63C41">
        <w:rPr>
          <w:sz w:val="22"/>
          <w:szCs w:val="22"/>
        </w:rPr>
        <w:t>a</w:t>
      </w:r>
      <w:r w:rsidRPr="00C63C41">
        <w:rPr>
          <w:spacing w:val="-1"/>
          <w:sz w:val="22"/>
          <w:szCs w:val="22"/>
        </w:rPr>
        <w:t>lt</w:t>
      </w:r>
      <w:r w:rsidRPr="00C63C41">
        <w:rPr>
          <w:sz w:val="22"/>
          <w:szCs w:val="22"/>
        </w:rPr>
        <w:t>h</w:t>
      </w:r>
      <w:r w:rsidRPr="00C63C41">
        <w:rPr>
          <w:spacing w:val="-2"/>
          <w:sz w:val="22"/>
          <w:szCs w:val="22"/>
        </w:rPr>
        <w:t xml:space="preserve"> ne</w:t>
      </w:r>
      <w:r w:rsidRPr="00C63C41">
        <w:rPr>
          <w:sz w:val="22"/>
          <w:szCs w:val="22"/>
        </w:rPr>
        <w:t>ed</w:t>
      </w:r>
      <w:r w:rsidRPr="00C63C41">
        <w:rPr>
          <w:spacing w:val="-5"/>
          <w:sz w:val="22"/>
          <w:szCs w:val="22"/>
        </w:rPr>
        <w:t xml:space="preserve"> </w:t>
      </w:r>
      <w:r w:rsidRPr="00C63C41">
        <w:rPr>
          <w:spacing w:val="1"/>
          <w:sz w:val="22"/>
          <w:szCs w:val="22"/>
        </w:rPr>
        <w:t>i</w:t>
      </w:r>
      <w:r w:rsidRPr="00C63C41">
        <w:rPr>
          <w:spacing w:val="-2"/>
          <w:sz w:val="22"/>
          <w:szCs w:val="22"/>
        </w:rPr>
        <w:t>d</w:t>
      </w:r>
      <w:r w:rsidRPr="00C63C41">
        <w:rPr>
          <w:sz w:val="22"/>
          <w:szCs w:val="22"/>
        </w:rPr>
        <w:t>e</w:t>
      </w:r>
      <w:r w:rsidRPr="00C63C41">
        <w:rPr>
          <w:spacing w:val="-2"/>
          <w:sz w:val="22"/>
          <w:szCs w:val="22"/>
        </w:rPr>
        <w:t>n</w:t>
      </w:r>
      <w:r w:rsidRPr="00C63C41">
        <w:rPr>
          <w:spacing w:val="-1"/>
          <w:sz w:val="22"/>
          <w:szCs w:val="22"/>
        </w:rPr>
        <w:t>ti</w:t>
      </w:r>
      <w:r w:rsidRPr="00C63C41">
        <w:rPr>
          <w:spacing w:val="-2"/>
          <w:sz w:val="22"/>
          <w:szCs w:val="22"/>
        </w:rPr>
        <w:t>f</w:t>
      </w:r>
      <w:r w:rsidRPr="00C63C41">
        <w:rPr>
          <w:spacing w:val="-1"/>
          <w:sz w:val="22"/>
          <w:szCs w:val="22"/>
        </w:rPr>
        <w:t>i</w:t>
      </w:r>
      <w:r w:rsidRPr="00C63C41">
        <w:rPr>
          <w:sz w:val="22"/>
          <w:szCs w:val="22"/>
        </w:rPr>
        <w:t>e</w:t>
      </w:r>
      <w:r w:rsidRPr="00C63C41">
        <w:rPr>
          <w:spacing w:val="-2"/>
          <w:sz w:val="22"/>
          <w:szCs w:val="22"/>
        </w:rPr>
        <w:t>d.</w:t>
      </w:r>
    </w:p>
    <w:p w:rsidR="00FD38E5" w:rsidRPr="00C63C41" w:rsidRDefault="00FD38E5" w:rsidP="00FD38E5">
      <w:pPr>
        <w:widowControl w:val="0"/>
        <w:tabs>
          <w:tab w:val="left" w:pos="1548"/>
        </w:tabs>
        <w:spacing w:before="8" w:line="245" w:lineRule="auto"/>
        <w:ind w:left="1800" w:hanging="1800"/>
        <w:rPr>
          <w:spacing w:val="-1"/>
          <w:sz w:val="22"/>
          <w:szCs w:val="22"/>
        </w:rPr>
      </w:pPr>
      <w:r w:rsidRPr="00C63C41">
        <w:rPr>
          <w:spacing w:val="-1"/>
          <w:sz w:val="22"/>
          <w:szCs w:val="22"/>
        </w:rPr>
        <w:t>U2</w:t>
      </w:r>
      <w:r w:rsidRPr="00C63C41">
        <w:rPr>
          <w:spacing w:val="-1"/>
          <w:sz w:val="22"/>
          <w:szCs w:val="22"/>
        </w:rPr>
        <w:tab/>
        <w:t>Perinatal Care Provider – Negative Screen: completed prenatal or postpartum depression screening with no behavioral health need identified.</w:t>
      </w:r>
    </w:p>
    <w:p w:rsidR="00FD38E5" w:rsidRPr="00C63C41" w:rsidRDefault="00FD38E5" w:rsidP="00FD38E5">
      <w:pPr>
        <w:widowControl w:val="0"/>
        <w:tabs>
          <w:tab w:val="left" w:pos="1540"/>
        </w:tabs>
        <w:spacing w:line="248" w:lineRule="auto"/>
        <w:ind w:right="1470"/>
        <w:rPr>
          <w:sz w:val="22"/>
          <w:szCs w:val="22"/>
        </w:rPr>
      </w:pPr>
    </w:p>
    <w:p w:rsidR="00FD38E5" w:rsidRPr="00C63C41" w:rsidRDefault="00FD38E5" w:rsidP="00FD38E5">
      <w:pPr>
        <w:widowControl w:val="0"/>
        <w:rPr>
          <w:sz w:val="22"/>
          <w:szCs w:val="22"/>
        </w:rPr>
      </w:pPr>
      <w:r w:rsidRPr="00C63C41">
        <w:rPr>
          <w:sz w:val="22"/>
          <w:szCs w:val="22"/>
        </w:rPr>
        <w:t>P</w:t>
      </w:r>
      <w:r w:rsidRPr="00C63C41">
        <w:rPr>
          <w:spacing w:val="1"/>
          <w:sz w:val="22"/>
          <w:szCs w:val="22"/>
        </w:rPr>
        <w:t>l</w:t>
      </w:r>
      <w:r w:rsidRPr="00C63C41">
        <w:rPr>
          <w:sz w:val="22"/>
          <w:szCs w:val="22"/>
        </w:rPr>
        <w:t>ea</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2"/>
          <w:sz w:val="22"/>
          <w:szCs w:val="22"/>
        </w:rPr>
        <w:t>r</w:t>
      </w:r>
      <w:r w:rsidRPr="00C63C41">
        <w:rPr>
          <w:sz w:val="22"/>
          <w:szCs w:val="22"/>
        </w:rPr>
        <w:t>e</w:t>
      </w:r>
      <w:r w:rsidRPr="00C63C41">
        <w:rPr>
          <w:spacing w:val="1"/>
          <w:sz w:val="22"/>
          <w:szCs w:val="22"/>
        </w:rPr>
        <w:t>f</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pacing w:val="-2"/>
          <w:sz w:val="22"/>
          <w:szCs w:val="22"/>
        </w:rPr>
        <w:t>M</w:t>
      </w:r>
      <w:r w:rsidRPr="00C63C41">
        <w:rPr>
          <w:sz w:val="22"/>
          <w:szCs w:val="22"/>
        </w:rPr>
        <w:t>as</w:t>
      </w:r>
      <w:r w:rsidRPr="00C63C41">
        <w:rPr>
          <w:spacing w:val="-2"/>
          <w:sz w:val="22"/>
          <w:szCs w:val="22"/>
        </w:rPr>
        <w:t>s</w:t>
      </w:r>
      <w:r w:rsidRPr="00C63C41">
        <w:rPr>
          <w:sz w:val="22"/>
          <w:szCs w:val="22"/>
        </w:rPr>
        <w:t>ac</w:t>
      </w:r>
      <w:r w:rsidRPr="00C63C41">
        <w:rPr>
          <w:spacing w:val="-2"/>
          <w:sz w:val="22"/>
          <w:szCs w:val="22"/>
        </w:rPr>
        <w:t>h</w:t>
      </w:r>
      <w:r w:rsidRPr="00C63C41">
        <w:rPr>
          <w:sz w:val="22"/>
          <w:szCs w:val="22"/>
        </w:rPr>
        <w:t>use</w:t>
      </w:r>
      <w:r w:rsidRPr="00C63C41">
        <w:rPr>
          <w:spacing w:val="-1"/>
          <w:sz w:val="22"/>
          <w:szCs w:val="22"/>
        </w:rPr>
        <w:t>t</w:t>
      </w:r>
      <w:r w:rsidRPr="00C63C41">
        <w:rPr>
          <w:spacing w:val="1"/>
          <w:sz w:val="22"/>
          <w:szCs w:val="22"/>
        </w:rPr>
        <w:t>t</w:t>
      </w:r>
      <w:r w:rsidRPr="00C63C41">
        <w:rPr>
          <w:sz w:val="22"/>
          <w:szCs w:val="22"/>
        </w:rPr>
        <w:t>s</w:t>
      </w:r>
      <w:r w:rsidRPr="00C63C41">
        <w:rPr>
          <w:spacing w:val="1"/>
          <w:sz w:val="22"/>
          <w:szCs w:val="22"/>
        </w:rPr>
        <w:t xml:space="preserve"> </w:t>
      </w:r>
      <w:r w:rsidRPr="00C63C41">
        <w:rPr>
          <w:spacing w:val="-1"/>
          <w:sz w:val="22"/>
          <w:szCs w:val="22"/>
        </w:rPr>
        <w:t>D</w:t>
      </w:r>
      <w:r w:rsidRPr="00C63C41">
        <w:rPr>
          <w:spacing w:val="-2"/>
          <w:sz w:val="22"/>
          <w:szCs w:val="22"/>
        </w:rPr>
        <w:t>e</w:t>
      </w:r>
      <w:r w:rsidRPr="00C63C41">
        <w:rPr>
          <w:sz w:val="22"/>
          <w:szCs w:val="22"/>
        </w:rPr>
        <w:t>pa</w:t>
      </w:r>
      <w:r w:rsidRPr="00C63C41">
        <w:rPr>
          <w:spacing w:val="-2"/>
          <w:sz w:val="22"/>
          <w:szCs w:val="22"/>
        </w:rPr>
        <w:t>r</w:t>
      </w:r>
      <w:r w:rsidRPr="00C63C41">
        <w:rPr>
          <w:spacing w:val="1"/>
          <w:sz w:val="22"/>
          <w:szCs w:val="22"/>
        </w:rPr>
        <w:t>t</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3"/>
          <w:sz w:val="22"/>
          <w:szCs w:val="22"/>
        </w:rPr>
        <w:t>P</w:t>
      </w:r>
      <w:r w:rsidRPr="00C63C41">
        <w:rPr>
          <w:sz w:val="22"/>
          <w:szCs w:val="22"/>
        </w:rPr>
        <w:t>ub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 xml:space="preserve"> </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2"/>
          <w:sz w:val="22"/>
          <w:szCs w:val="22"/>
        </w:rPr>
        <w:t>’</w:t>
      </w:r>
      <w:r w:rsidRPr="00C63C41">
        <w:rPr>
          <w:sz w:val="22"/>
          <w:szCs w:val="22"/>
        </w:rPr>
        <w:t>s</w:t>
      </w:r>
      <w:r w:rsidRPr="00C63C41">
        <w:rPr>
          <w:spacing w:val="1"/>
          <w:sz w:val="22"/>
          <w:szCs w:val="22"/>
        </w:rPr>
        <w:t xml:space="preserve"> (</w:t>
      </w:r>
      <w:r w:rsidRPr="00C63C41">
        <w:rPr>
          <w:spacing w:val="-1"/>
          <w:sz w:val="22"/>
          <w:szCs w:val="22"/>
        </w:rPr>
        <w:t>D</w:t>
      </w:r>
      <w:r w:rsidRPr="00C63C41">
        <w:rPr>
          <w:sz w:val="22"/>
          <w:szCs w:val="22"/>
        </w:rPr>
        <w:t>P</w:t>
      </w:r>
      <w:r w:rsidRPr="00C63C41">
        <w:rPr>
          <w:spacing w:val="-1"/>
          <w:sz w:val="22"/>
          <w:szCs w:val="22"/>
        </w:rPr>
        <w:t>H</w:t>
      </w:r>
      <w:r w:rsidRPr="00C63C41">
        <w:rPr>
          <w:sz w:val="22"/>
          <w:szCs w:val="22"/>
        </w:rPr>
        <w:t>)</w:t>
      </w:r>
      <w:r w:rsidRPr="00C63C41">
        <w:rPr>
          <w:spacing w:val="1"/>
          <w:sz w:val="22"/>
          <w:szCs w:val="22"/>
        </w:rPr>
        <w:t xml:space="preserve"> </w:t>
      </w:r>
      <w:r w:rsidRPr="00C63C41">
        <w:rPr>
          <w:spacing w:val="-2"/>
          <w:sz w:val="22"/>
          <w:szCs w:val="22"/>
        </w:rPr>
        <w:t>p</w:t>
      </w:r>
      <w:r w:rsidRPr="00C63C41">
        <w:rPr>
          <w:sz w:val="22"/>
          <w:szCs w:val="22"/>
        </w:rPr>
        <w:t>os</w:t>
      </w:r>
      <w:r w:rsidRPr="00C63C41">
        <w:rPr>
          <w:spacing w:val="-1"/>
          <w:sz w:val="22"/>
          <w:szCs w:val="22"/>
        </w:rPr>
        <w:t>t</w:t>
      </w:r>
      <w:r w:rsidRPr="00C63C41">
        <w:rPr>
          <w:sz w:val="22"/>
          <w:szCs w:val="22"/>
        </w:rPr>
        <w:t>pa</w:t>
      </w:r>
      <w:r w:rsidRPr="00C63C41">
        <w:rPr>
          <w:spacing w:val="-2"/>
          <w:sz w:val="22"/>
          <w:szCs w:val="22"/>
        </w:rPr>
        <w:t>r</w:t>
      </w:r>
      <w:r w:rsidRPr="00C63C41">
        <w:rPr>
          <w:spacing w:val="1"/>
          <w:sz w:val="22"/>
          <w:szCs w:val="22"/>
        </w:rPr>
        <w:t>t</w:t>
      </w:r>
      <w:r w:rsidRPr="00C63C41">
        <w:rPr>
          <w:spacing w:val="-2"/>
          <w:sz w:val="22"/>
          <w:szCs w:val="22"/>
        </w:rPr>
        <w:t>u</w:t>
      </w:r>
      <w:r w:rsidRPr="00C63C41">
        <w:rPr>
          <w:sz w:val="22"/>
          <w:szCs w:val="22"/>
        </w:rPr>
        <w:t>m</w:t>
      </w:r>
      <w:r w:rsidRPr="00C63C41">
        <w:rPr>
          <w:spacing w:val="-4"/>
          <w:sz w:val="22"/>
          <w:szCs w:val="22"/>
        </w:rPr>
        <w:t xml:space="preserve"> </w:t>
      </w:r>
      <w:r w:rsidRPr="00C63C41">
        <w:rPr>
          <w:sz w:val="22"/>
          <w:szCs w:val="22"/>
        </w:rPr>
        <w:t>dep</w:t>
      </w:r>
      <w:r w:rsidRPr="00C63C41">
        <w:rPr>
          <w:spacing w:val="1"/>
          <w:sz w:val="22"/>
          <w:szCs w:val="22"/>
        </w:rPr>
        <w:t>r</w:t>
      </w:r>
      <w:r w:rsidRPr="00C63C41">
        <w:rPr>
          <w:sz w:val="22"/>
          <w:szCs w:val="22"/>
        </w:rPr>
        <w:t>ess</w:t>
      </w:r>
      <w:r w:rsidRPr="00C63C41">
        <w:rPr>
          <w:spacing w:val="-1"/>
          <w:sz w:val="22"/>
          <w:szCs w:val="22"/>
        </w:rPr>
        <w:t>i</w:t>
      </w:r>
      <w:r w:rsidRPr="00C63C41">
        <w:rPr>
          <w:sz w:val="22"/>
          <w:szCs w:val="22"/>
        </w:rPr>
        <w:t xml:space="preserve">on </w:t>
      </w:r>
      <w:r w:rsidRPr="00C63C41">
        <w:rPr>
          <w:spacing w:val="1"/>
          <w:sz w:val="22"/>
          <w:szCs w:val="22"/>
        </w:rPr>
        <w:t>(</w:t>
      </w:r>
      <w:r w:rsidRPr="00C63C41">
        <w:rPr>
          <w:sz w:val="22"/>
          <w:szCs w:val="22"/>
        </w:rPr>
        <w:t>PP</w:t>
      </w:r>
      <w:r w:rsidRPr="00C63C41">
        <w:rPr>
          <w:spacing w:val="-3"/>
          <w:sz w:val="22"/>
          <w:szCs w:val="22"/>
        </w:rPr>
        <w:t>D</w:t>
      </w:r>
      <w:r w:rsidRPr="00C63C41">
        <w:rPr>
          <w:sz w:val="22"/>
          <w:szCs w:val="22"/>
        </w:rPr>
        <w:t>) sc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ool</w:t>
      </w:r>
      <w:r w:rsidRPr="00C63C41">
        <w:rPr>
          <w:spacing w:val="1"/>
          <w:sz w:val="22"/>
          <w:szCs w:val="22"/>
        </w:rPr>
        <w:t xml:space="preserve"> </w:t>
      </w:r>
      <w:r w:rsidRPr="00C63C41">
        <w:rPr>
          <w:spacing w:val="-2"/>
          <w:sz w:val="22"/>
          <w:szCs w:val="22"/>
        </w:rPr>
        <w:t>g</w:t>
      </w:r>
      <w:r w:rsidRPr="00C63C41">
        <w:rPr>
          <w:spacing w:val="1"/>
          <w:sz w:val="22"/>
          <w:szCs w:val="22"/>
        </w:rPr>
        <w:t>r</w:t>
      </w:r>
      <w:r w:rsidRPr="00C63C41">
        <w:rPr>
          <w:spacing w:val="-1"/>
          <w:sz w:val="22"/>
          <w:szCs w:val="22"/>
        </w:rPr>
        <w:t>i</w:t>
      </w:r>
      <w:r w:rsidRPr="00C63C41">
        <w:rPr>
          <w:sz w:val="22"/>
          <w:szCs w:val="22"/>
        </w:rPr>
        <w:t xml:space="preserv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any</w:t>
      </w:r>
      <w:r w:rsidRPr="00C63C41">
        <w:rPr>
          <w:spacing w:val="-5"/>
          <w:sz w:val="22"/>
          <w:szCs w:val="22"/>
        </w:rPr>
        <w:t xml:space="preserve"> </w:t>
      </w:r>
      <w:r w:rsidRPr="00C63C41">
        <w:rPr>
          <w:spacing w:val="1"/>
          <w:sz w:val="22"/>
          <w:szCs w:val="22"/>
        </w:rPr>
        <w:t>r</w:t>
      </w:r>
      <w:r w:rsidRPr="00C63C41">
        <w:rPr>
          <w:sz w:val="22"/>
          <w:szCs w:val="22"/>
        </w:rPr>
        <w:t>e</w:t>
      </w:r>
      <w:r w:rsidRPr="00C63C41">
        <w:rPr>
          <w:spacing w:val="-2"/>
          <w:sz w:val="22"/>
          <w:szCs w:val="22"/>
        </w:rPr>
        <w:t>v</w:t>
      </w:r>
      <w:r w:rsidRPr="00C63C41">
        <w:rPr>
          <w:spacing w:val="1"/>
          <w:sz w:val="22"/>
          <w:szCs w:val="22"/>
        </w:rPr>
        <w:t>i</w:t>
      </w:r>
      <w:r w:rsidRPr="00C63C41">
        <w:rPr>
          <w:sz w:val="22"/>
          <w:szCs w:val="22"/>
        </w:rPr>
        <w:t>s</w:t>
      </w:r>
      <w:r w:rsidRPr="00C63C41">
        <w:rPr>
          <w:spacing w:val="1"/>
          <w:sz w:val="22"/>
          <w:szCs w:val="22"/>
        </w:rPr>
        <w:t>i</w:t>
      </w:r>
      <w:r w:rsidRPr="00C63C41">
        <w:rPr>
          <w:spacing w:val="-2"/>
          <w:sz w:val="22"/>
          <w:szCs w:val="22"/>
        </w:rPr>
        <w:t>o</w:t>
      </w:r>
      <w:r w:rsidRPr="00C63C41">
        <w:rPr>
          <w:sz w:val="22"/>
          <w:szCs w:val="22"/>
        </w:rPr>
        <w:t>ns</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l</w:t>
      </w:r>
      <w:r w:rsidRPr="00C63C41">
        <w:rPr>
          <w:spacing w:val="1"/>
          <w:sz w:val="22"/>
          <w:szCs w:val="22"/>
        </w:rPr>
        <w:t>i</w:t>
      </w:r>
      <w:r w:rsidRPr="00C63C41">
        <w:rPr>
          <w:spacing w:val="-2"/>
          <w:sz w:val="22"/>
          <w:szCs w:val="22"/>
        </w:rPr>
        <w:t>s</w:t>
      </w:r>
      <w:r w:rsidRPr="00C63C41">
        <w:rPr>
          <w:sz w:val="22"/>
          <w:szCs w:val="22"/>
        </w:rPr>
        <w:t>t</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z w:val="22"/>
          <w:szCs w:val="22"/>
        </w:rPr>
        <w:t>M</w:t>
      </w:r>
      <w:r w:rsidRPr="00C63C41">
        <w:rPr>
          <w:spacing w:val="-2"/>
          <w:sz w:val="22"/>
          <w:szCs w:val="22"/>
        </w:rPr>
        <w:t>a</w:t>
      </w:r>
      <w:r w:rsidRPr="00C63C41">
        <w:rPr>
          <w:sz w:val="22"/>
          <w:szCs w:val="22"/>
        </w:rPr>
        <w:t>s</w:t>
      </w:r>
      <w:r w:rsidRPr="00C63C41">
        <w:rPr>
          <w:spacing w:val="-2"/>
          <w:sz w:val="22"/>
          <w:szCs w:val="22"/>
        </w:rPr>
        <w:t>s</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4"/>
          <w:sz w:val="22"/>
          <w:szCs w:val="22"/>
        </w:rPr>
        <w:t>-</w:t>
      </w:r>
      <w:r w:rsidRPr="00C63C41">
        <w:rPr>
          <w:sz w:val="22"/>
          <w:szCs w:val="22"/>
        </w:rPr>
        <w:t>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1"/>
          <w:sz w:val="22"/>
          <w:szCs w:val="22"/>
        </w:rPr>
        <w:t>s</w:t>
      </w:r>
      <w:r w:rsidRPr="00C63C41">
        <w:rPr>
          <w:sz w:val="22"/>
          <w:szCs w:val="22"/>
        </w:rPr>
        <w:t>c</w:t>
      </w:r>
      <w:r w:rsidRPr="00C63C41">
        <w:rPr>
          <w:spacing w:val="-2"/>
          <w:sz w:val="22"/>
          <w:szCs w:val="22"/>
        </w:rPr>
        <w:t>r</w:t>
      </w:r>
      <w:r w:rsidRPr="00C63C41">
        <w:rPr>
          <w:sz w:val="22"/>
          <w:szCs w:val="22"/>
        </w:rPr>
        <w:t>ee</w:t>
      </w:r>
      <w:r w:rsidRPr="00C63C41">
        <w:rPr>
          <w:spacing w:val="-2"/>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pacing w:val="1"/>
          <w:sz w:val="22"/>
          <w:szCs w:val="22"/>
        </w:rPr>
        <w:t>s</w:t>
      </w:r>
      <w:r w:rsidRPr="00C63C41">
        <w:rPr>
          <w:sz w:val="22"/>
          <w:szCs w:val="22"/>
        </w:rPr>
        <w:t xml:space="preserve">: </w:t>
      </w:r>
    </w:p>
    <w:p w:rsidR="00FD38E5" w:rsidRDefault="00DD7A6D" w:rsidP="00FD38E5">
      <w:pPr>
        <w:widowControl w:val="0"/>
        <w:spacing w:before="7" w:line="200" w:lineRule="exact"/>
        <w:rPr>
          <w:rStyle w:val="Hyperlink"/>
          <w:rFonts w:eastAsia="Calibri"/>
          <w:sz w:val="22"/>
          <w:szCs w:val="22"/>
        </w:rPr>
      </w:pPr>
      <w:hyperlink r:id="rId43" w:history="1">
        <w:r w:rsidR="00FD38E5" w:rsidRPr="00C63C41">
          <w:rPr>
            <w:rStyle w:val="Hyperlink"/>
            <w:rFonts w:eastAsia="Calibri"/>
            <w:sz w:val="22"/>
            <w:szCs w:val="22"/>
          </w:rPr>
          <w:t>www.mass.gov/service-details/postpartum-depression-resources-for-healthcare-providers</w:t>
        </w:r>
      </w:hyperlink>
    </w:p>
    <w:p w:rsidR="009B570E" w:rsidRDefault="009B570E" w:rsidP="00FF666E">
      <w:pPr>
        <w:widowControl w:val="0"/>
        <w:rPr>
          <w:sz w:val="22"/>
          <w:szCs w:val="22"/>
        </w:rPr>
      </w:pPr>
    </w:p>
    <w:p w:rsidR="009B570E" w:rsidRDefault="009B570E" w:rsidP="00FF666E">
      <w:pPr>
        <w:widowControl w:val="0"/>
        <w:rPr>
          <w:sz w:val="22"/>
          <w:szCs w:val="22"/>
        </w:rPr>
        <w:sectPr w:rsidR="009B570E" w:rsidSect="00C97875">
          <w:headerReference w:type="default" r:id="rId44"/>
          <w:type w:val="continuous"/>
          <w:pgSz w:w="12240" w:h="15840" w:code="1"/>
          <w:pgMar w:top="576" w:right="1440" w:bottom="1440" w:left="1440" w:header="576" w:footer="130" w:gutter="0"/>
          <w:cols w:space="720"/>
          <w:docGrid w:linePitch="360"/>
        </w:sectPr>
      </w:pPr>
    </w:p>
    <w:p w:rsidR="009B570E" w:rsidRPr="00C63C41" w:rsidRDefault="009B570E" w:rsidP="009B570E">
      <w:pPr>
        <w:widowControl w:val="0"/>
        <w:spacing w:before="32"/>
        <w:ind w:right="-20"/>
        <w:rPr>
          <w:sz w:val="22"/>
          <w:szCs w:val="22"/>
        </w:rPr>
      </w:pPr>
      <w:proofErr w:type="gramStart"/>
      <w:r w:rsidRPr="00C63C41">
        <w:rPr>
          <w:sz w:val="22"/>
          <w:szCs w:val="22"/>
        </w:rPr>
        <w:lastRenderedPageBreak/>
        <w:t xml:space="preserve">615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A</w:t>
      </w:r>
      <w:r w:rsidRPr="00C63C41">
        <w:rPr>
          <w:sz w:val="22"/>
          <w:szCs w:val="22"/>
          <w:u w:val="single" w:color="000000"/>
        </w:rPr>
        <w:t>cupu</w:t>
      </w:r>
      <w:r w:rsidRPr="00C63C41">
        <w:rPr>
          <w:spacing w:val="-2"/>
          <w:sz w:val="22"/>
          <w:szCs w:val="22"/>
          <w:u w:val="single" w:color="000000"/>
        </w:rPr>
        <w:t>n</w:t>
      </w:r>
      <w:r w:rsidRPr="00C63C41">
        <w:rPr>
          <w:sz w:val="22"/>
          <w:szCs w:val="22"/>
          <w:u w:val="single" w:color="000000"/>
        </w:rPr>
        <w:t>c</w:t>
      </w:r>
      <w:r w:rsidRPr="00C63C41">
        <w:rPr>
          <w:spacing w:val="1"/>
          <w:sz w:val="22"/>
          <w:szCs w:val="22"/>
          <w:u w:val="single" w:color="000000"/>
        </w:rPr>
        <w:t>t</w:t>
      </w:r>
      <w:r w:rsidRPr="00C63C41">
        <w:rPr>
          <w:spacing w:val="-2"/>
          <w:sz w:val="22"/>
          <w:szCs w:val="22"/>
          <w:u w:val="single" w:color="000000"/>
        </w:rPr>
        <w:t>u</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 xml:space="preserve"> </w:t>
      </w:r>
      <w:r w:rsidRPr="00C63C41">
        <w:rPr>
          <w:sz w:val="22"/>
          <w:szCs w:val="22"/>
          <w:u w:val="single" w:color="000000"/>
        </w:rPr>
        <w:t>Se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z w:val="22"/>
          <w:szCs w:val="22"/>
          <w:u w:val="single" w:color="000000"/>
        </w:rPr>
        <w:t xml:space="preserve">ce </w:t>
      </w:r>
      <w:r w:rsidRPr="00C63C41">
        <w:rPr>
          <w:spacing w:val="-1"/>
          <w:sz w:val="22"/>
          <w:szCs w:val="22"/>
          <w:u w:val="single" w:color="000000"/>
        </w:rPr>
        <w:t>C</w:t>
      </w:r>
      <w:r w:rsidRPr="00C63C41">
        <w:rPr>
          <w:sz w:val="22"/>
          <w:szCs w:val="22"/>
          <w:u w:val="single" w:color="000000"/>
        </w:rPr>
        <w:t>o</w:t>
      </w:r>
      <w:r w:rsidRPr="00C63C41">
        <w:rPr>
          <w:spacing w:val="-2"/>
          <w:sz w:val="22"/>
          <w:szCs w:val="22"/>
          <w:u w:val="single" w:color="000000"/>
        </w:rPr>
        <w:t>d</w:t>
      </w:r>
      <w:r w:rsidRPr="00C63C41">
        <w:rPr>
          <w:sz w:val="22"/>
          <w:szCs w:val="22"/>
          <w:u w:val="single" w:color="000000"/>
        </w:rPr>
        <w:t>es</w:t>
      </w:r>
    </w:p>
    <w:p w:rsidR="009B570E" w:rsidRPr="00C63C41" w:rsidRDefault="009B570E" w:rsidP="009B570E">
      <w:pPr>
        <w:widowControl w:val="0"/>
        <w:spacing w:before="1" w:line="240" w:lineRule="exact"/>
        <w:rPr>
          <w:rFonts w:ascii="Calibri" w:eastAsia="Calibri" w:hAnsi="Calibri"/>
          <w:sz w:val="24"/>
          <w:szCs w:val="24"/>
        </w:rPr>
      </w:pPr>
    </w:p>
    <w:p w:rsidR="009B570E" w:rsidRPr="00C63C41" w:rsidRDefault="009B570E" w:rsidP="009B570E">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upun</w:t>
      </w:r>
      <w:r w:rsidRPr="00C63C41">
        <w:rPr>
          <w:spacing w:val="-2"/>
          <w:sz w:val="22"/>
          <w:szCs w:val="22"/>
        </w:rPr>
        <w:t>c</w:t>
      </w:r>
      <w:r w:rsidRPr="00C63C41">
        <w:rPr>
          <w:spacing w:val="1"/>
          <w:sz w:val="22"/>
          <w:szCs w:val="22"/>
        </w:rPr>
        <w:t>t</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cod</w:t>
      </w:r>
      <w:r w:rsidRPr="00C63C41">
        <w:rPr>
          <w:spacing w:val="-2"/>
          <w:sz w:val="22"/>
          <w:szCs w:val="22"/>
        </w:rPr>
        <w:t>e</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p</w:t>
      </w:r>
      <w:r w:rsidRPr="00C63C41">
        <w:rPr>
          <w:spacing w:val="-2"/>
          <w:sz w:val="22"/>
          <w:szCs w:val="22"/>
        </w:rPr>
        <w:t>ay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z w:val="22"/>
          <w:szCs w:val="22"/>
        </w:rPr>
        <w:t>und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2"/>
          <w:sz w:val="22"/>
          <w:szCs w:val="22"/>
        </w:rPr>
        <w:t>M</w:t>
      </w:r>
      <w:r w:rsidRPr="00C63C41">
        <w:rPr>
          <w:sz w:val="22"/>
          <w:szCs w:val="22"/>
        </w:rPr>
        <w:t>ass</w:t>
      </w:r>
      <w:r w:rsidRPr="00C63C41">
        <w:rPr>
          <w:spacing w:val="-1"/>
          <w:sz w:val="22"/>
          <w:szCs w:val="22"/>
        </w:rPr>
        <w:t>H</w:t>
      </w:r>
      <w:r w:rsidRPr="00C63C41">
        <w:rPr>
          <w:spacing w:val="-2"/>
          <w:sz w:val="22"/>
          <w:szCs w:val="22"/>
        </w:rPr>
        <w:t>e</w:t>
      </w:r>
      <w:r w:rsidRPr="00C63C41">
        <w:rPr>
          <w:sz w:val="22"/>
          <w:szCs w:val="22"/>
        </w:rPr>
        <w:t>a</w:t>
      </w:r>
      <w:r w:rsidRPr="00C63C41">
        <w:rPr>
          <w:spacing w:val="-1"/>
          <w:sz w:val="22"/>
          <w:szCs w:val="22"/>
        </w:rPr>
        <w:t>l</w:t>
      </w:r>
      <w:r w:rsidRPr="00C63C41">
        <w:rPr>
          <w:spacing w:val="1"/>
          <w:sz w:val="22"/>
          <w:szCs w:val="22"/>
        </w:rPr>
        <w:t>t</w:t>
      </w:r>
      <w:r w:rsidRPr="00C63C41">
        <w:rPr>
          <w:sz w:val="22"/>
          <w:szCs w:val="22"/>
        </w:rPr>
        <w:t>h.</w:t>
      </w:r>
    </w:p>
    <w:p w:rsidR="001F7AF2" w:rsidRDefault="001F7AF2" w:rsidP="009B570E">
      <w:pPr>
        <w:widowControl w:val="0"/>
        <w:ind w:right="-20"/>
        <w:rPr>
          <w:sz w:val="22"/>
          <w:szCs w:val="22"/>
        </w:rPr>
        <w:sectPr w:rsidR="001F7AF2" w:rsidSect="00C97875">
          <w:type w:val="continuous"/>
          <w:pgSz w:w="12240" w:h="15840" w:code="1"/>
          <w:pgMar w:top="576" w:right="1440" w:bottom="1440" w:left="1440" w:header="576" w:footer="130" w:gutter="0"/>
          <w:cols w:space="720"/>
          <w:docGrid w:linePitch="360"/>
        </w:sectPr>
      </w:pPr>
    </w:p>
    <w:p w:rsidR="009B570E" w:rsidRPr="00C63C41" w:rsidRDefault="009B570E" w:rsidP="009B570E">
      <w:pPr>
        <w:widowControl w:val="0"/>
        <w:ind w:right="-20"/>
        <w:rPr>
          <w:sz w:val="22"/>
          <w:szCs w:val="22"/>
        </w:rPr>
      </w:pPr>
      <w:r w:rsidRPr="00C63C41">
        <w:rPr>
          <w:sz w:val="22"/>
          <w:szCs w:val="22"/>
        </w:rPr>
        <w:lastRenderedPageBreak/>
        <w:t>97810</w:t>
      </w:r>
    </w:p>
    <w:p w:rsidR="009B570E" w:rsidRPr="00C63C41" w:rsidRDefault="009B570E" w:rsidP="009B570E">
      <w:pPr>
        <w:widowControl w:val="0"/>
        <w:spacing w:before="1"/>
        <w:ind w:right="-20"/>
        <w:rPr>
          <w:sz w:val="22"/>
          <w:szCs w:val="22"/>
        </w:rPr>
      </w:pPr>
      <w:r w:rsidRPr="00C63C41">
        <w:rPr>
          <w:sz w:val="22"/>
          <w:szCs w:val="22"/>
        </w:rPr>
        <w:t>97811</w:t>
      </w:r>
    </w:p>
    <w:p w:rsidR="009B570E" w:rsidRPr="00C63C41" w:rsidRDefault="009B570E" w:rsidP="009B570E">
      <w:pPr>
        <w:widowControl w:val="0"/>
        <w:spacing w:line="252" w:lineRule="exact"/>
        <w:ind w:right="-20"/>
        <w:rPr>
          <w:sz w:val="22"/>
          <w:szCs w:val="22"/>
        </w:rPr>
      </w:pPr>
      <w:r w:rsidRPr="00C63C41">
        <w:rPr>
          <w:sz w:val="22"/>
          <w:szCs w:val="22"/>
        </w:rPr>
        <w:t>97813</w:t>
      </w:r>
    </w:p>
    <w:p w:rsidR="001F7AF2" w:rsidRDefault="009B570E" w:rsidP="009B570E">
      <w:pPr>
        <w:widowControl w:val="0"/>
        <w:spacing w:line="247" w:lineRule="exact"/>
        <w:ind w:right="-20"/>
        <w:rPr>
          <w:position w:val="-1"/>
          <w:sz w:val="22"/>
          <w:szCs w:val="22"/>
        </w:rPr>
      </w:pPr>
      <w:r w:rsidRPr="00C63C41">
        <w:rPr>
          <w:position w:val="-1"/>
          <w:sz w:val="22"/>
          <w:szCs w:val="22"/>
        </w:rPr>
        <w:t>97814</w:t>
      </w:r>
    </w:p>
    <w:p w:rsidR="001F7AF2" w:rsidRDefault="001F7AF2" w:rsidP="009B570E">
      <w:pPr>
        <w:widowControl w:val="0"/>
        <w:spacing w:line="247" w:lineRule="exact"/>
        <w:ind w:right="-20"/>
        <w:rPr>
          <w:position w:val="-1"/>
          <w:sz w:val="22"/>
          <w:szCs w:val="22"/>
        </w:rPr>
      </w:pPr>
    </w:p>
    <w:p w:rsidR="001F7AF2" w:rsidRDefault="001F7AF2" w:rsidP="009B570E">
      <w:pPr>
        <w:widowControl w:val="0"/>
        <w:spacing w:line="247" w:lineRule="exact"/>
        <w:ind w:right="-20"/>
        <w:rPr>
          <w:position w:val="-1"/>
          <w:sz w:val="22"/>
          <w:szCs w:val="22"/>
        </w:rPr>
        <w:sectPr w:rsidR="001F7AF2" w:rsidSect="001F7AF2">
          <w:type w:val="continuous"/>
          <w:pgSz w:w="12240" w:h="15840" w:code="1"/>
          <w:pgMar w:top="576" w:right="1440" w:bottom="1440" w:left="1440" w:header="576" w:footer="130" w:gutter="0"/>
          <w:cols w:space="720"/>
          <w:docGrid w:linePitch="360"/>
        </w:sectPr>
      </w:pPr>
    </w:p>
    <w:p w:rsidR="009B570E" w:rsidRPr="00C63C41" w:rsidRDefault="009B570E" w:rsidP="009B570E">
      <w:pPr>
        <w:widowControl w:val="0"/>
        <w:spacing w:before="32"/>
        <w:rPr>
          <w:sz w:val="22"/>
          <w:szCs w:val="22"/>
        </w:rPr>
      </w:pPr>
      <w:proofErr w:type="gramStart"/>
      <w:r w:rsidRPr="00C63C41">
        <w:rPr>
          <w:sz w:val="22"/>
          <w:szCs w:val="22"/>
        </w:rPr>
        <w:lastRenderedPageBreak/>
        <w:t xml:space="preserve">616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p>
    <w:p w:rsidR="009B570E" w:rsidRPr="00C63C41" w:rsidRDefault="009B570E" w:rsidP="009B570E">
      <w:pPr>
        <w:widowControl w:val="0"/>
        <w:spacing w:before="9"/>
        <w:rPr>
          <w:rFonts w:ascii="Calibri" w:eastAsia="Calibri" w:hAnsi="Calibri"/>
          <w:sz w:val="22"/>
          <w:szCs w:val="22"/>
        </w:rPr>
      </w:pPr>
    </w:p>
    <w:p w:rsidR="009B570E" w:rsidRPr="00C63C41" w:rsidRDefault="009B570E" w:rsidP="009B570E">
      <w:pPr>
        <w:widowControl w:val="0"/>
        <w:tabs>
          <w:tab w:val="left" w:pos="1180"/>
        </w:tabs>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pacing w:val="-2"/>
          <w:sz w:val="22"/>
          <w:szCs w:val="22"/>
        </w:rPr>
        <w:t>c</w:t>
      </w:r>
      <w:r w:rsidRPr="00C63C41">
        <w:rPr>
          <w:sz w:val="22"/>
          <w:szCs w:val="22"/>
        </w:rPr>
        <w:t>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a</w:t>
      </w:r>
      <w:r w:rsidRPr="00C63C41">
        <w:rPr>
          <w:spacing w:val="1"/>
          <w:sz w:val="22"/>
          <w:szCs w:val="22"/>
        </w:rPr>
        <w:t>ll</w:t>
      </w:r>
      <w:r w:rsidRPr="00C63C41">
        <w:rPr>
          <w:sz w:val="22"/>
          <w:szCs w:val="22"/>
        </w:rPr>
        <w:t>o</w:t>
      </w:r>
      <w:r w:rsidRPr="00C63C41">
        <w:rPr>
          <w:spacing w:val="-3"/>
          <w:sz w:val="22"/>
          <w:szCs w:val="22"/>
        </w:rPr>
        <w:t>w</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2"/>
          <w:sz w:val="22"/>
          <w:szCs w:val="22"/>
        </w:rPr>
        <w:t>b</w:t>
      </w:r>
      <w:r w:rsidRPr="00C63C41">
        <w:rPr>
          <w:spacing w:val="-1"/>
          <w:sz w:val="22"/>
          <w:szCs w:val="22"/>
        </w:rPr>
        <w:t>i</w:t>
      </w:r>
      <w:r w:rsidRPr="00C63C41">
        <w:rPr>
          <w:spacing w:val="1"/>
          <w:sz w:val="22"/>
          <w:szCs w:val="22"/>
        </w:rPr>
        <w:t>l</w:t>
      </w:r>
      <w:r w:rsidRPr="00C63C41">
        <w:rPr>
          <w:spacing w:val="-1"/>
          <w:sz w:val="22"/>
          <w:szCs w:val="22"/>
        </w:rPr>
        <w:t>l</w:t>
      </w:r>
      <w:r w:rsidRPr="00C63C41">
        <w:rPr>
          <w:spacing w:val="1"/>
          <w:sz w:val="22"/>
          <w:szCs w:val="22"/>
        </w:rPr>
        <w:t>i</w:t>
      </w:r>
      <w:r w:rsidRPr="00C63C41">
        <w:rPr>
          <w:sz w:val="22"/>
          <w:szCs w:val="22"/>
        </w:rPr>
        <w:t>ng</w:t>
      </w:r>
      <w:r w:rsidRPr="00C63C41">
        <w:rPr>
          <w:spacing w:val="-2"/>
          <w:sz w:val="22"/>
          <w:szCs w:val="22"/>
        </w:rPr>
        <w:t xml:space="preserve"> </w:t>
      </w:r>
      <w:r w:rsidRPr="00C63C41">
        <w:rPr>
          <w:sz w:val="22"/>
          <w:szCs w:val="22"/>
        </w:rPr>
        <w:t>under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pacing w:val="-2"/>
          <w:sz w:val="22"/>
          <w:szCs w:val="22"/>
        </w:rPr>
        <w:t>h</w:t>
      </w:r>
      <w:r w:rsidRPr="00C63C41">
        <w:rPr>
          <w:sz w:val="22"/>
          <w:szCs w:val="22"/>
        </w:rPr>
        <w:t>.</w:t>
      </w:r>
    </w:p>
    <w:p w:rsidR="009B570E" w:rsidRPr="00C63C41" w:rsidRDefault="009B570E" w:rsidP="009B570E">
      <w:pPr>
        <w:widowControl w:val="0"/>
        <w:tabs>
          <w:tab w:val="left" w:pos="1180"/>
        </w:tabs>
        <w:rPr>
          <w:sz w:val="22"/>
          <w:szCs w:val="22"/>
        </w:rPr>
      </w:pPr>
    </w:p>
    <w:p w:rsidR="009B570E" w:rsidRDefault="009B570E" w:rsidP="009B570E">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rsidR="001F7AF2" w:rsidRPr="00C63C41" w:rsidRDefault="001F7AF2" w:rsidP="009B570E">
      <w:pPr>
        <w:widowControl w:val="0"/>
        <w:tabs>
          <w:tab w:val="left" w:pos="1180"/>
        </w:tabs>
        <w:rPr>
          <w:sz w:val="22"/>
          <w:szCs w:val="22"/>
        </w:rPr>
      </w:pP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24</w:t>
      </w:r>
      <w:r w:rsidRPr="00C63C41">
        <w:rPr>
          <w:sz w:val="22"/>
          <w:szCs w:val="22"/>
        </w:rPr>
        <w:tab/>
      </w:r>
      <w:r w:rsidRPr="00C63C41">
        <w:rPr>
          <w:spacing w:val="-1"/>
          <w:sz w:val="22"/>
          <w:szCs w:val="22"/>
        </w:rPr>
        <w:t>U</w:t>
      </w:r>
      <w:r w:rsidRPr="00C63C41">
        <w:rPr>
          <w:sz w:val="22"/>
          <w:szCs w:val="22"/>
        </w:rPr>
        <w:t>n</w:t>
      </w:r>
      <w:r w:rsidRPr="00C63C41">
        <w:rPr>
          <w:spacing w:val="1"/>
          <w:sz w:val="22"/>
          <w:szCs w:val="22"/>
        </w:rPr>
        <w:t>r</w:t>
      </w:r>
      <w:r w:rsidRPr="00C63C41">
        <w:rPr>
          <w:sz w:val="22"/>
          <w:szCs w:val="22"/>
        </w:rPr>
        <w:t>e</w:t>
      </w:r>
      <w:r w:rsidRPr="00C63C41">
        <w:rPr>
          <w:spacing w:val="-1"/>
          <w:sz w:val="22"/>
          <w:szCs w:val="22"/>
        </w:rPr>
        <w:t>l</w:t>
      </w:r>
      <w:r w:rsidRPr="00C63C41">
        <w:rPr>
          <w:sz w:val="22"/>
          <w:szCs w:val="22"/>
        </w:rPr>
        <w:t>a</w:t>
      </w:r>
      <w:r w:rsidRPr="00C63C41">
        <w:rPr>
          <w:spacing w:val="1"/>
          <w:sz w:val="22"/>
          <w:szCs w:val="22"/>
        </w:rPr>
        <w:t>t</w:t>
      </w:r>
      <w:r w:rsidRPr="00C63C41">
        <w:rPr>
          <w:spacing w:val="-2"/>
          <w:sz w:val="22"/>
          <w:szCs w:val="22"/>
        </w:rPr>
        <w:t>e</w:t>
      </w:r>
      <w:r w:rsidRPr="00C63C41">
        <w:rPr>
          <w:sz w:val="22"/>
          <w:szCs w:val="22"/>
        </w:rPr>
        <w:t>d 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on a</w:t>
      </w:r>
      <w:r w:rsidRPr="00C63C41">
        <w:rPr>
          <w:spacing w:val="-2"/>
          <w:sz w:val="22"/>
          <w:szCs w:val="22"/>
        </w:rPr>
        <w:t>n</w:t>
      </w:r>
      <w:r w:rsidRPr="00C63C41">
        <w:rPr>
          <w:sz w:val="22"/>
          <w:szCs w:val="22"/>
        </w:rPr>
        <w:t xml:space="preserve">d </w:t>
      </w:r>
      <w:r w:rsidRPr="00C63C41">
        <w:rPr>
          <w:spacing w:val="-1"/>
          <w:sz w:val="22"/>
          <w:szCs w:val="22"/>
        </w:rPr>
        <w:t>m</w:t>
      </w:r>
      <w:r w:rsidRPr="00C63C41">
        <w:rPr>
          <w:sz w:val="22"/>
          <w:szCs w:val="22"/>
        </w:rPr>
        <w:t>ana</w:t>
      </w:r>
      <w:r w:rsidRPr="00C63C41">
        <w:rPr>
          <w:spacing w:val="-2"/>
          <w:sz w:val="22"/>
          <w:szCs w:val="22"/>
        </w:rPr>
        <w:t>g</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by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a</w:t>
      </w:r>
      <w:r w:rsidRPr="00C63C41">
        <w:rPr>
          <w:spacing w:val="-4"/>
          <w:sz w:val="22"/>
          <w:szCs w:val="22"/>
        </w:rPr>
        <w:t>m</w:t>
      </w:r>
      <w:r w:rsidRPr="00C63C41">
        <w:rPr>
          <w:sz w:val="22"/>
          <w:szCs w:val="22"/>
        </w:rPr>
        <w:t>e</w:t>
      </w:r>
      <w:r w:rsidRPr="00C63C41">
        <w:rPr>
          <w:spacing w:val="1"/>
          <w:sz w:val="22"/>
          <w:szCs w:val="22"/>
        </w:rPr>
        <w:t xml:space="preserve"> </w:t>
      </w:r>
      <w:r w:rsidRPr="00C63C41">
        <w:rPr>
          <w:sz w:val="22"/>
          <w:szCs w:val="22"/>
        </w:rPr>
        <w:t>ph</w:t>
      </w:r>
      <w:r w:rsidRPr="00C63C41">
        <w:rPr>
          <w:spacing w:val="-2"/>
          <w:sz w:val="22"/>
          <w:szCs w:val="22"/>
        </w:rPr>
        <w:t>y</w:t>
      </w:r>
      <w:r w:rsidRPr="00C63C41">
        <w:rPr>
          <w:sz w:val="22"/>
          <w:szCs w:val="22"/>
        </w:rPr>
        <w:t>s</w:t>
      </w:r>
      <w:r w:rsidRPr="00C63C41">
        <w:rPr>
          <w:spacing w:val="1"/>
          <w:sz w:val="22"/>
          <w:szCs w:val="22"/>
        </w:rPr>
        <w:t>i</w:t>
      </w:r>
      <w:r w:rsidRPr="00C63C41">
        <w:rPr>
          <w:sz w:val="22"/>
          <w:szCs w:val="22"/>
        </w:rPr>
        <w:t>c</w:t>
      </w:r>
      <w:r w:rsidRPr="00C63C41">
        <w:rPr>
          <w:spacing w:val="1"/>
          <w:sz w:val="22"/>
          <w:szCs w:val="22"/>
        </w:rPr>
        <w:t>i</w:t>
      </w:r>
      <w:r w:rsidRPr="00C63C41">
        <w:rPr>
          <w:sz w:val="22"/>
          <w:szCs w:val="22"/>
        </w:rPr>
        <w:t>an d</w:t>
      </w:r>
      <w:r w:rsidRPr="00C63C41">
        <w:rPr>
          <w:spacing w:val="-2"/>
          <w:sz w:val="22"/>
          <w:szCs w:val="22"/>
        </w:rPr>
        <w:t>u</w:t>
      </w:r>
      <w:r w:rsidRPr="00C63C41">
        <w:rPr>
          <w:spacing w:val="1"/>
          <w:sz w:val="22"/>
          <w:szCs w:val="22"/>
        </w:rPr>
        <w:t>r</w:t>
      </w:r>
      <w:r w:rsidRPr="00C63C41">
        <w:rPr>
          <w:spacing w:val="-1"/>
          <w:sz w:val="22"/>
          <w:szCs w:val="22"/>
        </w:rPr>
        <w:t>i</w:t>
      </w:r>
      <w:r w:rsidRPr="00C63C41">
        <w:rPr>
          <w:sz w:val="22"/>
          <w:szCs w:val="22"/>
        </w:rPr>
        <w:t>ng</w:t>
      </w:r>
      <w:r w:rsidRPr="00C63C41">
        <w:rPr>
          <w:spacing w:val="-2"/>
          <w:sz w:val="22"/>
          <w:szCs w:val="22"/>
        </w:rPr>
        <w:t xml:space="preserve"> a </w:t>
      </w:r>
      <w:r w:rsidRPr="00C63C41">
        <w:rPr>
          <w:sz w:val="22"/>
          <w:szCs w:val="22"/>
        </w:rPr>
        <w:t>pos</w:t>
      </w:r>
      <w:r w:rsidRPr="00C63C41">
        <w:rPr>
          <w:spacing w:val="1"/>
          <w:sz w:val="22"/>
          <w:szCs w:val="22"/>
        </w:rPr>
        <w:t>t</w:t>
      </w:r>
      <w:r w:rsidRPr="00C63C41">
        <w:rPr>
          <w:spacing w:val="-2"/>
          <w:sz w:val="22"/>
          <w:szCs w:val="22"/>
        </w:rPr>
        <w:t>o</w:t>
      </w:r>
      <w:r w:rsidRPr="00C63C41">
        <w:rPr>
          <w:sz w:val="22"/>
          <w:szCs w:val="22"/>
        </w:rPr>
        <w:t>pe</w:t>
      </w:r>
      <w:r w:rsidRPr="00C63C41">
        <w:rPr>
          <w:spacing w:val="1"/>
          <w:sz w:val="22"/>
          <w:szCs w:val="22"/>
        </w:rPr>
        <w:t>r</w:t>
      </w:r>
      <w:r w:rsidRPr="00C63C41">
        <w:rPr>
          <w:spacing w:val="-2"/>
          <w:sz w:val="22"/>
          <w:szCs w:val="22"/>
        </w:rPr>
        <w:t>a</w:t>
      </w:r>
      <w:r w:rsidRPr="00C63C41">
        <w:rPr>
          <w:spacing w:val="1"/>
          <w:sz w:val="22"/>
          <w:szCs w:val="22"/>
        </w:rPr>
        <w:t>ti</w:t>
      </w:r>
      <w:r w:rsidRPr="00C63C41">
        <w:rPr>
          <w:spacing w:val="-2"/>
          <w:sz w:val="22"/>
          <w:szCs w:val="22"/>
        </w:rPr>
        <w:t>v</w:t>
      </w:r>
      <w:r w:rsidRPr="00C63C41">
        <w:rPr>
          <w:sz w:val="22"/>
          <w:szCs w:val="22"/>
        </w:rPr>
        <w:t>e pe</w:t>
      </w:r>
      <w:r w:rsidRPr="00C63C41">
        <w:rPr>
          <w:spacing w:val="1"/>
          <w:sz w:val="22"/>
          <w:szCs w:val="22"/>
        </w:rPr>
        <w:t>r</w:t>
      </w:r>
      <w:r w:rsidRPr="00C63C41">
        <w:rPr>
          <w:spacing w:val="-1"/>
          <w:sz w:val="22"/>
          <w:szCs w:val="22"/>
        </w:rPr>
        <w:t>i</w:t>
      </w:r>
      <w:r w:rsidRPr="00C63C41">
        <w:rPr>
          <w:sz w:val="22"/>
          <w:szCs w:val="22"/>
        </w:rPr>
        <w:t>od</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25</w:t>
      </w:r>
      <w:r w:rsidRPr="00C63C41">
        <w:rPr>
          <w:sz w:val="22"/>
          <w:szCs w:val="22"/>
        </w:rPr>
        <w:tab/>
        <w:t>Significant, separately identifiable evaluation and management service by the same physician or other qualified health care professional on the same day of the procedure or other service</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26</w:t>
      </w:r>
      <w:r w:rsidRPr="00C63C41">
        <w:rPr>
          <w:sz w:val="22"/>
          <w:szCs w:val="22"/>
        </w:rPr>
        <w:tab/>
        <w:t>Professional component</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50</w:t>
      </w:r>
      <w:r w:rsidRPr="00C63C41">
        <w:rPr>
          <w:sz w:val="22"/>
          <w:szCs w:val="22"/>
        </w:rPr>
        <w:tab/>
        <w:t>Bilateral procedure</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51</w:t>
      </w:r>
      <w:r w:rsidRPr="00C63C41">
        <w:rPr>
          <w:sz w:val="22"/>
          <w:szCs w:val="22"/>
        </w:rPr>
        <w:tab/>
        <w:t>Multiple procedures</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54</w:t>
      </w:r>
      <w:r w:rsidRPr="00C63C41">
        <w:rPr>
          <w:sz w:val="22"/>
          <w:szCs w:val="22"/>
        </w:rPr>
        <w:tab/>
        <w:t>Surgical care only</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57</w:t>
      </w:r>
      <w:r w:rsidRPr="00C63C41">
        <w:rPr>
          <w:sz w:val="22"/>
          <w:szCs w:val="22"/>
        </w:rPr>
        <w:tab/>
        <w:t>Decision for surgery</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58</w:t>
      </w:r>
      <w:r w:rsidRPr="00C63C41">
        <w:rPr>
          <w:sz w:val="22"/>
          <w:szCs w:val="22"/>
        </w:rPr>
        <w:tab/>
        <w:t>Staged or related procedure or service by the same physician or other qualified health care professional during the postoperative period</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59</w:t>
      </w:r>
      <w:r w:rsidRPr="00C63C41">
        <w:rPr>
          <w:sz w:val="22"/>
          <w:szCs w:val="22"/>
        </w:rPr>
        <w:tab/>
        <w:t>Distinct procedural service</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62</w:t>
      </w:r>
      <w:r w:rsidRPr="00C63C41">
        <w:rPr>
          <w:sz w:val="22"/>
          <w:szCs w:val="22"/>
        </w:rPr>
        <w:tab/>
        <w:t>Two surgeons</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66</w:t>
      </w:r>
      <w:r w:rsidRPr="00C63C41">
        <w:rPr>
          <w:sz w:val="22"/>
          <w:szCs w:val="22"/>
        </w:rPr>
        <w:tab/>
        <w:t>Surgical team</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78</w:t>
      </w:r>
      <w:r w:rsidRPr="00C63C41">
        <w:rPr>
          <w:sz w:val="22"/>
          <w:szCs w:val="22"/>
        </w:rPr>
        <w:tab/>
        <w:t>Unplanned return to the operating/procedure room by the same physician or other qualified health care professional following initial procedure for a related procedure during the postoperative period</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79</w:t>
      </w:r>
      <w:r w:rsidRPr="00C63C41">
        <w:rPr>
          <w:sz w:val="22"/>
          <w:szCs w:val="22"/>
        </w:rPr>
        <w:tab/>
        <w:t>Unrelated procedure or service by the same physician or other qualified health care professional during the postoperative period</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80</w:t>
      </w:r>
      <w:r w:rsidRPr="00C63C41">
        <w:rPr>
          <w:sz w:val="22"/>
          <w:szCs w:val="22"/>
        </w:rPr>
        <w:tab/>
        <w:t>Assistant surgeon</w:t>
      </w:r>
    </w:p>
    <w:p w:rsidR="009B570E" w:rsidRDefault="009B570E" w:rsidP="009B570E">
      <w:pPr>
        <w:widowControl w:val="0"/>
        <w:tabs>
          <w:tab w:val="left" w:pos="1206"/>
        </w:tabs>
        <w:spacing w:before="6" w:line="252" w:lineRule="exact"/>
        <w:ind w:left="1440" w:hanging="1440"/>
        <w:rPr>
          <w:sz w:val="22"/>
          <w:szCs w:val="22"/>
        </w:rPr>
      </w:pPr>
      <w:r w:rsidRPr="00C63C41">
        <w:rPr>
          <w:sz w:val="22"/>
          <w:szCs w:val="22"/>
        </w:rPr>
        <w:t>82</w:t>
      </w:r>
      <w:r w:rsidRPr="00C63C41">
        <w:rPr>
          <w:sz w:val="22"/>
          <w:szCs w:val="22"/>
        </w:rPr>
        <w:tab/>
        <w:t>Assistant surgeon (when qualified resident surgeon not available)</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91</w:t>
      </w:r>
      <w:r w:rsidRPr="00C63C41">
        <w:rPr>
          <w:sz w:val="22"/>
          <w:szCs w:val="22"/>
        </w:rPr>
        <w:tab/>
        <w:t>Repeat clinical diagnostic laboratory test</w:t>
      </w:r>
    </w:p>
    <w:p w:rsidR="009B570E" w:rsidRPr="00C63C41" w:rsidRDefault="009B570E" w:rsidP="009B570E">
      <w:pPr>
        <w:widowControl w:val="0"/>
        <w:tabs>
          <w:tab w:val="left" w:pos="1206"/>
          <w:tab w:val="left" w:pos="8505"/>
        </w:tabs>
        <w:spacing w:before="6" w:line="252" w:lineRule="exact"/>
        <w:ind w:left="1440" w:hanging="1440"/>
        <w:rPr>
          <w:sz w:val="22"/>
          <w:szCs w:val="22"/>
        </w:rPr>
      </w:pPr>
      <w:r w:rsidRPr="00C63C41">
        <w:rPr>
          <w:sz w:val="22"/>
          <w:szCs w:val="22"/>
        </w:rPr>
        <w:t>99</w:t>
      </w:r>
      <w:r w:rsidRPr="00C63C41">
        <w:rPr>
          <w:sz w:val="22"/>
          <w:szCs w:val="22"/>
        </w:rPr>
        <w:tab/>
        <w:t>Multiple modifiers</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LT</w:t>
      </w:r>
      <w:r w:rsidRPr="00C63C41">
        <w:rPr>
          <w:sz w:val="22"/>
          <w:szCs w:val="22"/>
        </w:rPr>
        <w:tab/>
        <w:t xml:space="preserve">Left side (used to identify procedures performed on the left side of the body) </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QW</w:t>
      </w:r>
      <w:r w:rsidRPr="00C63C41">
        <w:rPr>
          <w:sz w:val="22"/>
          <w:szCs w:val="22"/>
        </w:rPr>
        <w:tab/>
        <w:t>CLIA waived test</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RT</w:t>
      </w:r>
      <w:r w:rsidRPr="00C63C41">
        <w:rPr>
          <w:sz w:val="22"/>
          <w:szCs w:val="22"/>
        </w:rPr>
        <w:tab/>
        <w:t xml:space="preserve">Right side (used to identify procedures performed on the right side of the body) </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TC</w:t>
      </w:r>
      <w:r w:rsidRPr="00C63C41">
        <w:rPr>
          <w:sz w:val="22"/>
          <w:szCs w:val="22"/>
        </w:rPr>
        <w:tab/>
        <w:t>Technical Component</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XE</w:t>
      </w:r>
      <w:r w:rsidRPr="00C63C41">
        <w:rPr>
          <w:sz w:val="22"/>
          <w:szCs w:val="22"/>
        </w:rPr>
        <w:tab/>
        <w:t>Separate Encounter: a service that is distinct because it occurred during a separate encounter</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XP</w:t>
      </w:r>
      <w:r w:rsidRPr="00C63C41">
        <w:rPr>
          <w:sz w:val="22"/>
          <w:szCs w:val="22"/>
        </w:rPr>
        <w:tab/>
        <w:t>Separate Practitioner: a service that is distinct because it was performed by a different practitioner</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XS</w:t>
      </w:r>
      <w:r w:rsidRPr="00C63C41">
        <w:rPr>
          <w:sz w:val="22"/>
          <w:szCs w:val="22"/>
        </w:rPr>
        <w:tab/>
        <w:t>Separate Structure: a service that is distinct because it was performed on a separate organ/structure</w:t>
      </w:r>
    </w:p>
    <w:p w:rsidR="009B570E" w:rsidRPr="00C63C41" w:rsidRDefault="009B570E" w:rsidP="009B570E">
      <w:pPr>
        <w:widowControl w:val="0"/>
        <w:tabs>
          <w:tab w:val="left" w:pos="1206"/>
        </w:tabs>
        <w:spacing w:before="6" w:line="252" w:lineRule="exact"/>
        <w:ind w:left="1440" w:hanging="1440"/>
        <w:rPr>
          <w:sz w:val="22"/>
          <w:szCs w:val="22"/>
        </w:rPr>
      </w:pPr>
      <w:r w:rsidRPr="00C63C41">
        <w:rPr>
          <w:sz w:val="22"/>
          <w:szCs w:val="22"/>
        </w:rPr>
        <w:t>XU</w:t>
      </w:r>
      <w:r w:rsidRPr="00C63C41">
        <w:rPr>
          <w:sz w:val="22"/>
          <w:szCs w:val="22"/>
        </w:rPr>
        <w:tab/>
        <w:t>Unusual Non-Overlapping Service: the use of a service that is distinct because it does not overlap usual components of the main service</w:t>
      </w:r>
    </w:p>
    <w:p w:rsidR="009B570E" w:rsidRDefault="009B570E" w:rsidP="009B570E">
      <w:pPr>
        <w:widowControl w:val="0"/>
        <w:rPr>
          <w:spacing w:val="2"/>
          <w:sz w:val="22"/>
          <w:szCs w:val="22"/>
        </w:rPr>
      </w:pPr>
    </w:p>
    <w:p w:rsidR="001F7AF2" w:rsidRDefault="001F7AF2">
      <w:pPr>
        <w:rPr>
          <w:spacing w:val="2"/>
          <w:sz w:val="22"/>
          <w:szCs w:val="22"/>
        </w:rPr>
      </w:pPr>
      <w:r>
        <w:rPr>
          <w:spacing w:val="2"/>
          <w:sz w:val="22"/>
          <w:szCs w:val="22"/>
        </w:rPr>
        <w:br w:type="page"/>
      </w:r>
    </w:p>
    <w:p w:rsidR="009B570E" w:rsidRPr="00C63C41" w:rsidRDefault="009B570E" w:rsidP="009B570E">
      <w:pPr>
        <w:widowControl w:val="0"/>
        <w:rPr>
          <w:sz w:val="22"/>
          <w:szCs w:val="22"/>
        </w:rPr>
      </w:pPr>
      <w:r w:rsidRPr="00C63C41">
        <w:rPr>
          <w:spacing w:val="2"/>
          <w:sz w:val="22"/>
          <w:szCs w:val="22"/>
        </w:rPr>
        <w:lastRenderedPageBreak/>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ar</w:t>
      </w:r>
      <w:r w:rsidRPr="00C63C41">
        <w:rPr>
          <w:sz w:val="22"/>
          <w:szCs w:val="22"/>
        </w:rPr>
        <w:t>e</w:t>
      </w:r>
      <w:r w:rsidRPr="00C63C41">
        <w:rPr>
          <w:spacing w:val="1"/>
          <w:sz w:val="22"/>
          <w:szCs w:val="22"/>
        </w:rPr>
        <w:t xml:space="preserve"> f</w:t>
      </w:r>
      <w:r w:rsidRPr="00C63C41">
        <w:rPr>
          <w:sz w:val="22"/>
          <w:szCs w:val="22"/>
        </w:rPr>
        <w:t>or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e</w:t>
      </w:r>
      <w:r w:rsidRPr="00C63C41">
        <w:rPr>
          <w:spacing w:val="-2"/>
          <w:sz w:val="22"/>
          <w:szCs w:val="22"/>
        </w:rPr>
        <w:t>v</w:t>
      </w:r>
      <w:r w:rsidRPr="00C63C41">
        <w:rPr>
          <w:sz w:val="22"/>
          <w:szCs w:val="22"/>
        </w:rPr>
        <w:t>en</w:t>
      </w:r>
      <w:r w:rsidRPr="00C63C41">
        <w:rPr>
          <w:spacing w:val="1"/>
          <w:sz w:val="22"/>
          <w:szCs w:val="22"/>
        </w:rPr>
        <w:t>t</w:t>
      </w:r>
      <w:r w:rsidRPr="00C63C41">
        <w:rPr>
          <w:sz w:val="22"/>
          <w:szCs w:val="22"/>
        </w:rPr>
        <w:t>a</w:t>
      </w:r>
      <w:r w:rsidRPr="00C63C41">
        <w:rPr>
          <w:spacing w:val="-2"/>
          <w:sz w:val="22"/>
          <w:szCs w:val="22"/>
        </w:rPr>
        <w:t>b</w:t>
      </w:r>
      <w:r w:rsidRPr="00C63C41">
        <w:rPr>
          <w:spacing w:val="1"/>
          <w:sz w:val="22"/>
          <w:szCs w:val="22"/>
        </w:rPr>
        <w:t>l</w:t>
      </w:r>
      <w:r w:rsidRPr="00C63C41">
        <w:rPr>
          <w:sz w:val="22"/>
          <w:szCs w:val="22"/>
        </w:rPr>
        <w:t>e</w:t>
      </w:r>
      <w:r w:rsidRPr="00C63C41">
        <w:rPr>
          <w:spacing w:val="-2"/>
          <w:sz w:val="22"/>
          <w:szCs w:val="22"/>
        </w:rPr>
        <w:t xml:space="preserve"> </w:t>
      </w:r>
      <w:r w:rsidRPr="00C63C41">
        <w:rPr>
          <w:spacing w:val="-1"/>
          <w:sz w:val="22"/>
          <w:szCs w:val="22"/>
        </w:rPr>
        <w:t>C</w:t>
      </w:r>
      <w:r w:rsidRPr="00C63C41">
        <w:rPr>
          <w:sz w:val="22"/>
          <w:szCs w:val="22"/>
        </w:rPr>
        <w:t>ond</w:t>
      </w:r>
      <w:r w:rsidRPr="00C63C41">
        <w:rPr>
          <w:spacing w:val="1"/>
          <w:sz w:val="22"/>
          <w:szCs w:val="22"/>
        </w:rPr>
        <w:t>i</w:t>
      </w:r>
      <w:r w:rsidRPr="00C63C41">
        <w:rPr>
          <w:spacing w:val="-1"/>
          <w:sz w:val="22"/>
          <w:szCs w:val="22"/>
        </w:rPr>
        <w:t>t</w:t>
      </w:r>
      <w:r w:rsidRPr="00C63C41">
        <w:rPr>
          <w:spacing w:val="1"/>
          <w:sz w:val="22"/>
          <w:szCs w:val="22"/>
        </w:rPr>
        <w:t>i</w:t>
      </w:r>
      <w:r w:rsidRPr="00C63C41">
        <w:rPr>
          <w:sz w:val="22"/>
          <w:szCs w:val="22"/>
        </w:rPr>
        <w:t>o</w:t>
      </w:r>
      <w:r w:rsidRPr="00C63C41">
        <w:rPr>
          <w:spacing w:val="-2"/>
          <w:sz w:val="22"/>
          <w:szCs w:val="22"/>
        </w:rPr>
        <w:t>n</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3"/>
          <w:sz w:val="22"/>
          <w:szCs w:val="22"/>
        </w:rPr>
        <w:t>N</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on</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C</w:t>
      </w:r>
      <w:r w:rsidRPr="00C63C41">
        <w:rPr>
          <w:sz w:val="22"/>
          <w:szCs w:val="22"/>
        </w:rPr>
        <w:t>o</w:t>
      </w:r>
      <w:r w:rsidRPr="00C63C41">
        <w:rPr>
          <w:spacing w:val="-2"/>
          <w:sz w:val="22"/>
          <w:szCs w:val="22"/>
        </w:rPr>
        <w:t>v</w:t>
      </w:r>
      <w:r w:rsidRPr="00C63C41">
        <w:rPr>
          <w:sz w:val="22"/>
          <w:szCs w:val="22"/>
        </w:rPr>
        <w:t>e</w:t>
      </w:r>
      <w:r w:rsidRPr="00C63C41">
        <w:rPr>
          <w:spacing w:val="1"/>
          <w:sz w:val="22"/>
          <w:szCs w:val="22"/>
        </w:rPr>
        <w:t>r</w:t>
      </w:r>
      <w:r w:rsidRPr="00C63C41">
        <w:rPr>
          <w:sz w:val="22"/>
          <w:szCs w:val="22"/>
        </w:rPr>
        <w:t>a</w:t>
      </w:r>
      <w:r w:rsidRPr="00C63C41">
        <w:rPr>
          <w:spacing w:val="-2"/>
          <w:sz w:val="22"/>
          <w:szCs w:val="22"/>
        </w:rPr>
        <w:t>g</w:t>
      </w:r>
      <w:r w:rsidRPr="00C63C41">
        <w:rPr>
          <w:sz w:val="22"/>
          <w:szCs w:val="22"/>
        </w:rPr>
        <w:t xml:space="preserve">e </w:t>
      </w:r>
      <w:r w:rsidRPr="00C63C41">
        <w:rPr>
          <w:spacing w:val="-1"/>
          <w:sz w:val="22"/>
          <w:szCs w:val="22"/>
        </w:rPr>
        <w:t>D</w:t>
      </w:r>
      <w:r w:rsidRPr="00C63C41">
        <w:rPr>
          <w:sz w:val="22"/>
          <w:szCs w:val="22"/>
        </w:rPr>
        <w:t>e</w:t>
      </w:r>
      <w:r w:rsidRPr="00C63C41">
        <w:rPr>
          <w:spacing w:val="1"/>
          <w:sz w:val="22"/>
          <w:szCs w:val="22"/>
        </w:rPr>
        <w:t>t</w:t>
      </w:r>
      <w:r w:rsidRPr="00C63C41">
        <w:rPr>
          <w:sz w:val="22"/>
          <w:szCs w:val="22"/>
        </w:rPr>
        <w:t>e</w:t>
      </w:r>
      <w:r w:rsidRPr="00C63C41">
        <w:rPr>
          <w:spacing w:val="1"/>
          <w:sz w:val="22"/>
          <w:szCs w:val="22"/>
        </w:rPr>
        <w:t>r</w:t>
      </w:r>
      <w:r w:rsidRPr="00C63C41">
        <w:rPr>
          <w:spacing w:val="-4"/>
          <w:sz w:val="22"/>
          <w:szCs w:val="22"/>
        </w:rPr>
        <w:t>m</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w:t>
      </w:r>
      <w:r w:rsidRPr="00C63C41">
        <w:rPr>
          <w:spacing w:val="1"/>
          <w:sz w:val="22"/>
          <w:szCs w:val="22"/>
        </w:rPr>
        <w:t>s</w:t>
      </w:r>
      <w:r w:rsidRPr="00C63C41">
        <w:rPr>
          <w:sz w:val="22"/>
          <w:szCs w:val="22"/>
        </w:rPr>
        <w:t>.</w:t>
      </w:r>
    </w:p>
    <w:p w:rsidR="009B570E" w:rsidRPr="00C63C41" w:rsidRDefault="009B570E" w:rsidP="009B570E">
      <w:pPr>
        <w:widowControl w:val="0"/>
        <w:spacing w:before="3" w:line="240" w:lineRule="exact"/>
        <w:rPr>
          <w:rFonts w:ascii="Calibri" w:eastAsia="Calibri" w:hAnsi="Calibri"/>
          <w:sz w:val="24"/>
          <w:szCs w:val="24"/>
        </w:rPr>
      </w:pPr>
    </w:p>
    <w:p w:rsidR="009B570E" w:rsidRPr="00C63C41" w:rsidRDefault="009B570E" w:rsidP="009B570E">
      <w:pPr>
        <w:widowControl w:val="0"/>
        <w:tabs>
          <w:tab w:val="left" w:pos="1180"/>
        </w:tabs>
        <w:ind w:right="-20"/>
        <w:rPr>
          <w:sz w:val="22"/>
          <w:szCs w:val="22"/>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rsidR="009B570E" w:rsidRPr="00C63C41" w:rsidRDefault="009B570E" w:rsidP="009B570E">
      <w:pPr>
        <w:widowControl w:val="0"/>
        <w:spacing w:before="9" w:line="110" w:lineRule="exact"/>
        <w:rPr>
          <w:rFonts w:ascii="Calibri" w:eastAsia="Calibri" w:hAnsi="Calibri"/>
          <w:sz w:val="22"/>
          <w:szCs w:val="22"/>
        </w:rPr>
      </w:pPr>
    </w:p>
    <w:p w:rsidR="009B570E" w:rsidRPr="00C63C41" w:rsidRDefault="009B570E" w:rsidP="009B570E">
      <w:pPr>
        <w:widowControl w:val="0"/>
        <w:tabs>
          <w:tab w:val="left" w:pos="1180"/>
        </w:tabs>
        <w:ind w:right="-20"/>
        <w:rPr>
          <w:sz w:val="22"/>
          <w:szCs w:val="22"/>
        </w:rPr>
      </w:pPr>
      <w:r w:rsidRPr="00C63C41">
        <w:rPr>
          <w:sz w:val="22"/>
          <w:szCs w:val="22"/>
        </w:rPr>
        <w:t>PA</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body</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r</w:t>
      </w:r>
      <w:r w:rsidRPr="00C63C41">
        <w:rPr>
          <w:sz w:val="22"/>
          <w:szCs w:val="22"/>
        </w:rPr>
        <w:t>t</w:t>
      </w:r>
    </w:p>
    <w:p w:rsidR="009B570E" w:rsidRPr="00C63C41" w:rsidRDefault="009B570E" w:rsidP="009B570E">
      <w:pPr>
        <w:widowControl w:val="0"/>
        <w:tabs>
          <w:tab w:val="left" w:pos="1180"/>
        </w:tabs>
        <w:spacing w:before="1"/>
        <w:ind w:right="-20"/>
        <w:rPr>
          <w:sz w:val="22"/>
          <w:szCs w:val="22"/>
        </w:rPr>
      </w:pPr>
      <w:r w:rsidRPr="00C63C41">
        <w:rPr>
          <w:sz w:val="22"/>
          <w:szCs w:val="22"/>
        </w:rPr>
        <w:t>PB</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rsidR="009B570E" w:rsidRPr="00C63C41" w:rsidRDefault="009B570E" w:rsidP="009B570E">
      <w:pPr>
        <w:widowControl w:val="0"/>
        <w:tabs>
          <w:tab w:val="left" w:pos="1180"/>
        </w:tabs>
        <w:spacing w:line="252" w:lineRule="exact"/>
        <w:ind w:right="-20"/>
        <w:rPr>
          <w:sz w:val="22"/>
          <w:szCs w:val="22"/>
        </w:rPr>
      </w:pPr>
      <w:r w:rsidRPr="00C63C41">
        <w:rPr>
          <w:sz w:val="22"/>
          <w:szCs w:val="22"/>
        </w:rPr>
        <w:t>PC</w:t>
      </w:r>
      <w:r w:rsidRPr="00C63C41">
        <w:rPr>
          <w:sz w:val="22"/>
          <w:szCs w:val="22"/>
        </w:rPr>
        <w:tab/>
        <w:t>W</w:t>
      </w:r>
      <w:r w:rsidRPr="00C63C41">
        <w:rPr>
          <w:spacing w:val="1"/>
          <w:sz w:val="22"/>
          <w:szCs w:val="22"/>
        </w:rPr>
        <w:t>r</w:t>
      </w:r>
      <w:r w:rsidRPr="00C63C41">
        <w:rPr>
          <w:sz w:val="22"/>
          <w:szCs w:val="22"/>
        </w:rPr>
        <w:t>ong</w:t>
      </w:r>
      <w:r w:rsidRPr="00C63C41">
        <w:rPr>
          <w:spacing w:val="-2"/>
          <w:sz w:val="22"/>
          <w:szCs w:val="22"/>
        </w:rPr>
        <w:t xml:space="preserve"> </w:t>
      </w:r>
      <w:r w:rsidRPr="00C63C41">
        <w:rPr>
          <w:spacing w:val="1"/>
          <w:sz w:val="22"/>
          <w:szCs w:val="22"/>
        </w:rPr>
        <w:t>s</w:t>
      </w:r>
      <w:r w:rsidRPr="00C63C41">
        <w:rPr>
          <w:sz w:val="22"/>
          <w:szCs w:val="22"/>
        </w:rPr>
        <w:t>u</w:t>
      </w:r>
      <w:r w:rsidRPr="00C63C41">
        <w:rPr>
          <w:spacing w:val="1"/>
          <w:sz w:val="22"/>
          <w:szCs w:val="22"/>
        </w:rPr>
        <w:t>r</w:t>
      </w:r>
      <w:r w:rsidRPr="00C63C41">
        <w:rPr>
          <w:spacing w:val="-2"/>
          <w:sz w:val="22"/>
          <w:szCs w:val="22"/>
        </w:rPr>
        <w:t>g</w:t>
      </w:r>
      <w:r w:rsidRPr="00C63C41">
        <w:rPr>
          <w:sz w:val="22"/>
          <w:szCs w:val="22"/>
        </w:rPr>
        <w:t>e</w:t>
      </w:r>
      <w:r w:rsidRPr="00C63C41">
        <w:rPr>
          <w:spacing w:val="1"/>
          <w:sz w:val="22"/>
          <w:szCs w:val="22"/>
        </w:rPr>
        <w:t>r</w:t>
      </w:r>
      <w:r w:rsidRPr="00C63C41">
        <w:rPr>
          <w:sz w:val="22"/>
          <w:szCs w:val="22"/>
        </w:rPr>
        <w:t>y</w:t>
      </w:r>
      <w:r w:rsidRPr="00C63C41">
        <w:rPr>
          <w:spacing w:val="-2"/>
          <w:sz w:val="22"/>
          <w:szCs w:val="22"/>
        </w:rPr>
        <w:t xml:space="preserve"> </w:t>
      </w:r>
      <w:r w:rsidRPr="00C63C41">
        <w:rPr>
          <w:sz w:val="22"/>
          <w:szCs w:val="22"/>
        </w:rPr>
        <w:t>or</w:t>
      </w:r>
      <w:r w:rsidRPr="00C63C41">
        <w:rPr>
          <w:spacing w:val="-1"/>
          <w:sz w:val="22"/>
          <w:szCs w:val="22"/>
        </w:rPr>
        <w:t xml:space="preserve"> </w:t>
      </w:r>
      <w:r w:rsidRPr="00C63C41">
        <w:rPr>
          <w:sz w:val="22"/>
          <w:szCs w:val="22"/>
        </w:rPr>
        <w:t>o</w:t>
      </w:r>
      <w:r w:rsidRPr="00C63C41">
        <w:rPr>
          <w:spacing w:val="1"/>
          <w:sz w:val="22"/>
          <w:szCs w:val="22"/>
        </w:rPr>
        <w:t>t</w:t>
      </w:r>
      <w:r w:rsidRPr="00C63C41">
        <w:rPr>
          <w:spacing w:val="-2"/>
          <w:sz w:val="22"/>
          <w:szCs w:val="22"/>
        </w:rPr>
        <w:t>h</w:t>
      </w:r>
      <w:r w:rsidRPr="00C63C41">
        <w:rPr>
          <w:sz w:val="22"/>
          <w:szCs w:val="22"/>
        </w:rPr>
        <w:t>er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oced</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o</w:t>
      </w:r>
      <w:r w:rsidRPr="00C63C41">
        <w:rPr>
          <w:sz w:val="22"/>
          <w:szCs w:val="22"/>
        </w:rPr>
        <w:t>n 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rsidR="00735D2D" w:rsidRDefault="00735D2D" w:rsidP="009B570E">
      <w:pPr>
        <w:widowControl w:val="0"/>
        <w:ind w:right="-20"/>
        <w:rPr>
          <w:sz w:val="22"/>
          <w:szCs w:val="22"/>
        </w:rPr>
      </w:pPr>
    </w:p>
    <w:p w:rsidR="009B570E" w:rsidRDefault="009B570E" w:rsidP="009B570E">
      <w:pPr>
        <w:widowControl w:val="0"/>
        <w:ind w:right="-20"/>
        <w:rPr>
          <w:sz w:val="22"/>
          <w:szCs w:val="22"/>
        </w:rPr>
      </w:pPr>
      <w:r w:rsidRPr="00C63C41">
        <w:rPr>
          <w:sz w:val="22"/>
          <w:szCs w:val="22"/>
        </w:rPr>
        <w:t>For</w:t>
      </w:r>
      <w:r w:rsidRPr="00C63C41">
        <w:rPr>
          <w:spacing w:val="1"/>
          <w:sz w:val="22"/>
          <w:szCs w:val="22"/>
        </w:rPr>
        <w:t xml:space="preserve"> </w:t>
      </w:r>
      <w:r w:rsidRPr="00C63C41">
        <w:rPr>
          <w:spacing w:val="-4"/>
          <w:sz w:val="22"/>
          <w:szCs w:val="22"/>
        </w:rPr>
        <w:t>m</w:t>
      </w:r>
      <w:r w:rsidRPr="00C63C41">
        <w:rPr>
          <w:sz w:val="22"/>
          <w:szCs w:val="22"/>
        </w:rPr>
        <w:t>o</w:t>
      </w:r>
      <w:r w:rsidRPr="00C63C41">
        <w:rPr>
          <w:spacing w:val="1"/>
          <w:sz w:val="22"/>
          <w:szCs w:val="22"/>
        </w:rPr>
        <w:t>r</w:t>
      </w:r>
      <w:r w:rsidRPr="00C63C41">
        <w:rPr>
          <w:sz w:val="22"/>
          <w:szCs w:val="22"/>
        </w:rPr>
        <w:t>e</w:t>
      </w:r>
      <w:r w:rsidRPr="00C63C41">
        <w:rPr>
          <w:spacing w:val="1"/>
          <w:sz w:val="22"/>
          <w:szCs w:val="22"/>
        </w:rPr>
        <w:t xml:space="preserve"> i</w:t>
      </w:r>
      <w:r w:rsidRPr="00C63C41">
        <w:rPr>
          <w:spacing w:val="-2"/>
          <w:sz w:val="22"/>
          <w:szCs w:val="22"/>
        </w:rPr>
        <w:t>n</w:t>
      </w:r>
      <w:r w:rsidRPr="00C63C41">
        <w:rPr>
          <w:spacing w:val="1"/>
          <w:sz w:val="22"/>
          <w:szCs w:val="22"/>
        </w:rPr>
        <w:t>f</w:t>
      </w:r>
      <w:r w:rsidRPr="00C63C41">
        <w:rPr>
          <w:sz w:val="22"/>
          <w:szCs w:val="22"/>
        </w:rPr>
        <w:t>o</w:t>
      </w:r>
      <w:r w:rsidRPr="00C63C41">
        <w:rPr>
          <w:spacing w:val="1"/>
          <w:sz w:val="22"/>
          <w:szCs w:val="22"/>
        </w:rPr>
        <w:t>r</w:t>
      </w:r>
      <w:r w:rsidRPr="00C63C41">
        <w:rPr>
          <w:spacing w:val="-4"/>
          <w:sz w:val="22"/>
          <w:szCs w:val="22"/>
        </w:rPr>
        <w:t>m</w:t>
      </w:r>
      <w:r w:rsidRPr="00C63C41">
        <w:rPr>
          <w:sz w:val="22"/>
          <w:szCs w:val="22"/>
        </w:rPr>
        <w:t>a</w:t>
      </w:r>
      <w:r w:rsidRPr="00C63C41">
        <w:rPr>
          <w:spacing w:val="1"/>
          <w:sz w:val="22"/>
          <w:szCs w:val="22"/>
        </w:rPr>
        <w:t>ti</w:t>
      </w:r>
      <w:r w:rsidRPr="00C63C41">
        <w:rPr>
          <w:spacing w:val="-2"/>
          <w:sz w:val="22"/>
          <w:szCs w:val="22"/>
        </w:rPr>
        <w:t>o</w:t>
      </w:r>
      <w:r w:rsidRPr="00C63C41">
        <w:rPr>
          <w:sz w:val="22"/>
          <w:szCs w:val="22"/>
        </w:rPr>
        <w:t>n on</w:t>
      </w:r>
      <w:r w:rsidRPr="00C63C41">
        <w:rPr>
          <w:spacing w:val="-2"/>
          <w:sz w:val="22"/>
          <w:szCs w:val="22"/>
        </w:rPr>
        <w:t xml:space="preserve">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z w:val="22"/>
          <w:szCs w:val="22"/>
        </w:rPr>
        <w:t>use</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4"/>
          <w:sz w:val="22"/>
          <w:szCs w:val="22"/>
        </w:rPr>
        <w:t>m</w:t>
      </w:r>
      <w:r w:rsidRPr="00C63C41">
        <w:rPr>
          <w:sz w:val="22"/>
          <w:szCs w:val="22"/>
        </w:rPr>
        <w:t>od</w:t>
      </w:r>
      <w:r w:rsidRPr="00C63C41">
        <w:rPr>
          <w:spacing w:val="1"/>
          <w:sz w:val="22"/>
          <w:szCs w:val="22"/>
        </w:rPr>
        <w:t>if</w:t>
      </w:r>
      <w:r w:rsidRPr="00C63C41">
        <w:rPr>
          <w:spacing w:val="-1"/>
          <w:sz w:val="22"/>
          <w:szCs w:val="22"/>
        </w:rPr>
        <w:t>i</w:t>
      </w:r>
      <w:r w:rsidRPr="00C63C41">
        <w:rPr>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s</w:t>
      </w:r>
      <w:r w:rsidRPr="00C63C41">
        <w:rPr>
          <w:spacing w:val="-2"/>
          <w:sz w:val="22"/>
          <w:szCs w:val="22"/>
        </w:rPr>
        <w:t>e</w:t>
      </w:r>
      <w:r w:rsidRPr="00C63C41">
        <w:rPr>
          <w:sz w:val="22"/>
          <w:szCs w:val="22"/>
        </w:rPr>
        <w:t>e</w:t>
      </w:r>
      <w:r w:rsidRPr="00C63C41">
        <w:rPr>
          <w:spacing w:val="1"/>
          <w:sz w:val="22"/>
          <w:szCs w:val="22"/>
        </w:rPr>
        <w:t xml:space="preserve"> </w:t>
      </w:r>
      <w:r w:rsidRPr="00C63C41">
        <w:rPr>
          <w:spacing w:val="-1"/>
          <w:sz w:val="22"/>
          <w:szCs w:val="22"/>
        </w:rPr>
        <w:t>A</w:t>
      </w:r>
      <w:r w:rsidRPr="00C63C41">
        <w:rPr>
          <w:sz w:val="22"/>
          <w:szCs w:val="22"/>
        </w:rPr>
        <w:t>ppen</w:t>
      </w:r>
      <w:r w:rsidRPr="00C63C41">
        <w:rPr>
          <w:spacing w:val="-2"/>
          <w:sz w:val="22"/>
          <w:szCs w:val="22"/>
        </w:rPr>
        <w:t>d</w:t>
      </w:r>
      <w:r w:rsidRPr="00C63C41">
        <w:rPr>
          <w:spacing w:val="1"/>
          <w:sz w:val="22"/>
          <w:szCs w:val="22"/>
        </w:rPr>
        <w:t>i</w:t>
      </w:r>
      <w:r w:rsidRPr="00C63C41">
        <w:rPr>
          <w:sz w:val="22"/>
          <w:szCs w:val="22"/>
        </w:rPr>
        <w:t>x</w:t>
      </w:r>
      <w:r w:rsidRPr="00C63C41">
        <w:rPr>
          <w:spacing w:val="-2"/>
          <w:sz w:val="22"/>
          <w:szCs w:val="22"/>
        </w:rPr>
        <w:t xml:space="preserve"> </w:t>
      </w:r>
      <w:r w:rsidRPr="00C63C41">
        <w:rPr>
          <w:sz w:val="22"/>
          <w:szCs w:val="22"/>
        </w:rPr>
        <w:t>V</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der</w:t>
      </w:r>
      <w:r w:rsidRPr="00C63C41">
        <w:rPr>
          <w:spacing w:val="1"/>
          <w:sz w:val="22"/>
          <w:szCs w:val="22"/>
        </w:rPr>
        <w:t xml:space="preserve"> </w:t>
      </w:r>
      <w:r w:rsidRPr="00C63C41">
        <w:rPr>
          <w:spacing w:val="-4"/>
          <w:sz w:val="22"/>
          <w:szCs w:val="22"/>
        </w:rPr>
        <w:t>m</w:t>
      </w:r>
      <w:r w:rsidRPr="00C63C41">
        <w:rPr>
          <w:sz w:val="22"/>
          <w:szCs w:val="22"/>
        </w:rPr>
        <w:t>anua</w:t>
      </w:r>
      <w:r w:rsidRPr="00C63C41">
        <w:rPr>
          <w:spacing w:val="1"/>
          <w:sz w:val="22"/>
          <w:szCs w:val="22"/>
        </w:rPr>
        <w:t>l</w:t>
      </w:r>
      <w:r w:rsidRPr="00C63C41">
        <w:rPr>
          <w:sz w:val="22"/>
          <w:szCs w:val="22"/>
        </w:rPr>
        <w:t>.</w:t>
      </w:r>
    </w:p>
    <w:p w:rsidR="00FF666E" w:rsidRDefault="00FF666E" w:rsidP="00FF666E">
      <w:pPr>
        <w:widowControl w:val="0"/>
        <w:rPr>
          <w:sz w:val="22"/>
          <w:szCs w:val="22"/>
        </w:rPr>
      </w:pPr>
    </w:p>
    <w:p w:rsidR="0093325E" w:rsidRPr="000F10EE" w:rsidRDefault="009B570E" w:rsidP="00735D2D">
      <w:pPr>
        <w:widowControl w:val="0"/>
        <w:spacing w:before="8040"/>
        <w:rPr>
          <w:rFonts w:ascii="Arial" w:hAnsi="Arial" w:cs="Arial"/>
          <w:sz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sidR="00A85BB1">
        <w:rPr>
          <w:spacing w:val="-2"/>
          <w:sz w:val="22"/>
          <w:szCs w:val="22"/>
        </w:rPr>
        <w:t>.</w:t>
      </w:r>
    </w:p>
    <w:sectPr w:rsidR="0093325E" w:rsidRPr="000F10EE" w:rsidSect="0091015E">
      <w:headerReference w:type="default" r:id="rId45"/>
      <w:pgSz w:w="12240" w:h="15840"/>
      <w:pgMar w:top="576" w:right="1440" w:bottom="1440" w:left="144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15" w:rsidRDefault="00442815">
      <w:r>
        <w:separator/>
      </w:r>
    </w:p>
  </w:endnote>
  <w:endnote w:type="continuationSeparator" w:id="0">
    <w:p w:rsidR="00442815" w:rsidRDefault="004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LCDG G+ Helvetica">
    <w:altName w:val="Helvetica"/>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15" w:rsidRDefault="00442815">
      <w:r>
        <w:separator/>
      </w:r>
    </w:p>
  </w:footnote>
  <w:footnote w:type="continuationSeparator" w:id="0">
    <w:p w:rsidR="00442815" w:rsidRDefault="0044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rsidR="00442815" w:rsidRDefault="0044281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10</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Pr="009D4459" w:rsidRDefault="00442815">
    <w:pPr>
      <w:pStyle w:val="Header"/>
      <w:rPr>
        <w:sz w:val="18"/>
      </w:rPr>
    </w:pPr>
  </w:p>
  <w:p w:rsidR="00442815" w:rsidRPr="00D74ABD" w:rsidRDefault="00442815">
    <w:pPr>
      <w:pStyle w:val="Header"/>
      <w:rPr>
        <w:sz w:val="22"/>
      </w:rPr>
    </w:pPr>
    <w:proofErr w:type="gramStart"/>
    <w:r w:rsidRPr="00D74ABD">
      <w:rPr>
        <w:sz w:val="22"/>
      </w:rPr>
      <w:t xml:space="preserve">603  </w:t>
    </w:r>
    <w:r w:rsidRPr="00D74ABD">
      <w:rPr>
        <w:sz w:val="22"/>
        <w:u w:val="single"/>
      </w:rPr>
      <w:t>Payable</w:t>
    </w:r>
    <w:proofErr w:type="gramEnd"/>
    <w:r w:rsidRPr="00D74ABD">
      <w:rPr>
        <w:sz w:val="22"/>
        <w:u w:val="single"/>
      </w:rPr>
      <w:t xml:space="preserve"> Laboratory Service Codes</w:t>
    </w:r>
    <w:r w:rsidRPr="00D74ABD">
      <w:rPr>
        <w:sz w:val="22"/>
      </w:rPr>
      <w:t xml:space="preserve"> (cont.)</w:t>
    </w:r>
  </w:p>
  <w:p w:rsidR="00442815" w:rsidRPr="009D4459" w:rsidRDefault="00442815">
    <w:pPr>
      <w:pStyle w:val="Header"/>
      <w:rPr>
        <w:sz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74126C">
          <w:pPr>
            <w:widowControl w:val="0"/>
            <w:tabs>
              <w:tab w:val="left" w:pos="936"/>
              <w:tab w:val="left" w:pos="1314"/>
              <w:tab w:val="left" w:pos="1692"/>
              <w:tab w:val="left" w:pos="2070"/>
            </w:tabs>
            <w:spacing w:before="120"/>
            <w:jc w:val="center"/>
            <w:rPr>
              <w:rFonts w:ascii="Arial" w:hAnsi="Arial" w:cs="Arial"/>
            </w:rPr>
          </w:pPr>
          <w:r w:rsidRPr="002F7719">
            <w:rPr>
              <w:rFonts w:ascii="Arial" w:hAnsi="Arial" w:cs="Arial"/>
            </w:rPr>
            <w:t>6-</w:t>
          </w:r>
          <w:r w:rsidRPr="0074126C">
            <w:rPr>
              <w:rFonts w:ascii="Arial" w:hAnsi="Arial" w:cs="Arial"/>
            </w:rPr>
            <w:fldChar w:fldCharType="begin"/>
          </w:r>
          <w:r w:rsidRPr="0074126C">
            <w:rPr>
              <w:rFonts w:ascii="Arial" w:hAnsi="Arial" w:cs="Arial"/>
            </w:rPr>
            <w:instrText xml:space="preserve"> PAGE   \* MERGEFORMAT </w:instrText>
          </w:r>
          <w:r w:rsidRPr="0074126C">
            <w:rPr>
              <w:rFonts w:ascii="Arial" w:hAnsi="Arial" w:cs="Arial"/>
            </w:rPr>
            <w:fldChar w:fldCharType="separate"/>
          </w:r>
          <w:r>
            <w:rPr>
              <w:rFonts w:ascii="Arial" w:hAnsi="Arial" w:cs="Arial"/>
              <w:noProof/>
            </w:rPr>
            <w:t>11</w:t>
          </w:r>
          <w:r w:rsidRPr="0074126C">
            <w:rPr>
              <w:rFonts w:ascii="Arial" w:hAnsi="Arial" w:cs="Arial"/>
              <w:noProof/>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111</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442815"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01/01/18</w:t>
          </w:r>
        </w:p>
      </w:tc>
    </w:tr>
  </w:tbl>
  <w:p w:rsidR="00442815" w:rsidRDefault="0044281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12</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Default="00442815">
    <w:pPr>
      <w:pStyle w:val="Header"/>
    </w:pPr>
  </w:p>
  <w:p w:rsidR="00442815" w:rsidRDefault="00442815" w:rsidP="0091015E">
    <w:pPr>
      <w:tabs>
        <w:tab w:val="left" w:pos="1486"/>
        <w:tab w:val="left" w:pos="3547"/>
      </w:tabs>
      <w:rPr>
        <w:sz w:val="22"/>
        <w:szCs w:val="22"/>
        <w:lang w:val="fr-FR"/>
      </w:rPr>
    </w:pPr>
    <w:r w:rsidRPr="00214FD4">
      <w:rPr>
        <w:sz w:val="22"/>
        <w:szCs w:val="22"/>
        <w:lang w:val="fr-FR"/>
      </w:rPr>
      <w:t xml:space="preserve">604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442815" w:rsidRDefault="00442815" w:rsidP="0091015E">
    <w:pPr>
      <w:tabs>
        <w:tab w:val="left" w:pos="1486"/>
        <w:tab w:val="left" w:pos="3547"/>
      </w:tabs>
      <w:rPr>
        <w:sz w:val="22"/>
        <w:szCs w:val="22"/>
        <w:lang w:val="fr-FR"/>
      </w:rPr>
    </w:pPr>
  </w:p>
  <w:p w:rsidR="00442815" w:rsidRPr="00C63C41" w:rsidRDefault="00442815" w:rsidP="00BD3131">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rsidR="00442815" w:rsidRPr="00C63C41" w:rsidRDefault="00442815" w:rsidP="00BD3131">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rsidR="00442815" w:rsidRDefault="0044281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15</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Default="00442815" w:rsidP="00442815">
    <w:pPr>
      <w:pStyle w:val="Header"/>
      <w:tabs>
        <w:tab w:val="clear" w:pos="4320"/>
        <w:tab w:val="clear" w:pos="8640"/>
        <w:tab w:val="left" w:pos="3420"/>
      </w:tabs>
    </w:pPr>
  </w:p>
  <w:p w:rsidR="00442815" w:rsidRDefault="00442815" w:rsidP="00442815">
    <w:pPr>
      <w:tabs>
        <w:tab w:val="left" w:pos="1486"/>
        <w:tab w:val="left" w:pos="3547"/>
      </w:tabs>
      <w:rPr>
        <w:sz w:val="22"/>
        <w:szCs w:val="22"/>
        <w:lang w:val="fr-FR"/>
      </w:rPr>
    </w:pPr>
    <w:r w:rsidRPr="00214FD4">
      <w:rPr>
        <w:sz w:val="22"/>
        <w:szCs w:val="22"/>
        <w:lang w:val="fr-FR"/>
      </w:rPr>
      <w:t xml:space="preserve">604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442815" w:rsidRDefault="00442815" w:rsidP="00442815">
    <w:pPr>
      <w:tabs>
        <w:tab w:val="left" w:pos="1486"/>
        <w:tab w:val="left" w:pos="3547"/>
      </w:tabs>
      <w:rPr>
        <w:sz w:val="22"/>
        <w:szCs w:val="22"/>
        <w:lang w:val="fr-FR"/>
      </w:rPr>
    </w:pPr>
  </w:p>
  <w:p w:rsidR="00442815" w:rsidRPr="00C63C41" w:rsidRDefault="00442815" w:rsidP="00442815">
    <w:pPr>
      <w:tabs>
        <w:tab w:val="left" w:pos="1080"/>
      </w:tabs>
      <w:spacing w:line="240" w:lineRule="exact"/>
      <w:rPr>
        <w:color w:val="000000"/>
        <w:sz w:val="22"/>
        <w:szCs w:val="22"/>
      </w:rPr>
    </w:pPr>
    <w:r w:rsidRPr="00C63C41">
      <w:rPr>
        <w:color w:val="000000"/>
        <w:sz w:val="22"/>
        <w:szCs w:val="22"/>
      </w:rPr>
      <w:t>Service</w:t>
    </w:r>
  </w:p>
  <w:p w:rsidR="00442815" w:rsidRPr="00C63C41" w:rsidRDefault="00442815" w:rsidP="00442815">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rsidR="00442815" w:rsidRDefault="00442815" w:rsidP="00442815">
    <w:pPr>
      <w:pStyle w:val="Header"/>
      <w:tabs>
        <w:tab w:val="clear" w:pos="4320"/>
        <w:tab w:val="clear" w:pos="8640"/>
        <w:tab w:val="left" w:pos="342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442815">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442815" w:rsidRDefault="00442815">
    <w:pPr>
      <w:pStyle w:val="Header"/>
    </w:pPr>
  </w:p>
  <w:p w:rsidR="00442815" w:rsidRPr="003617E1" w:rsidRDefault="00442815" w:rsidP="0091015E">
    <w:pPr>
      <w:pStyle w:val="Header"/>
      <w:rPr>
        <w:sz w:val="22"/>
        <w:szCs w:val="22"/>
      </w:rPr>
    </w:pPr>
    <w:proofErr w:type="gramStart"/>
    <w:r w:rsidRPr="007224E8">
      <w:rPr>
        <w:sz w:val="22"/>
        <w:szCs w:val="22"/>
      </w:rPr>
      <w:t xml:space="preserve">605  </w:t>
    </w:r>
    <w:r w:rsidRPr="007224E8">
      <w:rPr>
        <w:sz w:val="22"/>
        <w:szCs w:val="22"/>
        <w:u w:val="single"/>
      </w:rPr>
      <w:t>Payable</w:t>
    </w:r>
    <w:proofErr w:type="gramEnd"/>
    <w:r w:rsidRPr="007224E8">
      <w:rPr>
        <w:sz w:val="22"/>
        <w:szCs w:val="22"/>
        <w:u w:val="single"/>
      </w:rPr>
      <w:t xml:space="preserve"> Obstetrics Service Codes</w:t>
    </w:r>
    <w:r>
      <w:rPr>
        <w:sz w:val="22"/>
        <w:szCs w:val="22"/>
      </w:rPr>
      <w:t xml:space="preserve"> ( cont.)</w:t>
    </w:r>
  </w:p>
  <w:p w:rsidR="00442815" w:rsidRDefault="00442815" w:rsidP="0091015E">
    <w:pPr>
      <w:tabs>
        <w:tab w:val="left" w:pos="1080"/>
      </w:tabs>
      <w:spacing w:line="240" w:lineRule="exact"/>
      <w:rPr>
        <w:color w:val="000000"/>
        <w:sz w:val="22"/>
        <w:szCs w:val="22"/>
      </w:rPr>
    </w:pPr>
  </w:p>
  <w:p w:rsidR="00442815" w:rsidRPr="00931113" w:rsidRDefault="00442815" w:rsidP="0091015E">
    <w:pPr>
      <w:tabs>
        <w:tab w:val="left" w:pos="1080"/>
      </w:tabs>
      <w:spacing w:line="240" w:lineRule="exact"/>
      <w:rPr>
        <w:color w:val="000000"/>
        <w:sz w:val="22"/>
        <w:szCs w:val="22"/>
      </w:rPr>
    </w:pPr>
    <w:r w:rsidRPr="00931113">
      <w:rPr>
        <w:color w:val="000000"/>
        <w:sz w:val="22"/>
        <w:szCs w:val="22"/>
      </w:rPr>
      <w:t>Service</w:t>
    </w:r>
  </w:p>
  <w:p w:rsidR="00442815" w:rsidRPr="008E0345" w:rsidRDefault="00442815" w:rsidP="0091015E">
    <w:pPr>
      <w:tabs>
        <w:tab w:val="left" w:pos="1080"/>
      </w:tabs>
      <w:spacing w:line="240" w:lineRule="exact"/>
      <w:rPr>
        <w:color w:val="000000"/>
        <w:sz w:val="22"/>
        <w:szCs w:val="22"/>
        <w:u w:val="single"/>
      </w:rPr>
    </w:pPr>
    <w:r w:rsidRPr="008E0345">
      <w:rPr>
        <w:color w:val="000000"/>
        <w:sz w:val="22"/>
        <w:szCs w:val="22"/>
        <w:u w:val="single"/>
      </w:rPr>
      <w:t>Code</w:t>
    </w:r>
    <w:r w:rsidRPr="008E0345">
      <w:rPr>
        <w:color w:val="000000"/>
        <w:sz w:val="22"/>
        <w:szCs w:val="22"/>
      </w:rPr>
      <w:tab/>
    </w:r>
    <w:r w:rsidRPr="008E0345">
      <w:rPr>
        <w:color w:val="000000"/>
        <w:sz w:val="22"/>
        <w:szCs w:val="22"/>
        <w:u w:val="single"/>
      </w:rPr>
      <w:t>Special Requirement or Limitation</w:t>
    </w:r>
  </w:p>
  <w:p w:rsidR="00442815" w:rsidRDefault="0044281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174291">
            <w:rPr>
              <w:rStyle w:val="PageNumber"/>
              <w:rFonts w:ascii="Arial" w:hAnsi="Arial" w:cs="Arial"/>
              <w:noProof/>
            </w:rPr>
            <w:t>16</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442815">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442815" w:rsidRDefault="00442815">
    <w:pPr>
      <w:pStyle w:val="Header"/>
    </w:pPr>
  </w:p>
  <w:p w:rsidR="00442815" w:rsidRPr="00D851BE" w:rsidRDefault="00442815" w:rsidP="0091015E">
    <w:pPr>
      <w:pStyle w:val="Header"/>
      <w:rPr>
        <w:sz w:val="22"/>
        <w:szCs w:val="22"/>
        <w:lang w:val="fr-FR"/>
      </w:rPr>
    </w:pPr>
    <w:proofErr w:type="gramStart"/>
    <w:r w:rsidRPr="008E0345">
      <w:rPr>
        <w:sz w:val="22"/>
        <w:szCs w:val="22"/>
      </w:rPr>
      <w:t xml:space="preserve">606  </w:t>
    </w:r>
    <w:r w:rsidRPr="008E0345">
      <w:rPr>
        <w:sz w:val="22"/>
        <w:szCs w:val="22"/>
        <w:u w:val="single"/>
      </w:rPr>
      <w:t>Payable</w:t>
    </w:r>
    <w:proofErr w:type="gramEnd"/>
    <w:r w:rsidRPr="008E0345">
      <w:rPr>
        <w:sz w:val="22"/>
        <w:szCs w:val="22"/>
        <w:u w:val="single"/>
      </w:rPr>
      <w:t xml:space="preserve"> Surgery Service Codes</w:t>
    </w:r>
    <w:r>
      <w:rPr>
        <w:sz w:val="22"/>
        <w:szCs w:val="22"/>
        <w:u w:val="single"/>
      </w:rPr>
      <w:t xml:space="preserve"> </w:t>
    </w:r>
    <w:r>
      <w:rPr>
        <w:sz w:val="22"/>
        <w:szCs w:val="22"/>
        <w:lang w:val="fr-FR"/>
      </w:rPr>
      <w:t>(</w:t>
    </w:r>
    <w:proofErr w:type="spellStart"/>
    <w:r>
      <w:rPr>
        <w:sz w:val="22"/>
        <w:szCs w:val="22"/>
        <w:lang w:val="fr-FR"/>
      </w:rPr>
      <w:t>cont</w:t>
    </w:r>
    <w:proofErr w:type="spellEnd"/>
    <w:r>
      <w:rPr>
        <w:sz w:val="22"/>
        <w:szCs w:val="22"/>
        <w:lang w:val="fr-FR"/>
      </w:rPr>
      <w:t>.)</w:t>
    </w:r>
  </w:p>
  <w:p w:rsidR="00442815" w:rsidRDefault="0044281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17</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Default="0044281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18</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rsidP="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00442815">
            <w:rPr>
              <w:rFonts w:ascii="Arial" w:hAnsi="Arial" w:cs="Arial"/>
            </w:rPr>
            <w:t>19</w:t>
          </w:r>
        </w:p>
      </w:tc>
    </w:tr>
  </w:tbl>
  <w:p w:rsidR="00442815" w:rsidRDefault="00442815">
    <w:pPr>
      <w:pStyle w:val="Header"/>
    </w:pPr>
  </w:p>
  <w:p w:rsidR="001F7AF2" w:rsidRPr="00C63C41" w:rsidRDefault="001F7AF2" w:rsidP="001F7AF2">
    <w:pPr>
      <w:rPr>
        <w:sz w:val="22"/>
        <w:szCs w:val="22"/>
        <w:u w:val="single"/>
      </w:rPr>
    </w:pPr>
    <w:proofErr w:type="gramStart"/>
    <w:r w:rsidRPr="00C63C41">
      <w:rPr>
        <w:sz w:val="22"/>
        <w:szCs w:val="22"/>
      </w:rPr>
      <w:t xml:space="preserve">611  </w:t>
    </w:r>
    <w:r w:rsidRPr="00C63C41">
      <w:rPr>
        <w:sz w:val="22"/>
        <w:szCs w:val="22"/>
        <w:u w:val="single"/>
      </w:rPr>
      <w:t>Payable</w:t>
    </w:r>
    <w:proofErr w:type="gramEnd"/>
    <w:r w:rsidRPr="00C63C41">
      <w:rPr>
        <w:sz w:val="22"/>
        <w:szCs w:val="22"/>
        <w:u w:val="single"/>
      </w:rPr>
      <w:t xml:space="preserve"> Tobacco-Cessation Service Codes</w:t>
    </w:r>
  </w:p>
  <w:p w:rsidR="00FD38E5" w:rsidRDefault="00FD38E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F7AF2" w:rsidRPr="008E0345">
      <w:trPr>
        <w:trHeight w:hRule="exact" w:val="864"/>
      </w:trPr>
      <w:tc>
        <w:tcPr>
          <w:tcW w:w="4080" w:type="dxa"/>
        </w:tcPr>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1F7AF2" w:rsidRPr="008E0345" w:rsidRDefault="001F7AF2"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1F7AF2" w:rsidRPr="008E0345" w:rsidRDefault="001F7AF2"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20</w:t>
          </w:r>
          <w:r w:rsidRPr="008E0345">
            <w:rPr>
              <w:rStyle w:val="PageNumber"/>
              <w:rFonts w:ascii="Arial" w:hAnsi="Arial" w:cs="Arial"/>
            </w:rPr>
            <w:fldChar w:fldCharType="end"/>
          </w:r>
        </w:p>
      </w:tc>
    </w:tr>
    <w:tr w:rsidR="001F7AF2" w:rsidRPr="002B61E2">
      <w:trPr>
        <w:trHeight w:hRule="exact" w:val="864"/>
      </w:trPr>
      <w:tc>
        <w:tcPr>
          <w:tcW w:w="4080" w:type="dxa"/>
          <w:vAlign w:val="center"/>
        </w:tcPr>
        <w:p w:rsidR="001F7AF2" w:rsidRPr="008E0345" w:rsidRDefault="001F7AF2"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1F7AF2" w:rsidRPr="008E0345" w:rsidRDefault="001F7AF2"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1F7AF2" w:rsidRPr="002B61E2" w:rsidRDefault="00084B00"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1F7AF2" w:rsidRDefault="001F7AF2">
    <w:pPr>
      <w:pStyle w:val="Header"/>
    </w:pPr>
  </w:p>
  <w:p w:rsidR="001F7AF2" w:rsidRDefault="001F7AF2" w:rsidP="001F7AF2">
    <w:pPr>
      <w:widowControl w:val="0"/>
      <w:spacing w:before="32"/>
      <w:ind w:right="-20"/>
      <w:rPr>
        <w:sz w:val="22"/>
        <w:szCs w:val="22"/>
        <w:u w:color="000000"/>
      </w:rPr>
    </w:pPr>
    <w:proofErr w:type="gramStart"/>
    <w:r w:rsidRPr="00C63C41">
      <w:rPr>
        <w:sz w:val="22"/>
        <w:szCs w:val="22"/>
      </w:rPr>
      <w:t xml:space="preserve">613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rsidR="001F7AF2" w:rsidRDefault="001F7AF2" w:rsidP="001F7AF2">
    <w:pPr>
      <w:widowControl w:val="0"/>
      <w:ind w:right="-20"/>
      <w:rPr>
        <w:sz w:val="22"/>
        <w:szCs w:val="22"/>
      </w:rPr>
    </w:pPr>
  </w:p>
  <w:p w:rsidR="001F7AF2" w:rsidRPr="00C63C41" w:rsidRDefault="001F7AF2" w:rsidP="001F7AF2">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rsidR="001F7AF2" w:rsidRPr="00C63C41" w:rsidRDefault="001F7AF2" w:rsidP="001F7AF2">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rsidR="001F7AF2" w:rsidRDefault="001F7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FD38E5" w:rsidRPr="008E0345">
      <w:trPr>
        <w:trHeight w:hRule="exact" w:val="864"/>
      </w:trPr>
      <w:tc>
        <w:tcPr>
          <w:tcW w:w="4080" w:type="dxa"/>
        </w:tcPr>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FD38E5" w:rsidRPr="008E0345" w:rsidRDefault="00FD38E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FD38E5" w:rsidRPr="008E0345" w:rsidRDefault="00FD38E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1F7AF2">
            <w:rPr>
              <w:rStyle w:val="PageNumber"/>
              <w:rFonts w:ascii="Arial" w:hAnsi="Arial" w:cs="Arial"/>
              <w:noProof/>
            </w:rPr>
            <w:t>21</w:t>
          </w:r>
          <w:r w:rsidRPr="008E0345">
            <w:rPr>
              <w:rStyle w:val="PageNumber"/>
              <w:rFonts w:ascii="Arial" w:hAnsi="Arial" w:cs="Arial"/>
            </w:rPr>
            <w:fldChar w:fldCharType="end"/>
          </w:r>
        </w:p>
      </w:tc>
    </w:tr>
    <w:tr w:rsidR="00FD38E5" w:rsidRPr="002B61E2">
      <w:trPr>
        <w:trHeight w:hRule="exact" w:val="864"/>
      </w:trPr>
      <w:tc>
        <w:tcPr>
          <w:tcW w:w="4080" w:type="dxa"/>
          <w:vAlign w:val="center"/>
        </w:tcPr>
        <w:p w:rsidR="00FD38E5" w:rsidRPr="008E0345" w:rsidRDefault="00FD38E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FD38E5" w:rsidRPr="008E0345" w:rsidRDefault="00FD38E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FD38E5" w:rsidRPr="002B61E2" w:rsidRDefault="00FD38E5"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3/22/19</w:t>
          </w:r>
        </w:p>
      </w:tc>
    </w:tr>
  </w:tbl>
  <w:p w:rsidR="00FD38E5" w:rsidRDefault="00FD38E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22</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Default="004428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00" w:rsidRDefault="00084B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15" w:rsidRDefault="00442815" w:rsidP="00CC4E3B">
    <w:pPr>
      <w:pStyle w:val="Header"/>
      <w:tabs>
        <w:tab w:val="clear" w:pos="4320"/>
        <w:tab w:val="clear" w:pos="8640"/>
        <w:tab w:val="left" w:pos="5760"/>
      </w:tabs>
      <w:ind w:left="5760"/>
      <w:rPr>
        <w:rFonts w:ascii="Helv" w:hAnsi="Helv"/>
        <w:sz w:val="22"/>
      </w:rPr>
    </w:pPr>
    <w:r>
      <w:rPr>
        <w:rFonts w:ascii="Helv" w:hAnsi="Helv"/>
        <w:sz w:val="22"/>
      </w:rPr>
      <w:t>MassHealth</w:t>
    </w:r>
  </w:p>
  <w:p w:rsidR="00442815" w:rsidRDefault="00442815" w:rsidP="00CC4E3B">
    <w:pPr>
      <w:pStyle w:val="Header"/>
      <w:tabs>
        <w:tab w:val="clear" w:pos="4320"/>
        <w:tab w:val="clear" w:pos="8640"/>
        <w:tab w:val="left" w:pos="5760"/>
      </w:tabs>
      <w:ind w:left="5760"/>
      <w:rPr>
        <w:rFonts w:ascii="Helv" w:hAnsi="Helv"/>
        <w:sz w:val="22"/>
      </w:rPr>
    </w:pPr>
    <w:r>
      <w:rPr>
        <w:rFonts w:ascii="Helv" w:hAnsi="Helv"/>
        <w:sz w:val="22"/>
      </w:rPr>
      <w:t>Transmittal Letter CHC-112</w:t>
    </w:r>
  </w:p>
  <w:p w:rsidR="00442815" w:rsidRDefault="00442815" w:rsidP="00CC4E3B">
    <w:pPr>
      <w:pStyle w:val="Header"/>
      <w:tabs>
        <w:tab w:val="clear" w:pos="4320"/>
        <w:tab w:val="clear" w:pos="8640"/>
        <w:tab w:val="left" w:pos="5760"/>
      </w:tabs>
      <w:ind w:left="5760"/>
      <w:rPr>
        <w:rFonts w:ascii="Helv" w:hAnsi="Helv"/>
        <w:sz w:val="22"/>
      </w:rPr>
    </w:pPr>
    <w:r>
      <w:rPr>
        <w:rFonts w:ascii="Helv" w:hAnsi="Helv"/>
        <w:sz w:val="22"/>
      </w:rPr>
      <w:t>June 2019</w:t>
    </w:r>
  </w:p>
  <w:p w:rsidR="00442815" w:rsidRPr="00CC4E3B" w:rsidRDefault="00442815" w:rsidP="00CC4E3B">
    <w:pPr>
      <w:pStyle w:val="Header"/>
      <w:tabs>
        <w:tab w:val="clear" w:pos="4320"/>
        <w:tab w:val="clear" w:pos="8640"/>
        <w:tab w:val="left" w:pos="5760"/>
      </w:tabs>
      <w:ind w:left="5760"/>
      <w:rPr>
        <w:rFonts w:ascii="Arial" w:hAnsi="Arial" w:cs="Arial"/>
        <w:sz w:val="22"/>
        <w:szCs w:val="22"/>
      </w:rPr>
    </w:pPr>
    <w:r w:rsidRPr="00CC4E3B">
      <w:rPr>
        <w:rFonts w:ascii="Arial" w:hAnsi="Arial" w:cs="Arial"/>
        <w:sz w:val="22"/>
        <w:szCs w:val="22"/>
      </w:rPr>
      <w:t xml:space="preserve">Page </w:t>
    </w:r>
    <w:r w:rsidRPr="00CC4E3B">
      <w:rPr>
        <w:rFonts w:ascii="Arial" w:hAnsi="Arial" w:cs="Arial"/>
        <w:sz w:val="22"/>
        <w:szCs w:val="22"/>
      </w:rPr>
      <w:fldChar w:fldCharType="begin"/>
    </w:r>
    <w:r w:rsidRPr="00CC4E3B">
      <w:rPr>
        <w:rFonts w:ascii="Arial" w:hAnsi="Arial" w:cs="Arial"/>
        <w:sz w:val="22"/>
        <w:szCs w:val="22"/>
      </w:rPr>
      <w:instrText xml:space="preserve"> PAGE </w:instrText>
    </w:r>
    <w:r w:rsidRPr="00CC4E3B">
      <w:rPr>
        <w:rFonts w:ascii="Arial" w:hAnsi="Arial" w:cs="Arial"/>
        <w:sz w:val="22"/>
        <w:szCs w:val="22"/>
      </w:rPr>
      <w:fldChar w:fldCharType="separate"/>
    </w:r>
    <w:r w:rsidR="00DD7A6D">
      <w:rPr>
        <w:rFonts w:ascii="Arial" w:hAnsi="Arial" w:cs="Arial"/>
        <w:noProof/>
        <w:sz w:val="22"/>
        <w:szCs w:val="22"/>
      </w:rPr>
      <w:t>2</w:t>
    </w:r>
    <w:r w:rsidRPr="00CC4E3B">
      <w:rPr>
        <w:rFonts w:ascii="Arial" w:hAnsi="Arial" w:cs="Arial"/>
        <w:sz w:val="22"/>
        <w:szCs w:val="22"/>
      </w:rPr>
      <w:fldChar w:fldCharType="end"/>
    </w:r>
  </w:p>
  <w:p w:rsidR="00442815" w:rsidRDefault="004428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15" w:rsidRPr="00A77CC3" w:rsidRDefault="00442815" w:rsidP="002F1748">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15" w:rsidRPr="0091015E" w:rsidRDefault="00442815" w:rsidP="0091015E">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15" w:rsidRPr="0091015E" w:rsidRDefault="00442815" w:rsidP="0091015E">
    <w:pPr>
      <w:pStyle w:val="Header"/>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rsidTr="0091015E">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2</w:t>
          </w:r>
          <w:r w:rsidRPr="008E0345">
            <w:rPr>
              <w:rStyle w:val="PageNumber"/>
              <w:rFonts w:ascii="Arial" w:hAnsi="Arial" w:cs="Arial"/>
            </w:rPr>
            <w:fldChar w:fldCharType="end"/>
          </w:r>
        </w:p>
      </w:tc>
    </w:tr>
    <w:tr w:rsidR="00442815" w:rsidRPr="002B61E2" w:rsidTr="0091015E">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rsidP="00084B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00442815">
            <w:rPr>
              <w:rFonts w:ascii="Arial" w:hAnsi="Arial" w:cs="Arial"/>
            </w:rPr>
            <w:t>/19</w:t>
          </w:r>
        </w:p>
      </w:tc>
    </w:tr>
  </w:tbl>
  <w:p w:rsidR="00442815" w:rsidRDefault="0044281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42815" w:rsidRPr="008E0345">
      <w:trPr>
        <w:trHeight w:hRule="exact" w:val="864"/>
      </w:trPr>
      <w:tc>
        <w:tcPr>
          <w:tcW w:w="408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42815" w:rsidRPr="008E0345" w:rsidRDefault="00442815"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DD7A6D">
            <w:rPr>
              <w:rStyle w:val="PageNumber"/>
              <w:rFonts w:ascii="Arial" w:hAnsi="Arial" w:cs="Arial"/>
              <w:noProof/>
            </w:rPr>
            <w:t>4</w:t>
          </w:r>
          <w:r w:rsidRPr="008E0345">
            <w:rPr>
              <w:rStyle w:val="PageNumber"/>
              <w:rFonts w:ascii="Arial" w:hAnsi="Arial" w:cs="Arial"/>
            </w:rPr>
            <w:fldChar w:fldCharType="end"/>
          </w:r>
        </w:p>
      </w:tc>
    </w:tr>
    <w:tr w:rsidR="00442815" w:rsidRPr="002B61E2">
      <w:trPr>
        <w:trHeight w:hRule="exact" w:val="864"/>
      </w:trPr>
      <w:tc>
        <w:tcPr>
          <w:tcW w:w="4080" w:type="dxa"/>
          <w:vAlign w:val="center"/>
        </w:tcPr>
        <w:p w:rsidR="00442815" w:rsidRPr="008E0345" w:rsidRDefault="00442815"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42815" w:rsidRPr="008E0345" w:rsidRDefault="0044281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p>
      </w:tc>
      <w:tc>
        <w:tcPr>
          <w:tcW w:w="1771" w:type="dxa"/>
        </w:tcPr>
        <w:p w:rsidR="00442815" w:rsidRPr="008E0345" w:rsidRDefault="00442815"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42815" w:rsidRPr="002B61E2" w:rsidRDefault="00084B00" w:rsidP="009101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442815" w:rsidRPr="009D4459" w:rsidRDefault="00442815" w:rsidP="0091015E">
    <w:pPr>
      <w:pStyle w:val="Header"/>
      <w:rPr>
        <w:sz w:val="16"/>
      </w:rPr>
    </w:pPr>
  </w:p>
  <w:p w:rsidR="00442815" w:rsidRPr="0052556C" w:rsidRDefault="00442815" w:rsidP="0091015E">
    <w:pPr>
      <w:pStyle w:val="Header"/>
      <w:rPr>
        <w:sz w:val="22"/>
        <w:szCs w:val="22"/>
      </w:rPr>
    </w:pPr>
    <w:proofErr w:type="gramStart"/>
    <w:r w:rsidRPr="0052556C">
      <w:rPr>
        <w:sz w:val="22"/>
        <w:szCs w:val="22"/>
      </w:rPr>
      <w:t xml:space="preserve">602  </w:t>
    </w:r>
    <w:r w:rsidRPr="0052556C">
      <w:rPr>
        <w:sz w:val="22"/>
        <w:szCs w:val="22"/>
        <w:u w:val="single"/>
      </w:rPr>
      <w:t>Payable</w:t>
    </w:r>
    <w:proofErr w:type="gramEnd"/>
    <w:r w:rsidRPr="0052556C">
      <w:rPr>
        <w:sz w:val="22"/>
        <w:szCs w:val="22"/>
        <w:u w:val="single"/>
      </w:rPr>
      <w:t xml:space="preserve"> Radiology Service Codes</w:t>
    </w:r>
    <w:r w:rsidRPr="0052556C">
      <w:rPr>
        <w:sz w:val="22"/>
        <w:szCs w:val="22"/>
      </w:rPr>
      <w:t xml:space="preserve"> (cont.)</w:t>
    </w:r>
  </w:p>
  <w:p w:rsidR="00442815" w:rsidRPr="009D4459" w:rsidRDefault="00442815" w:rsidP="0091015E">
    <w:pPr>
      <w:pStyle w:val="Header"/>
      <w:rPr>
        <w:sz w:val="1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5">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2">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9">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27">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26"/>
  </w:num>
  <w:num w:numId="3">
    <w:abstractNumId w:val="11"/>
  </w:num>
  <w:num w:numId="4">
    <w:abstractNumId w:val="5"/>
  </w:num>
  <w:num w:numId="5">
    <w:abstractNumId w:val="25"/>
  </w:num>
  <w:num w:numId="6">
    <w:abstractNumId w:val="18"/>
  </w:num>
  <w:num w:numId="7">
    <w:abstractNumId w:val="1"/>
  </w:num>
  <w:num w:numId="8">
    <w:abstractNumId w:val="21"/>
  </w:num>
  <w:num w:numId="9">
    <w:abstractNumId w:val="14"/>
  </w:num>
  <w:num w:numId="10">
    <w:abstractNumId w:val="13"/>
  </w:num>
  <w:num w:numId="11">
    <w:abstractNumId w:val="3"/>
  </w:num>
  <w:num w:numId="12">
    <w:abstractNumId w:val="28"/>
  </w:num>
  <w:num w:numId="13">
    <w:abstractNumId w:val="0"/>
  </w:num>
  <w:num w:numId="14">
    <w:abstractNumId w:val="12"/>
  </w:num>
  <w:num w:numId="15">
    <w:abstractNumId w:val="23"/>
  </w:num>
  <w:num w:numId="16">
    <w:abstractNumId w:val="4"/>
  </w:num>
  <w:num w:numId="17">
    <w:abstractNumId w:val="27"/>
  </w:num>
  <w:num w:numId="18">
    <w:abstractNumId w:val="16"/>
  </w:num>
  <w:num w:numId="19">
    <w:abstractNumId w:val="19"/>
  </w:num>
  <w:num w:numId="20">
    <w:abstractNumId w:val="2"/>
  </w:num>
  <w:num w:numId="21">
    <w:abstractNumId w:val="10"/>
  </w:num>
  <w:num w:numId="22">
    <w:abstractNumId w:val="6"/>
  </w:num>
  <w:num w:numId="23">
    <w:abstractNumId w:val="9"/>
  </w:num>
  <w:num w:numId="24">
    <w:abstractNumId w:val="15"/>
  </w:num>
  <w:num w:numId="25">
    <w:abstractNumId w:val="8"/>
  </w:num>
  <w:num w:numId="26">
    <w:abstractNumId w:val="29"/>
  </w:num>
  <w:num w:numId="27">
    <w:abstractNumId w:val="22"/>
  </w:num>
  <w:num w:numId="28">
    <w:abstractNumId w:val="17"/>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5D5E"/>
    <w:rsid w:val="00036390"/>
    <w:rsid w:val="00037508"/>
    <w:rsid w:val="000375D5"/>
    <w:rsid w:val="00044735"/>
    <w:rsid w:val="00051DDA"/>
    <w:rsid w:val="000557CE"/>
    <w:rsid w:val="000675CE"/>
    <w:rsid w:val="00084B00"/>
    <w:rsid w:val="000A178D"/>
    <w:rsid w:val="000A56D8"/>
    <w:rsid w:val="000B0308"/>
    <w:rsid w:val="000B17B0"/>
    <w:rsid w:val="000B2575"/>
    <w:rsid w:val="000D4E3B"/>
    <w:rsid w:val="000D6535"/>
    <w:rsid w:val="000E0A6D"/>
    <w:rsid w:val="000E4E1A"/>
    <w:rsid w:val="000F10EE"/>
    <w:rsid w:val="001056E7"/>
    <w:rsid w:val="001070C3"/>
    <w:rsid w:val="001312EE"/>
    <w:rsid w:val="00137429"/>
    <w:rsid w:val="00153B4E"/>
    <w:rsid w:val="00174291"/>
    <w:rsid w:val="00182255"/>
    <w:rsid w:val="001A17DC"/>
    <w:rsid w:val="001A5FE8"/>
    <w:rsid w:val="001B131C"/>
    <w:rsid w:val="001C0EA7"/>
    <w:rsid w:val="001F7AF2"/>
    <w:rsid w:val="0020073D"/>
    <w:rsid w:val="00214FD4"/>
    <w:rsid w:val="00225D6E"/>
    <w:rsid w:val="002564B3"/>
    <w:rsid w:val="00277EA9"/>
    <w:rsid w:val="002A2379"/>
    <w:rsid w:val="002B46A2"/>
    <w:rsid w:val="002B6E95"/>
    <w:rsid w:val="002E710F"/>
    <w:rsid w:val="002F1666"/>
    <w:rsid w:val="002F1748"/>
    <w:rsid w:val="002F17E0"/>
    <w:rsid w:val="002F726C"/>
    <w:rsid w:val="00334CF9"/>
    <w:rsid w:val="00335555"/>
    <w:rsid w:val="00355633"/>
    <w:rsid w:val="0037107D"/>
    <w:rsid w:val="00390655"/>
    <w:rsid w:val="00397FFD"/>
    <w:rsid w:val="003B4889"/>
    <w:rsid w:val="003C4A8F"/>
    <w:rsid w:val="003C7ACC"/>
    <w:rsid w:val="003D740A"/>
    <w:rsid w:val="003E147A"/>
    <w:rsid w:val="003F589E"/>
    <w:rsid w:val="004040EA"/>
    <w:rsid w:val="0040568F"/>
    <w:rsid w:val="00406081"/>
    <w:rsid w:val="00412542"/>
    <w:rsid w:val="00413684"/>
    <w:rsid w:val="00431841"/>
    <w:rsid w:val="00442815"/>
    <w:rsid w:val="00455276"/>
    <w:rsid w:val="00473686"/>
    <w:rsid w:val="00480D89"/>
    <w:rsid w:val="00486000"/>
    <w:rsid w:val="004A0D97"/>
    <w:rsid w:val="004B129C"/>
    <w:rsid w:val="004C5316"/>
    <w:rsid w:val="004D0654"/>
    <w:rsid w:val="00516A51"/>
    <w:rsid w:val="0051799D"/>
    <w:rsid w:val="0052556C"/>
    <w:rsid w:val="00531751"/>
    <w:rsid w:val="00542121"/>
    <w:rsid w:val="00566B2C"/>
    <w:rsid w:val="00587E91"/>
    <w:rsid w:val="005A1563"/>
    <w:rsid w:val="005A3E7A"/>
    <w:rsid w:val="005C3E29"/>
    <w:rsid w:val="005D5562"/>
    <w:rsid w:val="005D7F3B"/>
    <w:rsid w:val="005E5542"/>
    <w:rsid w:val="005F496D"/>
    <w:rsid w:val="005F7F5B"/>
    <w:rsid w:val="00613DC1"/>
    <w:rsid w:val="006151BF"/>
    <w:rsid w:val="00615AF4"/>
    <w:rsid w:val="00671602"/>
    <w:rsid w:val="006733C0"/>
    <w:rsid w:val="00676ED1"/>
    <w:rsid w:val="00683D2E"/>
    <w:rsid w:val="00687DB6"/>
    <w:rsid w:val="006949C5"/>
    <w:rsid w:val="006961DC"/>
    <w:rsid w:val="006E0A57"/>
    <w:rsid w:val="006E7E9B"/>
    <w:rsid w:val="006F2F9E"/>
    <w:rsid w:val="006F4134"/>
    <w:rsid w:val="00712925"/>
    <w:rsid w:val="00712927"/>
    <w:rsid w:val="007302DC"/>
    <w:rsid w:val="007303DB"/>
    <w:rsid w:val="00735D2D"/>
    <w:rsid w:val="0074126C"/>
    <w:rsid w:val="007418F4"/>
    <w:rsid w:val="00744F11"/>
    <w:rsid w:val="00750B26"/>
    <w:rsid w:val="00751FC6"/>
    <w:rsid w:val="007543BB"/>
    <w:rsid w:val="00770810"/>
    <w:rsid w:val="00793D60"/>
    <w:rsid w:val="007A6B86"/>
    <w:rsid w:val="007B0C21"/>
    <w:rsid w:val="007C6D6A"/>
    <w:rsid w:val="007C7A2A"/>
    <w:rsid w:val="008211A2"/>
    <w:rsid w:val="008843EC"/>
    <w:rsid w:val="00893684"/>
    <w:rsid w:val="008975E4"/>
    <w:rsid w:val="008C01E6"/>
    <w:rsid w:val="008C70A6"/>
    <w:rsid w:val="008F6655"/>
    <w:rsid w:val="008F7000"/>
    <w:rsid w:val="00904701"/>
    <w:rsid w:val="00906EFC"/>
    <w:rsid w:val="0091015E"/>
    <w:rsid w:val="00911A2F"/>
    <w:rsid w:val="0091251D"/>
    <w:rsid w:val="00914AA5"/>
    <w:rsid w:val="00914EC0"/>
    <w:rsid w:val="00931E7B"/>
    <w:rsid w:val="0093325E"/>
    <w:rsid w:val="00935031"/>
    <w:rsid w:val="00937B44"/>
    <w:rsid w:val="00942FC9"/>
    <w:rsid w:val="00963EDC"/>
    <w:rsid w:val="00973470"/>
    <w:rsid w:val="009751D4"/>
    <w:rsid w:val="00982939"/>
    <w:rsid w:val="009A36F2"/>
    <w:rsid w:val="009B08C0"/>
    <w:rsid w:val="009B570E"/>
    <w:rsid w:val="009C7749"/>
    <w:rsid w:val="009E5B61"/>
    <w:rsid w:val="00A3078E"/>
    <w:rsid w:val="00A36CFC"/>
    <w:rsid w:val="00A413D5"/>
    <w:rsid w:val="00A56596"/>
    <w:rsid w:val="00A65821"/>
    <w:rsid w:val="00A77CC3"/>
    <w:rsid w:val="00A85BB1"/>
    <w:rsid w:val="00A948C9"/>
    <w:rsid w:val="00AA4285"/>
    <w:rsid w:val="00AA56BA"/>
    <w:rsid w:val="00AC6349"/>
    <w:rsid w:val="00AC6423"/>
    <w:rsid w:val="00AD337E"/>
    <w:rsid w:val="00AE7BCC"/>
    <w:rsid w:val="00B20419"/>
    <w:rsid w:val="00B266CB"/>
    <w:rsid w:val="00B53A04"/>
    <w:rsid w:val="00B6736A"/>
    <w:rsid w:val="00B71D69"/>
    <w:rsid w:val="00B849B6"/>
    <w:rsid w:val="00B877DD"/>
    <w:rsid w:val="00BB55FE"/>
    <w:rsid w:val="00BD0757"/>
    <w:rsid w:val="00BD3131"/>
    <w:rsid w:val="00C1164A"/>
    <w:rsid w:val="00C273D4"/>
    <w:rsid w:val="00C31515"/>
    <w:rsid w:val="00C435F4"/>
    <w:rsid w:val="00C63C41"/>
    <w:rsid w:val="00C63F69"/>
    <w:rsid w:val="00C70099"/>
    <w:rsid w:val="00C812DC"/>
    <w:rsid w:val="00C87B42"/>
    <w:rsid w:val="00C925C7"/>
    <w:rsid w:val="00C97875"/>
    <w:rsid w:val="00CA3C5E"/>
    <w:rsid w:val="00CA6BEC"/>
    <w:rsid w:val="00CA792D"/>
    <w:rsid w:val="00CB2598"/>
    <w:rsid w:val="00CC4E3B"/>
    <w:rsid w:val="00CC686F"/>
    <w:rsid w:val="00CC7551"/>
    <w:rsid w:val="00CF1593"/>
    <w:rsid w:val="00CF4104"/>
    <w:rsid w:val="00CF79FC"/>
    <w:rsid w:val="00D00167"/>
    <w:rsid w:val="00D0210B"/>
    <w:rsid w:val="00D219D4"/>
    <w:rsid w:val="00D22D4E"/>
    <w:rsid w:val="00D6255A"/>
    <w:rsid w:val="00D6259F"/>
    <w:rsid w:val="00D66A39"/>
    <w:rsid w:val="00D7213D"/>
    <w:rsid w:val="00D74E2C"/>
    <w:rsid w:val="00DA2C0D"/>
    <w:rsid w:val="00DC2279"/>
    <w:rsid w:val="00DD4C29"/>
    <w:rsid w:val="00DD7A6D"/>
    <w:rsid w:val="00DF2A27"/>
    <w:rsid w:val="00E01DB0"/>
    <w:rsid w:val="00E138F2"/>
    <w:rsid w:val="00E249E7"/>
    <w:rsid w:val="00E33B33"/>
    <w:rsid w:val="00E5079A"/>
    <w:rsid w:val="00E60DC3"/>
    <w:rsid w:val="00EA77EF"/>
    <w:rsid w:val="00EC5EFA"/>
    <w:rsid w:val="00EC695A"/>
    <w:rsid w:val="00F17F0A"/>
    <w:rsid w:val="00F42AE7"/>
    <w:rsid w:val="00F46267"/>
    <w:rsid w:val="00F46494"/>
    <w:rsid w:val="00F72F61"/>
    <w:rsid w:val="00F86653"/>
    <w:rsid w:val="00F87613"/>
    <w:rsid w:val="00FA2CED"/>
    <w:rsid w:val="00FA3F20"/>
    <w:rsid w:val="00FB26EF"/>
    <w:rsid w:val="00FC1BD1"/>
    <w:rsid w:val="00FC7D2C"/>
    <w:rsid w:val="00FD38E5"/>
    <w:rsid w:val="00FE2097"/>
    <w:rsid w:val="00FF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BodyText"/>
    <w:next w:val="Normal"/>
    <w:link w:val="Heading1Char"/>
    <w:uiPriority w:val="99"/>
    <w:qFormat/>
    <w:rsid w:val="00982939"/>
    <w:pPr>
      <w:widowControl/>
      <w:tabs>
        <w:tab w:val="clear" w:pos="360"/>
        <w:tab w:val="right" w:pos="720"/>
        <w:tab w:val="left" w:pos="1080"/>
        <w:tab w:val="left" w:pos="5400"/>
      </w:tabs>
      <w:suppressAutoHyphens/>
      <w:outlineLvl w:val="0"/>
    </w:pPr>
    <w:rPr>
      <w:rFonts w:ascii="Arial" w:hAnsi="Arial" w:cs="Arial"/>
      <w:b/>
    </w:rPr>
  </w:style>
  <w:style w:type="paragraph" w:styleId="Heading2">
    <w:name w:val="heading 2"/>
    <w:basedOn w:val="BodyText"/>
    <w:next w:val="Normal"/>
    <w:link w:val="Heading2Char"/>
    <w:uiPriority w:val="99"/>
    <w:qFormat/>
    <w:rsid w:val="00982939"/>
    <w:pPr>
      <w:widowControl/>
      <w:tabs>
        <w:tab w:val="clear" w:pos="360"/>
        <w:tab w:val="right" w:pos="720"/>
        <w:tab w:val="left" w:pos="1080"/>
        <w:tab w:val="left" w:pos="5400"/>
      </w:tabs>
      <w:suppressAutoHyphens/>
      <w:outlineLvl w:val="1"/>
    </w:pPr>
    <w:rPr>
      <w:rFonts w:ascii="Arial" w:hAnsi="Arial" w:cs="Arial"/>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91015E"/>
    <w:pPr>
      <w:keepNext/>
      <w:spacing w:before="240" w:after="60"/>
      <w:outlineLvl w:val="3"/>
    </w:pPr>
    <w:rPr>
      <w:b/>
      <w:bCs/>
      <w:sz w:val="28"/>
      <w:szCs w:val="28"/>
    </w:rPr>
  </w:style>
  <w:style w:type="paragraph" w:styleId="Heading5">
    <w:name w:val="heading 5"/>
    <w:basedOn w:val="Normal"/>
    <w:next w:val="Normal"/>
    <w:link w:val="Heading5Char"/>
    <w:uiPriority w:val="99"/>
    <w:qFormat/>
    <w:rsid w:val="0091015E"/>
    <w:pPr>
      <w:spacing w:before="240" w:after="60"/>
      <w:outlineLvl w:val="4"/>
    </w:pPr>
    <w:rPr>
      <w:b/>
      <w:bCs/>
      <w:i/>
      <w:iCs/>
      <w:sz w:val="26"/>
      <w:szCs w:val="26"/>
    </w:rPr>
  </w:style>
  <w:style w:type="paragraph" w:styleId="Heading6">
    <w:name w:val="heading 6"/>
    <w:basedOn w:val="Normal"/>
    <w:next w:val="Normal"/>
    <w:link w:val="Heading6Char"/>
    <w:uiPriority w:val="99"/>
    <w:qFormat/>
    <w:rsid w:val="0091015E"/>
    <w:pPr>
      <w:spacing w:before="240" w:after="60"/>
      <w:outlineLvl w:val="5"/>
    </w:pPr>
    <w:rPr>
      <w:b/>
      <w:bCs/>
      <w:sz w:val="22"/>
      <w:szCs w:val="22"/>
    </w:rPr>
  </w:style>
  <w:style w:type="paragraph" w:styleId="Heading7">
    <w:name w:val="heading 7"/>
    <w:basedOn w:val="Normal"/>
    <w:next w:val="Normal"/>
    <w:link w:val="Heading7Char"/>
    <w:uiPriority w:val="99"/>
    <w:qFormat/>
    <w:rsid w:val="0091015E"/>
    <w:pPr>
      <w:spacing w:before="240" w:after="60"/>
      <w:outlineLvl w:val="6"/>
    </w:pPr>
    <w:rPr>
      <w:sz w:val="24"/>
      <w:szCs w:val="24"/>
    </w:rPr>
  </w:style>
  <w:style w:type="paragraph" w:styleId="Heading9">
    <w:name w:val="heading 9"/>
    <w:basedOn w:val="Normal"/>
    <w:next w:val="Normal"/>
    <w:link w:val="Heading9Char"/>
    <w:uiPriority w:val="99"/>
    <w:qFormat/>
    <w:rsid w:val="0091015E"/>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odyText">
    <w:name w:val="Body Text"/>
    <w:basedOn w:val="Normal"/>
    <w:link w:val="BodyTextChar"/>
    <w:uiPriority w:val="1"/>
    <w:qFormat/>
    <w:rsid w:val="0093325E"/>
    <w:pPr>
      <w:widowControl w:val="0"/>
      <w:tabs>
        <w:tab w:val="left" w:pos="360"/>
        <w:tab w:val="left" w:pos="720"/>
      </w:tabs>
      <w:spacing w:line="260" w:lineRule="exact"/>
    </w:pPr>
    <w:rPr>
      <w:rFonts w:ascii="Helvetica" w:hAnsi="Helvetica"/>
      <w:sz w:val="22"/>
    </w:rPr>
  </w:style>
  <w:style w:type="character" w:customStyle="1" w:styleId="BodyTextChar">
    <w:name w:val="Body Text Char"/>
    <w:link w:val="BodyText"/>
    <w:uiPriority w:val="1"/>
    <w:rsid w:val="0093325E"/>
    <w:rPr>
      <w:rFonts w:ascii="Helvetica" w:hAnsi="Helvetica"/>
      <w:sz w:val="22"/>
    </w:rPr>
  </w:style>
  <w:style w:type="paragraph" w:customStyle="1" w:styleId="ban">
    <w:name w:val="ban"/>
    <w:uiPriority w:val="99"/>
    <w:rsid w:val="002F1748"/>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uiPriority w:val="99"/>
    <w:rsid w:val="002F1748"/>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link w:val="BalloonText"/>
    <w:uiPriority w:val="99"/>
    <w:rsid w:val="002F1748"/>
    <w:rPr>
      <w:rFonts w:ascii="Tahoma" w:hAnsi="Tahoma" w:cs="Tahoma"/>
      <w:sz w:val="16"/>
      <w:szCs w:val="16"/>
    </w:rPr>
  </w:style>
  <w:style w:type="character" w:styleId="CommentReference">
    <w:name w:val="annotation reference"/>
    <w:uiPriority w:val="99"/>
    <w:rsid w:val="002F1748"/>
    <w:rPr>
      <w:sz w:val="16"/>
      <w:szCs w:val="16"/>
    </w:rPr>
  </w:style>
  <w:style w:type="paragraph" w:styleId="CommentText">
    <w:name w:val="annotation text"/>
    <w:basedOn w:val="Normal"/>
    <w:link w:val="CommentTextChar"/>
    <w:uiPriority w:val="99"/>
    <w:rsid w:val="002F1748"/>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F1748"/>
  </w:style>
  <w:style w:type="paragraph" w:styleId="CommentSubject">
    <w:name w:val="annotation subject"/>
    <w:basedOn w:val="CommentText"/>
    <w:next w:val="CommentText"/>
    <w:link w:val="CommentSubjectChar"/>
    <w:uiPriority w:val="99"/>
    <w:rsid w:val="002F1748"/>
    <w:rPr>
      <w:b/>
      <w:bCs/>
    </w:rPr>
  </w:style>
  <w:style w:type="character" w:customStyle="1" w:styleId="CommentSubjectChar">
    <w:name w:val="Comment Subject Char"/>
    <w:link w:val="CommentSubject"/>
    <w:uiPriority w:val="99"/>
    <w:rsid w:val="002F1748"/>
    <w:rPr>
      <w:b/>
      <w:bCs/>
    </w:rPr>
  </w:style>
  <w:style w:type="paragraph" w:styleId="NoSpacing">
    <w:name w:val="No Spacing"/>
    <w:uiPriority w:val="1"/>
    <w:qFormat/>
    <w:rsid w:val="002F1748"/>
    <w:rPr>
      <w:rFonts w:ascii="Cambria" w:eastAsia="Cambria" w:hAnsi="Cambria"/>
      <w:sz w:val="22"/>
      <w:szCs w:val="22"/>
    </w:rPr>
  </w:style>
  <w:style w:type="paragraph" w:styleId="ListParagraph">
    <w:name w:val="List Paragraph"/>
    <w:basedOn w:val="Normal"/>
    <w:uiPriority w:val="34"/>
    <w:qFormat/>
    <w:rsid w:val="002F1748"/>
    <w:pPr>
      <w:overflowPunct w:val="0"/>
      <w:autoSpaceDE w:val="0"/>
      <w:autoSpaceDN w:val="0"/>
      <w:adjustRightInd w:val="0"/>
      <w:ind w:left="720"/>
      <w:textAlignment w:val="baseline"/>
    </w:pPr>
  </w:style>
  <w:style w:type="paragraph" w:customStyle="1" w:styleId="definition">
    <w:name w:val="definition"/>
    <w:basedOn w:val="Normal"/>
    <w:rsid w:val="002F1748"/>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uiPriority w:val="99"/>
    <w:rsid w:val="002F1748"/>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basedOn w:val="DefaultParagraphFont"/>
    <w:link w:val="Header"/>
    <w:uiPriority w:val="99"/>
    <w:rsid w:val="002F1748"/>
  </w:style>
  <w:style w:type="character" w:customStyle="1" w:styleId="FooterChar">
    <w:name w:val="Footer Char"/>
    <w:basedOn w:val="DefaultParagraphFont"/>
    <w:link w:val="Footer"/>
    <w:uiPriority w:val="99"/>
    <w:rsid w:val="002F1748"/>
  </w:style>
  <w:style w:type="paragraph" w:customStyle="1" w:styleId="CM2">
    <w:name w:val="CM2"/>
    <w:basedOn w:val="Normal"/>
    <w:next w:val="Normal"/>
    <w:rsid w:val="00FA3F20"/>
    <w:pPr>
      <w:widowControl w:val="0"/>
      <w:autoSpaceDE w:val="0"/>
      <w:autoSpaceDN w:val="0"/>
      <w:adjustRightInd w:val="0"/>
    </w:pPr>
    <w:rPr>
      <w:rFonts w:ascii="Arial" w:hAnsi="Arial"/>
      <w:sz w:val="24"/>
      <w:szCs w:val="24"/>
    </w:rPr>
  </w:style>
  <w:style w:type="character" w:customStyle="1" w:styleId="Heading4Char">
    <w:name w:val="Heading 4 Char"/>
    <w:link w:val="Heading4"/>
    <w:uiPriority w:val="99"/>
    <w:rsid w:val="0091015E"/>
    <w:rPr>
      <w:b/>
      <w:bCs/>
      <w:sz w:val="28"/>
      <w:szCs w:val="28"/>
    </w:rPr>
  </w:style>
  <w:style w:type="character" w:customStyle="1" w:styleId="Heading5Char">
    <w:name w:val="Heading 5 Char"/>
    <w:link w:val="Heading5"/>
    <w:uiPriority w:val="99"/>
    <w:rsid w:val="0091015E"/>
    <w:rPr>
      <w:b/>
      <w:bCs/>
      <w:i/>
      <w:iCs/>
      <w:sz w:val="26"/>
      <w:szCs w:val="26"/>
    </w:rPr>
  </w:style>
  <w:style w:type="character" w:customStyle="1" w:styleId="Heading6Char">
    <w:name w:val="Heading 6 Char"/>
    <w:link w:val="Heading6"/>
    <w:uiPriority w:val="99"/>
    <w:rsid w:val="0091015E"/>
    <w:rPr>
      <w:b/>
      <w:bCs/>
      <w:sz w:val="22"/>
      <w:szCs w:val="22"/>
    </w:rPr>
  </w:style>
  <w:style w:type="character" w:customStyle="1" w:styleId="Heading7Char">
    <w:name w:val="Heading 7 Char"/>
    <w:link w:val="Heading7"/>
    <w:uiPriority w:val="9"/>
    <w:rsid w:val="0091015E"/>
    <w:rPr>
      <w:sz w:val="24"/>
      <w:szCs w:val="24"/>
    </w:rPr>
  </w:style>
  <w:style w:type="character" w:customStyle="1" w:styleId="Heading9Char">
    <w:name w:val="Heading 9 Char"/>
    <w:link w:val="Heading9"/>
    <w:uiPriority w:val="99"/>
    <w:rsid w:val="0091015E"/>
    <w:rPr>
      <w:sz w:val="22"/>
      <w:szCs w:val="22"/>
    </w:rPr>
  </w:style>
  <w:style w:type="character" w:customStyle="1" w:styleId="Heading1Char">
    <w:name w:val="Heading 1 Char"/>
    <w:link w:val="Heading1"/>
    <w:uiPriority w:val="99"/>
    <w:rsid w:val="00982939"/>
    <w:rPr>
      <w:rFonts w:ascii="Arial" w:hAnsi="Arial" w:cs="Arial"/>
      <w:b/>
      <w:sz w:val="22"/>
    </w:rPr>
  </w:style>
  <w:style w:type="character" w:customStyle="1" w:styleId="Heading2Char">
    <w:name w:val="Heading 2 Char"/>
    <w:link w:val="Heading2"/>
    <w:uiPriority w:val="99"/>
    <w:rsid w:val="00982939"/>
    <w:rPr>
      <w:rFonts w:ascii="Arial" w:hAnsi="Arial" w:cs="Arial"/>
      <w:i/>
      <w:sz w:val="22"/>
    </w:rPr>
  </w:style>
  <w:style w:type="character" w:customStyle="1" w:styleId="Heading3Char">
    <w:name w:val="Heading 3 Char"/>
    <w:link w:val="Heading3"/>
    <w:uiPriority w:val="99"/>
    <w:rsid w:val="0091015E"/>
    <w:rPr>
      <w:rFonts w:ascii="Bookman Old Style" w:hAnsi="Bookman Old Style"/>
      <w:i/>
      <w:sz w:val="18"/>
    </w:rPr>
  </w:style>
  <w:style w:type="paragraph" w:customStyle="1" w:styleId="Style1">
    <w:name w:val="Style1"/>
    <w:basedOn w:val="Normal"/>
    <w:next w:val="TOC1"/>
    <w:uiPriority w:val="99"/>
    <w:rsid w:val="0091015E"/>
    <w:pPr>
      <w:spacing w:before="240"/>
      <w:ind w:right="720"/>
    </w:pPr>
    <w:rPr>
      <w:rFonts w:ascii="Arial" w:hAnsi="Arial" w:cs="Arial"/>
      <w:b/>
      <w:bCs/>
      <w:sz w:val="22"/>
      <w:szCs w:val="22"/>
    </w:rPr>
  </w:style>
  <w:style w:type="paragraph" w:styleId="TOC1">
    <w:name w:val="toc 1"/>
    <w:basedOn w:val="Normal"/>
    <w:next w:val="Normal"/>
    <w:autoRedefine/>
    <w:uiPriority w:val="99"/>
    <w:rsid w:val="0091015E"/>
  </w:style>
  <w:style w:type="paragraph" w:styleId="TOC2">
    <w:name w:val="toc 2"/>
    <w:basedOn w:val="Normal"/>
    <w:next w:val="Normal"/>
    <w:autoRedefine/>
    <w:uiPriority w:val="99"/>
    <w:rsid w:val="0091015E"/>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91015E"/>
    <w:pPr>
      <w:widowControl w:val="0"/>
      <w:tabs>
        <w:tab w:val="left" w:pos="936"/>
      </w:tabs>
      <w:ind w:left="990" w:hanging="990"/>
    </w:pPr>
    <w:rPr>
      <w:sz w:val="22"/>
    </w:rPr>
  </w:style>
  <w:style w:type="character" w:customStyle="1" w:styleId="BodyTextIndent2Char">
    <w:name w:val="Body Text Indent 2 Char"/>
    <w:link w:val="BodyTextIndent2"/>
    <w:uiPriority w:val="99"/>
    <w:rsid w:val="0091015E"/>
    <w:rPr>
      <w:sz w:val="22"/>
    </w:rPr>
  </w:style>
  <w:style w:type="paragraph" w:styleId="BodyTextIndent3">
    <w:name w:val="Body Text Indent 3"/>
    <w:basedOn w:val="Normal"/>
    <w:link w:val="BodyTextIndent3Char"/>
    <w:uiPriority w:val="99"/>
    <w:rsid w:val="0091015E"/>
    <w:pPr>
      <w:spacing w:after="120"/>
      <w:ind w:left="360"/>
    </w:pPr>
    <w:rPr>
      <w:sz w:val="16"/>
      <w:szCs w:val="16"/>
    </w:rPr>
  </w:style>
  <w:style w:type="character" w:customStyle="1" w:styleId="BodyTextIndent3Char">
    <w:name w:val="Body Text Indent 3 Char"/>
    <w:link w:val="BodyTextIndent3"/>
    <w:uiPriority w:val="99"/>
    <w:rsid w:val="0091015E"/>
    <w:rPr>
      <w:sz w:val="16"/>
      <w:szCs w:val="16"/>
    </w:rPr>
  </w:style>
  <w:style w:type="paragraph" w:styleId="BodyTextIndent">
    <w:name w:val="Body Text Indent"/>
    <w:basedOn w:val="Normal"/>
    <w:link w:val="BodyTextIndentChar"/>
    <w:uiPriority w:val="99"/>
    <w:rsid w:val="0091015E"/>
    <w:pPr>
      <w:spacing w:after="120"/>
      <w:ind w:left="360"/>
    </w:pPr>
  </w:style>
  <w:style w:type="character" w:customStyle="1" w:styleId="BodyTextIndentChar">
    <w:name w:val="Body Text Indent Char"/>
    <w:basedOn w:val="DefaultParagraphFont"/>
    <w:link w:val="BodyTextIndent"/>
    <w:uiPriority w:val="99"/>
    <w:rsid w:val="0091015E"/>
  </w:style>
  <w:style w:type="paragraph" w:customStyle="1" w:styleId="Normal8">
    <w:name w:val="Normal+8"/>
    <w:basedOn w:val="Default"/>
    <w:next w:val="Default"/>
    <w:uiPriority w:val="99"/>
    <w:rsid w:val="0091015E"/>
    <w:rPr>
      <w:rFonts w:ascii="Bookman Old Style" w:hAnsi="Bookman Old Style" w:cs="Times New Roman"/>
      <w:color w:val="auto"/>
    </w:rPr>
  </w:style>
  <w:style w:type="paragraph" w:styleId="BlockText">
    <w:name w:val="Block Text"/>
    <w:basedOn w:val="Normal"/>
    <w:uiPriority w:val="99"/>
    <w:rsid w:val="0091015E"/>
    <w:pPr>
      <w:widowControl w:val="0"/>
      <w:tabs>
        <w:tab w:val="left" w:pos="1890"/>
        <w:tab w:val="left" w:pos="2064"/>
      </w:tabs>
      <w:overflowPunct w:val="0"/>
      <w:autoSpaceDE w:val="0"/>
      <w:autoSpaceDN w:val="0"/>
      <w:adjustRightInd w:val="0"/>
      <w:ind w:left="384" w:right="-336"/>
      <w:textAlignment w:val="baseline"/>
    </w:pPr>
    <w:rPr>
      <w:sz w:val="22"/>
    </w:rPr>
  </w:style>
  <w:style w:type="table" w:styleId="TableGrid">
    <w:name w:val="Table Grid"/>
    <w:basedOn w:val="TableNormal"/>
    <w:uiPriority w:val="99"/>
    <w:rsid w:val="0091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15E"/>
  </w:style>
  <w:style w:type="numbering" w:customStyle="1" w:styleId="NoList1">
    <w:name w:val="No List1"/>
    <w:next w:val="NoList"/>
    <w:uiPriority w:val="99"/>
    <w:semiHidden/>
    <w:unhideWhenUsed/>
    <w:rsid w:val="00910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toc 1" w:uiPriority="99"/>
    <w:lsdException w:name="toc 2"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1" w:qFormat="1"/>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BodyText"/>
    <w:next w:val="Normal"/>
    <w:link w:val="Heading1Char"/>
    <w:uiPriority w:val="99"/>
    <w:qFormat/>
    <w:rsid w:val="00982939"/>
    <w:pPr>
      <w:widowControl/>
      <w:tabs>
        <w:tab w:val="clear" w:pos="360"/>
        <w:tab w:val="right" w:pos="720"/>
        <w:tab w:val="left" w:pos="1080"/>
        <w:tab w:val="left" w:pos="5400"/>
      </w:tabs>
      <w:suppressAutoHyphens/>
      <w:outlineLvl w:val="0"/>
    </w:pPr>
    <w:rPr>
      <w:rFonts w:ascii="Arial" w:hAnsi="Arial" w:cs="Arial"/>
      <w:b/>
    </w:rPr>
  </w:style>
  <w:style w:type="paragraph" w:styleId="Heading2">
    <w:name w:val="heading 2"/>
    <w:basedOn w:val="BodyText"/>
    <w:next w:val="Normal"/>
    <w:link w:val="Heading2Char"/>
    <w:uiPriority w:val="99"/>
    <w:qFormat/>
    <w:rsid w:val="00982939"/>
    <w:pPr>
      <w:widowControl/>
      <w:tabs>
        <w:tab w:val="clear" w:pos="360"/>
        <w:tab w:val="right" w:pos="720"/>
        <w:tab w:val="left" w:pos="1080"/>
        <w:tab w:val="left" w:pos="5400"/>
      </w:tabs>
      <w:suppressAutoHyphens/>
      <w:outlineLvl w:val="1"/>
    </w:pPr>
    <w:rPr>
      <w:rFonts w:ascii="Arial" w:hAnsi="Arial" w:cs="Arial"/>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91015E"/>
    <w:pPr>
      <w:keepNext/>
      <w:spacing w:before="240" w:after="60"/>
      <w:outlineLvl w:val="3"/>
    </w:pPr>
    <w:rPr>
      <w:b/>
      <w:bCs/>
      <w:sz w:val="28"/>
      <w:szCs w:val="28"/>
    </w:rPr>
  </w:style>
  <w:style w:type="paragraph" w:styleId="Heading5">
    <w:name w:val="heading 5"/>
    <w:basedOn w:val="Normal"/>
    <w:next w:val="Normal"/>
    <w:link w:val="Heading5Char"/>
    <w:uiPriority w:val="99"/>
    <w:qFormat/>
    <w:rsid w:val="0091015E"/>
    <w:pPr>
      <w:spacing w:before="240" w:after="60"/>
      <w:outlineLvl w:val="4"/>
    </w:pPr>
    <w:rPr>
      <w:b/>
      <w:bCs/>
      <w:i/>
      <w:iCs/>
      <w:sz w:val="26"/>
      <w:szCs w:val="26"/>
    </w:rPr>
  </w:style>
  <w:style w:type="paragraph" w:styleId="Heading6">
    <w:name w:val="heading 6"/>
    <w:basedOn w:val="Normal"/>
    <w:next w:val="Normal"/>
    <w:link w:val="Heading6Char"/>
    <w:uiPriority w:val="99"/>
    <w:qFormat/>
    <w:rsid w:val="0091015E"/>
    <w:pPr>
      <w:spacing w:before="240" w:after="60"/>
      <w:outlineLvl w:val="5"/>
    </w:pPr>
    <w:rPr>
      <w:b/>
      <w:bCs/>
      <w:sz w:val="22"/>
      <w:szCs w:val="22"/>
    </w:rPr>
  </w:style>
  <w:style w:type="paragraph" w:styleId="Heading7">
    <w:name w:val="heading 7"/>
    <w:basedOn w:val="Normal"/>
    <w:next w:val="Normal"/>
    <w:link w:val="Heading7Char"/>
    <w:uiPriority w:val="99"/>
    <w:qFormat/>
    <w:rsid w:val="0091015E"/>
    <w:pPr>
      <w:spacing w:before="240" w:after="60"/>
      <w:outlineLvl w:val="6"/>
    </w:pPr>
    <w:rPr>
      <w:sz w:val="24"/>
      <w:szCs w:val="24"/>
    </w:rPr>
  </w:style>
  <w:style w:type="paragraph" w:styleId="Heading9">
    <w:name w:val="heading 9"/>
    <w:basedOn w:val="Normal"/>
    <w:next w:val="Normal"/>
    <w:link w:val="Heading9Char"/>
    <w:uiPriority w:val="99"/>
    <w:qFormat/>
    <w:rsid w:val="0091015E"/>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odyText">
    <w:name w:val="Body Text"/>
    <w:basedOn w:val="Normal"/>
    <w:link w:val="BodyTextChar"/>
    <w:uiPriority w:val="1"/>
    <w:qFormat/>
    <w:rsid w:val="0093325E"/>
    <w:pPr>
      <w:widowControl w:val="0"/>
      <w:tabs>
        <w:tab w:val="left" w:pos="360"/>
        <w:tab w:val="left" w:pos="720"/>
      </w:tabs>
      <w:spacing w:line="260" w:lineRule="exact"/>
    </w:pPr>
    <w:rPr>
      <w:rFonts w:ascii="Helvetica" w:hAnsi="Helvetica"/>
      <w:sz w:val="22"/>
    </w:rPr>
  </w:style>
  <w:style w:type="character" w:customStyle="1" w:styleId="BodyTextChar">
    <w:name w:val="Body Text Char"/>
    <w:link w:val="BodyText"/>
    <w:uiPriority w:val="1"/>
    <w:rsid w:val="0093325E"/>
    <w:rPr>
      <w:rFonts w:ascii="Helvetica" w:hAnsi="Helvetica"/>
      <w:sz w:val="22"/>
    </w:rPr>
  </w:style>
  <w:style w:type="paragraph" w:customStyle="1" w:styleId="ban">
    <w:name w:val="ban"/>
    <w:uiPriority w:val="99"/>
    <w:rsid w:val="002F1748"/>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uiPriority w:val="99"/>
    <w:rsid w:val="002F1748"/>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link w:val="BalloonText"/>
    <w:uiPriority w:val="99"/>
    <w:rsid w:val="002F1748"/>
    <w:rPr>
      <w:rFonts w:ascii="Tahoma" w:hAnsi="Tahoma" w:cs="Tahoma"/>
      <w:sz w:val="16"/>
      <w:szCs w:val="16"/>
    </w:rPr>
  </w:style>
  <w:style w:type="character" w:styleId="CommentReference">
    <w:name w:val="annotation reference"/>
    <w:uiPriority w:val="99"/>
    <w:rsid w:val="002F1748"/>
    <w:rPr>
      <w:sz w:val="16"/>
      <w:szCs w:val="16"/>
    </w:rPr>
  </w:style>
  <w:style w:type="paragraph" w:styleId="CommentText">
    <w:name w:val="annotation text"/>
    <w:basedOn w:val="Normal"/>
    <w:link w:val="CommentTextChar"/>
    <w:uiPriority w:val="99"/>
    <w:rsid w:val="002F1748"/>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F1748"/>
  </w:style>
  <w:style w:type="paragraph" w:styleId="CommentSubject">
    <w:name w:val="annotation subject"/>
    <w:basedOn w:val="CommentText"/>
    <w:next w:val="CommentText"/>
    <w:link w:val="CommentSubjectChar"/>
    <w:uiPriority w:val="99"/>
    <w:rsid w:val="002F1748"/>
    <w:rPr>
      <w:b/>
      <w:bCs/>
    </w:rPr>
  </w:style>
  <w:style w:type="character" w:customStyle="1" w:styleId="CommentSubjectChar">
    <w:name w:val="Comment Subject Char"/>
    <w:link w:val="CommentSubject"/>
    <w:uiPriority w:val="99"/>
    <w:rsid w:val="002F1748"/>
    <w:rPr>
      <w:b/>
      <w:bCs/>
    </w:rPr>
  </w:style>
  <w:style w:type="paragraph" w:styleId="NoSpacing">
    <w:name w:val="No Spacing"/>
    <w:uiPriority w:val="1"/>
    <w:qFormat/>
    <w:rsid w:val="002F1748"/>
    <w:rPr>
      <w:rFonts w:ascii="Cambria" w:eastAsia="Cambria" w:hAnsi="Cambria"/>
      <w:sz w:val="22"/>
      <w:szCs w:val="22"/>
    </w:rPr>
  </w:style>
  <w:style w:type="paragraph" w:styleId="ListParagraph">
    <w:name w:val="List Paragraph"/>
    <w:basedOn w:val="Normal"/>
    <w:uiPriority w:val="34"/>
    <w:qFormat/>
    <w:rsid w:val="002F1748"/>
    <w:pPr>
      <w:overflowPunct w:val="0"/>
      <w:autoSpaceDE w:val="0"/>
      <w:autoSpaceDN w:val="0"/>
      <w:adjustRightInd w:val="0"/>
      <w:ind w:left="720"/>
      <w:textAlignment w:val="baseline"/>
    </w:pPr>
  </w:style>
  <w:style w:type="paragraph" w:customStyle="1" w:styleId="definition">
    <w:name w:val="definition"/>
    <w:basedOn w:val="Normal"/>
    <w:rsid w:val="002F1748"/>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uiPriority w:val="99"/>
    <w:rsid w:val="002F1748"/>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basedOn w:val="DefaultParagraphFont"/>
    <w:link w:val="Header"/>
    <w:uiPriority w:val="99"/>
    <w:rsid w:val="002F1748"/>
  </w:style>
  <w:style w:type="character" w:customStyle="1" w:styleId="FooterChar">
    <w:name w:val="Footer Char"/>
    <w:basedOn w:val="DefaultParagraphFont"/>
    <w:link w:val="Footer"/>
    <w:uiPriority w:val="99"/>
    <w:rsid w:val="002F1748"/>
  </w:style>
  <w:style w:type="paragraph" w:customStyle="1" w:styleId="CM2">
    <w:name w:val="CM2"/>
    <w:basedOn w:val="Normal"/>
    <w:next w:val="Normal"/>
    <w:rsid w:val="00FA3F20"/>
    <w:pPr>
      <w:widowControl w:val="0"/>
      <w:autoSpaceDE w:val="0"/>
      <w:autoSpaceDN w:val="0"/>
      <w:adjustRightInd w:val="0"/>
    </w:pPr>
    <w:rPr>
      <w:rFonts w:ascii="Arial" w:hAnsi="Arial"/>
      <w:sz w:val="24"/>
      <w:szCs w:val="24"/>
    </w:rPr>
  </w:style>
  <w:style w:type="character" w:customStyle="1" w:styleId="Heading4Char">
    <w:name w:val="Heading 4 Char"/>
    <w:link w:val="Heading4"/>
    <w:uiPriority w:val="99"/>
    <w:rsid w:val="0091015E"/>
    <w:rPr>
      <w:b/>
      <w:bCs/>
      <w:sz w:val="28"/>
      <w:szCs w:val="28"/>
    </w:rPr>
  </w:style>
  <w:style w:type="character" w:customStyle="1" w:styleId="Heading5Char">
    <w:name w:val="Heading 5 Char"/>
    <w:link w:val="Heading5"/>
    <w:uiPriority w:val="99"/>
    <w:rsid w:val="0091015E"/>
    <w:rPr>
      <w:b/>
      <w:bCs/>
      <w:i/>
      <w:iCs/>
      <w:sz w:val="26"/>
      <w:szCs w:val="26"/>
    </w:rPr>
  </w:style>
  <w:style w:type="character" w:customStyle="1" w:styleId="Heading6Char">
    <w:name w:val="Heading 6 Char"/>
    <w:link w:val="Heading6"/>
    <w:uiPriority w:val="99"/>
    <w:rsid w:val="0091015E"/>
    <w:rPr>
      <w:b/>
      <w:bCs/>
      <w:sz w:val="22"/>
      <w:szCs w:val="22"/>
    </w:rPr>
  </w:style>
  <w:style w:type="character" w:customStyle="1" w:styleId="Heading7Char">
    <w:name w:val="Heading 7 Char"/>
    <w:link w:val="Heading7"/>
    <w:uiPriority w:val="9"/>
    <w:rsid w:val="0091015E"/>
    <w:rPr>
      <w:sz w:val="24"/>
      <w:szCs w:val="24"/>
    </w:rPr>
  </w:style>
  <w:style w:type="character" w:customStyle="1" w:styleId="Heading9Char">
    <w:name w:val="Heading 9 Char"/>
    <w:link w:val="Heading9"/>
    <w:uiPriority w:val="99"/>
    <w:rsid w:val="0091015E"/>
    <w:rPr>
      <w:sz w:val="22"/>
      <w:szCs w:val="22"/>
    </w:rPr>
  </w:style>
  <w:style w:type="character" w:customStyle="1" w:styleId="Heading1Char">
    <w:name w:val="Heading 1 Char"/>
    <w:link w:val="Heading1"/>
    <w:uiPriority w:val="99"/>
    <w:rsid w:val="00982939"/>
    <w:rPr>
      <w:rFonts w:ascii="Arial" w:hAnsi="Arial" w:cs="Arial"/>
      <w:b/>
      <w:sz w:val="22"/>
    </w:rPr>
  </w:style>
  <w:style w:type="character" w:customStyle="1" w:styleId="Heading2Char">
    <w:name w:val="Heading 2 Char"/>
    <w:link w:val="Heading2"/>
    <w:uiPriority w:val="99"/>
    <w:rsid w:val="00982939"/>
    <w:rPr>
      <w:rFonts w:ascii="Arial" w:hAnsi="Arial" w:cs="Arial"/>
      <w:i/>
      <w:sz w:val="22"/>
    </w:rPr>
  </w:style>
  <w:style w:type="character" w:customStyle="1" w:styleId="Heading3Char">
    <w:name w:val="Heading 3 Char"/>
    <w:link w:val="Heading3"/>
    <w:uiPriority w:val="99"/>
    <w:rsid w:val="0091015E"/>
    <w:rPr>
      <w:rFonts w:ascii="Bookman Old Style" w:hAnsi="Bookman Old Style"/>
      <w:i/>
      <w:sz w:val="18"/>
    </w:rPr>
  </w:style>
  <w:style w:type="paragraph" w:customStyle="1" w:styleId="Style1">
    <w:name w:val="Style1"/>
    <w:basedOn w:val="Normal"/>
    <w:next w:val="TOC1"/>
    <w:uiPriority w:val="99"/>
    <w:rsid w:val="0091015E"/>
    <w:pPr>
      <w:spacing w:before="240"/>
      <w:ind w:right="720"/>
    </w:pPr>
    <w:rPr>
      <w:rFonts w:ascii="Arial" w:hAnsi="Arial" w:cs="Arial"/>
      <w:b/>
      <w:bCs/>
      <w:sz w:val="22"/>
      <w:szCs w:val="22"/>
    </w:rPr>
  </w:style>
  <w:style w:type="paragraph" w:styleId="TOC1">
    <w:name w:val="toc 1"/>
    <w:basedOn w:val="Normal"/>
    <w:next w:val="Normal"/>
    <w:autoRedefine/>
    <w:uiPriority w:val="99"/>
    <w:rsid w:val="0091015E"/>
  </w:style>
  <w:style w:type="paragraph" w:styleId="TOC2">
    <w:name w:val="toc 2"/>
    <w:basedOn w:val="Normal"/>
    <w:next w:val="Normal"/>
    <w:autoRedefine/>
    <w:uiPriority w:val="99"/>
    <w:rsid w:val="0091015E"/>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91015E"/>
    <w:pPr>
      <w:widowControl w:val="0"/>
      <w:tabs>
        <w:tab w:val="left" w:pos="936"/>
      </w:tabs>
      <w:ind w:left="990" w:hanging="990"/>
    </w:pPr>
    <w:rPr>
      <w:sz w:val="22"/>
    </w:rPr>
  </w:style>
  <w:style w:type="character" w:customStyle="1" w:styleId="BodyTextIndent2Char">
    <w:name w:val="Body Text Indent 2 Char"/>
    <w:link w:val="BodyTextIndent2"/>
    <w:uiPriority w:val="99"/>
    <w:rsid w:val="0091015E"/>
    <w:rPr>
      <w:sz w:val="22"/>
    </w:rPr>
  </w:style>
  <w:style w:type="paragraph" w:styleId="BodyTextIndent3">
    <w:name w:val="Body Text Indent 3"/>
    <w:basedOn w:val="Normal"/>
    <w:link w:val="BodyTextIndent3Char"/>
    <w:uiPriority w:val="99"/>
    <w:rsid w:val="0091015E"/>
    <w:pPr>
      <w:spacing w:after="120"/>
      <w:ind w:left="360"/>
    </w:pPr>
    <w:rPr>
      <w:sz w:val="16"/>
      <w:szCs w:val="16"/>
    </w:rPr>
  </w:style>
  <w:style w:type="character" w:customStyle="1" w:styleId="BodyTextIndent3Char">
    <w:name w:val="Body Text Indent 3 Char"/>
    <w:link w:val="BodyTextIndent3"/>
    <w:uiPriority w:val="99"/>
    <w:rsid w:val="0091015E"/>
    <w:rPr>
      <w:sz w:val="16"/>
      <w:szCs w:val="16"/>
    </w:rPr>
  </w:style>
  <w:style w:type="paragraph" w:styleId="BodyTextIndent">
    <w:name w:val="Body Text Indent"/>
    <w:basedOn w:val="Normal"/>
    <w:link w:val="BodyTextIndentChar"/>
    <w:uiPriority w:val="99"/>
    <w:rsid w:val="0091015E"/>
    <w:pPr>
      <w:spacing w:after="120"/>
      <w:ind w:left="360"/>
    </w:pPr>
  </w:style>
  <w:style w:type="character" w:customStyle="1" w:styleId="BodyTextIndentChar">
    <w:name w:val="Body Text Indent Char"/>
    <w:basedOn w:val="DefaultParagraphFont"/>
    <w:link w:val="BodyTextIndent"/>
    <w:uiPriority w:val="99"/>
    <w:rsid w:val="0091015E"/>
  </w:style>
  <w:style w:type="paragraph" w:customStyle="1" w:styleId="Normal8">
    <w:name w:val="Normal+8"/>
    <w:basedOn w:val="Default"/>
    <w:next w:val="Default"/>
    <w:uiPriority w:val="99"/>
    <w:rsid w:val="0091015E"/>
    <w:rPr>
      <w:rFonts w:ascii="Bookman Old Style" w:hAnsi="Bookman Old Style" w:cs="Times New Roman"/>
      <w:color w:val="auto"/>
    </w:rPr>
  </w:style>
  <w:style w:type="paragraph" w:styleId="BlockText">
    <w:name w:val="Block Text"/>
    <w:basedOn w:val="Normal"/>
    <w:uiPriority w:val="99"/>
    <w:rsid w:val="0091015E"/>
    <w:pPr>
      <w:widowControl w:val="0"/>
      <w:tabs>
        <w:tab w:val="left" w:pos="1890"/>
        <w:tab w:val="left" w:pos="2064"/>
      </w:tabs>
      <w:overflowPunct w:val="0"/>
      <w:autoSpaceDE w:val="0"/>
      <w:autoSpaceDN w:val="0"/>
      <w:adjustRightInd w:val="0"/>
      <w:ind w:left="384" w:right="-336"/>
      <w:textAlignment w:val="baseline"/>
    </w:pPr>
    <w:rPr>
      <w:sz w:val="22"/>
    </w:rPr>
  </w:style>
  <w:style w:type="table" w:styleId="TableGrid">
    <w:name w:val="Table Grid"/>
    <w:basedOn w:val="TableNormal"/>
    <w:uiPriority w:val="99"/>
    <w:rsid w:val="0091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15E"/>
  </w:style>
  <w:style w:type="numbering" w:customStyle="1" w:styleId="NoList1">
    <w:name w:val="No List1"/>
    <w:next w:val="NoList"/>
    <w:uiPriority w:val="99"/>
    <w:semiHidden/>
    <w:unhideWhenUsed/>
    <w:rsid w:val="0091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yperlink" Target="http://www.mass.gov/lists/all-provider-bulletins" TargetMode="External"/><Relationship Id="rId34" Type="http://schemas.openxmlformats.org/officeDocument/2006/relationships/header" Target="header12.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oter" Target="footer2.xml"/><Relationship Id="rId25" Type="http://schemas.openxmlformats.org/officeDocument/2006/relationships/hyperlink" Target="mailto:providersupport@mahealth.net" TargetMode="Externa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yperlink" Target="http://www.mass.gov/eohhs/docs/masshealth/providermanual/appx-w-al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mailto:join-masshealth-provider-pubs@listserv.state.ma.us" TargetMode="Externa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mass.gov/masshealth-transmittal-letters" TargetMode="External"/><Relationship Id="rId28" Type="http://schemas.openxmlformats.org/officeDocument/2006/relationships/hyperlink" Target="http://www.cms.gov" TargetMode="External"/><Relationship Id="rId36" Type="http://schemas.openxmlformats.org/officeDocument/2006/relationships/header" Target="header14.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https://www.mass.gov/service-details/eohhs-regulations"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yperlink" Target="http://www.mass.gov/service-details/postpartum-depression-resources-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4F70-87B7-48D1-92BE-F585E49C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21516</Words>
  <Characters>124355</Characters>
  <Application>Microsoft Office Word</Application>
  <DocSecurity>4</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145580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2019-06-17T19:06:00Z</cp:lastPrinted>
  <dcterms:created xsi:type="dcterms:W3CDTF">2019-06-18T14:10:00Z</dcterms:created>
  <dcterms:modified xsi:type="dcterms:W3CDTF">2019-06-18T14:10:00Z</dcterms:modified>
</cp:coreProperties>
</file>