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EB0BD76" w:rsidR="006119CC" w:rsidRDefault="00C011E8">
      <w:pPr>
        <w:jc w:val="center"/>
        <w:rPr>
          <w:rFonts w:ascii="Arial" w:eastAsia="Arial" w:hAnsi="Arial" w:cs="Arial"/>
          <w:b/>
          <w:sz w:val="28"/>
          <w:szCs w:val="28"/>
        </w:rPr>
      </w:pPr>
      <w:r>
        <w:rPr>
          <w:rFonts w:ascii="Arial" w:eastAsia="Arial" w:hAnsi="Arial" w:cs="Arial"/>
          <w:b/>
          <w:sz w:val="28"/>
          <w:szCs w:val="28"/>
        </w:rPr>
        <w:t>Community Health Equity Initiative</w:t>
      </w:r>
    </w:p>
    <w:p w14:paraId="00000002" w14:textId="77777777" w:rsidR="006119CC" w:rsidRDefault="006119CC">
      <w:pPr>
        <w:jc w:val="center"/>
        <w:rPr>
          <w:rFonts w:ascii="Arial" w:eastAsia="Arial" w:hAnsi="Arial" w:cs="Arial"/>
          <w:b/>
          <w:sz w:val="28"/>
          <w:szCs w:val="28"/>
        </w:rPr>
      </w:pPr>
    </w:p>
    <w:p w14:paraId="00000003" w14:textId="77777777" w:rsidR="006119CC" w:rsidRDefault="00000000">
      <w:pPr>
        <w:rPr>
          <w:rFonts w:ascii="Arial" w:eastAsia="Arial" w:hAnsi="Arial" w:cs="Arial"/>
          <w:color w:val="141414"/>
          <w:sz w:val="24"/>
          <w:szCs w:val="24"/>
        </w:rPr>
      </w:pPr>
      <w:r>
        <w:rPr>
          <w:rFonts w:ascii="Arial" w:eastAsia="Arial" w:hAnsi="Arial" w:cs="Arial"/>
          <w:color w:val="141414"/>
          <w:sz w:val="24"/>
          <w:szCs w:val="24"/>
        </w:rPr>
        <w:t>The Community Health Equity Initiative (CHEI) collects data on the social and structural causes of health experienced by Massachusetts residents, specifically among communities impacted by structural racism and other drivers of inequity. CHEI collaborates with community, state and local partners in using data to drive funding, programming and policy change to advance health equity.</w:t>
      </w:r>
    </w:p>
    <w:p w14:paraId="00000004" w14:textId="77777777" w:rsidR="006119CC" w:rsidRDefault="006119CC">
      <w:pPr>
        <w:rPr>
          <w:rFonts w:ascii="Arial" w:eastAsia="Arial" w:hAnsi="Arial" w:cs="Arial"/>
          <w:color w:val="141414"/>
          <w:sz w:val="24"/>
          <w:szCs w:val="24"/>
        </w:rPr>
      </w:pPr>
    </w:p>
    <w:p w14:paraId="00000005" w14:textId="77777777" w:rsidR="006119CC" w:rsidRDefault="00000000">
      <w:pPr>
        <w:jc w:val="center"/>
        <w:rPr>
          <w:rFonts w:ascii="Arial" w:eastAsia="Arial" w:hAnsi="Arial" w:cs="Arial"/>
          <w:color w:val="141414"/>
          <w:sz w:val="24"/>
          <w:szCs w:val="24"/>
        </w:rPr>
      </w:pPr>
      <w:r>
        <w:rPr>
          <w:rFonts w:ascii="Arial" w:eastAsia="Arial" w:hAnsi="Arial" w:cs="Arial"/>
          <w:b/>
          <w:sz w:val="28"/>
          <w:szCs w:val="28"/>
        </w:rPr>
        <w:t>CHEI Data &amp; Action Commitments</w:t>
      </w:r>
    </w:p>
    <w:p w14:paraId="00000006" w14:textId="77777777" w:rsidR="006119CC" w:rsidRDefault="00000000">
      <w:pPr>
        <w:rPr>
          <w:rFonts w:ascii="Arial" w:eastAsia="Arial" w:hAnsi="Arial" w:cs="Arial"/>
          <w:b/>
          <w:sz w:val="28"/>
          <w:szCs w:val="28"/>
        </w:rPr>
      </w:pPr>
      <w:r>
        <w:rPr>
          <w:rFonts w:ascii="Arial" w:eastAsia="Arial" w:hAnsi="Arial" w:cs="Arial"/>
          <w:color w:val="141414"/>
          <w:sz w:val="24"/>
          <w:szCs w:val="24"/>
        </w:rPr>
        <w:t xml:space="preserve">Below </w:t>
      </w:r>
      <w:proofErr w:type="gramStart"/>
      <w:r>
        <w:rPr>
          <w:rFonts w:ascii="Arial" w:eastAsia="Arial" w:hAnsi="Arial" w:cs="Arial"/>
          <w:color w:val="141414"/>
          <w:sz w:val="24"/>
          <w:szCs w:val="24"/>
        </w:rPr>
        <w:t>are</w:t>
      </w:r>
      <w:proofErr w:type="gramEnd"/>
      <w:r>
        <w:rPr>
          <w:rFonts w:ascii="Arial" w:eastAsia="Arial" w:hAnsi="Arial" w:cs="Arial"/>
          <w:color w:val="141414"/>
          <w:sz w:val="24"/>
          <w:szCs w:val="24"/>
        </w:rPr>
        <w:t xml:space="preserve"> a list of the ways in which CHEI is committed to sharing data back and building partners’ capacity to use the data to </w:t>
      </w:r>
      <w:proofErr w:type="gramStart"/>
      <w:r>
        <w:rPr>
          <w:rFonts w:ascii="Arial" w:eastAsia="Arial" w:hAnsi="Arial" w:cs="Arial"/>
          <w:color w:val="141414"/>
          <w:sz w:val="24"/>
          <w:szCs w:val="24"/>
        </w:rPr>
        <w:t>take action</w:t>
      </w:r>
      <w:proofErr w:type="gramEnd"/>
      <w:r>
        <w:rPr>
          <w:rFonts w:ascii="Arial" w:eastAsia="Arial" w:hAnsi="Arial" w:cs="Arial"/>
          <w:color w:val="141414"/>
          <w:sz w:val="24"/>
          <w:szCs w:val="24"/>
        </w:rPr>
        <w:t>:</w:t>
      </w:r>
    </w:p>
    <w:p w14:paraId="00000007" w14:textId="77777777" w:rsidR="006119CC" w:rsidRDefault="00000000">
      <w:pPr>
        <w:numPr>
          <w:ilvl w:val="0"/>
          <w:numId w:val="1"/>
        </w:numPr>
        <w:pBdr>
          <w:top w:val="nil"/>
          <w:left w:val="nil"/>
          <w:bottom w:val="nil"/>
          <w:right w:val="nil"/>
          <w:between w:val="nil"/>
        </w:pBdr>
        <w:spacing w:after="0" w:line="278" w:lineRule="auto"/>
        <w:rPr>
          <w:rFonts w:ascii="Arial" w:eastAsia="Arial" w:hAnsi="Arial" w:cs="Arial"/>
        </w:rPr>
      </w:pPr>
      <w:r>
        <w:rPr>
          <w:rFonts w:ascii="Arial" w:eastAsia="Arial" w:hAnsi="Arial" w:cs="Arial"/>
          <w:sz w:val="24"/>
          <w:szCs w:val="24"/>
        </w:rPr>
        <w:t>M</w:t>
      </w:r>
      <w:r>
        <w:rPr>
          <w:rFonts w:ascii="Arial" w:eastAsia="Arial" w:hAnsi="Arial" w:cs="Arial"/>
          <w:color w:val="000000"/>
          <w:sz w:val="24"/>
          <w:szCs w:val="24"/>
        </w:rPr>
        <w:t xml:space="preserve">aking </w:t>
      </w:r>
      <w:r>
        <w:rPr>
          <w:rFonts w:ascii="Arial" w:eastAsia="Arial" w:hAnsi="Arial" w:cs="Arial"/>
          <w:sz w:val="24"/>
          <w:szCs w:val="24"/>
        </w:rPr>
        <w:t>the results of the 2023 Community Health Equity Survey</w:t>
      </w:r>
      <w:r>
        <w:rPr>
          <w:rFonts w:ascii="Arial" w:eastAsia="Arial" w:hAnsi="Arial" w:cs="Arial"/>
          <w:color w:val="000000"/>
          <w:sz w:val="24"/>
          <w:szCs w:val="24"/>
        </w:rPr>
        <w:t xml:space="preserve"> publicly available through the </w:t>
      </w:r>
      <w:hyperlink r:id="rId6">
        <w:r>
          <w:rPr>
            <w:rFonts w:ascii="Arial" w:eastAsia="Arial" w:hAnsi="Arial" w:cs="Arial"/>
            <w:color w:val="0563C1"/>
            <w:sz w:val="24"/>
            <w:szCs w:val="24"/>
            <w:u w:val="single"/>
          </w:rPr>
          <w:t>CHEI website</w:t>
        </w:r>
      </w:hyperlink>
      <w:r>
        <w:rPr>
          <w:rFonts w:ascii="Arial" w:eastAsia="Arial" w:hAnsi="Arial" w:cs="Arial"/>
          <w:color w:val="000000"/>
          <w:sz w:val="24"/>
          <w:szCs w:val="24"/>
        </w:rPr>
        <w:t xml:space="preserve"> </w:t>
      </w:r>
    </w:p>
    <w:p w14:paraId="00000008" w14:textId="77777777" w:rsidR="006119CC" w:rsidRDefault="00000000">
      <w:pPr>
        <w:numPr>
          <w:ilvl w:val="0"/>
          <w:numId w:val="1"/>
        </w:numPr>
        <w:pBdr>
          <w:top w:val="nil"/>
          <w:left w:val="nil"/>
          <w:bottom w:val="nil"/>
          <w:right w:val="nil"/>
          <w:between w:val="nil"/>
        </w:pBdr>
        <w:spacing w:after="0" w:line="278" w:lineRule="auto"/>
        <w:rPr>
          <w:rFonts w:ascii="Arial" w:eastAsia="Arial" w:hAnsi="Arial" w:cs="Arial"/>
        </w:rPr>
      </w:pPr>
      <w:r>
        <w:rPr>
          <w:rFonts w:ascii="Arial" w:eastAsia="Arial" w:hAnsi="Arial" w:cs="Arial"/>
          <w:color w:val="000000"/>
          <w:sz w:val="24"/>
          <w:szCs w:val="24"/>
        </w:rPr>
        <w:t xml:space="preserve">Providing customized CHEI data analyses and 1:1 technical assistance through the </w:t>
      </w:r>
      <w:hyperlink r:id="rId7">
        <w:r>
          <w:rPr>
            <w:rFonts w:ascii="Arial" w:eastAsia="Arial" w:hAnsi="Arial" w:cs="Arial"/>
            <w:color w:val="0563C1"/>
            <w:sz w:val="24"/>
            <w:szCs w:val="24"/>
            <w:u w:val="single"/>
          </w:rPr>
          <w:t>data request portal</w:t>
        </w:r>
      </w:hyperlink>
      <w:r>
        <w:rPr>
          <w:rFonts w:ascii="Arial" w:eastAsia="Arial" w:hAnsi="Arial" w:cs="Arial"/>
          <w:color w:val="000000"/>
          <w:sz w:val="24"/>
          <w:szCs w:val="24"/>
        </w:rPr>
        <w:t xml:space="preserve"> to anyone who requests it (including community organizations, municipal partners, and DPH/state programs)</w:t>
      </w:r>
    </w:p>
    <w:p w14:paraId="00000009" w14:textId="77777777" w:rsidR="006119CC" w:rsidRDefault="00000000">
      <w:pPr>
        <w:numPr>
          <w:ilvl w:val="0"/>
          <w:numId w:val="1"/>
        </w:numPr>
        <w:pBdr>
          <w:top w:val="nil"/>
          <w:left w:val="nil"/>
          <w:bottom w:val="nil"/>
          <w:right w:val="nil"/>
          <w:between w:val="nil"/>
        </w:pBdr>
        <w:spacing w:after="0" w:line="278" w:lineRule="auto"/>
        <w:rPr>
          <w:rFonts w:ascii="Arial" w:eastAsia="Arial" w:hAnsi="Arial" w:cs="Arial"/>
        </w:rPr>
      </w:pPr>
      <w:r>
        <w:rPr>
          <w:rFonts w:ascii="Arial" w:eastAsia="Arial" w:hAnsi="Arial" w:cs="Arial"/>
          <w:color w:val="000000"/>
          <w:sz w:val="24"/>
          <w:szCs w:val="24"/>
        </w:rPr>
        <w:t xml:space="preserve">Developing </w:t>
      </w:r>
      <w:hyperlink r:id="rId8">
        <w:r>
          <w:rPr>
            <w:rFonts w:ascii="Arial" w:eastAsia="Arial" w:hAnsi="Arial" w:cs="Arial"/>
            <w:color w:val="0563C1"/>
            <w:sz w:val="24"/>
            <w:szCs w:val="24"/>
            <w:u w:val="single"/>
          </w:rPr>
          <w:t>resources and frameworks</w:t>
        </w:r>
      </w:hyperlink>
      <w:r>
        <w:rPr>
          <w:rFonts w:ascii="Arial" w:eastAsia="Arial" w:hAnsi="Arial" w:cs="Arial"/>
          <w:color w:val="000000"/>
          <w:sz w:val="24"/>
          <w:szCs w:val="24"/>
        </w:rPr>
        <w:t xml:space="preserve"> to support community partners in using CHEI data to take actions that advance their organization’s work</w:t>
      </w:r>
    </w:p>
    <w:p w14:paraId="0000000A" w14:textId="77777777" w:rsidR="006119CC" w:rsidRDefault="00000000">
      <w:pPr>
        <w:numPr>
          <w:ilvl w:val="0"/>
          <w:numId w:val="1"/>
        </w:numPr>
        <w:pBdr>
          <w:top w:val="nil"/>
          <w:left w:val="nil"/>
          <w:bottom w:val="nil"/>
          <w:right w:val="nil"/>
          <w:between w:val="nil"/>
        </w:pBdr>
        <w:spacing w:after="0" w:line="278" w:lineRule="auto"/>
        <w:rPr>
          <w:rFonts w:ascii="Arial" w:eastAsia="Arial" w:hAnsi="Arial" w:cs="Arial"/>
        </w:rPr>
      </w:pPr>
      <w:r>
        <w:rPr>
          <w:rFonts w:ascii="Arial" w:eastAsia="Arial" w:hAnsi="Arial" w:cs="Arial"/>
          <w:color w:val="000000"/>
          <w:sz w:val="24"/>
          <w:szCs w:val="24"/>
        </w:rPr>
        <w:t>Providing targeted opportunities (Data &amp; Action Cohort, Aug – Nov 2024) for partners involved in CHEI development and dissemination to receive data and capacity building support</w:t>
      </w:r>
    </w:p>
    <w:p w14:paraId="0000000B" w14:textId="77777777" w:rsidR="006119CC" w:rsidRDefault="00000000">
      <w:pPr>
        <w:numPr>
          <w:ilvl w:val="0"/>
          <w:numId w:val="1"/>
        </w:numPr>
        <w:pBdr>
          <w:top w:val="nil"/>
          <w:left w:val="nil"/>
          <w:bottom w:val="nil"/>
          <w:right w:val="nil"/>
          <w:between w:val="nil"/>
        </w:pBdr>
        <w:spacing w:after="0" w:line="278" w:lineRule="auto"/>
        <w:rPr>
          <w:rFonts w:ascii="Arial" w:eastAsia="Arial" w:hAnsi="Arial" w:cs="Arial"/>
        </w:rPr>
      </w:pPr>
      <w:r>
        <w:rPr>
          <w:rFonts w:ascii="Arial" w:eastAsia="Arial" w:hAnsi="Arial" w:cs="Arial"/>
          <w:color w:val="000000"/>
          <w:sz w:val="24"/>
          <w:szCs w:val="24"/>
        </w:rPr>
        <w:t>Creating publicly available opportunities (Data &amp; Action Webinars, Jan 2025 – ongoing) for all community partners to engage in collaborative learning around using CHEI data for action</w:t>
      </w:r>
    </w:p>
    <w:p w14:paraId="0000000C" w14:textId="77777777" w:rsidR="006119CC" w:rsidRDefault="00000000">
      <w:pPr>
        <w:numPr>
          <w:ilvl w:val="0"/>
          <w:numId w:val="1"/>
        </w:numPr>
        <w:pBdr>
          <w:top w:val="nil"/>
          <w:left w:val="nil"/>
          <w:bottom w:val="nil"/>
          <w:right w:val="nil"/>
          <w:between w:val="nil"/>
        </w:pBdr>
        <w:spacing w:after="0" w:line="278" w:lineRule="auto"/>
        <w:rPr>
          <w:rFonts w:ascii="Arial" w:eastAsia="Arial" w:hAnsi="Arial" w:cs="Arial"/>
        </w:rPr>
      </w:pPr>
      <w:r>
        <w:rPr>
          <w:rFonts w:ascii="Arial" w:eastAsia="Arial" w:hAnsi="Arial" w:cs="Arial"/>
          <w:color w:val="000000"/>
          <w:sz w:val="24"/>
          <w:szCs w:val="24"/>
        </w:rPr>
        <w:t>Consistently communicating with community partners via email updates, newsletters, in-person and virtual presentations, and meeting attendance</w:t>
      </w:r>
    </w:p>
    <w:p w14:paraId="0000000D" w14:textId="77777777" w:rsidR="006119CC" w:rsidRDefault="00000000">
      <w:pPr>
        <w:numPr>
          <w:ilvl w:val="0"/>
          <w:numId w:val="1"/>
        </w:numPr>
        <w:pBdr>
          <w:top w:val="nil"/>
          <w:left w:val="nil"/>
          <w:bottom w:val="nil"/>
          <w:right w:val="nil"/>
          <w:between w:val="nil"/>
        </w:pBdr>
        <w:spacing w:line="278" w:lineRule="auto"/>
        <w:rPr>
          <w:rFonts w:ascii="Arial" w:eastAsia="Arial" w:hAnsi="Arial" w:cs="Arial"/>
        </w:rPr>
      </w:pPr>
      <w:r>
        <w:rPr>
          <w:rFonts w:ascii="Arial" w:eastAsia="Arial" w:hAnsi="Arial" w:cs="Arial"/>
          <w:color w:val="000000"/>
          <w:sz w:val="24"/>
          <w:szCs w:val="24"/>
        </w:rPr>
        <w:t xml:space="preserve">Collaborating with partners to develop data products, including </w:t>
      </w:r>
      <w:hyperlink r:id="rId9">
        <w:r>
          <w:rPr>
            <w:rFonts w:ascii="Arial" w:eastAsia="Arial" w:hAnsi="Arial" w:cs="Arial"/>
            <w:color w:val="0563C1"/>
            <w:sz w:val="24"/>
            <w:szCs w:val="24"/>
            <w:u w:val="single"/>
          </w:rPr>
          <w:t>deep-dive reports</w:t>
        </w:r>
      </w:hyperlink>
      <w:r>
        <w:rPr>
          <w:rFonts w:ascii="Arial" w:eastAsia="Arial" w:hAnsi="Arial" w:cs="Arial"/>
          <w:color w:val="000000"/>
          <w:sz w:val="24"/>
          <w:szCs w:val="24"/>
        </w:rPr>
        <w:t xml:space="preserve"> with CHEI data on identified communities of focus</w:t>
      </w:r>
    </w:p>
    <w:p w14:paraId="0000000E" w14:textId="77777777" w:rsidR="006119CC" w:rsidRDefault="006119CC"/>
    <w:sectPr w:rsidR="006119C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2A30A6F-FD79-445E-BA2F-6E51598499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3E93837-E323-43B7-B68E-5F0271EC4957}"/>
    <w:embedBold r:id="rId3" w:fontKey="{9698BD2A-4E87-439A-B755-2A1E33D0250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4" w:fontKey="{9F54E730-7B38-49EB-887E-65F705639D3C}"/>
    <w:embedItalic r:id="rId5" w:fontKey="{3C81370C-5014-4087-9D6A-94255744DAB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037CBC31-DAD8-4789-8013-526969803E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C976D2"/>
    <w:multiLevelType w:val="multilevel"/>
    <w:tmpl w:val="42C28D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102290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9CC"/>
    <w:rsid w:val="006119CC"/>
    <w:rsid w:val="006A5C63"/>
    <w:rsid w:val="00C01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C60C1"/>
  <w15:docId w15:val="{C7157007-943E-4EB8-9977-D2CE9691A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4484F"/>
    <w:pPr>
      <w:spacing w:line="278" w:lineRule="auto"/>
      <w:ind w:left="720"/>
      <w:contextualSpacing/>
    </w:pPr>
    <w:rPr>
      <w:kern w:val="2"/>
      <w:sz w:val="24"/>
      <w:szCs w:val="24"/>
    </w:rPr>
  </w:style>
  <w:style w:type="character" w:styleId="Hyperlink">
    <w:name w:val="Hyperlink"/>
    <w:basedOn w:val="DefaultParagraphFont"/>
    <w:uiPriority w:val="99"/>
    <w:unhideWhenUsed/>
    <w:rsid w:val="00BC6141"/>
    <w:rPr>
      <w:color w:val="0563C1" w:themeColor="hyperlink"/>
      <w:u w:val="single"/>
    </w:rPr>
  </w:style>
  <w:style w:type="character" w:styleId="UnresolvedMention">
    <w:name w:val="Unresolved Mention"/>
    <w:basedOn w:val="DefaultParagraphFont"/>
    <w:uiPriority w:val="99"/>
    <w:semiHidden/>
    <w:unhideWhenUsed/>
    <w:rsid w:val="00BC614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irp.cdn-website.com/8a359c3c/files/uploaded/Data_and_Action_Framework_Narrative_202406228.pdf" TargetMode="External"/><Relationship Id="rId3" Type="http://schemas.openxmlformats.org/officeDocument/2006/relationships/styles" Target="styles.xml"/><Relationship Id="rId7" Type="http://schemas.openxmlformats.org/officeDocument/2006/relationships/hyperlink" Target="https://www.mass.gov/info-details/chei-data-action-resour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ass.gov/chei-data"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mass.gov/info-details/chei-topic-and-community-spotligh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43tpppuCg1TUpJw70AfgwLwbA==">CgMxLjA4AHIhMVg3bGNHYjdYaUVlZU9ZMF85MmdwWDVQelIyZUFNSXRj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301</Words>
  <Characters>1721</Characters>
  <Application>Microsoft Office Word</Application>
  <DocSecurity>0</DocSecurity>
  <Lines>14</Lines>
  <Paragraphs>4</Paragraphs>
  <ScaleCrop>false</ScaleCrop>
  <Company>Commonwealth of Massachusetts</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Fuentes, Isabella (DPH)</dc:creator>
  <cp:lastModifiedBy>Fuentes, Isabella (DPH)</cp:lastModifiedBy>
  <cp:revision>2</cp:revision>
  <dcterms:created xsi:type="dcterms:W3CDTF">2025-05-13T18:13:00Z</dcterms:created>
  <dcterms:modified xsi:type="dcterms:W3CDTF">2025-06-20T18:56:00Z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0x010100A4B2F43434AD48489DC7A3A83FD030F7</vt:lpwstr>
  </property>
  <property fmtid="{D5CDD505-2E9C-101B-9397-08002B2CF9AE}" pid="3" name="MediaServiceImageTags">
    <vt:lpwstr/>
  </property>
</Properties>
</file>