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F767" w14:textId="765B41D5" w:rsidR="006C5774" w:rsidRDefault="00A059BC" w:rsidP="005E4930">
      <w:pPr>
        <w:tabs>
          <w:tab w:val="left" w:pos="180"/>
        </w:tabs>
      </w:pPr>
      <w:r w:rsidRPr="00CE3834">
        <w:rPr>
          <w:noProof/>
        </w:rPr>
        <mc:AlternateContent>
          <mc:Choice Requires="wps">
            <w:drawing>
              <wp:anchor distT="0" distB="0" distL="114300" distR="114300" simplePos="0" relativeHeight="251651584" behindDoc="0" locked="0" layoutInCell="1" allowOverlap="1" wp14:anchorId="37171C87" wp14:editId="70DFAEF6">
                <wp:simplePos x="0" y="0"/>
                <wp:positionH relativeFrom="column">
                  <wp:posOffset>4652645</wp:posOffset>
                </wp:positionH>
                <wp:positionV relativeFrom="paragraph">
                  <wp:posOffset>-45720</wp:posOffset>
                </wp:positionV>
                <wp:extent cx="2459355"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ACEFC" w14:textId="77777777" w:rsidR="00CE3834" w:rsidRPr="005C4B31" w:rsidRDefault="00891269" w:rsidP="005C4B31">
                            <w:pPr>
                              <w:spacing w:after="0" w:line="240" w:lineRule="auto"/>
                              <w:jc w:val="center"/>
                              <w:rPr>
                                <w:b/>
                                <w:color w:val="FFFFFF" w:themeColor="background1"/>
                                <w:sz w:val="32"/>
                                <w:szCs w:val="40"/>
                              </w:rPr>
                            </w:pPr>
                            <w:r>
                              <w:rPr>
                                <w:b/>
                                <w:color w:val="FFFFFF" w:themeColor="background1"/>
                                <w:sz w:val="32"/>
                                <w:szCs w:val="40"/>
                              </w:rPr>
                              <w:t xml:space="preserve">Status </w:t>
                            </w:r>
                            <w:r w:rsidR="005C4B31" w:rsidRPr="005C4B31">
                              <w:rPr>
                                <w:b/>
                                <w:color w:val="FFFFFF" w:themeColor="background1"/>
                                <w:sz w:val="32"/>
                                <w:szCs w:val="40"/>
                              </w:rPr>
                              <w:t>in Massachusetts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71C87" id="Rounded Rectangle 16" o:spid="_x0000_s1026" style="position:absolute;margin-left:366.35pt;margin-top:-3.6pt;width:193.65pt;height:2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" fillcolor="#92cddc [1944]" stroked="f" strokeweight="2pt">
                <v:textbox>
                  <w:txbxContent>
                    <w:p w14:paraId="207ACEFC" w14:textId="77777777" w:rsidR="00CE3834" w:rsidRPr="005C4B31" w:rsidRDefault="00891269" w:rsidP="005C4B31">
                      <w:pPr>
                        <w:spacing w:after="0" w:line="240" w:lineRule="auto"/>
                        <w:jc w:val="center"/>
                        <w:rPr>
                          <w:b/>
                          <w:color w:val="FFFFFF" w:themeColor="background1"/>
                          <w:sz w:val="32"/>
                          <w:szCs w:val="40"/>
                        </w:rPr>
                      </w:pPr>
                      <w:r>
                        <w:rPr>
                          <w:b/>
                          <w:color w:val="FFFFFF" w:themeColor="background1"/>
                          <w:sz w:val="32"/>
                          <w:szCs w:val="40"/>
                        </w:rPr>
                        <w:t xml:space="preserve">Status </w:t>
                      </w:r>
                      <w:r w:rsidR="005C4B31" w:rsidRPr="005C4B31">
                        <w:rPr>
                          <w:b/>
                          <w:color w:val="FFFFFF" w:themeColor="background1"/>
                          <w:sz w:val="32"/>
                          <w:szCs w:val="40"/>
                        </w:rPr>
                        <w:t>in Massachusetts</w:t>
                      </w:r>
                    </w:p>
                  </w:txbxContent>
                </v:textbox>
              </v:roundrect>
            </w:pict>
          </mc:Fallback>
        </mc:AlternateContent>
      </w:r>
      <w:r w:rsidRPr="00CE3834">
        <w:rPr>
          <w:noProof/>
        </w:rPr>
        <mc:AlternateContent>
          <mc:Choice Requires="wps">
            <w:drawing>
              <wp:anchor distT="0" distB="0" distL="114300" distR="114300" simplePos="0" relativeHeight="251649536" behindDoc="0" locked="0" layoutInCell="1" allowOverlap="1" wp14:anchorId="135AF705" wp14:editId="25F987E9">
                <wp:simplePos x="0" y="0"/>
                <wp:positionH relativeFrom="column">
                  <wp:posOffset>-226060</wp:posOffset>
                </wp:positionH>
                <wp:positionV relativeFrom="paragraph">
                  <wp:posOffset>-353060</wp:posOffset>
                </wp:positionV>
                <wp:extent cx="7256145" cy="548640"/>
                <wp:effectExtent l="0" t="0" r="1905" b="3810"/>
                <wp:wrapNone/>
                <wp:docPr id="1" name="Rounded Rectangle 1"/>
                <wp:cNvGraphicFramePr/>
                <a:graphic xmlns:a="http://schemas.openxmlformats.org/drawingml/2006/main">
                  <a:graphicData uri="http://schemas.microsoft.com/office/word/2010/wordprocessingShape">
                    <wps:wsp>
                      <wps:cNvSpPr/>
                      <wps:spPr>
                        <a:xfrm>
                          <a:off x="0" y="0"/>
                          <a:ext cx="7256145" cy="548640"/>
                        </a:xfrm>
                        <a:prstGeom prst="roundRect">
                          <a:avLst/>
                        </a:prstGeom>
                        <a:solidFill>
                          <a:schemeClr val="accent5">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57B6C388" w14:textId="77777777" w:rsidR="00CE3834" w:rsidRPr="005C4B31" w:rsidRDefault="005C4B31" w:rsidP="00CE3834">
                            <w:pPr>
                              <w:pBdr>
                                <w:bottom w:val="single" w:sz="4" w:space="1" w:color="auto"/>
                              </w:pBdr>
                              <w:spacing w:after="0"/>
                              <w:rPr>
                                <w:b/>
                                <w:color w:val="FFFFFF" w:themeColor="background1"/>
                                <w:sz w:val="52"/>
                                <w:szCs w:val="54"/>
                              </w:rPr>
                            </w:pPr>
                            <w:r w:rsidRPr="005C4B31">
                              <w:rPr>
                                <w:b/>
                                <w:color w:val="FFFFFF" w:themeColor="background1"/>
                                <w:sz w:val="52"/>
                                <w:szCs w:val="54"/>
                              </w:rPr>
                              <w:t>Child and Adolescent Oral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AF705" id="Rounded Rectangle 1" o:spid="_x0000_s1027" style="position:absolute;margin-left:-17.8pt;margin-top:-27.8pt;width:571.35pt;height:4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" fillcolor="#31849b [2408]" stroked="f" strokeweight="2pt">
                <v:textbox>
                  <w:txbxContent>
                    <w:p w14:paraId="57B6C388" w14:textId="77777777" w:rsidR="00CE3834" w:rsidRPr="005C4B31" w:rsidRDefault="005C4B31" w:rsidP="00CE3834">
                      <w:pPr>
                        <w:pBdr>
                          <w:bottom w:val="single" w:sz="4" w:space="1" w:color="auto"/>
                        </w:pBdr>
                        <w:spacing w:after="0"/>
                        <w:rPr>
                          <w:b/>
                          <w:color w:val="FFFFFF" w:themeColor="background1"/>
                          <w:sz w:val="52"/>
                          <w:szCs w:val="54"/>
                        </w:rPr>
                      </w:pPr>
                      <w:r w:rsidRPr="005C4B31">
                        <w:rPr>
                          <w:b/>
                          <w:color w:val="FFFFFF" w:themeColor="background1"/>
                          <w:sz w:val="52"/>
                          <w:szCs w:val="54"/>
                        </w:rPr>
                        <w:t>Child and Adolescent Oral Health</w:t>
                      </w:r>
                    </w:p>
                  </w:txbxContent>
                </v:textbox>
              </v:roundrect>
            </w:pict>
          </mc:Fallback>
        </mc:AlternateContent>
      </w:r>
    </w:p>
    <w:p w14:paraId="69B6EF70" w14:textId="29EE2F39" w:rsidR="008D6D4D" w:rsidRPr="008D6D4D" w:rsidRDefault="00CE3834" w:rsidP="008D6D4D">
      <w:pPr>
        <w:tabs>
          <w:tab w:val="left" w:pos="10800"/>
        </w:tabs>
        <w:spacing w:after="0" w:line="240" w:lineRule="auto"/>
        <w:rPr>
          <w:rFonts w:ascii="Arial Black" w:eastAsia="Batang" w:hAnsi="Arial Black" w:cs="Aharoni"/>
          <w:b/>
          <w:color w:val="95B3D7" w:themeColor="accent1" w:themeTint="99"/>
          <w:sz w:val="18"/>
        </w:rPr>
      </w:pPr>
      <w:r w:rsidRPr="008D6D4D">
        <w:rPr>
          <w:rFonts w:eastAsia="Batang" w:cs="Aharoni"/>
          <w:b/>
          <w:color w:val="31849B" w:themeColor="accent5" w:themeShade="BF"/>
          <w:sz w:val="18"/>
        </w:rPr>
        <w:t xml:space="preserve">About this document: </w:t>
      </w:r>
      <w:r w:rsidR="00891269" w:rsidRPr="008D6D4D">
        <w:rPr>
          <w:rFonts w:eastAsia="Batang" w:cs="Aharoni"/>
          <w:color w:val="595959" w:themeColor="text1" w:themeTint="A6"/>
          <w:sz w:val="18"/>
        </w:rPr>
        <w:t xml:space="preserve">This is </w:t>
      </w:r>
      <w:r w:rsidR="00910A6C">
        <w:rPr>
          <w:rFonts w:eastAsia="Batang" w:cs="Aharoni"/>
          <w:color w:val="595959" w:themeColor="text1" w:themeTint="A6"/>
          <w:sz w:val="18"/>
        </w:rPr>
        <w:t>an</w:t>
      </w:r>
      <w:r w:rsidR="00891269" w:rsidRPr="008D6D4D">
        <w:rPr>
          <w:rFonts w:eastAsia="Batang" w:cs="Aharoni"/>
          <w:color w:val="595959" w:themeColor="text1" w:themeTint="A6"/>
          <w:sz w:val="18"/>
        </w:rPr>
        <w:t xml:space="preserve"> installment of the Massachusetts State Oral Health Series (</w:t>
      </w:r>
      <w:r w:rsidR="0083492A" w:rsidRPr="008D6D4D">
        <w:rPr>
          <w:rFonts w:eastAsia="Batang" w:cs="Aharoni"/>
          <w:color w:val="595959" w:themeColor="text1" w:themeTint="A6"/>
          <w:sz w:val="18"/>
        </w:rPr>
        <w:t>M</w:t>
      </w:r>
      <w:r w:rsidR="00891269" w:rsidRPr="008D6D4D">
        <w:rPr>
          <w:rFonts w:eastAsia="Batang" w:cs="Aharoni"/>
          <w:color w:val="595959" w:themeColor="text1" w:themeTint="A6"/>
          <w:sz w:val="18"/>
        </w:rPr>
        <w:t>OHS), developed by the Massachusetts Department of Public Health (MDPH). The series focus</w:t>
      </w:r>
      <w:r w:rsidR="003A5A9C">
        <w:rPr>
          <w:rFonts w:eastAsia="Batang" w:cs="Aharoni"/>
          <w:color w:val="595959" w:themeColor="text1" w:themeTint="A6"/>
          <w:sz w:val="18"/>
        </w:rPr>
        <w:t>es</w:t>
      </w:r>
      <w:r w:rsidR="00891269" w:rsidRPr="008D6D4D">
        <w:rPr>
          <w:rFonts w:eastAsia="Batang" w:cs="Aharoni"/>
          <w:color w:val="595959" w:themeColor="text1" w:themeTint="A6"/>
          <w:sz w:val="18"/>
        </w:rPr>
        <w:t xml:space="preserve"> on important issues in oral health in the state through topic-specific installments to be released over time. This issue outline</w:t>
      </w:r>
      <w:r w:rsidR="00197DA6">
        <w:rPr>
          <w:rFonts w:eastAsia="Batang" w:cs="Aharoni"/>
          <w:color w:val="595959" w:themeColor="text1" w:themeTint="A6"/>
          <w:sz w:val="18"/>
        </w:rPr>
        <w:t>s</w:t>
      </w:r>
      <w:r w:rsidR="00891269" w:rsidRPr="008D6D4D">
        <w:rPr>
          <w:rFonts w:eastAsia="Batang" w:cs="Aharoni"/>
          <w:color w:val="595959" w:themeColor="text1" w:themeTint="A6"/>
          <w:sz w:val="18"/>
        </w:rPr>
        <w:t xml:space="preserve"> the programs and statistics in Massachusetts.</w:t>
      </w:r>
      <w:r w:rsidR="008D6D4D" w:rsidRPr="008D6D4D">
        <w:rPr>
          <w:rFonts w:eastAsia="Batang" w:cs="Aharoni"/>
          <w:color w:val="595959" w:themeColor="text1" w:themeTint="A6"/>
          <w:sz w:val="18"/>
        </w:rPr>
        <w:t xml:space="preserve"> Please visit </w:t>
      </w:r>
      <w:r w:rsidR="008D6D4D" w:rsidRPr="00D60FC1">
        <w:rPr>
          <w:rFonts w:eastAsia="Batang" w:cs="Aharoni"/>
          <w:sz w:val="18"/>
        </w:rPr>
        <w:t>www.mass.gov/orgs/office-of-oral-health</w:t>
      </w:r>
      <w:r w:rsidR="008D6D4D" w:rsidRPr="008D6D4D">
        <w:rPr>
          <w:rFonts w:eastAsia="Batang" w:cs="Aharoni"/>
          <w:color w:val="595959" w:themeColor="text1" w:themeTint="A6"/>
          <w:sz w:val="18"/>
        </w:rPr>
        <w:t xml:space="preserve"> for more information.</w:t>
      </w:r>
    </w:p>
    <w:p w14:paraId="1686D7CB" w14:textId="5DE4B5E4" w:rsidR="00CE3834" w:rsidRPr="008D6D4D" w:rsidRDefault="008D6D4D" w:rsidP="008D6D4D">
      <w:pPr>
        <w:tabs>
          <w:tab w:val="left" w:pos="10800"/>
        </w:tabs>
        <w:spacing w:after="0" w:line="240" w:lineRule="auto"/>
        <w:rPr>
          <w:rFonts w:ascii="Arial Black" w:eastAsia="Batang" w:hAnsi="Arial Black" w:cs="Aharoni"/>
          <w:b/>
          <w:color w:val="95B3D7" w:themeColor="accent1" w:themeTint="99"/>
          <w:sz w:val="20"/>
          <w:szCs w:val="24"/>
        </w:rPr>
      </w:pPr>
      <w:r w:rsidRPr="00CE3834">
        <w:rPr>
          <w:rFonts w:ascii="Arial Black" w:eastAsia="Batang" w:hAnsi="Arial Black" w:cs="Aharoni"/>
          <w:b/>
          <w:noProof/>
          <w:color w:val="31849B" w:themeColor="accent5" w:themeShade="BF"/>
          <w:sz w:val="32"/>
          <w:szCs w:val="32"/>
        </w:rPr>
        <mc:AlternateContent>
          <mc:Choice Requires="wpg">
            <w:drawing>
              <wp:anchor distT="0" distB="0" distL="114300" distR="114300" simplePos="0" relativeHeight="251641344" behindDoc="0" locked="0" layoutInCell="1" allowOverlap="1" wp14:anchorId="37915B79" wp14:editId="625DEA7C">
                <wp:simplePos x="0" y="0"/>
                <wp:positionH relativeFrom="column">
                  <wp:posOffset>-104775</wp:posOffset>
                </wp:positionH>
                <wp:positionV relativeFrom="paragraph">
                  <wp:posOffset>491490</wp:posOffset>
                </wp:positionV>
                <wp:extent cx="7038975" cy="1762125"/>
                <wp:effectExtent l="0" t="0" r="9525" b="9525"/>
                <wp:wrapNone/>
                <wp:docPr id="18" name="Group 18"/>
                <wp:cNvGraphicFramePr/>
                <a:graphic xmlns:a="http://schemas.openxmlformats.org/drawingml/2006/main">
                  <a:graphicData uri="http://schemas.microsoft.com/office/word/2010/wordprocessingGroup">
                    <wpg:wgp>
                      <wpg:cNvGrpSpPr/>
                      <wpg:grpSpPr>
                        <a:xfrm>
                          <a:off x="0" y="0"/>
                          <a:ext cx="7038975" cy="1762125"/>
                          <a:chOff x="-37627" y="74946"/>
                          <a:chExt cx="7616685" cy="3876102"/>
                        </a:xfrm>
                      </wpg:grpSpPr>
                      <wps:wsp>
                        <wps:cNvPr id="9" name="Rounded Rectangle 9"/>
                        <wps:cNvSpPr/>
                        <wps:spPr>
                          <a:xfrm>
                            <a:off x="118507" y="188454"/>
                            <a:ext cx="7256145" cy="3612540"/>
                          </a:xfrm>
                          <a:prstGeom prst="roundRect">
                            <a:avLst/>
                          </a:prstGeom>
                          <a:noFill/>
                          <a:ln w="19050">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611371"/>
                            <a:ext cx="551543" cy="28028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37627" y="3371295"/>
                            <a:ext cx="1755503" cy="579753"/>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602057" y="74946"/>
                            <a:ext cx="2779984" cy="57975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6396459" y="152097"/>
                            <a:ext cx="1182599" cy="2899141"/>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D92AF" id="Group 18" o:spid="_x0000_s1026" style="position:absolute;margin-left:-8.25pt;margin-top:38.7pt;width:554.25pt;height:138.75pt;z-index:251641344;mso-width-relative:margin;mso-height-relative:margin" coordorigin="-376,749" coordsize="76166,38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">
                <v:roundrect id="Rounded Rectangle 9" o:spid="_x0000_s1027" style="position:absolute;left:1185;top:1884;width:72561;height:361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" filled="f" strokecolor="#bfbfbf [2412]" strokeweight="1.5pt">
                  <v:stroke dashstyle="1 1"/>
                </v:roundrect>
                <v:roundrect id="Rounded Rectangle 10" o:spid="_x0000_s1028" style="position:absolute;top:6113;width:5515;height:28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" fillcolor="white [3212]" stroked="f" strokeweight="2pt"/>
                <v:roundrect id="Rounded Rectangle 11" o:spid="_x0000_s1029" style="position:absolute;left:-376;top:33712;width:17554;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" fillcolor="white [3212]" stroked="f" strokeweight="2pt"/>
                <v:roundrect id="Rounded Rectangle 12" o:spid="_x0000_s1030" style="position:absolute;left:46020;top:749;width:27800;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" fillcolor="white [3212]" stroked="f" strokeweight="2pt"/>
                <v:roundrect id="Rounded Rectangle 13" o:spid="_x0000_s1031" style="position:absolute;left:63964;top:1520;width:11826;height:289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" fillcolor="white [3212]" stroked="f" strokeweight="2pt"/>
              </v:group>
            </w:pict>
          </mc:Fallback>
        </mc:AlternateContent>
      </w:r>
      <w:r w:rsidR="00A127D5" w:rsidRPr="008A1EC3">
        <w:rPr>
          <w:noProof/>
        </w:rPr>
        <mc:AlternateContent>
          <mc:Choice Requires="wps">
            <w:drawing>
              <wp:anchor distT="0" distB="0" distL="114300" distR="114300" simplePos="0" relativeHeight="251675136" behindDoc="0" locked="0" layoutInCell="1" allowOverlap="1" wp14:anchorId="11D984AA" wp14:editId="04975906">
                <wp:simplePos x="0" y="0"/>
                <wp:positionH relativeFrom="column">
                  <wp:posOffset>161925</wp:posOffset>
                </wp:positionH>
                <wp:positionV relativeFrom="paragraph">
                  <wp:posOffset>539115</wp:posOffset>
                </wp:positionV>
                <wp:extent cx="6555105" cy="771525"/>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771525"/>
                        </a:xfrm>
                        <a:prstGeom prst="rect">
                          <a:avLst/>
                        </a:prstGeom>
                        <a:noFill/>
                        <a:ln w="9525">
                          <a:noFill/>
                          <a:miter lim="800000"/>
                          <a:headEnd/>
                          <a:tailEnd/>
                        </a:ln>
                      </wps:spPr>
                      <wps:txbx>
                        <w:txbxContent>
                          <w:p w14:paraId="2DF0B19B" w14:textId="3EE2DAA6" w:rsidR="00A127D5" w:rsidRDefault="00A127D5" w:rsidP="00A127D5">
                            <w:pPr>
                              <w:spacing w:after="0" w:line="240" w:lineRule="auto"/>
                              <w:rPr>
                                <w:color w:val="595959" w:themeColor="text1" w:themeTint="A6"/>
                                <w:szCs w:val="24"/>
                              </w:rPr>
                            </w:pPr>
                            <w:r w:rsidRPr="00197B7B">
                              <w:rPr>
                                <w:color w:val="595959" w:themeColor="text1" w:themeTint="A6"/>
                                <w:szCs w:val="24"/>
                              </w:rPr>
                              <w:t xml:space="preserve">In recent years, oral health, particularly for </w:t>
                            </w:r>
                            <w:r w:rsidR="00742920">
                              <w:rPr>
                                <w:color w:val="595959" w:themeColor="text1" w:themeTint="A6"/>
                                <w:szCs w:val="24"/>
                              </w:rPr>
                              <w:t>children and adolescents</w:t>
                            </w:r>
                            <w:r w:rsidRPr="00197B7B">
                              <w:rPr>
                                <w:color w:val="595959" w:themeColor="text1" w:themeTint="A6"/>
                                <w:szCs w:val="24"/>
                              </w:rPr>
                              <w:t xml:space="preserve">, has </w:t>
                            </w:r>
                            <w:r w:rsidR="00863A92">
                              <w:rPr>
                                <w:color w:val="595959" w:themeColor="text1" w:themeTint="A6"/>
                                <w:szCs w:val="24"/>
                              </w:rPr>
                              <w:t>been</w:t>
                            </w:r>
                            <w:r w:rsidRPr="00197B7B">
                              <w:rPr>
                                <w:color w:val="595959" w:themeColor="text1" w:themeTint="A6"/>
                                <w:szCs w:val="24"/>
                              </w:rPr>
                              <w:t xml:space="preserve"> both </w:t>
                            </w:r>
                            <w:r>
                              <w:rPr>
                                <w:color w:val="595959" w:themeColor="text1" w:themeTint="A6"/>
                                <w:szCs w:val="24"/>
                              </w:rPr>
                              <w:t xml:space="preserve">a national and </w:t>
                            </w:r>
                            <w:r w:rsidRPr="00197B7B">
                              <w:rPr>
                                <w:color w:val="595959" w:themeColor="text1" w:themeTint="A6"/>
                                <w:szCs w:val="24"/>
                              </w:rPr>
                              <w:t>s</w:t>
                            </w:r>
                            <w:r>
                              <w:rPr>
                                <w:color w:val="595959" w:themeColor="text1" w:themeTint="A6"/>
                                <w:szCs w:val="24"/>
                              </w:rPr>
                              <w:t xml:space="preserve">tate priority </w:t>
                            </w:r>
                            <w:r w:rsidRPr="00197B7B">
                              <w:rPr>
                                <w:color w:val="595959" w:themeColor="text1" w:themeTint="A6"/>
                                <w:szCs w:val="24"/>
                              </w:rPr>
                              <w:t>due to the</w:t>
                            </w:r>
                            <w:r>
                              <w:rPr>
                                <w:color w:val="595959" w:themeColor="text1" w:themeTint="A6"/>
                                <w:szCs w:val="24"/>
                              </w:rPr>
                              <w:t xml:space="preserve"> evidence of</w:t>
                            </w:r>
                            <w:r w:rsidRPr="00197B7B">
                              <w:rPr>
                                <w:color w:val="595959" w:themeColor="text1" w:themeTint="A6"/>
                                <w:szCs w:val="24"/>
                              </w:rPr>
                              <w:t xml:space="preserve"> growing disparities in oral health-relate</w:t>
                            </w:r>
                            <w:r w:rsidR="00742920">
                              <w:rPr>
                                <w:color w:val="595959" w:themeColor="text1" w:themeTint="A6"/>
                                <w:szCs w:val="24"/>
                              </w:rPr>
                              <w:t>d outcomes and access to care</w:t>
                            </w:r>
                            <w:r w:rsidRPr="00197B7B">
                              <w:rPr>
                                <w:color w:val="595959" w:themeColor="text1" w:themeTint="A6"/>
                                <w:szCs w:val="24"/>
                              </w:rPr>
                              <w:t>. This documen</w:t>
                            </w:r>
                            <w:r>
                              <w:rPr>
                                <w:color w:val="595959" w:themeColor="text1" w:themeTint="A6"/>
                                <w:szCs w:val="24"/>
                              </w:rPr>
                              <w:t>t outline</w:t>
                            </w:r>
                            <w:r w:rsidR="00A12CCA">
                              <w:rPr>
                                <w:color w:val="595959" w:themeColor="text1" w:themeTint="A6"/>
                                <w:szCs w:val="24"/>
                              </w:rPr>
                              <w:t>s</w:t>
                            </w:r>
                            <w:r>
                              <w:rPr>
                                <w:color w:val="595959" w:themeColor="text1" w:themeTint="A6"/>
                                <w:szCs w:val="24"/>
                              </w:rPr>
                              <w:t xml:space="preserve"> the importance of oral health during childhood, data trends, and next steps for Massachusetts. </w:t>
                            </w:r>
                            <w:r w:rsidR="00B07C0F">
                              <w:rPr>
                                <w:color w:val="595959" w:themeColor="text1" w:themeTint="A6"/>
                                <w:szCs w:val="24"/>
                              </w:rPr>
                              <w:t>P</w:t>
                            </w:r>
                            <w:r>
                              <w:rPr>
                                <w:color w:val="595959" w:themeColor="text1" w:themeTint="A6"/>
                                <w:szCs w:val="24"/>
                              </w:rPr>
                              <w:t>rograms that have made oral health a priority</w:t>
                            </w:r>
                            <w:r w:rsidR="00B07C0F">
                              <w:rPr>
                                <w:color w:val="595959" w:themeColor="text1" w:themeTint="A6"/>
                                <w:szCs w:val="24"/>
                              </w:rPr>
                              <w:t xml:space="preserve"> include</w:t>
                            </w:r>
                            <w:r>
                              <w:rPr>
                                <w:color w:val="595959" w:themeColor="text1" w:themeTint="A6"/>
                                <w:szCs w:val="24"/>
                              </w:rPr>
                              <w:t>:</w:t>
                            </w:r>
                          </w:p>
                          <w:p w14:paraId="7DE5CC5E" w14:textId="73DE30B3" w:rsidR="00150A77" w:rsidRDefault="00150A77" w:rsidP="00A127D5">
                            <w:pPr>
                              <w:spacing w:after="0" w:line="240" w:lineRule="auto"/>
                              <w:rPr>
                                <w:color w:val="595959" w:themeColor="text1" w:themeTint="A6"/>
                                <w:szCs w:val="24"/>
                              </w:rPr>
                            </w:pPr>
                          </w:p>
                          <w:p w14:paraId="2DFF3B4A" w14:textId="77777777" w:rsidR="00150A77" w:rsidRPr="00197B7B" w:rsidRDefault="00150A77" w:rsidP="00A127D5">
                            <w:pPr>
                              <w:spacing w:after="0" w:line="240" w:lineRule="auto"/>
                              <w:rPr>
                                <w:color w:val="595959" w:themeColor="text1" w:themeTint="A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984AA" id="_x0000_t202" coordsize="21600,21600" o:spt="202" path="m,l,21600r21600,l21600,xe">
                <v:stroke joinstyle="miter"/>
                <v:path gradientshapeok="t" o:connecttype="rect"/>
              </v:shapetype>
              <v:shape id="Text Box 2" o:spid="_x0000_s1028" type="#_x0000_t202" style="position:absolute;margin-left:12.75pt;margin-top:42.45pt;width:516.15pt;height:6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" filled="f" stroked="f">
                <v:textbox>
                  <w:txbxContent>
                    <w:p w14:paraId="2DF0B19B" w14:textId="3EE2DAA6" w:rsidR="00A127D5" w:rsidRDefault="00A127D5" w:rsidP="00A127D5">
                      <w:pPr>
                        <w:spacing w:after="0" w:line="240" w:lineRule="auto"/>
                        <w:rPr>
                          <w:color w:val="595959" w:themeColor="text1" w:themeTint="A6"/>
                          <w:szCs w:val="24"/>
                        </w:rPr>
                      </w:pPr>
                      <w:r w:rsidRPr="00197B7B">
                        <w:rPr>
                          <w:color w:val="595959" w:themeColor="text1" w:themeTint="A6"/>
                          <w:szCs w:val="24"/>
                        </w:rPr>
                        <w:t xml:space="preserve">In recent years, oral health, particularly for </w:t>
                      </w:r>
                      <w:r w:rsidR="00742920">
                        <w:rPr>
                          <w:color w:val="595959" w:themeColor="text1" w:themeTint="A6"/>
                          <w:szCs w:val="24"/>
                        </w:rPr>
                        <w:t>children and adolescents</w:t>
                      </w:r>
                      <w:r w:rsidRPr="00197B7B">
                        <w:rPr>
                          <w:color w:val="595959" w:themeColor="text1" w:themeTint="A6"/>
                          <w:szCs w:val="24"/>
                        </w:rPr>
                        <w:t xml:space="preserve">, has </w:t>
                      </w:r>
                      <w:r w:rsidR="00863A92">
                        <w:rPr>
                          <w:color w:val="595959" w:themeColor="text1" w:themeTint="A6"/>
                          <w:szCs w:val="24"/>
                        </w:rPr>
                        <w:t>been</w:t>
                      </w:r>
                      <w:r w:rsidRPr="00197B7B">
                        <w:rPr>
                          <w:color w:val="595959" w:themeColor="text1" w:themeTint="A6"/>
                          <w:szCs w:val="24"/>
                        </w:rPr>
                        <w:t xml:space="preserve"> both </w:t>
                      </w:r>
                      <w:r>
                        <w:rPr>
                          <w:color w:val="595959" w:themeColor="text1" w:themeTint="A6"/>
                          <w:szCs w:val="24"/>
                        </w:rPr>
                        <w:t xml:space="preserve">a national and </w:t>
                      </w:r>
                      <w:r w:rsidRPr="00197B7B">
                        <w:rPr>
                          <w:color w:val="595959" w:themeColor="text1" w:themeTint="A6"/>
                          <w:szCs w:val="24"/>
                        </w:rPr>
                        <w:t>s</w:t>
                      </w:r>
                      <w:r>
                        <w:rPr>
                          <w:color w:val="595959" w:themeColor="text1" w:themeTint="A6"/>
                          <w:szCs w:val="24"/>
                        </w:rPr>
                        <w:t xml:space="preserve">tate priority </w:t>
                      </w:r>
                      <w:r w:rsidRPr="00197B7B">
                        <w:rPr>
                          <w:color w:val="595959" w:themeColor="text1" w:themeTint="A6"/>
                          <w:szCs w:val="24"/>
                        </w:rPr>
                        <w:t>due to the</w:t>
                      </w:r>
                      <w:r>
                        <w:rPr>
                          <w:color w:val="595959" w:themeColor="text1" w:themeTint="A6"/>
                          <w:szCs w:val="24"/>
                        </w:rPr>
                        <w:t xml:space="preserve"> evidence of</w:t>
                      </w:r>
                      <w:r w:rsidRPr="00197B7B">
                        <w:rPr>
                          <w:color w:val="595959" w:themeColor="text1" w:themeTint="A6"/>
                          <w:szCs w:val="24"/>
                        </w:rPr>
                        <w:t xml:space="preserve"> growing disparities in oral health-relate</w:t>
                      </w:r>
                      <w:r w:rsidR="00742920">
                        <w:rPr>
                          <w:color w:val="595959" w:themeColor="text1" w:themeTint="A6"/>
                          <w:szCs w:val="24"/>
                        </w:rPr>
                        <w:t>d outcomes and access to care</w:t>
                      </w:r>
                      <w:r w:rsidRPr="00197B7B">
                        <w:rPr>
                          <w:color w:val="595959" w:themeColor="text1" w:themeTint="A6"/>
                          <w:szCs w:val="24"/>
                        </w:rPr>
                        <w:t>. This documen</w:t>
                      </w:r>
                      <w:r>
                        <w:rPr>
                          <w:color w:val="595959" w:themeColor="text1" w:themeTint="A6"/>
                          <w:szCs w:val="24"/>
                        </w:rPr>
                        <w:t>t outline</w:t>
                      </w:r>
                      <w:r w:rsidR="00A12CCA">
                        <w:rPr>
                          <w:color w:val="595959" w:themeColor="text1" w:themeTint="A6"/>
                          <w:szCs w:val="24"/>
                        </w:rPr>
                        <w:t>s</w:t>
                      </w:r>
                      <w:r>
                        <w:rPr>
                          <w:color w:val="595959" w:themeColor="text1" w:themeTint="A6"/>
                          <w:szCs w:val="24"/>
                        </w:rPr>
                        <w:t xml:space="preserve"> the importance of oral health during childhood, data trends, and next steps for Massachusetts. </w:t>
                      </w:r>
                      <w:r w:rsidR="00B07C0F">
                        <w:rPr>
                          <w:color w:val="595959" w:themeColor="text1" w:themeTint="A6"/>
                          <w:szCs w:val="24"/>
                        </w:rPr>
                        <w:t>P</w:t>
                      </w:r>
                      <w:r>
                        <w:rPr>
                          <w:color w:val="595959" w:themeColor="text1" w:themeTint="A6"/>
                          <w:szCs w:val="24"/>
                        </w:rPr>
                        <w:t>rograms that have made oral health a priority</w:t>
                      </w:r>
                      <w:r w:rsidR="00B07C0F">
                        <w:rPr>
                          <w:color w:val="595959" w:themeColor="text1" w:themeTint="A6"/>
                          <w:szCs w:val="24"/>
                        </w:rPr>
                        <w:t xml:space="preserve"> include</w:t>
                      </w:r>
                      <w:r>
                        <w:rPr>
                          <w:color w:val="595959" w:themeColor="text1" w:themeTint="A6"/>
                          <w:szCs w:val="24"/>
                        </w:rPr>
                        <w:t>:</w:t>
                      </w:r>
                    </w:p>
                    <w:p w14:paraId="7DE5CC5E" w14:textId="73DE30B3" w:rsidR="00150A77" w:rsidRDefault="00150A77" w:rsidP="00A127D5">
                      <w:pPr>
                        <w:spacing w:after="0" w:line="240" w:lineRule="auto"/>
                        <w:rPr>
                          <w:color w:val="595959" w:themeColor="text1" w:themeTint="A6"/>
                          <w:szCs w:val="24"/>
                        </w:rPr>
                      </w:pPr>
                    </w:p>
                    <w:p w14:paraId="2DFF3B4A" w14:textId="77777777" w:rsidR="00150A77" w:rsidRPr="00197B7B" w:rsidRDefault="00150A77" w:rsidP="00A127D5">
                      <w:pPr>
                        <w:spacing w:after="0" w:line="240" w:lineRule="auto"/>
                        <w:rPr>
                          <w:color w:val="595959" w:themeColor="text1" w:themeTint="A6"/>
                          <w:szCs w:val="24"/>
                        </w:rPr>
                      </w:pPr>
                    </w:p>
                  </w:txbxContent>
                </v:textbox>
              </v:shape>
            </w:pict>
          </mc:Fallback>
        </mc:AlternateContent>
      </w:r>
      <w:r w:rsidR="00CE3834" w:rsidRPr="00CE3834">
        <w:rPr>
          <w:rFonts w:ascii="Arial Black" w:eastAsia="Batang" w:hAnsi="Arial Black" w:cs="Aharoni"/>
          <w:b/>
          <w:color w:val="31849B" w:themeColor="accent5" w:themeShade="BF"/>
          <w:sz w:val="72"/>
          <w:szCs w:val="72"/>
        </w:rPr>
        <w:t>FOCUS</w:t>
      </w:r>
      <w:r w:rsidR="00CE3834" w:rsidRPr="00CE3834">
        <w:rPr>
          <w:b/>
          <w:color w:val="31849B" w:themeColor="accent5" w:themeShade="BF"/>
          <w:sz w:val="40"/>
          <w:szCs w:val="40"/>
        </w:rPr>
        <w:t xml:space="preserve"> ON ORAL HEALTH</w:t>
      </w:r>
    </w:p>
    <w:p w14:paraId="4E114FCD" w14:textId="77777777" w:rsidR="00A127D5" w:rsidRDefault="00A127D5" w:rsidP="00CE3834">
      <w:pPr>
        <w:spacing w:after="0" w:line="240" w:lineRule="auto"/>
        <w:ind w:left="720" w:firstLine="720"/>
        <w:rPr>
          <w:b/>
          <w:color w:val="C2D69B" w:themeColor="accent3" w:themeTint="99"/>
          <w:sz w:val="36"/>
          <w:szCs w:val="36"/>
        </w:rPr>
      </w:pPr>
    </w:p>
    <w:p w14:paraId="092F4923" w14:textId="77777777" w:rsidR="00A127D5" w:rsidRDefault="00A127D5" w:rsidP="00CE3834">
      <w:pPr>
        <w:spacing w:after="0" w:line="240" w:lineRule="auto"/>
        <w:ind w:left="720" w:firstLine="720"/>
        <w:rPr>
          <w:b/>
          <w:color w:val="C2D69B" w:themeColor="accent3" w:themeTint="99"/>
          <w:sz w:val="36"/>
          <w:szCs w:val="36"/>
        </w:rPr>
      </w:pPr>
    </w:p>
    <w:p w14:paraId="0EC2ECA9" w14:textId="66FDD826" w:rsidR="00150A77" w:rsidRPr="00150A77" w:rsidRDefault="00150A77" w:rsidP="008D6D4D">
      <w:pPr>
        <w:spacing w:after="0" w:line="240" w:lineRule="auto"/>
        <w:ind w:left="720" w:firstLine="720"/>
        <w:rPr>
          <w:b/>
          <w:color w:val="AEC87A"/>
          <w:sz w:val="8"/>
          <w:szCs w:val="8"/>
        </w:rPr>
      </w:pPr>
      <w:r w:rsidRPr="00150A77">
        <w:rPr>
          <w:b/>
          <w:color w:val="AEC87A"/>
          <w:sz w:val="8"/>
          <w:szCs w:val="8"/>
        </w:rPr>
        <w:t xml:space="preserve"> </w:t>
      </w:r>
    </w:p>
    <w:p w14:paraId="30D5211D" w14:textId="33924DE4" w:rsidR="00CE3834" w:rsidRPr="00F966DD" w:rsidRDefault="00CE3834" w:rsidP="008D6D4D">
      <w:pPr>
        <w:spacing w:after="0" w:line="240" w:lineRule="auto"/>
        <w:ind w:left="720" w:firstLine="720"/>
        <w:rPr>
          <w:b/>
          <w:color w:val="AEC87A"/>
          <w:sz w:val="36"/>
          <w:szCs w:val="36"/>
        </w:rPr>
      </w:pPr>
      <w:r w:rsidRPr="00F966DD">
        <w:rPr>
          <w:b/>
          <w:noProof/>
          <w:color w:val="AEC87A"/>
          <w:sz w:val="36"/>
          <w:szCs w:val="36"/>
        </w:rPr>
        <mc:AlternateContent>
          <mc:Choice Requires="wps">
            <w:drawing>
              <wp:anchor distT="0" distB="0" distL="114300" distR="114300" simplePos="0" relativeHeight="251642368" behindDoc="0" locked="0" layoutInCell="1" allowOverlap="1" wp14:anchorId="61D36A40" wp14:editId="1BE3378D">
                <wp:simplePos x="0" y="0"/>
                <wp:positionH relativeFrom="column">
                  <wp:posOffset>455295</wp:posOffset>
                </wp:positionH>
                <wp:positionV relativeFrom="paragraph">
                  <wp:posOffset>44450</wp:posOffset>
                </wp:positionV>
                <wp:extent cx="391251" cy="261257"/>
                <wp:effectExtent l="0" t="0" r="8890" b="5715"/>
                <wp:wrapNone/>
                <wp:docPr id="5" name="Chevron 5"/>
                <wp:cNvGraphicFramePr/>
                <a:graphic xmlns:a="http://schemas.openxmlformats.org/drawingml/2006/main">
                  <a:graphicData uri="http://schemas.microsoft.com/office/word/2010/wordprocessingShape">
                    <wps:wsp>
                      <wps:cNvSpPr/>
                      <wps:spPr>
                        <a:xfrm>
                          <a:off x="0" y="0"/>
                          <a:ext cx="391251" cy="261257"/>
                        </a:xfrm>
                        <a:prstGeom prst="chevron">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EDC3C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margin-left:35.85pt;margin-top:3.5pt;width:30.8pt;height:20.5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" adj="14388" fillcolor="#92cddc [1944]" stroked="f" strokeweight="2pt"/>
            </w:pict>
          </mc:Fallback>
        </mc:AlternateContent>
      </w:r>
      <w:r w:rsidRPr="00F966DD">
        <w:rPr>
          <w:b/>
          <w:color w:val="AEC87A"/>
          <w:sz w:val="36"/>
          <w:szCs w:val="36"/>
        </w:rPr>
        <w:t>United States</w:t>
      </w:r>
    </w:p>
    <w:p w14:paraId="7B641080" w14:textId="0F665E30" w:rsidR="00CE3834" w:rsidRPr="00150A77" w:rsidRDefault="00CE3834" w:rsidP="00CE3834">
      <w:pPr>
        <w:spacing w:after="0" w:line="240" w:lineRule="auto"/>
        <w:ind w:left="720" w:firstLine="720"/>
        <w:rPr>
          <w:color w:val="808080" w:themeColor="background1" w:themeShade="80"/>
          <w:vertAlign w:val="superscript"/>
        </w:rPr>
      </w:pPr>
      <w:r w:rsidRPr="00150A77">
        <w:rPr>
          <w:color w:val="595959" w:themeColor="text1" w:themeTint="A6"/>
        </w:rPr>
        <w:t xml:space="preserve">Oral Health </w:t>
      </w:r>
      <w:r w:rsidR="00150A77" w:rsidRPr="00150A77">
        <w:rPr>
          <w:color w:val="595959" w:themeColor="text1" w:themeTint="A6"/>
        </w:rPr>
        <w:t>is</w:t>
      </w:r>
      <w:r w:rsidRPr="00150A77">
        <w:rPr>
          <w:color w:val="595959" w:themeColor="text1" w:themeTint="A6"/>
        </w:rPr>
        <w:t xml:space="preserve"> a </w:t>
      </w:r>
      <w:r w:rsidRPr="00150A77">
        <w:rPr>
          <w:b/>
          <w:color w:val="31849B" w:themeColor="accent5" w:themeShade="BF"/>
        </w:rPr>
        <w:t>Healthy People 20</w:t>
      </w:r>
      <w:r w:rsidR="00150A77" w:rsidRPr="00150A77">
        <w:rPr>
          <w:b/>
          <w:color w:val="31849B" w:themeColor="accent5" w:themeShade="BF"/>
        </w:rPr>
        <w:t>3</w:t>
      </w:r>
      <w:r w:rsidRPr="00150A77">
        <w:rPr>
          <w:b/>
          <w:color w:val="31849B" w:themeColor="accent5" w:themeShade="BF"/>
        </w:rPr>
        <w:t>0</w:t>
      </w:r>
      <w:r w:rsidRPr="00150A77">
        <w:rPr>
          <w:color w:val="31849B" w:themeColor="accent5" w:themeShade="BF"/>
        </w:rPr>
        <w:t xml:space="preserve"> </w:t>
      </w:r>
      <w:r w:rsidRPr="00150A77">
        <w:rPr>
          <w:color w:val="595959" w:themeColor="text1" w:themeTint="A6"/>
        </w:rPr>
        <w:t>leading health indicator</w:t>
      </w:r>
      <w:r w:rsidR="00C437C5" w:rsidRPr="00150A77">
        <w:rPr>
          <w:color w:val="595959" w:themeColor="text1" w:themeTint="A6"/>
        </w:rPr>
        <w:t xml:space="preserve"> topic</w:t>
      </w:r>
      <w:r w:rsidR="002C449D" w:rsidRPr="00150A77">
        <w:rPr>
          <w:color w:val="595959" w:themeColor="text1" w:themeTint="A6"/>
          <w:vertAlign w:val="superscript"/>
        </w:rPr>
        <w:t>1</w:t>
      </w:r>
    </w:p>
    <w:p w14:paraId="48D9FCD4" w14:textId="77777777" w:rsidR="00CE3834" w:rsidRPr="00F966DD" w:rsidRDefault="00CE3834" w:rsidP="00CE3834">
      <w:pPr>
        <w:spacing w:after="0" w:line="240" w:lineRule="auto"/>
        <w:ind w:left="2160" w:firstLine="720"/>
        <w:rPr>
          <w:b/>
          <w:color w:val="AEC87A"/>
          <w:sz w:val="36"/>
          <w:szCs w:val="36"/>
        </w:rPr>
      </w:pPr>
      <w:r w:rsidRPr="00F966DD">
        <w:rPr>
          <w:b/>
          <w:noProof/>
          <w:color w:val="AEC87A"/>
          <w:sz w:val="36"/>
          <w:szCs w:val="36"/>
        </w:rPr>
        <mc:AlternateContent>
          <mc:Choice Requires="wps">
            <w:drawing>
              <wp:anchor distT="0" distB="0" distL="114300" distR="114300" simplePos="0" relativeHeight="251653632" behindDoc="0" locked="0" layoutInCell="1" allowOverlap="1" wp14:anchorId="42DB7868" wp14:editId="78A6F52F">
                <wp:simplePos x="0" y="0"/>
                <wp:positionH relativeFrom="column">
                  <wp:posOffset>1377406</wp:posOffset>
                </wp:positionH>
                <wp:positionV relativeFrom="paragraph">
                  <wp:posOffset>26035</wp:posOffset>
                </wp:positionV>
                <wp:extent cx="391160" cy="260985"/>
                <wp:effectExtent l="0" t="0" r="8890" b="5715"/>
                <wp:wrapNone/>
                <wp:docPr id="8" name="Chevron 8"/>
                <wp:cNvGraphicFramePr/>
                <a:graphic xmlns:a="http://schemas.openxmlformats.org/drawingml/2006/main">
                  <a:graphicData uri="http://schemas.microsoft.com/office/word/2010/wordprocessingShape">
                    <wps:wsp>
                      <wps:cNvSpPr/>
                      <wps:spPr>
                        <a:xfrm>
                          <a:off x="0" y="0"/>
                          <a:ext cx="391160" cy="260985"/>
                        </a:xfrm>
                        <a:prstGeom prst="chevron">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68EBB" id="Chevron 8" o:spid="_x0000_s1026" type="#_x0000_t55" style="position:absolute;margin-left:108.45pt;margin-top:2.05pt;width:30.8pt;height:20.5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" adj="14394" fillcolor="#92cddc [1944]" stroked="f" strokeweight="2pt"/>
            </w:pict>
          </mc:Fallback>
        </mc:AlternateContent>
      </w:r>
      <w:r w:rsidRPr="00F966DD">
        <w:rPr>
          <w:b/>
          <w:color w:val="AEC87A"/>
          <w:sz w:val="36"/>
          <w:szCs w:val="36"/>
        </w:rPr>
        <w:t>Massachusetts</w:t>
      </w:r>
    </w:p>
    <w:p w14:paraId="6DC53471" w14:textId="0B64534D" w:rsidR="00CE3834" w:rsidRPr="00150A77" w:rsidRDefault="00F149BC" w:rsidP="00CE3834">
      <w:pPr>
        <w:spacing w:after="0" w:line="240" w:lineRule="auto"/>
        <w:ind w:left="2160" w:firstLine="720"/>
        <w:rPr>
          <w:color w:val="808080" w:themeColor="background1" w:themeShade="80"/>
          <w:vertAlign w:val="superscript"/>
        </w:rPr>
      </w:pPr>
      <w:r w:rsidRPr="00150A77">
        <w:rPr>
          <w:rFonts w:ascii="Arial Black" w:eastAsia="Batang" w:hAnsi="Arial Black" w:cs="Aharoni"/>
          <w:b/>
          <w:noProof/>
          <w:color w:val="31849B" w:themeColor="accent5" w:themeShade="BF"/>
        </w:rPr>
        <mc:AlternateContent>
          <mc:Choice Requires="wps">
            <w:drawing>
              <wp:anchor distT="0" distB="0" distL="114300" distR="114300" simplePos="0" relativeHeight="251654656" behindDoc="0" locked="0" layoutInCell="1" allowOverlap="1" wp14:anchorId="38191040" wp14:editId="458F381B">
                <wp:simplePos x="0" y="0"/>
                <wp:positionH relativeFrom="column">
                  <wp:posOffset>-121285</wp:posOffset>
                </wp:positionH>
                <wp:positionV relativeFrom="paragraph">
                  <wp:posOffset>80010</wp:posOffset>
                </wp:positionV>
                <wp:extent cx="4537710" cy="6705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670560"/>
                        </a:xfrm>
                        <a:prstGeom prst="rect">
                          <a:avLst/>
                        </a:prstGeom>
                        <a:noFill/>
                        <a:ln w="9525">
                          <a:noFill/>
                          <a:miter lim="800000"/>
                          <a:headEnd/>
                          <a:tailEnd/>
                        </a:ln>
                      </wps:spPr>
                      <wps:txbx>
                        <w:txbxContent>
                          <w:p w14:paraId="211396ED" w14:textId="77777777" w:rsidR="00CE3834" w:rsidRPr="00CE3834" w:rsidRDefault="00CE3834" w:rsidP="00CE3834">
                            <w:pPr>
                              <w:rPr>
                                <w:color w:val="31849B" w:themeColor="accent5" w:themeShade="BF"/>
                              </w:rPr>
                            </w:pPr>
                            <w:r w:rsidRPr="00CE3834">
                              <w:rPr>
                                <w:rFonts w:ascii="Arial Black" w:eastAsia="Batang" w:hAnsi="Arial Black" w:cs="Aharoni"/>
                                <w:b/>
                                <w:color w:val="31849B" w:themeColor="accent5" w:themeShade="BF"/>
                                <w:sz w:val="72"/>
                                <w:szCs w:val="72"/>
                              </w:rPr>
                              <w:t>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91040" id="_x0000_s1029" type="#_x0000_t202" style="position:absolute;left:0;text-align:left;margin-left:-9.55pt;margin-top:6.3pt;width:357.3pt;height:5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" filled="f" stroked="f">
                <v:textbox>
                  <w:txbxContent>
                    <w:p w14:paraId="211396ED" w14:textId="77777777" w:rsidR="00CE3834" w:rsidRPr="00CE3834" w:rsidRDefault="00CE3834" w:rsidP="00CE3834">
                      <w:pPr>
                        <w:rPr>
                          <w:color w:val="31849B" w:themeColor="accent5" w:themeShade="BF"/>
                        </w:rPr>
                      </w:pPr>
                      <w:r w:rsidRPr="00CE3834">
                        <w:rPr>
                          <w:rFonts w:ascii="Arial Black" w:eastAsia="Batang" w:hAnsi="Arial Black" w:cs="Aharoni"/>
                          <w:b/>
                          <w:color w:val="31849B" w:themeColor="accent5" w:themeShade="BF"/>
                          <w:sz w:val="72"/>
                          <w:szCs w:val="72"/>
                        </w:rPr>
                        <w:t>THE FACTS</w:t>
                      </w:r>
                    </w:p>
                  </w:txbxContent>
                </v:textbox>
              </v:shape>
            </w:pict>
          </mc:Fallback>
        </mc:AlternateContent>
      </w:r>
      <w:r w:rsidR="00CE3834" w:rsidRPr="00150A77">
        <w:rPr>
          <w:b/>
          <w:color w:val="31849B" w:themeColor="accent5" w:themeShade="BF"/>
        </w:rPr>
        <w:t>Title V</w:t>
      </w:r>
      <w:r w:rsidR="00CE3834" w:rsidRPr="00150A77">
        <w:rPr>
          <w:color w:val="31849B" w:themeColor="accent5" w:themeShade="BF"/>
        </w:rPr>
        <w:t xml:space="preserve"> </w:t>
      </w:r>
      <w:r w:rsidR="00CE3834" w:rsidRPr="00150A77">
        <w:rPr>
          <w:color w:val="595959" w:themeColor="text1" w:themeTint="A6"/>
        </w:rPr>
        <w:t xml:space="preserve">program </w:t>
      </w:r>
      <w:r w:rsidR="00D275B5" w:rsidRPr="00150A77">
        <w:rPr>
          <w:color w:val="595959" w:themeColor="text1" w:themeTint="A6"/>
        </w:rPr>
        <w:t xml:space="preserve">previously </w:t>
      </w:r>
      <w:r w:rsidR="00CE3834" w:rsidRPr="00150A77">
        <w:rPr>
          <w:color w:val="595959" w:themeColor="text1" w:themeTint="A6"/>
        </w:rPr>
        <w:t>selected Oral Health as a state priority in 2010</w:t>
      </w:r>
      <w:r w:rsidR="002C449D" w:rsidRPr="00150A77">
        <w:rPr>
          <w:color w:val="595959" w:themeColor="text1" w:themeTint="A6"/>
          <w:vertAlign w:val="superscript"/>
        </w:rPr>
        <w:t>2</w:t>
      </w:r>
    </w:p>
    <w:p w14:paraId="4179D4AD" w14:textId="42677287" w:rsidR="00CE3834" w:rsidRDefault="008D6D4D">
      <w:r w:rsidRPr="00BD5DEC">
        <w:rPr>
          <w:noProof/>
        </w:rPr>
        <mc:AlternateContent>
          <mc:Choice Requires="wps">
            <w:drawing>
              <wp:anchor distT="0" distB="0" distL="114300" distR="114300" simplePos="0" relativeHeight="251674112" behindDoc="0" locked="0" layoutInCell="1" allowOverlap="1" wp14:anchorId="706DB35D" wp14:editId="2B77970F">
                <wp:simplePos x="0" y="0"/>
                <wp:positionH relativeFrom="column">
                  <wp:posOffset>3940175</wp:posOffset>
                </wp:positionH>
                <wp:positionV relativeFrom="paragraph">
                  <wp:posOffset>262890</wp:posOffset>
                </wp:positionV>
                <wp:extent cx="2647315" cy="343535"/>
                <wp:effectExtent l="0" t="0" r="635" b="0"/>
                <wp:wrapNone/>
                <wp:docPr id="23" name="Rounded Rectangle 23"/>
                <wp:cNvGraphicFramePr/>
                <a:graphic xmlns:a="http://schemas.openxmlformats.org/drawingml/2006/main">
                  <a:graphicData uri="http://schemas.microsoft.com/office/word/2010/wordprocessingShape">
                    <wps:wsp>
                      <wps:cNvSpPr/>
                      <wps:spPr>
                        <a:xfrm>
                          <a:off x="0" y="0"/>
                          <a:ext cx="2647315" cy="34353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67CE0" w14:textId="56A2C53C" w:rsidR="00EB70ED" w:rsidRPr="002C449D" w:rsidRDefault="000B2987" w:rsidP="00EB70ED">
                            <w:pPr>
                              <w:spacing w:after="0" w:line="240" w:lineRule="auto"/>
                              <w:jc w:val="center"/>
                              <w:rPr>
                                <w:rFonts w:ascii="Arial Black" w:hAnsi="Arial Black"/>
                                <w:szCs w:val="36"/>
                                <w:vertAlign w:val="superscript"/>
                              </w:rPr>
                            </w:pPr>
                            <w:r>
                              <w:rPr>
                                <w:rFonts w:ascii="Arial Black" w:hAnsi="Arial Black"/>
                                <w:szCs w:val="36"/>
                              </w:rPr>
                              <w:t>Inequities</w:t>
                            </w:r>
                            <w:r w:rsidR="00EB70ED" w:rsidRPr="00BB300F">
                              <w:rPr>
                                <w:rFonts w:ascii="Arial Black" w:hAnsi="Arial Black"/>
                                <w:szCs w:val="36"/>
                              </w:rPr>
                              <w:t xml:space="preserve"> and Determinants</w:t>
                            </w:r>
                            <w:r w:rsidR="002C449D">
                              <w:rPr>
                                <w:rFonts w:ascii="Arial Black" w:hAnsi="Arial Black"/>
                                <w:szCs w:val="36"/>
                                <w:vertAlign w:val="super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DB35D" id="Rounded Rectangle 23" o:spid="_x0000_s1030" style="position:absolute;margin-left:310.25pt;margin-top:20.7pt;width:208.45pt;height:27.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" fillcolor="#7f7f7f [1612]" stroked="f" strokeweight="2pt">
                <v:textbox>
                  <w:txbxContent>
                    <w:p w14:paraId="0D867CE0" w14:textId="56A2C53C" w:rsidR="00EB70ED" w:rsidRPr="002C449D" w:rsidRDefault="000B2987" w:rsidP="00EB70ED">
                      <w:pPr>
                        <w:spacing w:after="0" w:line="240" w:lineRule="auto"/>
                        <w:jc w:val="center"/>
                        <w:rPr>
                          <w:rFonts w:ascii="Arial Black" w:hAnsi="Arial Black"/>
                          <w:szCs w:val="36"/>
                          <w:vertAlign w:val="superscript"/>
                        </w:rPr>
                      </w:pPr>
                      <w:r>
                        <w:rPr>
                          <w:rFonts w:ascii="Arial Black" w:hAnsi="Arial Black"/>
                          <w:szCs w:val="36"/>
                        </w:rPr>
                        <w:t>Inequities</w:t>
                      </w:r>
                      <w:r w:rsidR="00EB70ED" w:rsidRPr="00BB300F">
                        <w:rPr>
                          <w:rFonts w:ascii="Arial Black" w:hAnsi="Arial Black"/>
                          <w:szCs w:val="36"/>
                        </w:rPr>
                        <w:t xml:space="preserve"> and Determinants</w:t>
                      </w:r>
                      <w:r w:rsidR="002C449D">
                        <w:rPr>
                          <w:rFonts w:ascii="Arial Black" w:hAnsi="Arial Black"/>
                          <w:szCs w:val="36"/>
                          <w:vertAlign w:val="superscript"/>
                        </w:rPr>
                        <w:t>5</w:t>
                      </w:r>
                    </w:p>
                  </w:txbxContent>
                </v:textbox>
              </v:roundrect>
            </w:pict>
          </mc:Fallback>
        </mc:AlternateContent>
      </w:r>
      <w:r w:rsidR="00A127D5">
        <w:rPr>
          <w:noProof/>
          <w:color w:val="808080" w:themeColor="background1" w:themeShade="80"/>
          <w:sz w:val="28"/>
          <w:szCs w:val="28"/>
        </w:rPr>
        <mc:AlternateContent>
          <mc:Choice Requires="wps">
            <w:drawing>
              <wp:anchor distT="0" distB="0" distL="114300" distR="114300" simplePos="0" relativeHeight="251643392" behindDoc="0" locked="0" layoutInCell="1" allowOverlap="1" wp14:anchorId="1AC91981" wp14:editId="20BBF21B">
                <wp:simplePos x="0" y="0"/>
                <wp:positionH relativeFrom="column">
                  <wp:posOffset>-243840</wp:posOffset>
                </wp:positionH>
                <wp:positionV relativeFrom="paragraph">
                  <wp:posOffset>182245</wp:posOffset>
                </wp:positionV>
                <wp:extent cx="7359015" cy="5177155"/>
                <wp:effectExtent l="0" t="0" r="0" b="4445"/>
                <wp:wrapNone/>
                <wp:docPr id="21" name="Rounded Rectangle 21"/>
                <wp:cNvGraphicFramePr/>
                <a:graphic xmlns:a="http://schemas.openxmlformats.org/drawingml/2006/main">
                  <a:graphicData uri="http://schemas.microsoft.com/office/word/2010/wordprocessingShape">
                    <wps:wsp>
                      <wps:cNvSpPr/>
                      <wps:spPr>
                        <a:xfrm>
                          <a:off x="0" y="0"/>
                          <a:ext cx="7359015" cy="517715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62B7C" id="Rounded Rectangle 21" o:spid="_x0000_s1026" style="position:absolute;margin-left:-19.2pt;margin-top:14.35pt;width:579.45pt;height:407.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" fillcolor="#d8d8d8 [2732]" stroked="f" strokeweight="2pt"/>
            </w:pict>
          </mc:Fallback>
        </mc:AlternateContent>
      </w:r>
    </w:p>
    <w:p w14:paraId="79E0D3F9" w14:textId="317A7857" w:rsidR="00CE3834" w:rsidRDefault="008D6D4D">
      <w:r w:rsidRPr="00BD5DEC">
        <w:rPr>
          <w:noProof/>
        </w:rPr>
        <mc:AlternateContent>
          <mc:Choice Requires="wps">
            <w:drawing>
              <wp:anchor distT="0" distB="0" distL="114300" distR="114300" simplePos="0" relativeHeight="251665920" behindDoc="0" locked="0" layoutInCell="1" allowOverlap="1" wp14:anchorId="34647C38" wp14:editId="21642C68">
                <wp:simplePos x="0" y="0"/>
                <wp:positionH relativeFrom="column">
                  <wp:posOffset>3571240</wp:posOffset>
                </wp:positionH>
                <wp:positionV relativeFrom="paragraph">
                  <wp:posOffset>113665</wp:posOffset>
                </wp:positionV>
                <wp:extent cx="3319145" cy="4744085"/>
                <wp:effectExtent l="0" t="0" r="14605" b="18415"/>
                <wp:wrapNone/>
                <wp:docPr id="22" name="Rounded Rectangle 22"/>
                <wp:cNvGraphicFramePr/>
                <a:graphic xmlns:a="http://schemas.openxmlformats.org/drawingml/2006/main">
                  <a:graphicData uri="http://schemas.microsoft.com/office/word/2010/wordprocessingShape">
                    <wps:wsp>
                      <wps:cNvSpPr/>
                      <wps:spPr>
                        <a:xfrm>
                          <a:off x="0" y="0"/>
                          <a:ext cx="3319145" cy="4744085"/>
                        </a:xfrm>
                        <a:prstGeom prst="roundRect">
                          <a:avLst/>
                        </a:prstGeom>
                        <a:noFill/>
                        <a:ln>
                          <a:solidFill>
                            <a:schemeClr val="tx1">
                              <a:lumMod val="65000"/>
                              <a:lumOff val="3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D28EBF9" w14:textId="4960974F" w:rsidR="00EB70ED" w:rsidRPr="00707815" w:rsidRDefault="00EB70ED" w:rsidP="00BB300F">
                            <w:pPr>
                              <w:pStyle w:val="Header"/>
                              <w:rPr>
                                <w:color w:val="808080" w:themeColor="background1" w:themeShade="80"/>
                              </w:rPr>
                            </w:pPr>
                            <w:r w:rsidRPr="00707815">
                              <w:rPr>
                                <w:color w:val="595959" w:themeColor="text1" w:themeTint="A6"/>
                              </w:rPr>
                              <w:t>Among children</w:t>
                            </w:r>
                            <w:r w:rsidR="002527AA" w:rsidRPr="00707815">
                              <w:rPr>
                                <w:color w:val="595959" w:themeColor="text1" w:themeTint="A6"/>
                              </w:rPr>
                              <w:t xml:space="preserve"> in the United States</w:t>
                            </w:r>
                            <w:r w:rsidRPr="00707815">
                              <w:rPr>
                                <w:color w:val="595959" w:themeColor="text1" w:themeTint="A6"/>
                              </w:rPr>
                              <w:t xml:space="preserve">, dental caries and periodontal disease are conditions with </w:t>
                            </w:r>
                            <w:r w:rsidRPr="00707815">
                              <w:rPr>
                                <w:b/>
                                <w:color w:val="215868" w:themeColor="accent5" w:themeShade="80"/>
                              </w:rPr>
                              <w:t xml:space="preserve">significant </w:t>
                            </w:r>
                            <w:r w:rsidR="00F767DB" w:rsidRPr="00707815">
                              <w:rPr>
                                <w:b/>
                                <w:color w:val="215868" w:themeColor="accent5" w:themeShade="80"/>
                              </w:rPr>
                              <w:t>inequities</w:t>
                            </w:r>
                            <w:r w:rsidR="002527AA" w:rsidRPr="00707815">
                              <w:rPr>
                                <w:color w:val="808080" w:themeColor="background1" w:themeShade="80"/>
                              </w:rPr>
                              <w:t xml:space="preserve">. </w:t>
                            </w:r>
                            <w:r w:rsidRPr="00707815">
                              <w:rPr>
                                <w:color w:val="595959" w:themeColor="text1" w:themeTint="A6"/>
                              </w:rPr>
                              <w:t>Some examples include:</w:t>
                            </w:r>
                          </w:p>
                          <w:p w14:paraId="25F1BA60" w14:textId="77E17CAF" w:rsidR="00EB70ED" w:rsidRPr="00707815" w:rsidRDefault="00EB70ED" w:rsidP="00BB300F">
                            <w:pPr>
                              <w:pStyle w:val="Header"/>
                              <w:numPr>
                                <w:ilvl w:val="0"/>
                                <w:numId w:val="4"/>
                              </w:numPr>
                              <w:rPr>
                                <w:color w:val="808080" w:themeColor="background1" w:themeShade="80"/>
                              </w:rPr>
                            </w:pPr>
                            <w:r w:rsidRPr="00707815">
                              <w:rPr>
                                <w:b/>
                                <w:color w:val="215868" w:themeColor="accent5" w:themeShade="80"/>
                              </w:rPr>
                              <w:t>Hispanic and Black non-Hispanic children</w:t>
                            </w:r>
                            <w:r w:rsidRPr="00707815">
                              <w:rPr>
                                <w:color w:val="215868" w:themeColor="accent5" w:themeShade="80"/>
                              </w:rPr>
                              <w:t xml:space="preserve"> </w:t>
                            </w:r>
                            <w:r w:rsidRPr="00707815">
                              <w:rPr>
                                <w:color w:val="595959" w:themeColor="text1" w:themeTint="A6"/>
                              </w:rPr>
                              <w:t>aged 2-4 and 6-8 years are most likely to experience tooth decay.</w:t>
                            </w:r>
                          </w:p>
                          <w:p w14:paraId="4587C5B9" w14:textId="3AEF2D80" w:rsidR="00BB300F" w:rsidRPr="00707815" w:rsidRDefault="00BB300F" w:rsidP="00BB300F">
                            <w:pPr>
                              <w:pStyle w:val="Header"/>
                              <w:numPr>
                                <w:ilvl w:val="0"/>
                                <w:numId w:val="4"/>
                              </w:numPr>
                              <w:rPr>
                                <w:color w:val="808080" w:themeColor="background1" w:themeShade="80"/>
                              </w:rPr>
                            </w:pPr>
                            <w:r w:rsidRPr="00707815">
                              <w:rPr>
                                <w:color w:val="595959" w:themeColor="text1" w:themeTint="A6"/>
                              </w:rPr>
                              <w:t xml:space="preserve">Children from </w:t>
                            </w:r>
                            <w:r w:rsidR="00150A77" w:rsidRPr="00707815">
                              <w:rPr>
                                <w:b/>
                                <w:color w:val="215868" w:themeColor="accent5" w:themeShade="80"/>
                              </w:rPr>
                              <w:t>low-income</w:t>
                            </w:r>
                            <w:r w:rsidRPr="00707815">
                              <w:rPr>
                                <w:b/>
                                <w:color w:val="215868" w:themeColor="accent5" w:themeShade="80"/>
                              </w:rPr>
                              <w:t xml:space="preserve"> families</w:t>
                            </w:r>
                            <w:r w:rsidRPr="00707815">
                              <w:rPr>
                                <w:color w:val="215868" w:themeColor="accent5" w:themeShade="80"/>
                              </w:rPr>
                              <w:t xml:space="preserve"> </w:t>
                            </w:r>
                            <w:r w:rsidRPr="00707815">
                              <w:rPr>
                                <w:color w:val="595959" w:themeColor="text1" w:themeTint="A6"/>
                              </w:rPr>
                              <w:t>are more likely to have tooth decay.</w:t>
                            </w:r>
                          </w:p>
                          <w:p w14:paraId="04B923AD" w14:textId="77777777" w:rsidR="00EB70ED" w:rsidRPr="00707815" w:rsidRDefault="00EB70ED" w:rsidP="00BB300F">
                            <w:pPr>
                              <w:pStyle w:val="Header"/>
                              <w:numPr>
                                <w:ilvl w:val="0"/>
                                <w:numId w:val="4"/>
                              </w:numPr>
                              <w:rPr>
                                <w:color w:val="808080" w:themeColor="background1" w:themeShade="80"/>
                              </w:rPr>
                            </w:pPr>
                            <w:r w:rsidRPr="00707815">
                              <w:rPr>
                                <w:color w:val="595959" w:themeColor="text1" w:themeTint="A6"/>
                              </w:rPr>
                              <w:t xml:space="preserve">Children with </w:t>
                            </w:r>
                            <w:r w:rsidRPr="00707815">
                              <w:rPr>
                                <w:b/>
                                <w:color w:val="215868" w:themeColor="accent5" w:themeShade="80"/>
                              </w:rPr>
                              <w:t>Medicaid</w:t>
                            </w:r>
                            <w:r w:rsidRPr="00707815">
                              <w:rPr>
                                <w:color w:val="215868" w:themeColor="accent5" w:themeShade="80"/>
                              </w:rPr>
                              <w:t xml:space="preserve"> </w:t>
                            </w:r>
                            <w:r w:rsidRPr="00707815">
                              <w:rPr>
                                <w:color w:val="595959" w:themeColor="text1" w:themeTint="A6"/>
                              </w:rPr>
                              <w:t>are less likely to receive dental services</w:t>
                            </w:r>
                            <w:r w:rsidR="00BB300F" w:rsidRPr="00707815">
                              <w:rPr>
                                <w:color w:val="595959" w:themeColor="text1" w:themeTint="A6"/>
                              </w:rPr>
                              <w:t>.</w:t>
                            </w:r>
                          </w:p>
                          <w:p w14:paraId="4D9A52AD" w14:textId="199982A0" w:rsidR="00EB70ED" w:rsidRPr="00707815" w:rsidRDefault="00EF1165" w:rsidP="00BB300F">
                            <w:pPr>
                              <w:pStyle w:val="Header"/>
                              <w:rPr>
                                <w:color w:val="808080" w:themeColor="background1" w:themeShade="80"/>
                              </w:rPr>
                            </w:pPr>
                            <w:r w:rsidRPr="00707815">
                              <w:rPr>
                                <w:b/>
                                <w:color w:val="215868" w:themeColor="accent5" w:themeShade="80"/>
                              </w:rPr>
                              <w:t xml:space="preserve">Community and societal </w:t>
                            </w:r>
                            <w:r w:rsidR="00BB300F" w:rsidRPr="00707815">
                              <w:rPr>
                                <w:b/>
                                <w:color w:val="215868" w:themeColor="accent5" w:themeShade="80"/>
                              </w:rPr>
                              <w:t>factors</w:t>
                            </w:r>
                            <w:r w:rsidR="00BB300F" w:rsidRPr="00707815">
                              <w:rPr>
                                <w:color w:val="215868" w:themeColor="accent5" w:themeShade="80"/>
                              </w:rPr>
                              <w:t xml:space="preserve"> </w:t>
                            </w:r>
                            <w:r w:rsidR="00BB300F" w:rsidRPr="00707815">
                              <w:rPr>
                                <w:color w:val="595959" w:themeColor="text1" w:themeTint="A6"/>
                              </w:rPr>
                              <w:t xml:space="preserve">influencing these </w:t>
                            </w:r>
                            <w:r w:rsidR="00F767DB" w:rsidRPr="00707815">
                              <w:rPr>
                                <w:color w:val="595959" w:themeColor="text1" w:themeTint="A6"/>
                              </w:rPr>
                              <w:t xml:space="preserve">inequities </w:t>
                            </w:r>
                            <w:r w:rsidR="00BB300F" w:rsidRPr="00707815">
                              <w:rPr>
                                <w:color w:val="595959" w:themeColor="text1" w:themeTint="A6"/>
                              </w:rPr>
                              <w:t>include:</w:t>
                            </w:r>
                          </w:p>
                          <w:p w14:paraId="3462A4D8" w14:textId="77777777" w:rsidR="00BB300F" w:rsidRPr="00707815" w:rsidRDefault="00BB300F" w:rsidP="00BB300F">
                            <w:pPr>
                              <w:pStyle w:val="Header"/>
                              <w:numPr>
                                <w:ilvl w:val="0"/>
                                <w:numId w:val="5"/>
                              </w:numPr>
                              <w:rPr>
                                <w:color w:val="595959" w:themeColor="text1" w:themeTint="A6"/>
                              </w:rPr>
                            </w:pPr>
                            <w:r w:rsidRPr="00707815">
                              <w:rPr>
                                <w:color w:val="595959" w:themeColor="text1" w:themeTint="A6"/>
                              </w:rPr>
                              <w:t xml:space="preserve">Lack of </w:t>
                            </w:r>
                            <w:r w:rsidR="002527AA" w:rsidRPr="00707815">
                              <w:rPr>
                                <w:color w:val="595959" w:themeColor="text1" w:themeTint="A6"/>
                              </w:rPr>
                              <w:t>preventive</w:t>
                            </w:r>
                            <w:r w:rsidR="00830819" w:rsidRPr="00707815">
                              <w:rPr>
                                <w:color w:val="595959" w:themeColor="text1" w:themeTint="A6"/>
                              </w:rPr>
                              <w:t xml:space="preserve"> oral health</w:t>
                            </w:r>
                            <w:r w:rsidR="002527AA" w:rsidRPr="00707815">
                              <w:rPr>
                                <w:color w:val="595959" w:themeColor="text1" w:themeTint="A6"/>
                              </w:rPr>
                              <w:t xml:space="preserve"> services</w:t>
                            </w:r>
                            <w:r w:rsidR="00830819" w:rsidRPr="00707815">
                              <w:rPr>
                                <w:color w:val="595959" w:themeColor="text1" w:themeTint="A6"/>
                              </w:rPr>
                              <w:t xml:space="preserve"> available in the community</w:t>
                            </w:r>
                          </w:p>
                          <w:p w14:paraId="475ABED2" w14:textId="20793106" w:rsidR="00BB300F" w:rsidRPr="00707815" w:rsidRDefault="00830819" w:rsidP="00BB300F">
                            <w:pPr>
                              <w:pStyle w:val="Header"/>
                              <w:numPr>
                                <w:ilvl w:val="0"/>
                                <w:numId w:val="5"/>
                              </w:numPr>
                              <w:rPr>
                                <w:color w:val="595959" w:themeColor="text1" w:themeTint="A6"/>
                              </w:rPr>
                            </w:pPr>
                            <w:r w:rsidRPr="00707815">
                              <w:rPr>
                                <w:color w:val="595959" w:themeColor="text1" w:themeTint="A6"/>
                              </w:rPr>
                              <w:t xml:space="preserve">Availability of insurance and providers who take </w:t>
                            </w:r>
                            <w:r w:rsidR="000928A6" w:rsidRPr="00707815">
                              <w:rPr>
                                <w:color w:val="595959" w:themeColor="text1" w:themeTint="A6"/>
                              </w:rPr>
                              <w:t xml:space="preserve">public </w:t>
                            </w:r>
                            <w:r w:rsidRPr="00707815">
                              <w:rPr>
                                <w:color w:val="595959" w:themeColor="text1" w:themeTint="A6"/>
                              </w:rPr>
                              <w:t>insurance plans</w:t>
                            </w:r>
                          </w:p>
                          <w:p w14:paraId="7F575BA5" w14:textId="77777777" w:rsidR="00830819" w:rsidRPr="00707815" w:rsidRDefault="00830819" w:rsidP="00BB300F">
                            <w:pPr>
                              <w:pStyle w:val="Header"/>
                              <w:numPr>
                                <w:ilvl w:val="0"/>
                                <w:numId w:val="5"/>
                              </w:numPr>
                              <w:rPr>
                                <w:color w:val="595959" w:themeColor="text1" w:themeTint="A6"/>
                              </w:rPr>
                            </w:pPr>
                            <w:r w:rsidRPr="00707815">
                              <w:rPr>
                                <w:color w:val="595959" w:themeColor="text1" w:themeTint="A6"/>
                              </w:rPr>
                              <w:t>Lack of</w:t>
                            </w:r>
                            <w:r w:rsidR="00BB300F" w:rsidRPr="00707815">
                              <w:rPr>
                                <w:color w:val="595959" w:themeColor="text1" w:themeTint="A6"/>
                              </w:rPr>
                              <w:t xml:space="preserve"> ac</w:t>
                            </w:r>
                            <w:r w:rsidR="007F69B2" w:rsidRPr="00707815">
                              <w:rPr>
                                <w:color w:val="595959" w:themeColor="text1" w:themeTint="A6"/>
                              </w:rPr>
                              <w:t>cess to healthy</w:t>
                            </w:r>
                            <w:r w:rsidRPr="00707815">
                              <w:rPr>
                                <w:color w:val="595959" w:themeColor="text1" w:themeTint="A6"/>
                              </w:rPr>
                              <w:t xml:space="preserve"> food options in the community</w:t>
                            </w:r>
                          </w:p>
                          <w:p w14:paraId="5563D595" w14:textId="77777777" w:rsidR="002D4B2E" w:rsidRPr="00707815" w:rsidRDefault="00830819" w:rsidP="002D4B2E">
                            <w:pPr>
                              <w:pStyle w:val="Header"/>
                              <w:numPr>
                                <w:ilvl w:val="0"/>
                                <w:numId w:val="5"/>
                              </w:numPr>
                              <w:rPr>
                                <w:color w:val="595959" w:themeColor="text1" w:themeTint="A6"/>
                              </w:rPr>
                            </w:pPr>
                            <w:r w:rsidRPr="00707815">
                              <w:rPr>
                                <w:color w:val="595959" w:themeColor="text1" w:themeTint="A6"/>
                              </w:rPr>
                              <w:t xml:space="preserve">Lack of </w:t>
                            </w:r>
                            <w:r w:rsidR="007F69B2" w:rsidRPr="00707815">
                              <w:rPr>
                                <w:color w:val="595959" w:themeColor="text1" w:themeTint="A6"/>
                              </w:rPr>
                              <w:t>fluoridated</w:t>
                            </w:r>
                            <w:r w:rsidRPr="00707815">
                              <w:rPr>
                                <w:color w:val="595959" w:themeColor="text1" w:themeTint="A6"/>
                              </w:rPr>
                              <w:t xml:space="preserve"> community</w:t>
                            </w:r>
                            <w:r w:rsidR="007F69B2" w:rsidRPr="00707815">
                              <w:rPr>
                                <w:color w:val="595959" w:themeColor="text1" w:themeTint="A6"/>
                              </w:rPr>
                              <w:t xml:space="preserve"> water supply</w:t>
                            </w:r>
                          </w:p>
                          <w:p w14:paraId="72058CB8" w14:textId="77777777" w:rsidR="002D4B2E" w:rsidRPr="00707815" w:rsidRDefault="003D7AB7" w:rsidP="002D4B2E">
                            <w:pPr>
                              <w:pStyle w:val="Header"/>
                              <w:numPr>
                                <w:ilvl w:val="0"/>
                                <w:numId w:val="5"/>
                              </w:numPr>
                              <w:rPr>
                                <w:color w:val="595959" w:themeColor="text1" w:themeTint="A6"/>
                              </w:rPr>
                            </w:pPr>
                            <w:r w:rsidRPr="00707815">
                              <w:rPr>
                                <w:color w:val="595959" w:themeColor="text1" w:themeTint="A6"/>
                              </w:rPr>
                              <w:t>Access to providers who speak the same language as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47C38" id="Rounded Rectangle 22" o:spid="_x0000_s1031" style="position:absolute;margin-left:281.2pt;margin-top:8.95pt;width:261.35pt;height:37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" filled="f" strokecolor="#5a5a5a [2109]" strokeweight="2pt">
                <v:stroke dashstyle="1 1"/>
                <v:textbox>
                  <w:txbxContent>
                    <w:p w14:paraId="7D28EBF9" w14:textId="4960974F" w:rsidR="00EB70ED" w:rsidRPr="00707815" w:rsidRDefault="00EB70ED" w:rsidP="00BB300F">
                      <w:pPr>
                        <w:pStyle w:val="Header"/>
                        <w:rPr>
                          <w:color w:val="808080" w:themeColor="background1" w:themeShade="80"/>
                        </w:rPr>
                      </w:pPr>
                      <w:r w:rsidRPr="00707815">
                        <w:rPr>
                          <w:color w:val="595959" w:themeColor="text1" w:themeTint="A6"/>
                        </w:rPr>
                        <w:t>Among children</w:t>
                      </w:r>
                      <w:r w:rsidR="002527AA" w:rsidRPr="00707815">
                        <w:rPr>
                          <w:color w:val="595959" w:themeColor="text1" w:themeTint="A6"/>
                        </w:rPr>
                        <w:t xml:space="preserve"> in the United States</w:t>
                      </w:r>
                      <w:r w:rsidRPr="00707815">
                        <w:rPr>
                          <w:color w:val="595959" w:themeColor="text1" w:themeTint="A6"/>
                        </w:rPr>
                        <w:t xml:space="preserve">, dental caries and periodontal disease are conditions with </w:t>
                      </w:r>
                      <w:r w:rsidRPr="00707815">
                        <w:rPr>
                          <w:b/>
                          <w:color w:val="215868" w:themeColor="accent5" w:themeShade="80"/>
                        </w:rPr>
                        <w:t xml:space="preserve">significant </w:t>
                      </w:r>
                      <w:r w:rsidR="00F767DB" w:rsidRPr="00707815">
                        <w:rPr>
                          <w:b/>
                          <w:color w:val="215868" w:themeColor="accent5" w:themeShade="80"/>
                        </w:rPr>
                        <w:t>inequities</w:t>
                      </w:r>
                      <w:r w:rsidR="002527AA" w:rsidRPr="00707815">
                        <w:rPr>
                          <w:color w:val="808080" w:themeColor="background1" w:themeShade="80"/>
                        </w:rPr>
                        <w:t xml:space="preserve">. </w:t>
                      </w:r>
                      <w:r w:rsidRPr="00707815">
                        <w:rPr>
                          <w:color w:val="595959" w:themeColor="text1" w:themeTint="A6"/>
                        </w:rPr>
                        <w:t>Some examples include:</w:t>
                      </w:r>
                    </w:p>
                    <w:p w14:paraId="25F1BA60" w14:textId="77E17CAF" w:rsidR="00EB70ED" w:rsidRPr="00707815" w:rsidRDefault="00EB70ED" w:rsidP="00BB300F">
                      <w:pPr>
                        <w:pStyle w:val="Header"/>
                        <w:numPr>
                          <w:ilvl w:val="0"/>
                          <w:numId w:val="4"/>
                        </w:numPr>
                        <w:rPr>
                          <w:color w:val="808080" w:themeColor="background1" w:themeShade="80"/>
                        </w:rPr>
                      </w:pPr>
                      <w:r w:rsidRPr="00707815">
                        <w:rPr>
                          <w:b/>
                          <w:color w:val="215868" w:themeColor="accent5" w:themeShade="80"/>
                        </w:rPr>
                        <w:t>Hispanic and Black non-Hispanic children</w:t>
                      </w:r>
                      <w:r w:rsidRPr="00707815">
                        <w:rPr>
                          <w:color w:val="215868" w:themeColor="accent5" w:themeShade="80"/>
                        </w:rPr>
                        <w:t xml:space="preserve"> </w:t>
                      </w:r>
                      <w:r w:rsidRPr="00707815">
                        <w:rPr>
                          <w:color w:val="595959" w:themeColor="text1" w:themeTint="A6"/>
                        </w:rPr>
                        <w:t>aged 2-4 and 6-8 years are most likely to experience tooth decay.</w:t>
                      </w:r>
                    </w:p>
                    <w:p w14:paraId="4587C5B9" w14:textId="3AEF2D80" w:rsidR="00BB300F" w:rsidRPr="00707815" w:rsidRDefault="00BB300F" w:rsidP="00BB300F">
                      <w:pPr>
                        <w:pStyle w:val="Header"/>
                        <w:numPr>
                          <w:ilvl w:val="0"/>
                          <w:numId w:val="4"/>
                        </w:numPr>
                        <w:rPr>
                          <w:color w:val="808080" w:themeColor="background1" w:themeShade="80"/>
                        </w:rPr>
                      </w:pPr>
                      <w:r w:rsidRPr="00707815">
                        <w:rPr>
                          <w:color w:val="595959" w:themeColor="text1" w:themeTint="A6"/>
                        </w:rPr>
                        <w:t xml:space="preserve">Children from </w:t>
                      </w:r>
                      <w:r w:rsidR="00150A77" w:rsidRPr="00707815">
                        <w:rPr>
                          <w:b/>
                          <w:color w:val="215868" w:themeColor="accent5" w:themeShade="80"/>
                        </w:rPr>
                        <w:t>low-income</w:t>
                      </w:r>
                      <w:r w:rsidRPr="00707815">
                        <w:rPr>
                          <w:b/>
                          <w:color w:val="215868" w:themeColor="accent5" w:themeShade="80"/>
                        </w:rPr>
                        <w:t xml:space="preserve"> families</w:t>
                      </w:r>
                      <w:r w:rsidRPr="00707815">
                        <w:rPr>
                          <w:color w:val="215868" w:themeColor="accent5" w:themeShade="80"/>
                        </w:rPr>
                        <w:t xml:space="preserve"> </w:t>
                      </w:r>
                      <w:r w:rsidRPr="00707815">
                        <w:rPr>
                          <w:color w:val="595959" w:themeColor="text1" w:themeTint="A6"/>
                        </w:rPr>
                        <w:t>are more likely to have tooth decay.</w:t>
                      </w:r>
                    </w:p>
                    <w:p w14:paraId="04B923AD" w14:textId="77777777" w:rsidR="00EB70ED" w:rsidRPr="00707815" w:rsidRDefault="00EB70ED" w:rsidP="00BB300F">
                      <w:pPr>
                        <w:pStyle w:val="Header"/>
                        <w:numPr>
                          <w:ilvl w:val="0"/>
                          <w:numId w:val="4"/>
                        </w:numPr>
                        <w:rPr>
                          <w:color w:val="808080" w:themeColor="background1" w:themeShade="80"/>
                        </w:rPr>
                      </w:pPr>
                      <w:r w:rsidRPr="00707815">
                        <w:rPr>
                          <w:color w:val="595959" w:themeColor="text1" w:themeTint="A6"/>
                        </w:rPr>
                        <w:t xml:space="preserve">Children with </w:t>
                      </w:r>
                      <w:r w:rsidRPr="00707815">
                        <w:rPr>
                          <w:b/>
                          <w:color w:val="215868" w:themeColor="accent5" w:themeShade="80"/>
                        </w:rPr>
                        <w:t>Medicaid</w:t>
                      </w:r>
                      <w:r w:rsidRPr="00707815">
                        <w:rPr>
                          <w:color w:val="215868" w:themeColor="accent5" w:themeShade="80"/>
                        </w:rPr>
                        <w:t xml:space="preserve"> </w:t>
                      </w:r>
                      <w:r w:rsidRPr="00707815">
                        <w:rPr>
                          <w:color w:val="595959" w:themeColor="text1" w:themeTint="A6"/>
                        </w:rPr>
                        <w:t>are less likely to receive dental services</w:t>
                      </w:r>
                      <w:r w:rsidR="00BB300F" w:rsidRPr="00707815">
                        <w:rPr>
                          <w:color w:val="595959" w:themeColor="text1" w:themeTint="A6"/>
                        </w:rPr>
                        <w:t>.</w:t>
                      </w:r>
                    </w:p>
                    <w:p w14:paraId="4D9A52AD" w14:textId="199982A0" w:rsidR="00EB70ED" w:rsidRPr="00707815" w:rsidRDefault="00EF1165" w:rsidP="00BB300F">
                      <w:pPr>
                        <w:pStyle w:val="Header"/>
                        <w:rPr>
                          <w:color w:val="808080" w:themeColor="background1" w:themeShade="80"/>
                        </w:rPr>
                      </w:pPr>
                      <w:r w:rsidRPr="00707815">
                        <w:rPr>
                          <w:b/>
                          <w:color w:val="215868" w:themeColor="accent5" w:themeShade="80"/>
                        </w:rPr>
                        <w:t xml:space="preserve">Community and societal </w:t>
                      </w:r>
                      <w:r w:rsidR="00BB300F" w:rsidRPr="00707815">
                        <w:rPr>
                          <w:b/>
                          <w:color w:val="215868" w:themeColor="accent5" w:themeShade="80"/>
                        </w:rPr>
                        <w:t>factors</w:t>
                      </w:r>
                      <w:r w:rsidR="00BB300F" w:rsidRPr="00707815">
                        <w:rPr>
                          <w:color w:val="215868" w:themeColor="accent5" w:themeShade="80"/>
                        </w:rPr>
                        <w:t xml:space="preserve"> </w:t>
                      </w:r>
                      <w:r w:rsidR="00BB300F" w:rsidRPr="00707815">
                        <w:rPr>
                          <w:color w:val="595959" w:themeColor="text1" w:themeTint="A6"/>
                        </w:rPr>
                        <w:t xml:space="preserve">influencing these </w:t>
                      </w:r>
                      <w:r w:rsidR="00F767DB" w:rsidRPr="00707815">
                        <w:rPr>
                          <w:color w:val="595959" w:themeColor="text1" w:themeTint="A6"/>
                        </w:rPr>
                        <w:t xml:space="preserve">inequities </w:t>
                      </w:r>
                      <w:r w:rsidR="00BB300F" w:rsidRPr="00707815">
                        <w:rPr>
                          <w:color w:val="595959" w:themeColor="text1" w:themeTint="A6"/>
                        </w:rPr>
                        <w:t>include:</w:t>
                      </w:r>
                    </w:p>
                    <w:p w14:paraId="3462A4D8" w14:textId="77777777" w:rsidR="00BB300F" w:rsidRPr="00707815" w:rsidRDefault="00BB300F" w:rsidP="00BB300F">
                      <w:pPr>
                        <w:pStyle w:val="Header"/>
                        <w:numPr>
                          <w:ilvl w:val="0"/>
                          <w:numId w:val="5"/>
                        </w:numPr>
                        <w:rPr>
                          <w:color w:val="595959" w:themeColor="text1" w:themeTint="A6"/>
                        </w:rPr>
                      </w:pPr>
                      <w:r w:rsidRPr="00707815">
                        <w:rPr>
                          <w:color w:val="595959" w:themeColor="text1" w:themeTint="A6"/>
                        </w:rPr>
                        <w:t xml:space="preserve">Lack of </w:t>
                      </w:r>
                      <w:r w:rsidR="002527AA" w:rsidRPr="00707815">
                        <w:rPr>
                          <w:color w:val="595959" w:themeColor="text1" w:themeTint="A6"/>
                        </w:rPr>
                        <w:t>preventive</w:t>
                      </w:r>
                      <w:r w:rsidR="00830819" w:rsidRPr="00707815">
                        <w:rPr>
                          <w:color w:val="595959" w:themeColor="text1" w:themeTint="A6"/>
                        </w:rPr>
                        <w:t xml:space="preserve"> oral health</w:t>
                      </w:r>
                      <w:r w:rsidR="002527AA" w:rsidRPr="00707815">
                        <w:rPr>
                          <w:color w:val="595959" w:themeColor="text1" w:themeTint="A6"/>
                        </w:rPr>
                        <w:t xml:space="preserve"> services</w:t>
                      </w:r>
                      <w:r w:rsidR="00830819" w:rsidRPr="00707815">
                        <w:rPr>
                          <w:color w:val="595959" w:themeColor="text1" w:themeTint="A6"/>
                        </w:rPr>
                        <w:t xml:space="preserve"> available in the community</w:t>
                      </w:r>
                    </w:p>
                    <w:p w14:paraId="475ABED2" w14:textId="20793106" w:rsidR="00BB300F" w:rsidRPr="00707815" w:rsidRDefault="00830819" w:rsidP="00BB300F">
                      <w:pPr>
                        <w:pStyle w:val="Header"/>
                        <w:numPr>
                          <w:ilvl w:val="0"/>
                          <w:numId w:val="5"/>
                        </w:numPr>
                        <w:rPr>
                          <w:color w:val="595959" w:themeColor="text1" w:themeTint="A6"/>
                        </w:rPr>
                      </w:pPr>
                      <w:r w:rsidRPr="00707815">
                        <w:rPr>
                          <w:color w:val="595959" w:themeColor="text1" w:themeTint="A6"/>
                        </w:rPr>
                        <w:t xml:space="preserve">Availability of insurance and providers who take </w:t>
                      </w:r>
                      <w:r w:rsidR="000928A6" w:rsidRPr="00707815">
                        <w:rPr>
                          <w:color w:val="595959" w:themeColor="text1" w:themeTint="A6"/>
                        </w:rPr>
                        <w:t xml:space="preserve">public </w:t>
                      </w:r>
                      <w:r w:rsidRPr="00707815">
                        <w:rPr>
                          <w:color w:val="595959" w:themeColor="text1" w:themeTint="A6"/>
                        </w:rPr>
                        <w:t>insurance plans</w:t>
                      </w:r>
                    </w:p>
                    <w:p w14:paraId="7F575BA5" w14:textId="77777777" w:rsidR="00830819" w:rsidRPr="00707815" w:rsidRDefault="00830819" w:rsidP="00BB300F">
                      <w:pPr>
                        <w:pStyle w:val="Header"/>
                        <w:numPr>
                          <w:ilvl w:val="0"/>
                          <w:numId w:val="5"/>
                        </w:numPr>
                        <w:rPr>
                          <w:color w:val="595959" w:themeColor="text1" w:themeTint="A6"/>
                        </w:rPr>
                      </w:pPr>
                      <w:r w:rsidRPr="00707815">
                        <w:rPr>
                          <w:color w:val="595959" w:themeColor="text1" w:themeTint="A6"/>
                        </w:rPr>
                        <w:t>Lack of</w:t>
                      </w:r>
                      <w:r w:rsidR="00BB300F" w:rsidRPr="00707815">
                        <w:rPr>
                          <w:color w:val="595959" w:themeColor="text1" w:themeTint="A6"/>
                        </w:rPr>
                        <w:t xml:space="preserve"> ac</w:t>
                      </w:r>
                      <w:r w:rsidR="007F69B2" w:rsidRPr="00707815">
                        <w:rPr>
                          <w:color w:val="595959" w:themeColor="text1" w:themeTint="A6"/>
                        </w:rPr>
                        <w:t>cess to healthy</w:t>
                      </w:r>
                      <w:r w:rsidRPr="00707815">
                        <w:rPr>
                          <w:color w:val="595959" w:themeColor="text1" w:themeTint="A6"/>
                        </w:rPr>
                        <w:t xml:space="preserve"> food options in the community</w:t>
                      </w:r>
                    </w:p>
                    <w:p w14:paraId="5563D595" w14:textId="77777777" w:rsidR="002D4B2E" w:rsidRPr="00707815" w:rsidRDefault="00830819" w:rsidP="002D4B2E">
                      <w:pPr>
                        <w:pStyle w:val="Header"/>
                        <w:numPr>
                          <w:ilvl w:val="0"/>
                          <w:numId w:val="5"/>
                        </w:numPr>
                        <w:rPr>
                          <w:color w:val="595959" w:themeColor="text1" w:themeTint="A6"/>
                        </w:rPr>
                      </w:pPr>
                      <w:r w:rsidRPr="00707815">
                        <w:rPr>
                          <w:color w:val="595959" w:themeColor="text1" w:themeTint="A6"/>
                        </w:rPr>
                        <w:t xml:space="preserve">Lack of </w:t>
                      </w:r>
                      <w:r w:rsidR="007F69B2" w:rsidRPr="00707815">
                        <w:rPr>
                          <w:color w:val="595959" w:themeColor="text1" w:themeTint="A6"/>
                        </w:rPr>
                        <w:t>fluoridated</w:t>
                      </w:r>
                      <w:r w:rsidRPr="00707815">
                        <w:rPr>
                          <w:color w:val="595959" w:themeColor="text1" w:themeTint="A6"/>
                        </w:rPr>
                        <w:t xml:space="preserve"> community</w:t>
                      </w:r>
                      <w:r w:rsidR="007F69B2" w:rsidRPr="00707815">
                        <w:rPr>
                          <w:color w:val="595959" w:themeColor="text1" w:themeTint="A6"/>
                        </w:rPr>
                        <w:t xml:space="preserve"> water supply</w:t>
                      </w:r>
                    </w:p>
                    <w:p w14:paraId="72058CB8" w14:textId="77777777" w:rsidR="002D4B2E" w:rsidRPr="00707815" w:rsidRDefault="003D7AB7" w:rsidP="002D4B2E">
                      <w:pPr>
                        <w:pStyle w:val="Header"/>
                        <w:numPr>
                          <w:ilvl w:val="0"/>
                          <w:numId w:val="5"/>
                        </w:numPr>
                        <w:rPr>
                          <w:color w:val="595959" w:themeColor="text1" w:themeTint="A6"/>
                        </w:rPr>
                      </w:pPr>
                      <w:r w:rsidRPr="00707815">
                        <w:rPr>
                          <w:color w:val="595959" w:themeColor="text1" w:themeTint="A6"/>
                        </w:rPr>
                        <w:t>Access to providers who speak the same language as patients</w:t>
                      </w:r>
                    </w:p>
                  </w:txbxContent>
                </v:textbox>
              </v:roundrect>
            </w:pict>
          </mc:Fallback>
        </mc:AlternateContent>
      </w:r>
      <w:r w:rsidRPr="00BD5DEC">
        <w:rPr>
          <w:noProof/>
        </w:rPr>
        <mc:AlternateContent>
          <mc:Choice Requires="wps">
            <w:drawing>
              <wp:anchor distT="0" distB="0" distL="114300" distR="114300" simplePos="0" relativeHeight="251645440" behindDoc="0" locked="0" layoutInCell="1" allowOverlap="1" wp14:anchorId="4111F870" wp14:editId="708A6A64">
                <wp:simplePos x="0" y="0"/>
                <wp:positionH relativeFrom="column">
                  <wp:posOffset>848995</wp:posOffset>
                </wp:positionH>
                <wp:positionV relativeFrom="paragraph">
                  <wp:posOffset>187325</wp:posOffset>
                </wp:positionV>
                <wp:extent cx="1804670" cy="308610"/>
                <wp:effectExtent l="0" t="0" r="5080" b="0"/>
                <wp:wrapNone/>
                <wp:docPr id="19" name="Rounded Rectangle 19"/>
                <wp:cNvGraphicFramePr/>
                <a:graphic xmlns:a="http://schemas.openxmlformats.org/drawingml/2006/main">
                  <a:graphicData uri="http://schemas.microsoft.com/office/word/2010/wordprocessingShape">
                    <wps:wsp>
                      <wps:cNvSpPr/>
                      <wps:spPr>
                        <a:xfrm>
                          <a:off x="0" y="0"/>
                          <a:ext cx="1804670" cy="30861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8A9219" w14:textId="77777777" w:rsidR="00BD5DEC" w:rsidRPr="00566B65" w:rsidRDefault="00BD5DEC" w:rsidP="00BD5DEC">
                            <w:pPr>
                              <w:spacing w:after="0" w:line="240" w:lineRule="auto"/>
                              <w:jc w:val="center"/>
                              <w:rPr>
                                <w:rFonts w:ascii="Arial Black" w:hAnsi="Arial Black"/>
                                <w:sz w:val="20"/>
                                <w:szCs w:val="36"/>
                                <w:vertAlign w:val="superscript"/>
                              </w:rPr>
                            </w:pPr>
                            <w:r w:rsidRPr="00566B65">
                              <w:rPr>
                                <w:rFonts w:ascii="Arial Black" w:hAnsi="Arial Black"/>
                                <w:sz w:val="20"/>
                                <w:szCs w:val="36"/>
                              </w:rPr>
                              <w:t>Oral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1F870" id="Rounded Rectangle 19" o:spid="_x0000_s1032" style="position:absolute;margin-left:66.85pt;margin-top:14.75pt;width:142.1pt;height:2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" fillcolor="#7f7f7f [1612]" stroked="f" strokeweight="2pt">
                <v:textbox>
                  <w:txbxContent>
                    <w:p w14:paraId="478A9219" w14:textId="77777777" w:rsidR="00BD5DEC" w:rsidRPr="00566B65" w:rsidRDefault="00BD5DEC" w:rsidP="00BD5DEC">
                      <w:pPr>
                        <w:spacing w:after="0" w:line="240" w:lineRule="auto"/>
                        <w:jc w:val="center"/>
                        <w:rPr>
                          <w:rFonts w:ascii="Arial Black" w:hAnsi="Arial Black"/>
                          <w:sz w:val="20"/>
                          <w:szCs w:val="36"/>
                          <w:vertAlign w:val="superscript"/>
                        </w:rPr>
                      </w:pPr>
                      <w:r w:rsidRPr="00566B65">
                        <w:rPr>
                          <w:rFonts w:ascii="Arial Black" w:hAnsi="Arial Black"/>
                          <w:sz w:val="20"/>
                          <w:szCs w:val="36"/>
                        </w:rPr>
                        <w:t>Oral Health Issues</w:t>
                      </w:r>
                    </w:p>
                  </w:txbxContent>
                </v:textbox>
              </v:roundrect>
            </w:pict>
          </mc:Fallback>
        </mc:AlternateContent>
      </w:r>
    </w:p>
    <w:p w14:paraId="41310393" w14:textId="77777777" w:rsidR="00CE3834" w:rsidRDefault="00BB300F">
      <w:r w:rsidRPr="00BD5DEC">
        <w:rPr>
          <w:noProof/>
        </w:rPr>
        <mc:AlternateContent>
          <mc:Choice Requires="wps">
            <w:drawing>
              <wp:anchor distT="0" distB="0" distL="114300" distR="114300" simplePos="0" relativeHeight="251644416" behindDoc="0" locked="0" layoutInCell="1" allowOverlap="1" wp14:anchorId="3CA0902D" wp14:editId="5315DA5D">
                <wp:simplePos x="0" y="0"/>
                <wp:positionH relativeFrom="column">
                  <wp:posOffset>41275</wp:posOffset>
                </wp:positionH>
                <wp:positionV relativeFrom="paragraph">
                  <wp:posOffset>77470</wp:posOffset>
                </wp:positionV>
                <wp:extent cx="3395790" cy="2422566"/>
                <wp:effectExtent l="0" t="0" r="0" b="0"/>
                <wp:wrapNone/>
                <wp:docPr id="15" name="Rounded Rectangle 15"/>
                <wp:cNvGraphicFramePr/>
                <a:graphic xmlns:a="http://schemas.openxmlformats.org/drawingml/2006/main">
                  <a:graphicData uri="http://schemas.microsoft.com/office/word/2010/wordprocessingShape">
                    <wps:wsp>
                      <wps:cNvSpPr/>
                      <wps:spPr>
                        <a:xfrm>
                          <a:off x="0" y="0"/>
                          <a:ext cx="3395790" cy="2422566"/>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3D9B3" w14:textId="2F898283" w:rsidR="00BD5DEC" w:rsidRPr="00707815" w:rsidRDefault="000B2987" w:rsidP="00BB300F">
                            <w:pPr>
                              <w:pStyle w:val="Header"/>
                              <w:rPr>
                                <w:b/>
                                <w:color w:val="808080" w:themeColor="background1" w:themeShade="80"/>
                                <w:szCs w:val="24"/>
                              </w:rPr>
                            </w:pPr>
                            <w:r w:rsidRPr="00707815">
                              <w:rPr>
                                <w:b/>
                                <w:color w:val="215868" w:themeColor="accent5" w:themeShade="80"/>
                                <w:szCs w:val="24"/>
                              </w:rPr>
                              <w:t xml:space="preserve">Tooth decay is </w:t>
                            </w:r>
                            <w:r w:rsidR="00C437C5" w:rsidRPr="00707815">
                              <w:rPr>
                                <w:b/>
                                <w:color w:val="215868" w:themeColor="accent5" w:themeShade="80"/>
                                <w:szCs w:val="24"/>
                              </w:rPr>
                              <w:t>the</w:t>
                            </w:r>
                            <w:r w:rsidR="00C437C5" w:rsidRPr="00707815">
                              <w:rPr>
                                <w:color w:val="215868" w:themeColor="accent5" w:themeShade="80"/>
                                <w:szCs w:val="24"/>
                              </w:rPr>
                              <w:t xml:space="preserve"> </w:t>
                            </w:r>
                            <w:r w:rsidR="00C437C5" w:rsidRPr="00707815">
                              <w:rPr>
                                <w:b/>
                                <w:color w:val="215868" w:themeColor="accent5" w:themeShade="80"/>
                                <w:szCs w:val="24"/>
                              </w:rPr>
                              <w:t>most common chronic condition</w:t>
                            </w:r>
                            <w:r w:rsidR="00C437C5" w:rsidRPr="00707815">
                              <w:rPr>
                                <w:color w:val="215868" w:themeColor="accent5" w:themeShade="80"/>
                                <w:szCs w:val="24"/>
                              </w:rPr>
                              <w:t xml:space="preserve"> </w:t>
                            </w:r>
                            <w:r w:rsidR="00C437C5" w:rsidRPr="00707815">
                              <w:rPr>
                                <w:b/>
                                <w:color w:val="215868" w:themeColor="accent5" w:themeShade="80"/>
                                <w:szCs w:val="24"/>
                              </w:rPr>
                              <w:t xml:space="preserve">in </w:t>
                            </w:r>
                            <w:r w:rsidR="002527AA" w:rsidRPr="00707815">
                              <w:rPr>
                                <w:b/>
                                <w:color w:val="215868" w:themeColor="accent5" w:themeShade="80"/>
                                <w:szCs w:val="24"/>
                              </w:rPr>
                              <w:t>children</w:t>
                            </w:r>
                            <w:r w:rsidR="00C437C5" w:rsidRPr="00707815">
                              <w:rPr>
                                <w:b/>
                                <w:color w:val="215868" w:themeColor="accent5" w:themeShade="80"/>
                                <w:szCs w:val="24"/>
                              </w:rPr>
                              <w:t xml:space="preserve"> </w:t>
                            </w:r>
                            <w:r w:rsidR="002527AA" w:rsidRPr="00707815">
                              <w:rPr>
                                <w:color w:val="595959" w:themeColor="text1" w:themeTint="A6"/>
                                <w:szCs w:val="24"/>
                              </w:rPr>
                              <w:t>across</w:t>
                            </w:r>
                            <w:r w:rsidR="00C437C5" w:rsidRPr="00707815">
                              <w:rPr>
                                <w:color w:val="595959" w:themeColor="text1" w:themeTint="A6"/>
                                <w:szCs w:val="24"/>
                              </w:rPr>
                              <w:t xml:space="preserve"> the United States</w:t>
                            </w:r>
                            <w:r w:rsidR="002527AA" w:rsidRPr="00707815">
                              <w:rPr>
                                <w:color w:val="595959" w:themeColor="text1" w:themeTint="A6"/>
                                <w:szCs w:val="24"/>
                              </w:rPr>
                              <w:t xml:space="preserve"> and in Massachusetts</w:t>
                            </w:r>
                            <w:r w:rsidR="00C437C5" w:rsidRPr="00707815">
                              <w:rPr>
                                <w:color w:val="595959" w:themeColor="text1" w:themeTint="A6"/>
                                <w:szCs w:val="24"/>
                              </w:rPr>
                              <w:t>.</w:t>
                            </w:r>
                            <w:r w:rsidR="002C449D" w:rsidRPr="00707815">
                              <w:rPr>
                                <w:color w:val="595959" w:themeColor="text1" w:themeTint="A6"/>
                                <w:szCs w:val="24"/>
                                <w:vertAlign w:val="superscript"/>
                              </w:rPr>
                              <w:t>3</w:t>
                            </w:r>
                            <w:r w:rsidR="00C437C5" w:rsidRPr="00707815">
                              <w:rPr>
                                <w:color w:val="595959" w:themeColor="text1" w:themeTint="A6"/>
                                <w:szCs w:val="24"/>
                              </w:rPr>
                              <w:t xml:space="preserve"> Periodontal disease is also a common condition in children. </w:t>
                            </w:r>
                            <w:r w:rsidR="001413AF" w:rsidRPr="00707815">
                              <w:rPr>
                                <w:color w:val="595959" w:themeColor="text1" w:themeTint="A6"/>
                                <w:szCs w:val="24"/>
                              </w:rPr>
                              <w:t xml:space="preserve">Some </w:t>
                            </w:r>
                            <w:r w:rsidR="00566B65" w:rsidRPr="00707815">
                              <w:rPr>
                                <w:color w:val="595959" w:themeColor="text1" w:themeTint="A6"/>
                                <w:szCs w:val="24"/>
                              </w:rPr>
                              <w:t xml:space="preserve">biological </w:t>
                            </w:r>
                            <w:r w:rsidR="001413AF" w:rsidRPr="00707815">
                              <w:rPr>
                                <w:color w:val="595959" w:themeColor="text1" w:themeTint="A6"/>
                                <w:szCs w:val="24"/>
                              </w:rPr>
                              <w:t xml:space="preserve">reasons for the high prevalence </w:t>
                            </w:r>
                            <w:r w:rsidR="00B07C0F" w:rsidRPr="00707815">
                              <w:rPr>
                                <w:color w:val="595959" w:themeColor="text1" w:themeTint="A6"/>
                                <w:szCs w:val="24"/>
                              </w:rPr>
                              <w:t xml:space="preserve">of caries and periodontal disease </w:t>
                            </w:r>
                            <w:r w:rsidR="001413AF" w:rsidRPr="00707815">
                              <w:rPr>
                                <w:color w:val="595959" w:themeColor="text1" w:themeTint="A6"/>
                                <w:szCs w:val="24"/>
                              </w:rPr>
                              <w:t>include:</w:t>
                            </w:r>
                            <w:r w:rsidR="004666A5" w:rsidRPr="00707815">
                              <w:rPr>
                                <w:color w:val="595959" w:themeColor="text1" w:themeTint="A6"/>
                                <w:szCs w:val="24"/>
                              </w:rPr>
                              <w:t xml:space="preserve"> </w:t>
                            </w:r>
                          </w:p>
                          <w:p w14:paraId="41F395F3" w14:textId="77777777" w:rsidR="001413AF" w:rsidRPr="00707815" w:rsidRDefault="001413AF" w:rsidP="00BB300F">
                            <w:pPr>
                              <w:pStyle w:val="Header"/>
                              <w:numPr>
                                <w:ilvl w:val="0"/>
                                <w:numId w:val="2"/>
                              </w:numPr>
                              <w:rPr>
                                <w:b/>
                                <w:color w:val="595959" w:themeColor="text1" w:themeTint="A6"/>
                                <w:szCs w:val="24"/>
                              </w:rPr>
                            </w:pPr>
                            <w:r w:rsidRPr="00707815">
                              <w:rPr>
                                <w:color w:val="595959" w:themeColor="text1" w:themeTint="A6"/>
                                <w:szCs w:val="24"/>
                              </w:rPr>
                              <w:t>Viral conditions</w:t>
                            </w:r>
                          </w:p>
                          <w:p w14:paraId="38CC50A9" w14:textId="77777777" w:rsidR="001413AF" w:rsidRPr="00707815" w:rsidRDefault="001413AF" w:rsidP="00BB300F">
                            <w:pPr>
                              <w:pStyle w:val="Header"/>
                              <w:numPr>
                                <w:ilvl w:val="0"/>
                                <w:numId w:val="2"/>
                              </w:numPr>
                              <w:rPr>
                                <w:b/>
                                <w:color w:val="595959" w:themeColor="text1" w:themeTint="A6"/>
                                <w:szCs w:val="24"/>
                              </w:rPr>
                            </w:pPr>
                            <w:r w:rsidRPr="00707815">
                              <w:rPr>
                                <w:color w:val="595959" w:themeColor="text1" w:themeTint="A6"/>
                                <w:szCs w:val="24"/>
                              </w:rPr>
                              <w:t>Fluctuations in hormone levels</w:t>
                            </w:r>
                          </w:p>
                          <w:p w14:paraId="113F44E1"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Diabetes</w:t>
                            </w:r>
                          </w:p>
                          <w:p w14:paraId="43422B47"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Medications</w:t>
                            </w:r>
                          </w:p>
                          <w:p w14:paraId="5C831DD4"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Genetic predispositions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902D" id="Rounded Rectangle 15" o:spid="_x0000_s1033" style="position:absolute;margin-left:3.25pt;margin-top:6.1pt;width:267.4pt;height:19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" fillcolor="#daeef3 [664]" stroked="f" strokeweight="2pt">
                <v:textbox>
                  <w:txbxContent>
                    <w:p w14:paraId="4CF3D9B3" w14:textId="2F898283" w:rsidR="00BD5DEC" w:rsidRPr="00707815" w:rsidRDefault="000B2987" w:rsidP="00BB300F">
                      <w:pPr>
                        <w:pStyle w:val="Header"/>
                        <w:rPr>
                          <w:b/>
                          <w:color w:val="808080" w:themeColor="background1" w:themeShade="80"/>
                          <w:szCs w:val="24"/>
                        </w:rPr>
                      </w:pPr>
                      <w:r w:rsidRPr="00707815">
                        <w:rPr>
                          <w:b/>
                          <w:color w:val="215868" w:themeColor="accent5" w:themeShade="80"/>
                          <w:szCs w:val="24"/>
                        </w:rPr>
                        <w:t xml:space="preserve">Tooth decay is </w:t>
                      </w:r>
                      <w:r w:rsidR="00C437C5" w:rsidRPr="00707815">
                        <w:rPr>
                          <w:b/>
                          <w:color w:val="215868" w:themeColor="accent5" w:themeShade="80"/>
                          <w:szCs w:val="24"/>
                        </w:rPr>
                        <w:t>the</w:t>
                      </w:r>
                      <w:r w:rsidR="00C437C5" w:rsidRPr="00707815">
                        <w:rPr>
                          <w:color w:val="215868" w:themeColor="accent5" w:themeShade="80"/>
                          <w:szCs w:val="24"/>
                        </w:rPr>
                        <w:t xml:space="preserve"> </w:t>
                      </w:r>
                      <w:r w:rsidR="00C437C5" w:rsidRPr="00707815">
                        <w:rPr>
                          <w:b/>
                          <w:color w:val="215868" w:themeColor="accent5" w:themeShade="80"/>
                          <w:szCs w:val="24"/>
                        </w:rPr>
                        <w:t>most common chronic condition</w:t>
                      </w:r>
                      <w:r w:rsidR="00C437C5" w:rsidRPr="00707815">
                        <w:rPr>
                          <w:color w:val="215868" w:themeColor="accent5" w:themeShade="80"/>
                          <w:szCs w:val="24"/>
                        </w:rPr>
                        <w:t xml:space="preserve"> </w:t>
                      </w:r>
                      <w:r w:rsidR="00C437C5" w:rsidRPr="00707815">
                        <w:rPr>
                          <w:b/>
                          <w:color w:val="215868" w:themeColor="accent5" w:themeShade="80"/>
                          <w:szCs w:val="24"/>
                        </w:rPr>
                        <w:t xml:space="preserve">in </w:t>
                      </w:r>
                      <w:r w:rsidR="002527AA" w:rsidRPr="00707815">
                        <w:rPr>
                          <w:b/>
                          <w:color w:val="215868" w:themeColor="accent5" w:themeShade="80"/>
                          <w:szCs w:val="24"/>
                        </w:rPr>
                        <w:t>children</w:t>
                      </w:r>
                      <w:r w:rsidR="00C437C5" w:rsidRPr="00707815">
                        <w:rPr>
                          <w:b/>
                          <w:color w:val="215868" w:themeColor="accent5" w:themeShade="80"/>
                          <w:szCs w:val="24"/>
                        </w:rPr>
                        <w:t xml:space="preserve"> </w:t>
                      </w:r>
                      <w:r w:rsidR="002527AA" w:rsidRPr="00707815">
                        <w:rPr>
                          <w:color w:val="595959" w:themeColor="text1" w:themeTint="A6"/>
                          <w:szCs w:val="24"/>
                        </w:rPr>
                        <w:t>across</w:t>
                      </w:r>
                      <w:r w:rsidR="00C437C5" w:rsidRPr="00707815">
                        <w:rPr>
                          <w:color w:val="595959" w:themeColor="text1" w:themeTint="A6"/>
                          <w:szCs w:val="24"/>
                        </w:rPr>
                        <w:t xml:space="preserve"> the United States</w:t>
                      </w:r>
                      <w:r w:rsidR="002527AA" w:rsidRPr="00707815">
                        <w:rPr>
                          <w:color w:val="595959" w:themeColor="text1" w:themeTint="A6"/>
                          <w:szCs w:val="24"/>
                        </w:rPr>
                        <w:t xml:space="preserve"> and in Massachusetts</w:t>
                      </w:r>
                      <w:r w:rsidR="00C437C5" w:rsidRPr="00707815">
                        <w:rPr>
                          <w:color w:val="595959" w:themeColor="text1" w:themeTint="A6"/>
                          <w:szCs w:val="24"/>
                        </w:rPr>
                        <w:t>.</w:t>
                      </w:r>
                      <w:r w:rsidR="002C449D" w:rsidRPr="00707815">
                        <w:rPr>
                          <w:color w:val="595959" w:themeColor="text1" w:themeTint="A6"/>
                          <w:szCs w:val="24"/>
                          <w:vertAlign w:val="superscript"/>
                        </w:rPr>
                        <w:t>3</w:t>
                      </w:r>
                      <w:r w:rsidR="00C437C5" w:rsidRPr="00707815">
                        <w:rPr>
                          <w:color w:val="595959" w:themeColor="text1" w:themeTint="A6"/>
                          <w:szCs w:val="24"/>
                        </w:rPr>
                        <w:t xml:space="preserve"> Periodontal disease is also a common condition in children. </w:t>
                      </w:r>
                      <w:r w:rsidR="001413AF" w:rsidRPr="00707815">
                        <w:rPr>
                          <w:color w:val="595959" w:themeColor="text1" w:themeTint="A6"/>
                          <w:szCs w:val="24"/>
                        </w:rPr>
                        <w:t xml:space="preserve">Some </w:t>
                      </w:r>
                      <w:r w:rsidR="00566B65" w:rsidRPr="00707815">
                        <w:rPr>
                          <w:color w:val="595959" w:themeColor="text1" w:themeTint="A6"/>
                          <w:szCs w:val="24"/>
                        </w:rPr>
                        <w:t xml:space="preserve">biological </w:t>
                      </w:r>
                      <w:r w:rsidR="001413AF" w:rsidRPr="00707815">
                        <w:rPr>
                          <w:color w:val="595959" w:themeColor="text1" w:themeTint="A6"/>
                          <w:szCs w:val="24"/>
                        </w:rPr>
                        <w:t xml:space="preserve">reasons for the high prevalence </w:t>
                      </w:r>
                      <w:r w:rsidR="00B07C0F" w:rsidRPr="00707815">
                        <w:rPr>
                          <w:color w:val="595959" w:themeColor="text1" w:themeTint="A6"/>
                          <w:szCs w:val="24"/>
                        </w:rPr>
                        <w:t xml:space="preserve">of caries and periodontal disease </w:t>
                      </w:r>
                      <w:r w:rsidR="001413AF" w:rsidRPr="00707815">
                        <w:rPr>
                          <w:color w:val="595959" w:themeColor="text1" w:themeTint="A6"/>
                          <w:szCs w:val="24"/>
                        </w:rPr>
                        <w:t>include:</w:t>
                      </w:r>
                      <w:r w:rsidR="004666A5" w:rsidRPr="00707815">
                        <w:rPr>
                          <w:color w:val="595959" w:themeColor="text1" w:themeTint="A6"/>
                          <w:szCs w:val="24"/>
                        </w:rPr>
                        <w:t xml:space="preserve"> </w:t>
                      </w:r>
                    </w:p>
                    <w:p w14:paraId="41F395F3" w14:textId="77777777" w:rsidR="001413AF" w:rsidRPr="00707815" w:rsidRDefault="001413AF" w:rsidP="00BB300F">
                      <w:pPr>
                        <w:pStyle w:val="Header"/>
                        <w:numPr>
                          <w:ilvl w:val="0"/>
                          <w:numId w:val="2"/>
                        </w:numPr>
                        <w:rPr>
                          <w:b/>
                          <w:color w:val="595959" w:themeColor="text1" w:themeTint="A6"/>
                          <w:szCs w:val="24"/>
                        </w:rPr>
                      </w:pPr>
                      <w:r w:rsidRPr="00707815">
                        <w:rPr>
                          <w:color w:val="595959" w:themeColor="text1" w:themeTint="A6"/>
                          <w:szCs w:val="24"/>
                        </w:rPr>
                        <w:t>Viral conditions</w:t>
                      </w:r>
                    </w:p>
                    <w:p w14:paraId="38CC50A9" w14:textId="77777777" w:rsidR="001413AF" w:rsidRPr="00707815" w:rsidRDefault="001413AF" w:rsidP="00BB300F">
                      <w:pPr>
                        <w:pStyle w:val="Header"/>
                        <w:numPr>
                          <w:ilvl w:val="0"/>
                          <w:numId w:val="2"/>
                        </w:numPr>
                        <w:rPr>
                          <w:b/>
                          <w:color w:val="595959" w:themeColor="text1" w:themeTint="A6"/>
                          <w:szCs w:val="24"/>
                        </w:rPr>
                      </w:pPr>
                      <w:r w:rsidRPr="00707815">
                        <w:rPr>
                          <w:color w:val="595959" w:themeColor="text1" w:themeTint="A6"/>
                          <w:szCs w:val="24"/>
                        </w:rPr>
                        <w:t>Fluctuations in hormone levels</w:t>
                      </w:r>
                    </w:p>
                    <w:p w14:paraId="113F44E1"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Diabetes</w:t>
                      </w:r>
                    </w:p>
                    <w:p w14:paraId="43422B47"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Medications</w:t>
                      </w:r>
                    </w:p>
                    <w:p w14:paraId="5C831DD4" w14:textId="77777777" w:rsidR="00566B65" w:rsidRPr="00707815" w:rsidRDefault="00566B65" w:rsidP="00BB300F">
                      <w:pPr>
                        <w:pStyle w:val="Header"/>
                        <w:numPr>
                          <w:ilvl w:val="0"/>
                          <w:numId w:val="2"/>
                        </w:numPr>
                        <w:rPr>
                          <w:b/>
                          <w:color w:val="595959" w:themeColor="text1" w:themeTint="A6"/>
                          <w:szCs w:val="24"/>
                        </w:rPr>
                      </w:pPr>
                      <w:r w:rsidRPr="00707815">
                        <w:rPr>
                          <w:color w:val="595959" w:themeColor="text1" w:themeTint="A6"/>
                          <w:szCs w:val="24"/>
                        </w:rPr>
                        <w:t>Genetic predispositions</w:t>
                      </w:r>
                    </w:p>
                  </w:txbxContent>
                </v:textbox>
              </v:roundrect>
            </w:pict>
          </mc:Fallback>
        </mc:AlternateContent>
      </w:r>
    </w:p>
    <w:p w14:paraId="1062EBA8" w14:textId="77777777" w:rsidR="00CE3834" w:rsidRDefault="00CE3834"/>
    <w:p w14:paraId="3DF749EC" w14:textId="77777777" w:rsidR="00BD5DEC" w:rsidRDefault="00BD5DEC"/>
    <w:p w14:paraId="52DBBDEC" w14:textId="77777777" w:rsidR="00BD5DEC" w:rsidRDefault="00BD5DEC"/>
    <w:p w14:paraId="5311E2BF" w14:textId="77777777" w:rsidR="00BD5DEC" w:rsidRDefault="00BD5DEC"/>
    <w:p w14:paraId="70349552" w14:textId="77777777" w:rsidR="00BD5DEC" w:rsidRDefault="00BD5DEC"/>
    <w:p w14:paraId="2C51661F" w14:textId="77777777" w:rsidR="00BD5DEC" w:rsidRDefault="00BD5DEC"/>
    <w:p w14:paraId="49C78C80" w14:textId="2C1728D1" w:rsidR="00BD5DEC" w:rsidRDefault="008D6D4D">
      <w:r w:rsidRPr="00BD5DEC">
        <w:rPr>
          <w:noProof/>
        </w:rPr>
        <mc:AlternateContent>
          <mc:Choice Requires="wps">
            <w:drawing>
              <wp:anchor distT="0" distB="0" distL="114300" distR="114300" simplePos="0" relativeHeight="251652608" behindDoc="0" locked="0" layoutInCell="1" allowOverlap="1" wp14:anchorId="6B350CDC" wp14:editId="704BEC41">
                <wp:simplePos x="0" y="0"/>
                <wp:positionH relativeFrom="column">
                  <wp:posOffset>382905</wp:posOffset>
                </wp:positionH>
                <wp:positionV relativeFrom="paragraph">
                  <wp:posOffset>295275</wp:posOffset>
                </wp:positionV>
                <wp:extent cx="2727960" cy="36576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2727960" cy="36576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E4052" w14:textId="77777777" w:rsidR="00BD5DEC" w:rsidRPr="002C449D" w:rsidRDefault="004666A5" w:rsidP="00BD5DEC">
                            <w:pPr>
                              <w:spacing w:after="0" w:line="240" w:lineRule="auto"/>
                              <w:jc w:val="center"/>
                              <w:rPr>
                                <w:rFonts w:ascii="Arial Black" w:hAnsi="Arial Black"/>
                                <w:sz w:val="20"/>
                                <w:szCs w:val="36"/>
                                <w:vertAlign w:val="superscript"/>
                              </w:rPr>
                            </w:pPr>
                            <w:r w:rsidRPr="00566B65">
                              <w:rPr>
                                <w:rFonts w:ascii="Arial Black" w:hAnsi="Arial Black"/>
                                <w:sz w:val="20"/>
                                <w:szCs w:val="36"/>
                              </w:rPr>
                              <w:t>Consequences</w:t>
                            </w:r>
                            <w:r w:rsidR="00EF1165">
                              <w:rPr>
                                <w:rFonts w:ascii="Arial Black" w:hAnsi="Arial Black"/>
                                <w:sz w:val="20"/>
                                <w:szCs w:val="36"/>
                              </w:rPr>
                              <w:t xml:space="preserve"> of Poor Oral Health</w:t>
                            </w:r>
                            <w:r w:rsidR="002C449D">
                              <w:rPr>
                                <w:rFonts w:ascii="Arial Black" w:hAnsi="Arial Black"/>
                                <w:sz w:val="20"/>
                                <w:szCs w:val="36"/>
                                <w:vertAlign w:val="super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50CDC" id="Rounded Rectangle 3" o:spid="_x0000_s1034" style="position:absolute;margin-left:30.15pt;margin-top:23.25pt;width:214.8pt;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" fillcolor="#7f7f7f [1612]" stroked="f" strokeweight="2pt">
                <v:textbox>
                  <w:txbxContent>
                    <w:p w14:paraId="302E4052" w14:textId="77777777" w:rsidR="00BD5DEC" w:rsidRPr="002C449D" w:rsidRDefault="004666A5" w:rsidP="00BD5DEC">
                      <w:pPr>
                        <w:spacing w:after="0" w:line="240" w:lineRule="auto"/>
                        <w:jc w:val="center"/>
                        <w:rPr>
                          <w:rFonts w:ascii="Arial Black" w:hAnsi="Arial Black"/>
                          <w:sz w:val="20"/>
                          <w:szCs w:val="36"/>
                          <w:vertAlign w:val="superscript"/>
                        </w:rPr>
                      </w:pPr>
                      <w:r w:rsidRPr="00566B65">
                        <w:rPr>
                          <w:rFonts w:ascii="Arial Black" w:hAnsi="Arial Black"/>
                          <w:sz w:val="20"/>
                          <w:szCs w:val="36"/>
                        </w:rPr>
                        <w:t>Consequences</w:t>
                      </w:r>
                      <w:r w:rsidR="00EF1165">
                        <w:rPr>
                          <w:rFonts w:ascii="Arial Black" w:hAnsi="Arial Black"/>
                          <w:sz w:val="20"/>
                          <w:szCs w:val="36"/>
                        </w:rPr>
                        <w:t xml:space="preserve"> of Poor Oral Health</w:t>
                      </w:r>
                      <w:r w:rsidR="002C449D">
                        <w:rPr>
                          <w:rFonts w:ascii="Arial Black" w:hAnsi="Arial Black"/>
                          <w:sz w:val="20"/>
                          <w:szCs w:val="36"/>
                          <w:vertAlign w:val="superscript"/>
                        </w:rPr>
                        <w:t>4</w:t>
                      </w:r>
                    </w:p>
                  </w:txbxContent>
                </v:textbox>
              </v:roundrect>
            </w:pict>
          </mc:Fallback>
        </mc:AlternateContent>
      </w:r>
    </w:p>
    <w:p w14:paraId="0765F128" w14:textId="2D0B7869" w:rsidR="005C4B31" w:rsidRDefault="008D6D4D">
      <w:r w:rsidRPr="00BD5DEC">
        <w:rPr>
          <w:noProof/>
        </w:rPr>
        <mc:AlternateContent>
          <mc:Choice Requires="wps">
            <w:drawing>
              <wp:anchor distT="0" distB="0" distL="114300" distR="114300" simplePos="0" relativeHeight="251646464" behindDoc="0" locked="0" layoutInCell="1" allowOverlap="1" wp14:anchorId="183F5F90" wp14:editId="1C66DA81">
                <wp:simplePos x="0" y="0"/>
                <wp:positionH relativeFrom="column">
                  <wp:posOffset>53340</wp:posOffset>
                </wp:positionH>
                <wp:positionV relativeFrom="paragraph">
                  <wp:posOffset>206375</wp:posOffset>
                </wp:positionV>
                <wp:extent cx="3383915" cy="1792605"/>
                <wp:effectExtent l="0" t="0" r="6985" b="0"/>
                <wp:wrapNone/>
                <wp:docPr id="2" name="Rounded Rectangle 2"/>
                <wp:cNvGraphicFramePr/>
                <a:graphic xmlns:a="http://schemas.openxmlformats.org/drawingml/2006/main">
                  <a:graphicData uri="http://schemas.microsoft.com/office/word/2010/wordprocessingShape">
                    <wps:wsp>
                      <wps:cNvSpPr/>
                      <wps:spPr>
                        <a:xfrm>
                          <a:off x="0" y="0"/>
                          <a:ext cx="3383915" cy="1792605"/>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152DC" w14:textId="77777777" w:rsidR="004666A5" w:rsidRPr="00707815" w:rsidRDefault="004666A5" w:rsidP="00BB300F">
                            <w:pPr>
                              <w:pStyle w:val="Header"/>
                              <w:numPr>
                                <w:ilvl w:val="0"/>
                                <w:numId w:val="1"/>
                              </w:numPr>
                              <w:rPr>
                                <w:color w:val="808080" w:themeColor="background1" w:themeShade="80"/>
                                <w:szCs w:val="24"/>
                              </w:rPr>
                            </w:pPr>
                            <w:r w:rsidRPr="00707815">
                              <w:rPr>
                                <w:b/>
                                <w:color w:val="215868" w:themeColor="accent5" w:themeShade="80"/>
                                <w:szCs w:val="24"/>
                              </w:rPr>
                              <w:t>Loss of productivity</w:t>
                            </w:r>
                            <w:r w:rsidRPr="00707815">
                              <w:rPr>
                                <w:color w:val="215868" w:themeColor="accent5" w:themeShade="80"/>
                                <w:szCs w:val="24"/>
                              </w:rPr>
                              <w:t xml:space="preserve"> </w:t>
                            </w:r>
                            <w:r w:rsidRPr="00707815">
                              <w:rPr>
                                <w:color w:val="595959" w:themeColor="text1" w:themeTint="A6"/>
                                <w:szCs w:val="24"/>
                              </w:rPr>
                              <w:t>in school and inhibited learning due to pain</w:t>
                            </w:r>
                          </w:p>
                          <w:p w14:paraId="6A449D8F" w14:textId="77777777" w:rsidR="004666A5" w:rsidRPr="00707815" w:rsidRDefault="004666A5" w:rsidP="00BB300F">
                            <w:pPr>
                              <w:pStyle w:val="Header"/>
                              <w:numPr>
                                <w:ilvl w:val="0"/>
                                <w:numId w:val="1"/>
                              </w:numPr>
                              <w:rPr>
                                <w:color w:val="808080" w:themeColor="background1" w:themeShade="80"/>
                                <w:szCs w:val="24"/>
                              </w:rPr>
                            </w:pPr>
                            <w:r w:rsidRPr="00707815">
                              <w:rPr>
                                <w:color w:val="595959" w:themeColor="text1" w:themeTint="A6"/>
                                <w:szCs w:val="24"/>
                              </w:rPr>
                              <w:t xml:space="preserve">Increased </w:t>
                            </w:r>
                            <w:r w:rsidRPr="00707815">
                              <w:rPr>
                                <w:b/>
                                <w:color w:val="215868" w:themeColor="accent5" w:themeShade="80"/>
                                <w:szCs w:val="24"/>
                              </w:rPr>
                              <w:t>medical and dental costs</w:t>
                            </w:r>
                          </w:p>
                          <w:p w14:paraId="655D5668" w14:textId="03751725" w:rsidR="00BD5DEC" w:rsidRPr="00707815" w:rsidRDefault="004666A5" w:rsidP="00BB300F">
                            <w:pPr>
                              <w:pStyle w:val="Header"/>
                              <w:numPr>
                                <w:ilvl w:val="0"/>
                                <w:numId w:val="1"/>
                              </w:numPr>
                              <w:rPr>
                                <w:b/>
                                <w:color w:val="31849B" w:themeColor="accent5" w:themeShade="BF"/>
                                <w:szCs w:val="24"/>
                              </w:rPr>
                            </w:pPr>
                            <w:r w:rsidRPr="00707815">
                              <w:rPr>
                                <w:color w:val="595959" w:themeColor="text1" w:themeTint="A6"/>
                                <w:szCs w:val="24"/>
                              </w:rPr>
                              <w:t xml:space="preserve">Decreased </w:t>
                            </w:r>
                            <w:r w:rsidR="00863A92">
                              <w:rPr>
                                <w:b/>
                                <w:color w:val="215868" w:themeColor="accent5" w:themeShade="80"/>
                                <w:szCs w:val="24"/>
                              </w:rPr>
                              <w:t>oral h</w:t>
                            </w:r>
                            <w:r w:rsidRPr="00707815">
                              <w:rPr>
                                <w:b/>
                                <w:color w:val="215868" w:themeColor="accent5" w:themeShade="80"/>
                                <w:szCs w:val="24"/>
                              </w:rPr>
                              <w:t>ealth-related quality of life</w:t>
                            </w:r>
                          </w:p>
                          <w:p w14:paraId="48C8BD5B" w14:textId="5432C1E1" w:rsidR="001413AF" w:rsidRPr="00707815" w:rsidRDefault="001413AF" w:rsidP="00BB300F">
                            <w:pPr>
                              <w:pStyle w:val="Header"/>
                              <w:numPr>
                                <w:ilvl w:val="0"/>
                                <w:numId w:val="1"/>
                              </w:numPr>
                              <w:rPr>
                                <w:b/>
                                <w:color w:val="31849B" w:themeColor="accent5" w:themeShade="BF"/>
                                <w:szCs w:val="24"/>
                              </w:rPr>
                            </w:pPr>
                            <w:r w:rsidRPr="00707815">
                              <w:rPr>
                                <w:color w:val="595959" w:themeColor="text1" w:themeTint="A6"/>
                                <w:szCs w:val="24"/>
                              </w:rPr>
                              <w:t xml:space="preserve">Decreased </w:t>
                            </w:r>
                            <w:r w:rsidRPr="00707815">
                              <w:rPr>
                                <w:b/>
                                <w:color w:val="215868" w:themeColor="accent5" w:themeShade="80"/>
                                <w:szCs w:val="24"/>
                              </w:rPr>
                              <w:t>self-</w:t>
                            </w:r>
                            <w:r w:rsidR="00863A92">
                              <w:rPr>
                                <w:b/>
                                <w:color w:val="215868" w:themeColor="accent5" w:themeShade="80"/>
                                <w:szCs w:val="24"/>
                              </w:rPr>
                              <w:t>esteem</w:t>
                            </w:r>
                          </w:p>
                          <w:p w14:paraId="58152346" w14:textId="77777777" w:rsidR="004666A5" w:rsidRPr="00707815" w:rsidRDefault="004666A5" w:rsidP="00BB300F">
                            <w:pPr>
                              <w:pStyle w:val="Header"/>
                              <w:numPr>
                                <w:ilvl w:val="0"/>
                                <w:numId w:val="1"/>
                              </w:numPr>
                              <w:rPr>
                                <w:color w:val="808080" w:themeColor="background1" w:themeShade="80"/>
                                <w:szCs w:val="24"/>
                              </w:rPr>
                            </w:pPr>
                            <w:r w:rsidRPr="00707815">
                              <w:rPr>
                                <w:color w:val="595959" w:themeColor="text1" w:themeTint="A6"/>
                                <w:szCs w:val="24"/>
                              </w:rPr>
                              <w:t xml:space="preserve">Increased </w:t>
                            </w:r>
                            <w:r w:rsidRPr="00707815">
                              <w:rPr>
                                <w:b/>
                                <w:color w:val="215868" w:themeColor="accent5" w:themeShade="80"/>
                                <w:szCs w:val="24"/>
                              </w:rPr>
                              <w:t>risk of developing future dental issues</w:t>
                            </w:r>
                            <w:r w:rsidRPr="00707815">
                              <w:rPr>
                                <w:color w:val="595959" w:themeColor="text1" w:themeTint="A6"/>
                                <w:szCs w:val="24"/>
                              </w:rPr>
                              <w:t>, both in primary and permanent teeth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F5F90" id="Rounded Rectangle 2" o:spid="_x0000_s1035" style="position:absolute;margin-left:4.2pt;margin-top:16.25pt;width:266.45pt;height:14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" fillcolor="#eaf1dd [662]" stroked="f" strokeweight="2pt">
                <v:textbox>
                  <w:txbxContent>
                    <w:p w14:paraId="673152DC" w14:textId="77777777" w:rsidR="004666A5" w:rsidRPr="00707815" w:rsidRDefault="004666A5" w:rsidP="00BB300F">
                      <w:pPr>
                        <w:pStyle w:val="Header"/>
                        <w:numPr>
                          <w:ilvl w:val="0"/>
                          <w:numId w:val="1"/>
                        </w:numPr>
                        <w:rPr>
                          <w:color w:val="808080" w:themeColor="background1" w:themeShade="80"/>
                          <w:szCs w:val="24"/>
                        </w:rPr>
                      </w:pPr>
                      <w:r w:rsidRPr="00707815">
                        <w:rPr>
                          <w:b/>
                          <w:color w:val="215868" w:themeColor="accent5" w:themeShade="80"/>
                          <w:szCs w:val="24"/>
                        </w:rPr>
                        <w:t>Loss of productivity</w:t>
                      </w:r>
                      <w:r w:rsidRPr="00707815">
                        <w:rPr>
                          <w:color w:val="215868" w:themeColor="accent5" w:themeShade="80"/>
                          <w:szCs w:val="24"/>
                        </w:rPr>
                        <w:t xml:space="preserve"> </w:t>
                      </w:r>
                      <w:r w:rsidRPr="00707815">
                        <w:rPr>
                          <w:color w:val="595959" w:themeColor="text1" w:themeTint="A6"/>
                          <w:szCs w:val="24"/>
                        </w:rPr>
                        <w:t>in school and inhibited learning due to pain</w:t>
                      </w:r>
                    </w:p>
                    <w:p w14:paraId="6A449D8F" w14:textId="77777777" w:rsidR="004666A5" w:rsidRPr="00707815" w:rsidRDefault="004666A5" w:rsidP="00BB300F">
                      <w:pPr>
                        <w:pStyle w:val="Header"/>
                        <w:numPr>
                          <w:ilvl w:val="0"/>
                          <w:numId w:val="1"/>
                        </w:numPr>
                        <w:rPr>
                          <w:color w:val="808080" w:themeColor="background1" w:themeShade="80"/>
                          <w:szCs w:val="24"/>
                        </w:rPr>
                      </w:pPr>
                      <w:r w:rsidRPr="00707815">
                        <w:rPr>
                          <w:color w:val="595959" w:themeColor="text1" w:themeTint="A6"/>
                          <w:szCs w:val="24"/>
                        </w:rPr>
                        <w:t xml:space="preserve">Increased </w:t>
                      </w:r>
                      <w:r w:rsidRPr="00707815">
                        <w:rPr>
                          <w:b/>
                          <w:color w:val="215868" w:themeColor="accent5" w:themeShade="80"/>
                          <w:szCs w:val="24"/>
                        </w:rPr>
                        <w:t>medical and dental costs</w:t>
                      </w:r>
                    </w:p>
                    <w:p w14:paraId="655D5668" w14:textId="03751725" w:rsidR="00BD5DEC" w:rsidRPr="00707815" w:rsidRDefault="004666A5" w:rsidP="00BB300F">
                      <w:pPr>
                        <w:pStyle w:val="Header"/>
                        <w:numPr>
                          <w:ilvl w:val="0"/>
                          <w:numId w:val="1"/>
                        </w:numPr>
                        <w:rPr>
                          <w:b/>
                          <w:color w:val="31849B" w:themeColor="accent5" w:themeShade="BF"/>
                          <w:szCs w:val="24"/>
                        </w:rPr>
                      </w:pPr>
                      <w:r w:rsidRPr="00707815">
                        <w:rPr>
                          <w:color w:val="595959" w:themeColor="text1" w:themeTint="A6"/>
                          <w:szCs w:val="24"/>
                        </w:rPr>
                        <w:t xml:space="preserve">Decreased </w:t>
                      </w:r>
                      <w:r w:rsidR="00863A92">
                        <w:rPr>
                          <w:b/>
                          <w:color w:val="215868" w:themeColor="accent5" w:themeShade="80"/>
                          <w:szCs w:val="24"/>
                        </w:rPr>
                        <w:t>oral h</w:t>
                      </w:r>
                      <w:r w:rsidRPr="00707815">
                        <w:rPr>
                          <w:b/>
                          <w:color w:val="215868" w:themeColor="accent5" w:themeShade="80"/>
                          <w:szCs w:val="24"/>
                        </w:rPr>
                        <w:t>ealth-related quality of life</w:t>
                      </w:r>
                    </w:p>
                    <w:p w14:paraId="48C8BD5B" w14:textId="5432C1E1" w:rsidR="001413AF" w:rsidRPr="00707815" w:rsidRDefault="001413AF" w:rsidP="00BB300F">
                      <w:pPr>
                        <w:pStyle w:val="Header"/>
                        <w:numPr>
                          <w:ilvl w:val="0"/>
                          <w:numId w:val="1"/>
                        </w:numPr>
                        <w:rPr>
                          <w:b/>
                          <w:color w:val="31849B" w:themeColor="accent5" w:themeShade="BF"/>
                          <w:szCs w:val="24"/>
                        </w:rPr>
                      </w:pPr>
                      <w:r w:rsidRPr="00707815">
                        <w:rPr>
                          <w:color w:val="595959" w:themeColor="text1" w:themeTint="A6"/>
                          <w:szCs w:val="24"/>
                        </w:rPr>
                        <w:t xml:space="preserve">Decreased </w:t>
                      </w:r>
                      <w:r w:rsidRPr="00707815">
                        <w:rPr>
                          <w:b/>
                          <w:color w:val="215868" w:themeColor="accent5" w:themeShade="80"/>
                          <w:szCs w:val="24"/>
                        </w:rPr>
                        <w:t>self-</w:t>
                      </w:r>
                      <w:r w:rsidR="00863A92">
                        <w:rPr>
                          <w:b/>
                          <w:color w:val="215868" w:themeColor="accent5" w:themeShade="80"/>
                          <w:szCs w:val="24"/>
                        </w:rPr>
                        <w:t>esteem</w:t>
                      </w:r>
                    </w:p>
                    <w:p w14:paraId="58152346" w14:textId="77777777" w:rsidR="004666A5" w:rsidRPr="00707815" w:rsidRDefault="004666A5" w:rsidP="00BB300F">
                      <w:pPr>
                        <w:pStyle w:val="Header"/>
                        <w:numPr>
                          <w:ilvl w:val="0"/>
                          <w:numId w:val="1"/>
                        </w:numPr>
                        <w:rPr>
                          <w:color w:val="808080" w:themeColor="background1" w:themeShade="80"/>
                          <w:szCs w:val="24"/>
                        </w:rPr>
                      </w:pPr>
                      <w:r w:rsidRPr="00707815">
                        <w:rPr>
                          <w:color w:val="595959" w:themeColor="text1" w:themeTint="A6"/>
                          <w:szCs w:val="24"/>
                        </w:rPr>
                        <w:t xml:space="preserve">Increased </w:t>
                      </w:r>
                      <w:r w:rsidRPr="00707815">
                        <w:rPr>
                          <w:b/>
                          <w:color w:val="215868" w:themeColor="accent5" w:themeShade="80"/>
                          <w:szCs w:val="24"/>
                        </w:rPr>
                        <w:t>risk of developing future dental issues</w:t>
                      </w:r>
                      <w:r w:rsidRPr="00707815">
                        <w:rPr>
                          <w:color w:val="595959" w:themeColor="text1" w:themeTint="A6"/>
                          <w:szCs w:val="24"/>
                        </w:rPr>
                        <w:t>, both in primary and permanent teeth</w:t>
                      </w:r>
                    </w:p>
                  </w:txbxContent>
                </v:textbox>
              </v:roundrect>
            </w:pict>
          </mc:Fallback>
        </mc:AlternateContent>
      </w:r>
    </w:p>
    <w:p w14:paraId="6CE13929" w14:textId="6D37CFB6" w:rsidR="005C4B31" w:rsidRDefault="005C4B31"/>
    <w:p w14:paraId="175ACB7D" w14:textId="77777777" w:rsidR="005C4B31" w:rsidRDefault="005C4B31"/>
    <w:p w14:paraId="113D3BFA" w14:textId="77777777" w:rsidR="005C4B31" w:rsidRDefault="005C4B31"/>
    <w:p w14:paraId="753296D2" w14:textId="77777777" w:rsidR="005C4B31" w:rsidRDefault="005C4B31"/>
    <w:p w14:paraId="30D0EE8D" w14:textId="77777777" w:rsidR="005C4B31" w:rsidRDefault="005C4B31"/>
    <w:p w14:paraId="5A5C5F3A" w14:textId="77777777" w:rsidR="005C4B31" w:rsidRDefault="005C4B31"/>
    <w:p w14:paraId="24BE2344" w14:textId="229CF6B5" w:rsidR="00EC3484" w:rsidRDefault="00707815" w:rsidP="00EC3484">
      <w:r w:rsidRPr="00EC3484">
        <w:rPr>
          <w:noProof/>
        </w:rPr>
        <w:lastRenderedPageBreak/>
        <mc:AlternateContent>
          <mc:Choice Requires="wps">
            <w:drawing>
              <wp:anchor distT="0" distB="0" distL="114300" distR="114300" simplePos="0" relativeHeight="251666944" behindDoc="0" locked="0" layoutInCell="1" allowOverlap="1" wp14:anchorId="5C5526E4" wp14:editId="7A5918B8">
                <wp:simplePos x="0" y="0"/>
                <wp:positionH relativeFrom="column">
                  <wp:posOffset>-53340</wp:posOffset>
                </wp:positionH>
                <wp:positionV relativeFrom="paragraph">
                  <wp:posOffset>-120650</wp:posOffset>
                </wp:positionV>
                <wp:extent cx="2814320" cy="616585"/>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616585"/>
                        </a:xfrm>
                        <a:prstGeom prst="rect">
                          <a:avLst/>
                        </a:prstGeom>
                        <a:noFill/>
                        <a:ln w="9525">
                          <a:noFill/>
                          <a:miter lim="800000"/>
                          <a:headEnd/>
                          <a:tailEnd/>
                        </a:ln>
                      </wps:spPr>
                      <wps:txbx>
                        <w:txbxContent>
                          <w:p w14:paraId="639A578E" w14:textId="77777777" w:rsidR="00EC3484" w:rsidRDefault="00EC3484" w:rsidP="00EC3484">
                            <w:r>
                              <w:rPr>
                                <w:rFonts w:ascii="Arial Black" w:eastAsia="Batang" w:hAnsi="Arial Black" w:cs="Aharoni"/>
                                <w:b/>
                                <w:color w:val="31849B" w:themeColor="accent5" w:themeShade="BF"/>
                                <w:sz w:val="72"/>
                                <w:szCs w:val="72"/>
                              </w:rPr>
                              <w:t>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526E4" id="_x0000_s1036" type="#_x0000_t202" style="position:absolute;margin-left:-4.2pt;margin-top:-9.5pt;width:221.6pt;height:4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" filled="f" stroked="f">
                <v:textbox>
                  <w:txbxContent>
                    <w:p w14:paraId="639A578E" w14:textId="77777777" w:rsidR="00EC3484" w:rsidRDefault="00EC3484" w:rsidP="00EC3484">
                      <w:r>
                        <w:rPr>
                          <w:rFonts w:ascii="Arial Black" w:eastAsia="Batang" w:hAnsi="Arial Black" w:cs="Aharoni"/>
                          <w:b/>
                          <w:color w:val="31849B" w:themeColor="accent5" w:themeShade="BF"/>
                          <w:sz w:val="72"/>
                          <w:szCs w:val="72"/>
                        </w:rPr>
                        <w:t>THE DATA</w:t>
                      </w:r>
                    </w:p>
                  </w:txbxContent>
                </v:textbox>
              </v:shape>
            </w:pict>
          </mc:Fallback>
        </mc:AlternateContent>
      </w:r>
      <w:r w:rsidRPr="00EC3484">
        <w:rPr>
          <w:noProof/>
        </w:rPr>
        <mc:AlternateContent>
          <mc:Choice Requires="wps">
            <w:drawing>
              <wp:anchor distT="0" distB="0" distL="114300" distR="114300" simplePos="0" relativeHeight="251667968" behindDoc="0" locked="0" layoutInCell="1" allowOverlap="1" wp14:anchorId="44E48CD3" wp14:editId="46670C8B">
                <wp:simplePos x="0" y="0"/>
                <wp:positionH relativeFrom="column">
                  <wp:posOffset>2762250</wp:posOffset>
                </wp:positionH>
                <wp:positionV relativeFrom="paragraph">
                  <wp:posOffset>54137</wp:posOffset>
                </wp:positionV>
                <wp:extent cx="4095750" cy="548640"/>
                <wp:effectExtent l="0" t="0" r="0" b="381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48640"/>
                        </a:xfrm>
                        <a:prstGeom prst="rect">
                          <a:avLst/>
                        </a:prstGeom>
                        <a:noFill/>
                        <a:ln w="9525">
                          <a:noFill/>
                          <a:miter lim="800000"/>
                          <a:headEnd/>
                          <a:tailEnd/>
                        </a:ln>
                      </wps:spPr>
                      <wps:txbx>
                        <w:txbxContent>
                          <w:p w14:paraId="4C63A249" w14:textId="6D52AFB9" w:rsidR="00EC3484" w:rsidRPr="0062083A" w:rsidRDefault="00EC3484" w:rsidP="00EC3484">
                            <w:pPr>
                              <w:rPr>
                                <w:color w:val="31849B" w:themeColor="accent5" w:themeShade="BF"/>
                                <w:sz w:val="44"/>
                                <w:szCs w:val="44"/>
                              </w:rPr>
                            </w:pPr>
                            <w:r w:rsidRPr="0062083A">
                              <w:rPr>
                                <w:rFonts w:ascii="Arial Black" w:eastAsia="Batang" w:hAnsi="Arial Black" w:cs="Aharoni"/>
                                <w:b/>
                                <w:color w:val="31849B" w:themeColor="accent5" w:themeShade="BF"/>
                                <w:sz w:val="44"/>
                                <w:szCs w:val="44"/>
                              </w:rPr>
                              <w:t>Trends in M</w:t>
                            </w:r>
                            <w:r w:rsidR="000928A6">
                              <w:rPr>
                                <w:rFonts w:ascii="Arial Black" w:eastAsia="Batang" w:hAnsi="Arial Black" w:cs="Aharoni"/>
                                <w:b/>
                                <w:color w:val="31849B" w:themeColor="accent5" w:themeShade="BF"/>
                                <w:sz w:val="44"/>
                                <w:szCs w:val="44"/>
                              </w:rPr>
                              <w:t>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48CD3" id="_x0000_s1037" type="#_x0000_t202" style="position:absolute;margin-left:217.5pt;margin-top:4.25pt;width:322.5pt;height:4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" filled="f" stroked="f">
                <v:textbox>
                  <w:txbxContent>
                    <w:p w14:paraId="4C63A249" w14:textId="6D52AFB9" w:rsidR="00EC3484" w:rsidRPr="0062083A" w:rsidRDefault="00EC3484" w:rsidP="00EC3484">
                      <w:pPr>
                        <w:rPr>
                          <w:color w:val="31849B" w:themeColor="accent5" w:themeShade="BF"/>
                          <w:sz w:val="44"/>
                          <w:szCs w:val="44"/>
                        </w:rPr>
                      </w:pPr>
                      <w:r w:rsidRPr="0062083A">
                        <w:rPr>
                          <w:rFonts w:ascii="Arial Black" w:eastAsia="Batang" w:hAnsi="Arial Black" w:cs="Aharoni"/>
                          <w:b/>
                          <w:color w:val="31849B" w:themeColor="accent5" w:themeShade="BF"/>
                          <w:sz w:val="44"/>
                          <w:szCs w:val="44"/>
                        </w:rPr>
                        <w:t>Trends in M</w:t>
                      </w:r>
                      <w:r w:rsidR="000928A6">
                        <w:rPr>
                          <w:rFonts w:ascii="Arial Black" w:eastAsia="Batang" w:hAnsi="Arial Black" w:cs="Aharoni"/>
                          <w:b/>
                          <w:color w:val="31849B" w:themeColor="accent5" w:themeShade="BF"/>
                          <w:sz w:val="44"/>
                          <w:szCs w:val="44"/>
                        </w:rPr>
                        <w:t>assachusetts</w:t>
                      </w:r>
                    </w:p>
                  </w:txbxContent>
                </v:textbox>
              </v:shape>
            </w:pict>
          </mc:Fallback>
        </mc:AlternateContent>
      </w:r>
    </w:p>
    <w:p w14:paraId="2D5BB076" w14:textId="77777777" w:rsidR="00EC3484" w:rsidRDefault="00EC3484" w:rsidP="00EC3484">
      <w:r w:rsidRPr="0062083A">
        <w:rPr>
          <w:rFonts w:eastAsia="Batang" w:cs="Aharoni"/>
          <w:b/>
          <w:noProof/>
          <w:color w:val="31849B" w:themeColor="accent5" w:themeShade="BF"/>
          <w:sz w:val="20"/>
          <w:szCs w:val="24"/>
        </w:rPr>
        <mc:AlternateContent>
          <mc:Choice Requires="wps">
            <w:drawing>
              <wp:anchor distT="0" distB="0" distL="114300" distR="114300" simplePos="0" relativeHeight="251660800" behindDoc="0" locked="0" layoutInCell="1" allowOverlap="1" wp14:anchorId="2D1A6C04" wp14:editId="3E08A1AE">
                <wp:simplePos x="0" y="0"/>
                <wp:positionH relativeFrom="column">
                  <wp:posOffset>-52705</wp:posOffset>
                </wp:positionH>
                <wp:positionV relativeFrom="paragraph">
                  <wp:posOffset>209286</wp:posOffset>
                </wp:positionV>
                <wp:extent cx="6985000" cy="1403985"/>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403985"/>
                        </a:xfrm>
                        <a:prstGeom prst="rect">
                          <a:avLst/>
                        </a:prstGeom>
                        <a:solidFill>
                          <a:srgbClr val="FFFFFF"/>
                        </a:solidFill>
                        <a:ln w="9525">
                          <a:noFill/>
                          <a:miter lim="800000"/>
                          <a:headEnd/>
                          <a:tailEnd/>
                        </a:ln>
                      </wps:spPr>
                      <wps:txbx>
                        <w:txbxContent>
                          <w:p w14:paraId="1956564E" w14:textId="77777777" w:rsidR="00D410C7" w:rsidRDefault="00EC3484" w:rsidP="00D410C7">
                            <w:pPr>
                              <w:spacing w:after="0"/>
                              <w:rPr>
                                <w:color w:val="595959" w:themeColor="text1" w:themeTint="A6"/>
                              </w:rPr>
                            </w:pPr>
                            <w:r w:rsidRPr="00164CE5">
                              <w:rPr>
                                <w:color w:val="595959" w:themeColor="text1" w:themeTint="A6"/>
                              </w:rPr>
                              <w:t>The primary source of data that is currently available for children and adolescent oral health in Massachusetts is the Youth Health Survey (YHS)</w:t>
                            </w:r>
                            <w:r w:rsidR="002C449D" w:rsidRPr="00164CE5">
                              <w:rPr>
                                <w:color w:val="595959" w:themeColor="text1" w:themeTint="A6"/>
                                <w:vertAlign w:val="superscript"/>
                              </w:rPr>
                              <w:t>6</w:t>
                            </w:r>
                            <w:r w:rsidRPr="00164CE5">
                              <w:rPr>
                                <w:color w:val="595959" w:themeColor="text1" w:themeTint="A6"/>
                              </w:rPr>
                              <w:t xml:space="preserve"> and Youth Risk Behavior Survey (YRBS).</w:t>
                            </w:r>
                            <w:r w:rsidR="002C449D" w:rsidRPr="00164CE5">
                              <w:rPr>
                                <w:color w:val="595959" w:themeColor="text1" w:themeTint="A6"/>
                                <w:vertAlign w:val="superscript"/>
                              </w:rPr>
                              <w:t>7</w:t>
                            </w:r>
                            <w:r w:rsidRPr="00164CE5">
                              <w:rPr>
                                <w:color w:val="595959" w:themeColor="text1" w:themeTint="A6"/>
                              </w:rPr>
                              <w:t xml:space="preserve"> The YHS is a MDPH surveillance survey established in 2007 which aims to assess the health of youth and young adults in middle and high school. The YRBS is a national survey established in 2005 to assess risk beha</w:t>
                            </w:r>
                            <w:r w:rsidR="00D410C7">
                              <w:rPr>
                                <w:color w:val="595959" w:themeColor="text1" w:themeTint="A6"/>
                              </w:rPr>
                              <w:t>viors in high school students.</w:t>
                            </w:r>
                          </w:p>
                          <w:p w14:paraId="20399EF7" w14:textId="77777777" w:rsidR="00D410C7" w:rsidRPr="00D410C7" w:rsidRDefault="00D410C7" w:rsidP="00EC3484">
                            <w:pPr>
                              <w:rPr>
                                <w:color w:val="595959" w:themeColor="text1" w:themeTint="A6"/>
                                <w:sz w:val="16"/>
                              </w:rPr>
                            </w:pPr>
                            <w:r w:rsidRPr="00D410C7">
                              <w:rPr>
                                <w:b/>
                                <w:color w:val="595959" w:themeColor="text1" w:themeTint="A6"/>
                                <w:sz w:val="16"/>
                              </w:rPr>
                              <w:t>Note:</w:t>
                            </w:r>
                            <w:r>
                              <w:rPr>
                                <w:color w:val="595959" w:themeColor="text1" w:themeTint="A6"/>
                                <w:sz w:val="16"/>
                              </w:rPr>
                              <w:t xml:space="preserve"> </w:t>
                            </w:r>
                            <w:r w:rsidRPr="00D410C7">
                              <w:rPr>
                                <w:i/>
                                <w:color w:val="595959" w:themeColor="text1" w:themeTint="A6"/>
                                <w:sz w:val="16"/>
                              </w:rPr>
                              <w:t xml:space="preserve">The data presented in this section </w:t>
                            </w:r>
                            <w:r w:rsidR="000F2572">
                              <w:rPr>
                                <w:i/>
                                <w:color w:val="595959" w:themeColor="text1" w:themeTint="A6"/>
                                <w:sz w:val="16"/>
                              </w:rPr>
                              <w:t>includes</w:t>
                            </w:r>
                            <w:r w:rsidRPr="00D410C7">
                              <w:rPr>
                                <w:i/>
                                <w:color w:val="595959" w:themeColor="text1" w:themeTint="A6"/>
                                <w:sz w:val="16"/>
                              </w:rPr>
                              <w:t xml:space="preserve"> students </w:t>
                            </w:r>
                            <w:r w:rsidR="000F2572">
                              <w:rPr>
                                <w:i/>
                                <w:color w:val="595959" w:themeColor="text1" w:themeTint="A6"/>
                                <w:sz w:val="16"/>
                              </w:rPr>
                              <w:t>who answered ‘not sure’ or did not respond to the corresponding oral health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1A6C04" id="_x0000_s1038" type="#_x0000_t202" style="position:absolute;margin-left:-4.15pt;margin-top:16.5pt;width:550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" stroked="f">
                <v:textbox style="mso-fit-shape-to-text:t">
                  <w:txbxContent>
                    <w:p w14:paraId="1956564E" w14:textId="77777777" w:rsidR="00D410C7" w:rsidRDefault="00EC3484" w:rsidP="00D410C7">
                      <w:pPr>
                        <w:spacing w:after="0"/>
                        <w:rPr>
                          <w:color w:val="595959" w:themeColor="text1" w:themeTint="A6"/>
                        </w:rPr>
                      </w:pPr>
                      <w:r w:rsidRPr="00164CE5">
                        <w:rPr>
                          <w:color w:val="595959" w:themeColor="text1" w:themeTint="A6"/>
                        </w:rPr>
                        <w:t>The primary source of data that is currently available for children and adolescent oral health in Massachusetts is the Youth Health Survey (YHS)</w:t>
                      </w:r>
                      <w:r w:rsidR="002C449D" w:rsidRPr="00164CE5">
                        <w:rPr>
                          <w:color w:val="595959" w:themeColor="text1" w:themeTint="A6"/>
                          <w:vertAlign w:val="superscript"/>
                        </w:rPr>
                        <w:t>6</w:t>
                      </w:r>
                      <w:r w:rsidRPr="00164CE5">
                        <w:rPr>
                          <w:color w:val="595959" w:themeColor="text1" w:themeTint="A6"/>
                        </w:rPr>
                        <w:t xml:space="preserve"> and Youth Risk Behavior Survey (YRBS).</w:t>
                      </w:r>
                      <w:r w:rsidR="002C449D" w:rsidRPr="00164CE5">
                        <w:rPr>
                          <w:color w:val="595959" w:themeColor="text1" w:themeTint="A6"/>
                          <w:vertAlign w:val="superscript"/>
                        </w:rPr>
                        <w:t>7</w:t>
                      </w:r>
                      <w:r w:rsidRPr="00164CE5">
                        <w:rPr>
                          <w:color w:val="595959" w:themeColor="text1" w:themeTint="A6"/>
                        </w:rPr>
                        <w:t xml:space="preserve"> The YHS is a MDPH surveillance survey established in 2007 which aims to assess the health of youth and young adults in middle and high school. The YRBS is a national survey established in 2005 to assess risk beha</w:t>
                      </w:r>
                      <w:r w:rsidR="00D410C7">
                        <w:rPr>
                          <w:color w:val="595959" w:themeColor="text1" w:themeTint="A6"/>
                        </w:rPr>
                        <w:t>viors in high school students.</w:t>
                      </w:r>
                    </w:p>
                    <w:p w14:paraId="20399EF7" w14:textId="77777777" w:rsidR="00D410C7" w:rsidRPr="00D410C7" w:rsidRDefault="00D410C7" w:rsidP="00EC3484">
                      <w:pPr>
                        <w:rPr>
                          <w:color w:val="595959" w:themeColor="text1" w:themeTint="A6"/>
                          <w:sz w:val="16"/>
                        </w:rPr>
                      </w:pPr>
                      <w:r w:rsidRPr="00D410C7">
                        <w:rPr>
                          <w:b/>
                          <w:color w:val="595959" w:themeColor="text1" w:themeTint="A6"/>
                          <w:sz w:val="16"/>
                        </w:rPr>
                        <w:t>Note:</w:t>
                      </w:r>
                      <w:r>
                        <w:rPr>
                          <w:color w:val="595959" w:themeColor="text1" w:themeTint="A6"/>
                          <w:sz w:val="16"/>
                        </w:rPr>
                        <w:t xml:space="preserve"> </w:t>
                      </w:r>
                      <w:r w:rsidRPr="00D410C7">
                        <w:rPr>
                          <w:i/>
                          <w:color w:val="595959" w:themeColor="text1" w:themeTint="A6"/>
                          <w:sz w:val="16"/>
                        </w:rPr>
                        <w:t xml:space="preserve">The data presented in this section </w:t>
                      </w:r>
                      <w:r w:rsidR="000F2572">
                        <w:rPr>
                          <w:i/>
                          <w:color w:val="595959" w:themeColor="text1" w:themeTint="A6"/>
                          <w:sz w:val="16"/>
                        </w:rPr>
                        <w:t>includes</w:t>
                      </w:r>
                      <w:r w:rsidRPr="00D410C7">
                        <w:rPr>
                          <w:i/>
                          <w:color w:val="595959" w:themeColor="text1" w:themeTint="A6"/>
                          <w:sz w:val="16"/>
                        </w:rPr>
                        <w:t xml:space="preserve"> students </w:t>
                      </w:r>
                      <w:r w:rsidR="000F2572">
                        <w:rPr>
                          <w:i/>
                          <w:color w:val="595959" w:themeColor="text1" w:themeTint="A6"/>
                          <w:sz w:val="16"/>
                        </w:rPr>
                        <w:t>who answered ‘not sure’ or did not respond to the corresponding oral health questions.</w:t>
                      </w:r>
                    </w:p>
                  </w:txbxContent>
                </v:textbox>
              </v:shape>
            </w:pict>
          </mc:Fallback>
        </mc:AlternateContent>
      </w:r>
    </w:p>
    <w:p w14:paraId="318D60A8" w14:textId="77777777" w:rsidR="00EC3484" w:rsidRDefault="00EC3484" w:rsidP="00EC3484"/>
    <w:p w14:paraId="17C1D2F1" w14:textId="77777777" w:rsidR="00EC3484" w:rsidRDefault="00EC3484" w:rsidP="00EC3484"/>
    <w:p w14:paraId="01C62D17" w14:textId="77D16C13" w:rsidR="00EC3484" w:rsidRPr="00090FF7" w:rsidRDefault="00EC3484" w:rsidP="00EC3484"/>
    <w:p w14:paraId="2ABC6E0D" w14:textId="382BFD04" w:rsidR="001E082E" w:rsidRDefault="00707815" w:rsidP="00EC3484">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61824" behindDoc="0" locked="0" layoutInCell="1" allowOverlap="1" wp14:anchorId="6CDB29AD" wp14:editId="4B3AD2EA">
                <wp:simplePos x="0" y="0"/>
                <wp:positionH relativeFrom="column">
                  <wp:posOffset>152400</wp:posOffset>
                </wp:positionH>
                <wp:positionV relativeFrom="paragraph">
                  <wp:posOffset>37303</wp:posOffset>
                </wp:positionV>
                <wp:extent cx="3593465" cy="391795"/>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1B477158" w14:textId="77777777" w:rsidR="00EC3484" w:rsidRPr="002C449D" w:rsidRDefault="00EC3484" w:rsidP="00EC3484">
                            <w:pPr>
                              <w:rPr>
                                <w:color w:val="31849B" w:themeColor="accent5" w:themeShade="BF"/>
                                <w:sz w:val="32"/>
                                <w:szCs w:val="44"/>
                                <w:vertAlign w:val="superscript"/>
                              </w:rPr>
                            </w:pPr>
                            <w:r w:rsidRPr="00D75C2F">
                              <w:rPr>
                                <w:rFonts w:ascii="Arial Black" w:eastAsia="Batang" w:hAnsi="Arial Black" w:cs="Aharoni"/>
                                <w:b/>
                                <w:color w:val="31849B" w:themeColor="accent5" w:themeShade="BF"/>
                                <w:sz w:val="32"/>
                                <w:szCs w:val="44"/>
                              </w:rPr>
                              <w:t>Overall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B29AD" id="_x0000_s1039" type="#_x0000_t202" style="position:absolute;margin-left:12pt;margin-top:2.95pt;width:282.95pt;height:3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" filled="f" stroked="f">
                <v:textbox>
                  <w:txbxContent>
                    <w:p w14:paraId="1B477158" w14:textId="77777777" w:rsidR="00EC3484" w:rsidRPr="002C449D" w:rsidRDefault="00EC3484" w:rsidP="00EC3484">
                      <w:pPr>
                        <w:rPr>
                          <w:color w:val="31849B" w:themeColor="accent5" w:themeShade="BF"/>
                          <w:sz w:val="32"/>
                          <w:szCs w:val="44"/>
                          <w:vertAlign w:val="superscript"/>
                        </w:rPr>
                      </w:pPr>
                      <w:r w:rsidRPr="00D75C2F">
                        <w:rPr>
                          <w:rFonts w:ascii="Arial Black" w:eastAsia="Batang" w:hAnsi="Arial Black" w:cs="Aharoni"/>
                          <w:b/>
                          <w:color w:val="31849B" w:themeColor="accent5" w:themeShade="BF"/>
                          <w:sz w:val="32"/>
                          <w:szCs w:val="44"/>
                        </w:rPr>
                        <w:t>Overall Trends</w:t>
                      </w:r>
                    </w:p>
                  </w:txbxContent>
                </v:textbox>
              </v:shape>
            </w:pict>
          </mc:Fallback>
        </mc:AlternateContent>
      </w:r>
    </w:p>
    <w:p w14:paraId="19D6A006" w14:textId="5AB6E552" w:rsidR="00EC3484" w:rsidRDefault="00707815" w:rsidP="00EC3484">
      <w:r>
        <w:rPr>
          <w:noProof/>
        </w:rPr>
        <w:drawing>
          <wp:anchor distT="0" distB="0" distL="114300" distR="114300" simplePos="0" relativeHeight="251672064" behindDoc="0" locked="0" layoutInCell="1" allowOverlap="1" wp14:anchorId="0748C996" wp14:editId="7998EC69">
            <wp:simplePos x="0" y="0"/>
            <wp:positionH relativeFrom="column">
              <wp:posOffset>-266700</wp:posOffset>
            </wp:positionH>
            <wp:positionV relativeFrom="paragraph">
              <wp:posOffset>30318</wp:posOffset>
            </wp:positionV>
            <wp:extent cx="4048125" cy="2398395"/>
            <wp:effectExtent l="0" t="0" r="0" b="0"/>
            <wp:wrapNone/>
            <wp:docPr id="685" name="Chart 68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9C5D29B" w14:textId="35886FFA" w:rsidR="001E082E" w:rsidRPr="00090FF7" w:rsidRDefault="00F02752" w:rsidP="00EC3484">
      <w:r w:rsidRPr="00A26DA6">
        <w:rPr>
          <w:noProof/>
          <w:color w:val="808080" w:themeColor="background1" w:themeShade="80"/>
          <w:szCs w:val="24"/>
        </w:rPr>
        <mc:AlternateContent>
          <mc:Choice Requires="wps">
            <w:drawing>
              <wp:anchor distT="0" distB="0" distL="114300" distR="114300" simplePos="0" relativeHeight="251662848" behindDoc="0" locked="0" layoutInCell="1" allowOverlap="1" wp14:anchorId="187773FA" wp14:editId="782E6A19">
                <wp:simplePos x="0" y="0"/>
                <wp:positionH relativeFrom="column">
                  <wp:posOffset>3855720</wp:posOffset>
                </wp:positionH>
                <wp:positionV relativeFrom="paragraph">
                  <wp:posOffset>113030</wp:posOffset>
                </wp:positionV>
                <wp:extent cx="3221990" cy="1394460"/>
                <wp:effectExtent l="0" t="0" r="0" b="0"/>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1394460"/>
                        </a:xfrm>
                        <a:prstGeom prst="roundRect">
                          <a:avLst/>
                        </a:prstGeom>
                        <a:solidFill>
                          <a:schemeClr val="bg1">
                            <a:lumMod val="85000"/>
                          </a:schemeClr>
                        </a:solidFill>
                        <a:ln w="9525">
                          <a:noFill/>
                          <a:miter lim="800000"/>
                          <a:headEnd/>
                          <a:tailEnd/>
                        </a:ln>
                      </wps:spPr>
                      <wps:txbx>
                        <w:txbxContent>
                          <w:p w14:paraId="459C217D" w14:textId="72D8A1C1"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Overall, the majority of middle school students ac</w:t>
                            </w:r>
                            <w:r w:rsidR="00A5680D">
                              <w:rPr>
                                <w:color w:val="595959" w:themeColor="text1" w:themeTint="A6"/>
                              </w:rPr>
                              <w:t>ross grade levels reported being</w:t>
                            </w:r>
                            <w:r w:rsidRPr="00164CE5">
                              <w:rPr>
                                <w:color w:val="595959" w:themeColor="text1" w:themeTint="A6"/>
                              </w:rPr>
                              <w:t xml:space="preserve"> examined by a dentist in the previous 12 months. A </w:t>
                            </w:r>
                            <w:r w:rsidR="00AB22B5">
                              <w:rPr>
                                <w:color w:val="595959" w:themeColor="text1" w:themeTint="A6"/>
                              </w:rPr>
                              <w:t>subset of middle school students</w:t>
                            </w:r>
                            <w:r w:rsidRPr="00164CE5">
                              <w:rPr>
                                <w:color w:val="595959" w:themeColor="text1" w:themeTint="A6"/>
                              </w:rPr>
                              <w:t xml:space="preserve"> (between </w:t>
                            </w:r>
                            <w:r w:rsidR="00841C2A">
                              <w:rPr>
                                <w:color w:val="595959" w:themeColor="text1" w:themeTint="A6"/>
                              </w:rPr>
                              <w:t>7</w:t>
                            </w:r>
                            <w:r w:rsidRPr="00164CE5">
                              <w:rPr>
                                <w:color w:val="595959" w:themeColor="text1" w:themeTint="A6"/>
                              </w:rPr>
                              <w:t xml:space="preserve">-10%) </w:t>
                            </w:r>
                            <w:bookmarkStart w:id="0" w:name="_Hlk85719000"/>
                            <w:r w:rsidR="00742920">
                              <w:rPr>
                                <w:color w:val="595959" w:themeColor="text1" w:themeTint="A6"/>
                              </w:rPr>
                              <w:t>reported being</w:t>
                            </w:r>
                            <w:r w:rsidRPr="00164CE5">
                              <w:rPr>
                                <w:color w:val="595959" w:themeColor="text1" w:themeTint="A6"/>
                              </w:rPr>
                              <w:t xml:space="preserve"> examined by a dental provider at school in the past year. </w:t>
                            </w:r>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7773FA" id="_x0000_s1040" style="position:absolute;margin-left:303.6pt;margin-top:8.9pt;width:253.7pt;height:10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" fillcolor="#d8d8d8 [2732]" stroked="f">
                <v:stroke joinstyle="miter"/>
                <v:textbox>
                  <w:txbxContent>
                    <w:p w14:paraId="459C217D" w14:textId="72D8A1C1"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Overall, </w:t>
                      </w:r>
                      <w:proofErr w:type="gramStart"/>
                      <w:r w:rsidRPr="00164CE5">
                        <w:rPr>
                          <w:color w:val="595959" w:themeColor="text1" w:themeTint="A6"/>
                        </w:rPr>
                        <w:t>the majority of</w:t>
                      </w:r>
                      <w:proofErr w:type="gramEnd"/>
                      <w:r w:rsidRPr="00164CE5">
                        <w:rPr>
                          <w:color w:val="595959" w:themeColor="text1" w:themeTint="A6"/>
                        </w:rPr>
                        <w:t xml:space="preserve"> middle school students ac</w:t>
                      </w:r>
                      <w:r w:rsidR="00A5680D">
                        <w:rPr>
                          <w:color w:val="595959" w:themeColor="text1" w:themeTint="A6"/>
                        </w:rPr>
                        <w:t>ross grade levels reported being</w:t>
                      </w:r>
                      <w:r w:rsidRPr="00164CE5">
                        <w:rPr>
                          <w:color w:val="595959" w:themeColor="text1" w:themeTint="A6"/>
                        </w:rPr>
                        <w:t xml:space="preserve"> examined by a dentist in the previous 12 months. A </w:t>
                      </w:r>
                      <w:r w:rsidR="00AB22B5">
                        <w:rPr>
                          <w:color w:val="595959" w:themeColor="text1" w:themeTint="A6"/>
                        </w:rPr>
                        <w:t>subset of middle school students</w:t>
                      </w:r>
                      <w:r w:rsidRPr="00164CE5">
                        <w:rPr>
                          <w:color w:val="595959" w:themeColor="text1" w:themeTint="A6"/>
                        </w:rPr>
                        <w:t xml:space="preserve"> (between </w:t>
                      </w:r>
                      <w:r w:rsidR="00841C2A">
                        <w:rPr>
                          <w:color w:val="595959" w:themeColor="text1" w:themeTint="A6"/>
                        </w:rPr>
                        <w:t>7</w:t>
                      </w:r>
                      <w:r w:rsidRPr="00164CE5">
                        <w:rPr>
                          <w:color w:val="595959" w:themeColor="text1" w:themeTint="A6"/>
                        </w:rPr>
                        <w:t xml:space="preserve">-10%) </w:t>
                      </w:r>
                      <w:bookmarkStart w:id="1" w:name="_Hlk85719000"/>
                      <w:r w:rsidR="00742920">
                        <w:rPr>
                          <w:color w:val="595959" w:themeColor="text1" w:themeTint="A6"/>
                        </w:rPr>
                        <w:t>reported being</w:t>
                      </w:r>
                      <w:r w:rsidRPr="00164CE5">
                        <w:rPr>
                          <w:color w:val="595959" w:themeColor="text1" w:themeTint="A6"/>
                        </w:rPr>
                        <w:t xml:space="preserve"> examined by a dental provider at school in the past year. </w:t>
                      </w:r>
                      <w:bookmarkEnd w:id="1"/>
                    </w:p>
                  </w:txbxContent>
                </v:textbox>
              </v:roundrect>
            </w:pict>
          </mc:Fallback>
        </mc:AlternateContent>
      </w:r>
    </w:p>
    <w:p w14:paraId="152D68A4" w14:textId="77777777" w:rsidR="00EC3484" w:rsidRPr="00090FF7" w:rsidRDefault="00EC3484" w:rsidP="00EC3484"/>
    <w:p w14:paraId="0A141760" w14:textId="77777777" w:rsidR="00EC3484" w:rsidRPr="00090FF7" w:rsidRDefault="00EC3484" w:rsidP="00EC3484"/>
    <w:p w14:paraId="3FD16F67" w14:textId="77777777" w:rsidR="00EC3484" w:rsidRPr="00090FF7" w:rsidRDefault="00EC3484" w:rsidP="00EC3484"/>
    <w:p w14:paraId="60AB9EBA" w14:textId="77777777" w:rsidR="00EC3484" w:rsidRPr="00090FF7" w:rsidRDefault="00EC3484" w:rsidP="00EC3484"/>
    <w:p w14:paraId="32F53D62" w14:textId="50AD77CF" w:rsidR="00EC3484" w:rsidRPr="00090FF7" w:rsidRDefault="00EC3484" w:rsidP="00EC3484"/>
    <w:p w14:paraId="05409D17" w14:textId="29DA25BB" w:rsidR="00EC3484" w:rsidRPr="00090FF7" w:rsidRDefault="00463F62" w:rsidP="00EC3484">
      <w:r>
        <w:rPr>
          <w:noProof/>
        </w:rPr>
        <w:drawing>
          <wp:anchor distT="0" distB="0" distL="114300" distR="114300" simplePos="0" relativeHeight="251673088" behindDoc="0" locked="0" layoutInCell="1" allowOverlap="1" wp14:anchorId="1332FDBC" wp14:editId="74624E81">
            <wp:simplePos x="0" y="0"/>
            <wp:positionH relativeFrom="column">
              <wp:posOffset>2867025</wp:posOffset>
            </wp:positionH>
            <wp:positionV relativeFrom="paragraph">
              <wp:posOffset>159385</wp:posOffset>
            </wp:positionV>
            <wp:extent cx="4410075" cy="2971800"/>
            <wp:effectExtent l="0" t="0" r="0" b="0"/>
            <wp:wrapNone/>
            <wp:docPr id="689" name="Chart 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AD72F95" w14:textId="3CAB5D0D" w:rsidR="00EC3484" w:rsidRPr="00090FF7" w:rsidRDefault="00707815" w:rsidP="00463F62">
      <w:pPr>
        <w:tabs>
          <w:tab w:val="center" w:pos="5400"/>
        </w:tabs>
      </w:pPr>
      <w:r w:rsidRPr="00A26DA6">
        <w:rPr>
          <w:noProof/>
          <w:color w:val="808080" w:themeColor="background1" w:themeShade="80"/>
          <w:szCs w:val="24"/>
        </w:rPr>
        <mc:AlternateContent>
          <mc:Choice Requires="wps">
            <w:drawing>
              <wp:anchor distT="0" distB="0" distL="114300" distR="114300" simplePos="0" relativeHeight="251663872" behindDoc="0" locked="0" layoutInCell="1" allowOverlap="1" wp14:anchorId="478B27CC" wp14:editId="6383C14C">
                <wp:simplePos x="0" y="0"/>
                <wp:positionH relativeFrom="column">
                  <wp:posOffset>-266700</wp:posOffset>
                </wp:positionH>
                <wp:positionV relativeFrom="paragraph">
                  <wp:posOffset>223520</wp:posOffset>
                </wp:positionV>
                <wp:extent cx="3302000" cy="198945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89455"/>
                        </a:xfrm>
                        <a:prstGeom prst="roundRect">
                          <a:avLst/>
                        </a:prstGeom>
                        <a:solidFill>
                          <a:schemeClr val="bg1">
                            <a:lumMod val="85000"/>
                          </a:schemeClr>
                        </a:solidFill>
                        <a:ln w="9525">
                          <a:noFill/>
                          <a:miter lim="800000"/>
                          <a:headEnd/>
                          <a:tailEnd/>
                        </a:ln>
                      </wps:spPr>
                      <wps:txbx>
                        <w:txbxContent>
                          <w:p w14:paraId="30E84FB1" w14:textId="55E5152C"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b/>
                                <w:color w:val="595959" w:themeColor="text1" w:themeTint="A6"/>
                              </w:rPr>
                              <w:t xml:space="preserve"> </w:t>
                            </w:r>
                            <w:r w:rsidRPr="00164CE5">
                              <w:rPr>
                                <w:color w:val="595959" w:themeColor="text1" w:themeTint="A6"/>
                              </w:rPr>
                              <w:t xml:space="preserve">The majority of high school students </w:t>
                            </w:r>
                            <w:r w:rsidR="008F2635">
                              <w:rPr>
                                <w:color w:val="595959" w:themeColor="text1" w:themeTint="A6"/>
                              </w:rPr>
                              <w:t>reported being</w:t>
                            </w:r>
                            <w:r w:rsidRPr="00164CE5">
                              <w:rPr>
                                <w:color w:val="595959" w:themeColor="text1" w:themeTint="A6"/>
                              </w:rPr>
                              <w:t xml:space="preserve"> examined by a dentist in the previous 12 months</w:t>
                            </w:r>
                            <w:r w:rsidR="00E036D3">
                              <w:rPr>
                                <w:color w:val="595959" w:themeColor="text1" w:themeTint="A6"/>
                              </w:rPr>
                              <w:t xml:space="preserve">. </w:t>
                            </w:r>
                            <w:r w:rsidR="00E56A1B" w:rsidRPr="00164CE5">
                              <w:rPr>
                                <w:color w:val="595959" w:themeColor="text1" w:themeTint="A6"/>
                              </w:rPr>
                              <w:t xml:space="preserve">A </w:t>
                            </w:r>
                            <w:r w:rsidR="00E56A1B">
                              <w:rPr>
                                <w:color w:val="595959" w:themeColor="text1" w:themeTint="A6"/>
                              </w:rPr>
                              <w:t xml:space="preserve">subset of </w:t>
                            </w:r>
                            <w:r w:rsidR="00D31E7A">
                              <w:rPr>
                                <w:color w:val="595959" w:themeColor="text1" w:themeTint="A6"/>
                              </w:rPr>
                              <w:t>high</w:t>
                            </w:r>
                            <w:r w:rsidR="00E56A1B">
                              <w:rPr>
                                <w:color w:val="595959" w:themeColor="text1" w:themeTint="A6"/>
                              </w:rPr>
                              <w:t xml:space="preserve"> school students</w:t>
                            </w:r>
                            <w:r w:rsidR="00E56A1B" w:rsidRPr="00164CE5">
                              <w:rPr>
                                <w:color w:val="595959" w:themeColor="text1" w:themeTint="A6"/>
                              </w:rPr>
                              <w:t xml:space="preserve"> </w:t>
                            </w:r>
                            <w:r w:rsidRPr="00164CE5">
                              <w:rPr>
                                <w:color w:val="595959" w:themeColor="text1" w:themeTint="A6"/>
                              </w:rPr>
                              <w:t xml:space="preserve">(between 6-7%) </w:t>
                            </w:r>
                            <w:r w:rsidR="00D31E7A" w:rsidRPr="00D31E7A">
                              <w:rPr>
                                <w:color w:val="595959" w:themeColor="text1" w:themeTint="A6"/>
                              </w:rPr>
                              <w:t>reported being examined by a dental provider at school in the past year.</w:t>
                            </w:r>
                            <w:r w:rsidR="00463F62">
                              <w:rPr>
                                <w:color w:val="595959" w:themeColor="text1" w:themeTint="A6"/>
                              </w:rPr>
                              <w:br/>
                            </w:r>
                            <w:r w:rsidR="00463F62">
                              <w:rPr>
                                <w:color w:val="595959" w:themeColor="text1" w:themeTint="A6"/>
                              </w:rPr>
                              <w:br/>
                            </w:r>
                            <w:r w:rsidRPr="00164CE5">
                              <w:rPr>
                                <w:b/>
                                <w:color w:val="595959" w:themeColor="text1" w:themeTint="A6"/>
                                <w:u w:val="single"/>
                              </w:rPr>
                              <w:t>Nationally:</w:t>
                            </w:r>
                            <w:r w:rsidRPr="00164CE5">
                              <w:rPr>
                                <w:b/>
                                <w:color w:val="595959" w:themeColor="text1" w:themeTint="A6"/>
                              </w:rPr>
                              <w:t xml:space="preserve"> </w:t>
                            </w:r>
                            <w:r w:rsidRPr="00164CE5">
                              <w:rPr>
                                <w:color w:val="595959" w:themeColor="text1" w:themeTint="A6"/>
                              </w:rPr>
                              <w:t>7</w:t>
                            </w:r>
                            <w:r w:rsidR="00A852A8">
                              <w:rPr>
                                <w:color w:val="595959" w:themeColor="text1" w:themeTint="A6"/>
                              </w:rPr>
                              <w:t>5.7</w:t>
                            </w:r>
                            <w:r w:rsidRPr="00164CE5">
                              <w:rPr>
                                <w:color w:val="595959" w:themeColor="text1" w:themeTint="A6"/>
                              </w:rPr>
                              <w:t xml:space="preserve">% of high school students had seen a dentist in the past 12 months.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78B27CC" id="_x0000_s1041" style="position:absolute;margin-left:-21pt;margin-top:17.6pt;width:260pt;height:15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" fillcolor="#d8d8d8 [2732]" stroked="f">
                <v:stroke joinstyle="miter"/>
                <v:textbox>
                  <w:txbxContent>
                    <w:p w14:paraId="30E84FB1" w14:textId="55E5152C"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b/>
                          <w:color w:val="595959" w:themeColor="text1" w:themeTint="A6"/>
                        </w:rPr>
                        <w:t xml:space="preserve"> </w:t>
                      </w:r>
                      <w:proofErr w:type="gramStart"/>
                      <w:r w:rsidRPr="00164CE5">
                        <w:rPr>
                          <w:color w:val="595959" w:themeColor="text1" w:themeTint="A6"/>
                        </w:rPr>
                        <w:t>The majority of</w:t>
                      </w:r>
                      <w:proofErr w:type="gramEnd"/>
                      <w:r w:rsidRPr="00164CE5">
                        <w:rPr>
                          <w:color w:val="595959" w:themeColor="text1" w:themeTint="A6"/>
                        </w:rPr>
                        <w:t xml:space="preserve"> high school students </w:t>
                      </w:r>
                      <w:r w:rsidR="008F2635">
                        <w:rPr>
                          <w:color w:val="595959" w:themeColor="text1" w:themeTint="A6"/>
                        </w:rPr>
                        <w:t>reported being</w:t>
                      </w:r>
                      <w:r w:rsidRPr="00164CE5">
                        <w:rPr>
                          <w:color w:val="595959" w:themeColor="text1" w:themeTint="A6"/>
                        </w:rPr>
                        <w:t xml:space="preserve"> examined by a dentist in the previous 12 months</w:t>
                      </w:r>
                      <w:r w:rsidR="00E036D3">
                        <w:rPr>
                          <w:color w:val="595959" w:themeColor="text1" w:themeTint="A6"/>
                        </w:rPr>
                        <w:t xml:space="preserve">. </w:t>
                      </w:r>
                      <w:r w:rsidR="00E56A1B" w:rsidRPr="00164CE5">
                        <w:rPr>
                          <w:color w:val="595959" w:themeColor="text1" w:themeTint="A6"/>
                        </w:rPr>
                        <w:t xml:space="preserve">A </w:t>
                      </w:r>
                      <w:r w:rsidR="00E56A1B">
                        <w:rPr>
                          <w:color w:val="595959" w:themeColor="text1" w:themeTint="A6"/>
                        </w:rPr>
                        <w:t xml:space="preserve">subset of </w:t>
                      </w:r>
                      <w:r w:rsidR="00D31E7A">
                        <w:rPr>
                          <w:color w:val="595959" w:themeColor="text1" w:themeTint="A6"/>
                        </w:rPr>
                        <w:t>high</w:t>
                      </w:r>
                      <w:r w:rsidR="00E56A1B">
                        <w:rPr>
                          <w:color w:val="595959" w:themeColor="text1" w:themeTint="A6"/>
                        </w:rPr>
                        <w:t xml:space="preserve"> school students</w:t>
                      </w:r>
                      <w:r w:rsidR="00E56A1B" w:rsidRPr="00164CE5">
                        <w:rPr>
                          <w:color w:val="595959" w:themeColor="text1" w:themeTint="A6"/>
                        </w:rPr>
                        <w:t xml:space="preserve"> </w:t>
                      </w:r>
                      <w:r w:rsidRPr="00164CE5">
                        <w:rPr>
                          <w:color w:val="595959" w:themeColor="text1" w:themeTint="A6"/>
                        </w:rPr>
                        <w:t xml:space="preserve">(between 6-7%) </w:t>
                      </w:r>
                      <w:r w:rsidR="00D31E7A" w:rsidRPr="00D31E7A">
                        <w:rPr>
                          <w:color w:val="595959" w:themeColor="text1" w:themeTint="A6"/>
                        </w:rPr>
                        <w:t>reported being examined by a dental provider at school in the past year.</w:t>
                      </w:r>
                      <w:r w:rsidR="00463F62">
                        <w:rPr>
                          <w:color w:val="595959" w:themeColor="text1" w:themeTint="A6"/>
                        </w:rPr>
                        <w:br/>
                      </w:r>
                      <w:r w:rsidR="00463F62">
                        <w:rPr>
                          <w:color w:val="595959" w:themeColor="text1" w:themeTint="A6"/>
                        </w:rPr>
                        <w:br/>
                      </w:r>
                      <w:r w:rsidRPr="00164CE5">
                        <w:rPr>
                          <w:b/>
                          <w:color w:val="595959" w:themeColor="text1" w:themeTint="A6"/>
                          <w:u w:val="single"/>
                        </w:rPr>
                        <w:t>Nationally:</w:t>
                      </w:r>
                      <w:r w:rsidRPr="00164CE5">
                        <w:rPr>
                          <w:b/>
                          <w:color w:val="595959" w:themeColor="text1" w:themeTint="A6"/>
                        </w:rPr>
                        <w:t xml:space="preserve"> </w:t>
                      </w:r>
                      <w:r w:rsidRPr="00164CE5">
                        <w:rPr>
                          <w:color w:val="595959" w:themeColor="text1" w:themeTint="A6"/>
                        </w:rPr>
                        <w:t>7</w:t>
                      </w:r>
                      <w:r w:rsidR="00A852A8">
                        <w:rPr>
                          <w:color w:val="595959" w:themeColor="text1" w:themeTint="A6"/>
                        </w:rPr>
                        <w:t>5.7</w:t>
                      </w:r>
                      <w:r w:rsidRPr="00164CE5">
                        <w:rPr>
                          <w:color w:val="595959" w:themeColor="text1" w:themeTint="A6"/>
                        </w:rPr>
                        <w:t xml:space="preserve">% of high school students had seen a dentist in the past 12 months. </w:t>
                      </w:r>
                    </w:p>
                  </w:txbxContent>
                </v:textbox>
              </v:roundrect>
            </w:pict>
          </mc:Fallback>
        </mc:AlternateContent>
      </w:r>
      <w:r w:rsidR="00463F62">
        <w:tab/>
      </w:r>
    </w:p>
    <w:p w14:paraId="4C4931C2" w14:textId="1E7D0166" w:rsidR="00EC3484" w:rsidRDefault="00EC3484" w:rsidP="00EC3484">
      <w:pPr>
        <w:tabs>
          <w:tab w:val="left" w:pos="921"/>
        </w:tabs>
      </w:pPr>
      <w:r>
        <w:tab/>
      </w:r>
    </w:p>
    <w:p w14:paraId="2F06B605" w14:textId="77777777" w:rsidR="00EC3484" w:rsidRDefault="00EC3484" w:rsidP="00EC3484">
      <w:pPr>
        <w:tabs>
          <w:tab w:val="left" w:pos="921"/>
        </w:tabs>
      </w:pPr>
    </w:p>
    <w:p w14:paraId="2F81AFCA" w14:textId="77777777" w:rsidR="00EC3484" w:rsidRDefault="00EC3484" w:rsidP="00EC3484">
      <w:pPr>
        <w:tabs>
          <w:tab w:val="left" w:pos="921"/>
        </w:tabs>
      </w:pPr>
    </w:p>
    <w:p w14:paraId="1D41A749" w14:textId="77777777" w:rsidR="00EC3484" w:rsidRDefault="00EC3484" w:rsidP="00EC3484">
      <w:pPr>
        <w:tabs>
          <w:tab w:val="left" w:pos="921"/>
        </w:tabs>
      </w:pPr>
    </w:p>
    <w:p w14:paraId="7ABB5942" w14:textId="77777777" w:rsidR="00EC3484" w:rsidRDefault="00EC3484" w:rsidP="00EC3484">
      <w:pPr>
        <w:tabs>
          <w:tab w:val="left" w:pos="921"/>
        </w:tabs>
      </w:pPr>
    </w:p>
    <w:p w14:paraId="005C2C98" w14:textId="6DE32389" w:rsidR="00EC3484" w:rsidRDefault="00E07B2A" w:rsidP="00E07B2A">
      <w:pPr>
        <w:tabs>
          <w:tab w:val="center" w:pos="5400"/>
        </w:tabs>
      </w:pPr>
      <w:r>
        <w:tab/>
      </w:r>
    </w:p>
    <w:p w14:paraId="6B27812F" w14:textId="3DD71FF4" w:rsidR="00EC3484" w:rsidRDefault="00D31E7A" w:rsidP="00EC3484">
      <w:pPr>
        <w:tabs>
          <w:tab w:val="left" w:pos="921"/>
        </w:tabs>
      </w:pPr>
      <w:r w:rsidRPr="00A8633B">
        <w:rPr>
          <w:noProof/>
          <w:color w:val="808080" w:themeColor="background1" w:themeShade="80"/>
          <w:sz w:val="24"/>
          <w:szCs w:val="24"/>
        </w:rPr>
        <mc:AlternateContent>
          <mc:Choice Requires="wps">
            <w:drawing>
              <wp:anchor distT="0" distB="0" distL="114300" distR="114300" simplePos="0" relativeHeight="251664896" behindDoc="0" locked="0" layoutInCell="1" allowOverlap="1" wp14:anchorId="6DA93127" wp14:editId="5BD85FE2">
                <wp:simplePos x="0" y="0"/>
                <wp:positionH relativeFrom="column">
                  <wp:posOffset>-184785</wp:posOffset>
                </wp:positionH>
                <wp:positionV relativeFrom="paragraph">
                  <wp:posOffset>310515</wp:posOffset>
                </wp:positionV>
                <wp:extent cx="7262495" cy="1112520"/>
                <wp:effectExtent l="0" t="0" r="14605" b="114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2495" cy="1112520"/>
                        </a:xfrm>
                        <a:prstGeom prst="roundRect">
                          <a:avLst/>
                        </a:prstGeom>
                        <a:noFill/>
                        <a:ln w="9525">
                          <a:solidFill>
                            <a:schemeClr val="bg1">
                              <a:lumMod val="65000"/>
                            </a:schemeClr>
                          </a:solidFill>
                          <a:prstDash val="sysDash"/>
                          <a:miter lim="800000"/>
                          <a:headEnd/>
                          <a:tailEnd/>
                        </a:ln>
                      </wps:spPr>
                      <wps:txbx>
                        <w:txbxContent>
                          <w:p w14:paraId="2656EBEC" w14:textId="4846932B" w:rsidR="00EC3484" w:rsidRPr="005D0403" w:rsidRDefault="00EC3484" w:rsidP="00EC3484">
                            <w:pPr>
                              <w:spacing w:after="0" w:line="240" w:lineRule="auto"/>
                              <w:rPr>
                                <w:color w:val="808080" w:themeColor="background1" w:themeShade="80"/>
                              </w:rPr>
                            </w:pPr>
                            <w:r>
                              <w:rPr>
                                <w:rFonts w:ascii="Arial Black" w:hAnsi="Arial Black"/>
                                <w:b/>
                                <w:color w:val="31849B" w:themeColor="accent5" w:themeShade="BF"/>
                                <w:sz w:val="24"/>
                              </w:rPr>
                              <w:t>A note on oral health</w:t>
                            </w:r>
                            <w:r w:rsidRPr="007D5C9A">
                              <w:rPr>
                                <w:rFonts w:ascii="Arial Black" w:hAnsi="Arial Black"/>
                                <w:b/>
                                <w:color w:val="31849B" w:themeColor="accent5" w:themeShade="BF"/>
                                <w:sz w:val="24"/>
                              </w:rPr>
                              <w:t xml:space="preserve"> </w:t>
                            </w:r>
                            <w:r w:rsidR="00F767DB">
                              <w:rPr>
                                <w:rFonts w:ascii="Arial Black" w:hAnsi="Arial Black"/>
                                <w:b/>
                                <w:color w:val="31849B" w:themeColor="accent5" w:themeShade="BF"/>
                                <w:sz w:val="24"/>
                              </w:rPr>
                              <w:t xml:space="preserve">inequities </w:t>
                            </w:r>
                            <w:r>
                              <w:rPr>
                                <w:rFonts w:ascii="Arial Black" w:hAnsi="Arial Black"/>
                                <w:b/>
                                <w:color w:val="31849B" w:themeColor="accent5" w:themeShade="BF"/>
                                <w:sz w:val="24"/>
                              </w:rPr>
                              <w:t>for children/adolescents</w:t>
                            </w:r>
                            <w:r w:rsidRPr="007D5C9A">
                              <w:rPr>
                                <w:rFonts w:ascii="Arial Black" w:hAnsi="Arial Black"/>
                                <w:b/>
                                <w:color w:val="31849B" w:themeColor="accent5" w:themeShade="BF"/>
                                <w:sz w:val="24"/>
                              </w:rPr>
                              <w:t>:</w:t>
                            </w:r>
                            <w:r>
                              <w:rPr>
                                <w:b/>
                                <w:color w:val="31849B" w:themeColor="accent5" w:themeShade="BF"/>
                                <w:sz w:val="24"/>
                              </w:rPr>
                              <w:t xml:space="preserve"> </w:t>
                            </w:r>
                            <w:r w:rsidR="0018114B">
                              <w:rPr>
                                <w:color w:val="595959" w:themeColor="text1" w:themeTint="A6"/>
                              </w:rPr>
                              <w:t>Nationally, Mexican American and Black, non-Hispanic children ages 3 to 9 experience the greatest tooth decay rates compared to other racial and ethnic groups.</w:t>
                            </w:r>
                            <w:r w:rsidR="0018114B">
                              <w:rPr>
                                <w:color w:val="595959" w:themeColor="text1" w:themeTint="A6"/>
                                <w:vertAlign w:val="superscript"/>
                              </w:rPr>
                              <w:t xml:space="preserve"> 5</w:t>
                            </w:r>
                            <w:r w:rsidR="0018114B">
                              <w:rPr>
                                <w:color w:val="595959" w:themeColor="text1" w:themeTint="A6"/>
                              </w:rPr>
                              <w:t xml:space="preserve"> These differences are unjust and avoidable, and often due to societal and environmental factors such as lack of community water fluoridation, transportation barriers impacting ability to attend appointments, poverty, and complexity of the Medicaid benefit.</w:t>
                            </w:r>
                            <w:r w:rsidR="0018114B">
                              <w:rPr>
                                <w:color w:val="595959" w:themeColor="text1" w:themeTint="A6"/>
                                <w:vertAlign w:val="super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A93127" id="_x0000_s1042" style="position:absolute;margin-left:-14.55pt;margin-top:24.45pt;width:571.85pt;height:8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" filled="f" strokecolor="#a5a5a5 [2092]">
                <v:stroke dashstyle="3 1" joinstyle="miter"/>
                <v:textbox>
                  <w:txbxContent>
                    <w:p w14:paraId="2656EBEC" w14:textId="4846932B" w:rsidR="00EC3484" w:rsidRPr="005D0403" w:rsidRDefault="00EC3484" w:rsidP="00EC3484">
                      <w:pPr>
                        <w:spacing w:after="0" w:line="240" w:lineRule="auto"/>
                        <w:rPr>
                          <w:color w:val="808080" w:themeColor="background1" w:themeShade="80"/>
                        </w:rPr>
                      </w:pPr>
                      <w:r>
                        <w:rPr>
                          <w:rFonts w:ascii="Arial Black" w:hAnsi="Arial Black"/>
                          <w:b/>
                          <w:color w:val="31849B" w:themeColor="accent5" w:themeShade="BF"/>
                          <w:sz w:val="24"/>
                        </w:rPr>
                        <w:t>A note on oral health</w:t>
                      </w:r>
                      <w:r w:rsidRPr="007D5C9A">
                        <w:rPr>
                          <w:rFonts w:ascii="Arial Black" w:hAnsi="Arial Black"/>
                          <w:b/>
                          <w:color w:val="31849B" w:themeColor="accent5" w:themeShade="BF"/>
                          <w:sz w:val="24"/>
                        </w:rPr>
                        <w:t xml:space="preserve"> </w:t>
                      </w:r>
                      <w:r w:rsidR="00F767DB">
                        <w:rPr>
                          <w:rFonts w:ascii="Arial Black" w:hAnsi="Arial Black"/>
                          <w:b/>
                          <w:color w:val="31849B" w:themeColor="accent5" w:themeShade="BF"/>
                          <w:sz w:val="24"/>
                        </w:rPr>
                        <w:t xml:space="preserve">inequities </w:t>
                      </w:r>
                      <w:r>
                        <w:rPr>
                          <w:rFonts w:ascii="Arial Black" w:hAnsi="Arial Black"/>
                          <w:b/>
                          <w:color w:val="31849B" w:themeColor="accent5" w:themeShade="BF"/>
                          <w:sz w:val="24"/>
                        </w:rPr>
                        <w:t>for children/adolescents</w:t>
                      </w:r>
                      <w:r w:rsidRPr="007D5C9A">
                        <w:rPr>
                          <w:rFonts w:ascii="Arial Black" w:hAnsi="Arial Black"/>
                          <w:b/>
                          <w:color w:val="31849B" w:themeColor="accent5" w:themeShade="BF"/>
                          <w:sz w:val="24"/>
                        </w:rPr>
                        <w:t>:</w:t>
                      </w:r>
                      <w:r>
                        <w:rPr>
                          <w:b/>
                          <w:color w:val="31849B" w:themeColor="accent5" w:themeShade="BF"/>
                          <w:sz w:val="24"/>
                        </w:rPr>
                        <w:t xml:space="preserve"> </w:t>
                      </w:r>
                      <w:r w:rsidR="0018114B">
                        <w:rPr>
                          <w:color w:val="595959" w:themeColor="text1" w:themeTint="A6"/>
                        </w:rPr>
                        <w:t xml:space="preserve">Nationally, Mexican </w:t>
                      </w:r>
                      <w:proofErr w:type="gramStart"/>
                      <w:r w:rsidR="0018114B">
                        <w:rPr>
                          <w:color w:val="595959" w:themeColor="text1" w:themeTint="A6"/>
                        </w:rPr>
                        <w:t>American</w:t>
                      </w:r>
                      <w:proofErr w:type="gramEnd"/>
                      <w:r w:rsidR="0018114B">
                        <w:rPr>
                          <w:color w:val="595959" w:themeColor="text1" w:themeTint="A6"/>
                        </w:rPr>
                        <w:t xml:space="preserve"> and Black, non-Hispanic children ages 3 to 9 experience the greatest tooth decay rates compared to other racial and ethnic groups.</w:t>
                      </w:r>
                      <w:r w:rsidR="0018114B">
                        <w:rPr>
                          <w:color w:val="595959" w:themeColor="text1" w:themeTint="A6"/>
                          <w:vertAlign w:val="superscript"/>
                        </w:rPr>
                        <w:t xml:space="preserve"> 5</w:t>
                      </w:r>
                      <w:r w:rsidR="0018114B">
                        <w:rPr>
                          <w:color w:val="595959" w:themeColor="text1" w:themeTint="A6"/>
                        </w:rPr>
                        <w:t xml:space="preserve"> These differences are unjust and avoidable, and often due to societal and environmental factors such as lack of community water fluoridation, transportation barriers impacting ability to attend appointments, poverty, and complexity of the Medicaid benefit.</w:t>
                      </w:r>
                      <w:r w:rsidR="0018114B">
                        <w:rPr>
                          <w:color w:val="595959" w:themeColor="text1" w:themeTint="A6"/>
                          <w:vertAlign w:val="superscript"/>
                        </w:rPr>
                        <w:t>5</w:t>
                      </w:r>
                    </w:p>
                  </w:txbxContent>
                </v:textbox>
              </v:roundrect>
            </w:pict>
          </mc:Fallback>
        </mc:AlternateContent>
      </w:r>
    </w:p>
    <w:p w14:paraId="6593CA3B" w14:textId="77777777" w:rsidR="00EC3484" w:rsidRPr="00115967" w:rsidRDefault="00EC3484" w:rsidP="00EC3484"/>
    <w:p w14:paraId="71C21FB5" w14:textId="77777777" w:rsidR="00EC3484" w:rsidRPr="00115967" w:rsidRDefault="00EC3484" w:rsidP="00EC3484"/>
    <w:p w14:paraId="3F4760A2" w14:textId="77777777" w:rsidR="00EC3484" w:rsidRPr="00115967" w:rsidRDefault="00EC3484" w:rsidP="00EC3484"/>
    <w:p w14:paraId="305306B0" w14:textId="77777777" w:rsidR="00EC3484" w:rsidRPr="00115967" w:rsidRDefault="00EC3484" w:rsidP="00EC3484"/>
    <w:p w14:paraId="7C344DA0" w14:textId="7A9C00A3" w:rsidR="00EC3484" w:rsidRPr="00115967" w:rsidRDefault="00AD4474" w:rsidP="00EC3484">
      <w:r w:rsidRPr="00A26DA6">
        <w:rPr>
          <w:noProof/>
          <w:color w:val="808080" w:themeColor="background1" w:themeShade="80"/>
          <w:szCs w:val="24"/>
        </w:rPr>
        <w:lastRenderedPageBreak/>
        <mc:AlternateContent>
          <mc:Choice Requires="wps">
            <w:drawing>
              <wp:anchor distT="0" distB="0" distL="114300" distR="114300" simplePos="0" relativeHeight="251647488" behindDoc="0" locked="0" layoutInCell="1" allowOverlap="1" wp14:anchorId="4D365435" wp14:editId="5B6EA085">
                <wp:simplePos x="0" y="0"/>
                <wp:positionH relativeFrom="column">
                  <wp:posOffset>-68580</wp:posOffset>
                </wp:positionH>
                <wp:positionV relativeFrom="paragraph">
                  <wp:posOffset>-3175</wp:posOffset>
                </wp:positionV>
                <wp:extent cx="3301365" cy="2506980"/>
                <wp:effectExtent l="0" t="0" r="0" b="76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2506980"/>
                        </a:xfrm>
                        <a:prstGeom prst="roundRect">
                          <a:avLst/>
                        </a:prstGeom>
                        <a:solidFill>
                          <a:schemeClr val="bg1">
                            <a:lumMod val="85000"/>
                          </a:schemeClr>
                        </a:solidFill>
                        <a:ln w="9525">
                          <a:noFill/>
                          <a:miter lim="800000"/>
                          <a:headEnd/>
                          <a:tailEnd/>
                        </a:ln>
                      </wps:spPr>
                      <wps:txbx>
                        <w:txbxContent>
                          <w:p w14:paraId="3ABFE2EB" w14:textId="46CA9729"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w:t>
                            </w:r>
                            <w:r w:rsidR="000072C7" w:rsidRPr="000072C7">
                              <w:rPr>
                                <w:color w:val="595959" w:themeColor="text1" w:themeTint="A6"/>
                              </w:rPr>
                              <w:t>Significantly fewer middle school students who identified as Black</w:t>
                            </w:r>
                            <w:r w:rsidR="00D31E7A">
                              <w:rPr>
                                <w:color w:val="595959" w:themeColor="text1" w:themeTint="A6"/>
                              </w:rPr>
                              <w:t>,</w:t>
                            </w:r>
                            <w:r w:rsidR="000072C7" w:rsidRPr="000072C7">
                              <w:rPr>
                                <w:color w:val="595959" w:themeColor="text1" w:themeTint="A6"/>
                              </w:rPr>
                              <w:t xml:space="preserve"> non-Hispanic (NH) or Hispanic reported being examined by a dentist in the past year compared to White</w:t>
                            </w:r>
                            <w:r w:rsidR="00D31E7A">
                              <w:rPr>
                                <w:color w:val="595959" w:themeColor="text1" w:themeTint="A6"/>
                              </w:rPr>
                              <w:t>,</w:t>
                            </w:r>
                            <w:r w:rsidR="000072C7" w:rsidRPr="000072C7">
                              <w:rPr>
                                <w:color w:val="595959" w:themeColor="text1" w:themeTint="A6"/>
                              </w:rPr>
                              <w:t xml:space="preserve"> NH students. </w:t>
                            </w:r>
                            <w:r w:rsidR="00AD4474">
                              <w:rPr>
                                <w:color w:val="595959" w:themeColor="text1" w:themeTint="A6"/>
                              </w:rPr>
                              <w:t xml:space="preserve">Communities of color often face </w:t>
                            </w:r>
                            <w:r w:rsidR="000072C7" w:rsidRPr="000072C7">
                              <w:rPr>
                                <w:color w:val="595959" w:themeColor="text1" w:themeTint="A6"/>
                              </w:rPr>
                              <w:t>numerous barriers accessing culturally competent oral health care</w:t>
                            </w:r>
                            <w:r w:rsidR="00A12CCA">
                              <w:rPr>
                                <w:color w:val="595959" w:themeColor="text1" w:themeTint="A6"/>
                              </w:rPr>
                              <w:t xml:space="preserve"> and p</w:t>
                            </w:r>
                            <w:r w:rsidR="000072C7" w:rsidRPr="000072C7">
                              <w:rPr>
                                <w:color w:val="595959" w:themeColor="text1" w:themeTint="A6"/>
                              </w:rPr>
                              <w:t>oor access to oral health care among children of color means fewer preventive services, higher rates of undiagnosed and untreated dental caries, and poor long-term oral health outcomes.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D365435" id="_x0000_s1043" style="position:absolute;margin-left:-5.4pt;margin-top:-.25pt;width:259.95pt;height:19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" fillcolor="#d8d8d8 [2732]" stroked="f">
                <v:stroke joinstyle="miter"/>
                <v:textbox>
                  <w:txbxContent>
                    <w:p w14:paraId="3ABFE2EB" w14:textId="46CA9729"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w:t>
                      </w:r>
                      <w:r w:rsidR="000072C7" w:rsidRPr="000072C7">
                        <w:rPr>
                          <w:color w:val="595959" w:themeColor="text1" w:themeTint="A6"/>
                        </w:rPr>
                        <w:t>Significantly fewer middle school students who identified as Black</w:t>
                      </w:r>
                      <w:r w:rsidR="00D31E7A">
                        <w:rPr>
                          <w:color w:val="595959" w:themeColor="text1" w:themeTint="A6"/>
                        </w:rPr>
                        <w:t>,</w:t>
                      </w:r>
                      <w:r w:rsidR="000072C7" w:rsidRPr="000072C7">
                        <w:rPr>
                          <w:color w:val="595959" w:themeColor="text1" w:themeTint="A6"/>
                        </w:rPr>
                        <w:t xml:space="preserve"> non-Hispanic (NH) or Hispanic reported being examined by a dentist in the past year compared to White</w:t>
                      </w:r>
                      <w:r w:rsidR="00D31E7A">
                        <w:rPr>
                          <w:color w:val="595959" w:themeColor="text1" w:themeTint="A6"/>
                        </w:rPr>
                        <w:t>,</w:t>
                      </w:r>
                      <w:r w:rsidR="000072C7" w:rsidRPr="000072C7">
                        <w:rPr>
                          <w:color w:val="595959" w:themeColor="text1" w:themeTint="A6"/>
                        </w:rPr>
                        <w:t xml:space="preserve"> NH students. </w:t>
                      </w:r>
                      <w:r w:rsidR="00AD4474">
                        <w:rPr>
                          <w:color w:val="595959" w:themeColor="text1" w:themeTint="A6"/>
                        </w:rPr>
                        <w:t xml:space="preserve">Communities of color often face </w:t>
                      </w:r>
                      <w:r w:rsidR="000072C7" w:rsidRPr="000072C7">
                        <w:rPr>
                          <w:color w:val="595959" w:themeColor="text1" w:themeTint="A6"/>
                        </w:rPr>
                        <w:t>numerous barriers accessing culturally competent oral health care</w:t>
                      </w:r>
                      <w:r w:rsidR="00A12CCA">
                        <w:rPr>
                          <w:color w:val="595959" w:themeColor="text1" w:themeTint="A6"/>
                        </w:rPr>
                        <w:t xml:space="preserve"> and p</w:t>
                      </w:r>
                      <w:r w:rsidR="000072C7" w:rsidRPr="000072C7">
                        <w:rPr>
                          <w:color w:val="595959" w:themeColor="text1" w:themeTint="A6"/>
                        </w:rPr>
                        <w:t>oor access to oral health care among children of color means fewer preventive services, higher rates of undiagnosed and untreated dental caries, and poor long-term oral health outcomes.</w:t>
                      </w:r>
                    </w:p>
                  </w:txbxContent>
                </v:textbox>
              </v:roundrect>
            </w:pict>
          </mc:Fallback>
        </mc:AlternateContent>
      </w:r>
      <w:r w:rsidR="005015B7" w:rsidRPr="00A26DA6">
        <w:rPr>
          <w:noProof/>
          <w:color w:val="808080" w:themeColor="background1" w:themeShade="80"/>
          <w:szCs w:val="24"/>
        </w:rPr>
        <mc:AlternateContent>
          <mc:Choice Requires="wps">
            <w:drawing>
              <wp:anchor distT="0" distB="0" distL="114300" distR="114300" simplePos="0" relativeHeight="251676160" behindDoc="0" locked="0" layoutInCell="1" allowOverlap="1" wp14:anchorId="63373597" wp14:editId="1EB0F2DA">
                <wp:simplePos x="0" y="0"/>
                <wp:positionH relativeFrom="column">
                  <wp:posOffset>3587750</wp:posOffset>
                </wp:positionH>
                <wp:positionV relativeFrom="paragraph">
                  <wp:posOffset>2501265</wp:posOffset>
                </wp:positionV>
                <wp:extent cx="3571240" cy="295529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2955290"/>
                        </a:xfrm>
                        <a:prstGeom prst="roundRect">
                          <a:avLst/>
                        </a:prstGeom>
                        <a:solidFill>
                          <a:schemeClr val="bg1">
                            <a:lumMod val="85000"/>
                          </a:schemeClr>
                        </a:solidFill>
                        <a:ln w="9525">
                          <a:noFill/>
                          <a:miter lim="800000"/>
                          <a:headEnd/>
                          <a:tailEnd/>
                        </a:ln>
                      </wps:spPr>
                      <wps:txbx>
                        <w:txbxContent>
                          <w:p w14:paraId="230DC5C2" w14:textId="57688D24" w:rsidR="00EC3484" w:rsidRPr="00164CE5" w:rsidRDefault="00EC3484" w:rsidP="000072C7">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w:t>
                            </w:r>
                            <w:r w:rsidR="000072C7" w:rsidRPr="000072C7">
                              <w:rPr>
                                <w:color w:val="595959" w:themeColor="text1" w:themeTint="A6"/>
                              </w:rPr>
                              <w:t xml:space="preserve">The racial and ethnic </w:t>
                            </w:r>
                            <w:r w:rsidR="00BE693A">
                              <w:rPr>
                                <w:color w:val="595959" w:themeColor="text1" w:themeTint="A6"/>
                              </w:rPr>
                              <w:t>inequities</w:t>
                            </w:r>
                            <w:r w:rsidR="00BE693A" w:rsidRPr="000072C7">
                              <w:rPr>
                                <w:color w:val="595959" w:themeColor="text1" w:themeTint="A6"/>
                              </w:rPr>
                              <w:t xml:space="preserve"> </w:t>
                            </w:r>
                            <w:r w:rsidR="000072C7" w:rsidRPr="000072C7">
                              <w:rPr>
                                <w:color w:val="595959" w:themeColor="text1" w:themeTint="A6"/>
                              </w:rPr>
                              <w:t xml:space="preserve">in oral health care utilization among middle </w:t>
                            </w:r>
                            <w:r w:rsidR="006C6E74">
                              <w:rPr>
                                <w:color w:val="595959" w:themeColor="text1" w:themeTint="A6"/>
                              </w:rPr>
                              <w:t xml:space="preserve">school </w:t>
                            </w:r>
                            <w:r w:rsidR="000072C7" w:rsidRPr="000072C7">
                              <w:rPr>
                                <w:color w:val="595959" w:themeColor="text1" w:themeTint="A6"/>
                              </w:rPr>
                              <w:t>students exist among high school students as well. Significantly fewer high school students who identified as Black</w:t>
                            </w:r>
                            <w:r w:rsidR="00D31E7A">
                              <w:rPr>
                                <w:color w:val="595959" w:themeColor="text1" w:themeTint="A6"/>
                              </w:rPr>
                              <w:t>,</w:t>
                            </w:r>
                            <w:r w:rsidR="000072C7" w:rsidRPr="000072C7">
                              <w:rPr>
                                <w:color w:val="595959" w:themeColor="text1" w:themeTint="A6"/>
                              </w:rPr>
                              <w:t xml:space="preserve"> non-Hispanic (NH) or Hispanic reported being examined by a dentist in the past year compared to White</w:t>
                            </w:r>
                            <w:r w:rsidR="00D31E7A">
                              <w:rPr>
                                <w:color w:val="595959" w:themeColor="text1" w:themeTint="A6"/>
                              </w:rPr>
                              <w:t>,</w:t>
                            </w:r>
                            <w:r w:rsidR="000072C7" w:rsidRPr="000072C7">
                              <w:rPr>
                                <w:color w:val="595959" w:themeColor="text1" w:themeTint="A6"/>
                              </w:rPr>
                              <w:t xml:space="preserve"> NH students.</w:t>
                            </w:r>
                            <w:r w:rsidR="001532A2">
                              <w:rPr>
                                <w:color w:val="595959" w:themeColor="text1" w:themeTint="A6"/>
                                <w:vertAlign w:val="superscript"/>
                              </w:rPr>
                              <w:t>8</w:t>
                            </w:r>
                            <w:r w:rsidR="000072C7">
                              <w:rPr>
                                <w:color w:val="595959" w:themeColor="text1" w:themeTint="A6"/>
                              </w:rPr>
                              <w:t xml:space="preserve"> </w:t>
                            </w:r>
                            <w:r w:rsidR="000072C7" w:rsidRPr="000072C7">
                              <w:rPr>
                                <w:color w:val="595959" w:themeColor="text1" w:themeTint="A6"/>
                              </w:rPr>
                              <w:t>Rates of reported cavities among middle and high school students did not vary significantly by race/ethnicity. However, because fewer Black</w:t>
                            </w:r>
                            <w:r w:rsidR="00D31E7A">
                              <w:rPr>
                                <w:color w:val="595959" w:themeColor="text1" w:themeTint="A6"/>
                              </w:rPr>
                              <w:t>,</w:t>
                            </w:r>
                            <w:r w:rsidR="000072C7" w:rsidRPr="000072C7">
                              <w:rPr>
                                <w:color w:val="595959" w:themeColor="text1" w:themeTint="A6"/>
                              </w:rPr>
                              <w:t xml:space="preserve"> NH and Hispanic students are being seen by oral health providers, many cases of dental caries are likely being undiagnosed and untreated.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373597" id="_x0000_s1044" style="position:absolute;margin-left:282.5pt;margin-top:196.95pt;width:281.2pt;height:23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" fillcolor="#d8d8d8 [2732]" stroked="f">
                <v:stroke joinstyle="miter"/>
                <v:textbox>
                  <w:txbxContent>
                    <w:p w14:paraId="230DC5C2" w14:textId="57688D24" w:rsidR="00EC3484" w:rsidRPr="00164CE5" w:rsidRDefault="00EC3484" w:rsidP="000072C7">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w:t>
                      </w:r>
                      <w:r w:rsidR="000072C7" w:rsidRPr="000072C7">
                        <w:rPr>
                          <w:color w:val="595959" w:themeColor="text1" w:themeTint="A6"/>
                        </w:rPr>
                        <w:t xml:space="preserve">The racial and ethnic </w:t>
                      </w:r>
                      <w:r w:rsidR="00BE693A">
                        <w:rPr>
                          <w:color w:val="595959" w:themeColor="text1" w:themeTint="A6"/>
                        </w:rPr>
                        <w:t>inequities</w:t>
                      </w:r>
                      <w:r w:rsidR="00BE693A" w:rsidRPr="000072C7">
                        <w:rPr>
                          <w:color w:val="595959" w:themeColor="text1" w:themeTint="A6"/>
                        </w:rPr>
                        <w:t xml:space="preserve"> </w:t>
                      </w:r>
                      <w:r w:rsidR="000072C7" w:rsidRPr="000072C7">
                        <w:rPr>
                          <w:color w:val="595959" w:themeColor="text1" w:themeTint="A6"/>
                        </w:rPr>
                        <w:t xml:space="preserve">in oral health care utilization among middle </w:t>
                      </w:r>
                      <w:r w:rsidR="006C6E74">
                        <w:rPr>
                          <w:color w:val="595959" w:themeColor="text1" w:themeTint="A6"/>
                        </w:rPr>
                        <w:t xml:space="preserve">school </w:t>
                      </w:r>
                      <w:r w:rsidR="000072C7" w:rsidRPr="000072C7">
                        <w:rPr>
                          <w:color w:val="595959" w:themeColor="text1" w:themeTint="A6"/>
                        </w:rPr>
                        <w:t>students exist among high school students as well. Significantly fewer high school students who identified as Black</w:t>
                      </w:r>
                      <w:r w:rsidR="00D31E7A">
                        <w:rPr>
                          <w:color w:val="595959" w:themeColor="text1" w:themeTint="A6"/>
                        </w:rPr>
                        <w:t>,</w:t>
                      </w:r>
                      <w:r w:rsidR="000072C7" w:rsidRPr="000072C7">
                        <w:rPr>
                          <w:color w:val="595959" w:themeColor="text1" w:themeTint="A6"/>
                        </w:rPr>
                        <w:t xml:space="preserve"> non-Hispanic (NH) or Hispanic reported being examined by a dentist in the past year compared to White</w:t>
                      </w:r>
                      <w:r w:rsidR="00D31E7A">
                        <w:rPr>
                          <w:color w:val="595959" w:themeColor="text1" w:themeTint="A6"/>
                        </w:rPr>
                        <w:t>,</w:t>
                      </w:r>
                      <w:r w:rsidR="000072C7" w:rsidRPr="000072C7">
                        <w:rPr>
                          <w:color w:val="595959" w:themeColor="text1" w:themeTint="A6"/>
                        </w:rPr>
                        <w:t xml:space="preserve"> NH students.</w:t>
                      </w:r>
                      <w:r w:rsidR="001532A2">
                        <w:rPr>
                          <w:color w:val="595959" w:themeColor="text1" w:themeTint="A6"/>
                          <w:vertAlign w:val="superscript"/>
                        </w:rPr>
                        <w:t>8</w:t>
                      </w:r>
                      <w:r w:rsidR="000072C7">
                        <w:rPr>
                          <w:color w:val="595959" w:themeColor="text1" w:themeTint="A6"/>
                        </w:rPr>
                        <w:t xml:space="preserve"> </w:t>
                      </w:r>
                      <w:r w:rsidR="000072C7" w:rsidRPr="000072C7">
                        <w:rPr>
                          <w:color w:val="595959" w:themeColor="text1" w:themeTint="A6"/>
                        </w:rPr>
                        <w:t>Rates of reported cavities among middle and high school students did not vary significantly by race/ethnicity. However, because fewer Black</w:t>
                      </w:r>
                      <w:r w:rsidR="00D31E7A">
                        <w:rPr>
                          <w:color w:val="595959" w:themeColor="text1" w:themeTint="A6"/>
                        </w:rPr>
                        <w:t>,</w:t>
                      </w:r>
                      <w:r w:rsidR="000072C7" w:rsidRPr="000072C7">
                        <w:rPr>
                          <w:color w:val="595959" w:themeColor="text1" w:themeTint="A6"/>
                        </w:rPr>
                        <w:t xml:space="preserve"> NH and Hispanic students are being seen by oral health providers, many cases of dental caries are likely being undiagnosed and untreated.</w:t>
                      </w:r>
                    </w:p>
                  </w:txbxContent>
                </v:textbox>
              </v:roundrect>
            </w:pict>
          </mc:Fallback>
        </mc:AlternateContent>
      </w:r>
      <w:r w:rsidR="005015B7">
        <w:rPr>
          <w:noProof/>
        </w:rPr>
        <w:drawing>
          <wp:anchor distT="0" distB="0" distL="114300" distR="114300" simplePos="0" relativeHeight="251681280" behindDoc="0" locked="0" layoutInCell="1" allowOverlap="1" wp14:anchorId="46389247" wp14:editId="698142A5">
            <wp:simplePos x="0" y="0"/>
            <wp:positionH relativeFrom="column">
              <wp:posOffset>3101975</wp:posOffset>
            </wp:positionH>
            <wp:positionV relativeFrom="paragraph">
              <wp:posOffset>5647055</wp:posOffset>
            </wp:positionV>
            <wp:extent cx="4051300" cy="2743200"/>
            <wp:effectExtent l="0" t="0" r="6350" b="0"/>
            <wp:wrapNone/>
            <wp:docPr id="688" name="Chart 6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015B7" w:rsidRPr="00A26DA6">
        <w:rPr>
          <w:noProof/>
          <w:color w:val="808080" w:themeColor="background1" w:themeShade="80"/>
          <w:szCs w:val="24"/>
        </w:rPr>
        <mc:AlternateContent>
          <mc:Choice Requires="wps">
            <w:drawing>
              <wp:anchor distT="0" distB="0" distL="114300" distR="114300" simplePos="0" relativeHeight="251678208" behindDoc="0" locked="0" layoutInCell="1" allowOverlap="1" wp14:anchorId="5D637CAD" wp14:editId="075DA341">
                <wp:simplePos x="0" y="0"/>
                <wp:positionH relativeFrom="column">
                  <wp:posOffset>-200025</wp:posOffset>
                </wp:positionH>
                <wp:positionV relativeFrom="paragraph">
                  <wp:posOffset>5628005</wp:posOffset>
                </wp:positionV>
                <wp:extent cx="3302000" cy="2714625"/>
                <wp:effectExtent l="0" t="0" r="0" b="95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2714625"/>
                        </a:xfrm>
                        <a:prstGeom prst="roundRect">
                          <a:avLst/>
                        </a:prstGeom>
                        <a:solidFill>
                          <a:schemeClr val="bg1">
                            <a:lumMod val="85000"/>
                          </a:schemeClr>
                        </a:solidFill>
                        <a:ln w="9525">
                          <a:noFill/>
                          <a:miter lim="800000"/>
                          <a:headEnd/>
                          <a:tailEnd/>
                        </a:ln>
                      </wps:spPr>
                      <wps:txbx>
                        <w:txbxContent>
                          <w:p w14:paraId="7C8E0E79" w14:textId="724845B6"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The percent of middle and high school students who reported being examined by a dentist in the past 12 months has remained largely unchanged since the YHS started in 2007. A slight decrease in percent of students who were examined by a dentist in the past 12 months can be seen between 2011 and 201</w:t>
                            </w:r>
                            <w:r w:rsidR="004D4EF2">
                              <w:rPr>
                                <w:color w:val="595959" w:themeColor="text1" w:themeTint="A6"/>
                              </w:rPr>
                              <w:t>7</w:t>
                            </w:r>
                            <w:r w:rsidRPr="00164CE5">
                              <w:rPr>
                                <w:color w:val="595959" w:themeColor="text1" w:themeTint="A6"/>
                              </w:rPr>
                              <w:t xml:space="preserve">. </w:t>
                            </w:r>
                            <w:r w:rsidRPr="00164CE5">
                              <w:rPr>
                                <w:b/>
                                <w:color w:val="595959" w:themeColor="text1" w:themeTint="A6"/>
                                <w:u w:val="single"/>
                              </w:rPr>
                              <w:t>Nationally</w:t>
                            </w:r>
                            <w:r w:rsidRPr="00164CE5">
                              <w:rPr>
                                <w:color w:val="595959" w:themeColor="text1" w:themeTint="A6"/>
                              </w:rPr>
                              <w:t>, the Healthy People 2020 Leading Health Indicator data suggests that there is an upward progression of low-income children and adolescents who received dental services within the past year since 2007</w:t>
                            </w:r>
                            <w:r w:rsidR="00463F62">
                              <w:rPr>
                                <w:color w:val="595959" w:themeColor="text1" w:themeTint="A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D637CAD" id="_x0000_s1045" style="position:absolute;margin-left:-15.75pt;margin-top:443.15pt;width:260pt;height:21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" fillcolor="#d8d8d8 [2732]" stroked="f">
                <v:stroke joinstyle="miter"/>
                <v:textbox>
                  <w:txbxContent>
                    <w:p w14:paraId="7C8E0E79" w14:textId="724845B6" w:rsidR="00EC3484" w:rsidRPr="00164CE5" w:rsidRDefault="00EC3484" w:rsidP="00EC3484">
                      <w:pPr>
                        <w:rPr>
                          <w:color w:val="595959" w:themeColor="text1" w:themeTint="A6"/>
                        </w:rPr>
                      </w:pPr>
                      <w:r w:rsidRPr="00164CE5">
                        <w:rPr>
                          <w:b/>
                          <w:color w:val="595959" w:themeColor="text1" w:themeTint="A6"/>
                          <w:u w:val="single"/>
                        </w:rPr>
                        <w:t>In Massachusetts:</w:t>
                      </w:r>
                      <w:r w:rsidRPr="00164CE5">
                        <w:rPr>
                          <w:color w:val="595959" w:themeColor="text1" w:themeTint="A6"/>
                        </w:rPr>
                        <w:t xml:space="preserve"> The percent of middle and high school students who reported being examined by a dentist in the past 12 months has remained largely unchanged since the YHS started in 2007. A slight decrease in percent of students who were examined by a dentist in the past 12 months can be seen between 2011 and 201</w:t>
                      </w:r>
                      <w:r w:rsidR="004D4EF2">
                        <w:rPr>
                          <w:color w:val="595959" w:themeColor="text1" w:themeTint="A6"/>
                        </w:rPr>
                        <w:t>7</w:t>
                      </w:r>
                      <w:r w:rsidRPr="00164CE5">
                        <w:rPr>
                          <w:color w:val="595959" w:themeColor="text1" w:themeTint="A6"/>
                        </w:rPr>
                        <w:t xml:space="preserve">. </w:t>
                      </w:r>
                      <w:r w:rsidRPr="00164CE5">
                        <w:rPr>
                          <w:b/>
                          <w:color w:val="595959" w:themeColor="text1" w:themeTint="A6"/>
                          <w:u w:val="single"/>
                        </w:rPr>
                        <w:t>Nationally</w:t>
                      </w:r>
                      <w:r w:rsidRPr="00164CE5">
                        <w:rPr>
                          <w:color w:val="595959" w:themeColor="text1" w:themeTint="A6"/>
                        </w:rPr>
                        <w:t>, the Healthy People 2020 Leading Health Indicator data suggests that there is an upward progression of low-income children and adolescents who received dental services within the past year since 2007</w:t>
                      </w:r>
                      <w:r w:rsidR="00463F62">
                        <w:rPr>
                          <w:color w:val="595959" w:themeColor="text1" w:themeTint="A6"/>
                        </w:rPr>
                        <w:t>.</w:t>
                      </w:r>
                    </w:p>
                  </w:txbxContent>
                </v:textbox>
              </v:roundrect>
            </w:pict>
          </mc:Fallback>
        </mc:AlternateContent>
      </w:r>
      <w:r w:rsidR="005015B7">
        <w:rPr>
          <w:noProof/>
        </w:rPr>
        <w:drawing>
          <wp:anchor distT="0" distB="0" distL="114300" distR="114300" simplePos="0" relativeHeight="251680256" behindDoc="0" locked="0" layoutInCell="1" allowOverlap="1" wp14:anchorId="4D6A4F67" wp14:editId="2CFD2ABF">
            <wp:simplePos x="0" y="0"/>
            <wp:positionH relativeFrom="column">
              <wp:posOffset>-276225</wp:posOffset>
            </wp:positionH>
            <wp:positionV relativeFrom="paragraph">
              <wp:posOffset>2694305</wp:posOffset>
            </wp:positionV>
            <wp:extent cx="3781425" cy="2647950"/>
            <wp:effectExtent l="0" t="0" r="0" b="0"/>
            <wp:wrapNone/>
            <wp:docPr id="687" name="Chart 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015B7"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40320" behindDoc="0" locked="0" layoutInCell="1" allowOverlap="1" wp14:anchorId="72B6577F" wp14:editId="56727C49">
                <wp:simplePos x="0" y="0"/>
                <wp:positionH relativeFrom="column">
                  <wp:posOffset>-10795</wp:posOffset>
                </wp:positionH>
                <wp:positionV relativeFrom="paragraph">
                  <wp:posOffset>-347980</wp:posOffset>
                </wp:positionV>
                <wp:extent cx="3593465" cy="39179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0329AF9C" w14:textId="77777777" w:rsidR="00EC3484" w:rsidRPr="00D75C2F" w:rsidRDefault="00EC3484" w:rsidP="00EC3484">
                            <w:pPr>
                              <w:rPr>
                                <w:color w:val="31849B" w:themeColor="accent5" w:themeShade="BF"/>
                                <w:sz w:val="32"/>
                                <w:szCs w:val="44"/>
                              </w:rPr>
                            </w:pPr>
                            <w:r>
                              <w:rPr>
                                <w:rFonts w:ascii="Arial Black" w:eastAsia="Batang" w:hAnsi="Arial Black" w:cs="Aharoni"/>
                                <w:b/>
                                <w:color w:val="31849B" w:themeColor="accent5" w:themeShade="BF"/>
                                <w:sz w:val="32"/>
                                <w:szCs w:val="44"/>
                              </w:rPr>
                              <w:t>Race/Ethnicity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6577F" id="_x0000_s1046" type="#_x0000_t202" style="position:absolute;margin-left:-.85pt;margin-top:-27.4pt;width:282.95pt;height:30.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" filled="f" stroked="f">
                <v:textbox>
                  <w:txbxContent>
                    <w:p w14:paraId="0329AF9C" w14:textId="77777777" w:rsidR="00EC3484" w:rsidRPr="00D75C2F" w:rsidRDefault="00EC3484" w:rsidP="00EC3484">
                      <w:pPr>
                        <w:rPr>
                          <w:color w:val="31849B" w:themeColor="accent5" w:themeShade="BF"/>
                          <w:sz w:val="32"/>
                          <w:szCs w:val="44"/>
                        </w:rPr>
                      </w:pPr>
                      <w:r>
                        <w:rPr>
                          <w:rFonts w:ascii="Arial Black" w:eastAsia="Batang" w:hAnsi="Arial Black" w:cs="Aharoni"/>
                          <w:b/>
                          <w:color w:val="31849B" w:themeColor="accent5" w:themeShade="BF"/>
                          <w:sz w:val="32"/>
                          <w:szCs w:val="44"/>
                        </w:rPr>
                        <w:t>Race/Ethnicity</w:t>
                      </w:r>
                    </w:p>
                  </w:txbxContent>
                </v:textbox>
              </v:shape>
            </w:pict>
          </mc:Fallback>
        </mc:AlternateContent>
      </w:r>
      <w:r w:rsidR="005015B7">
        <w:rPr>
          <w:noProof/>
        </w:rPr>
        <w:drawing>
          <wp:anchor distT="0" distB="0" distL="114300" distR="114300" simplePos="0" relativeHeight="251679232" behindDoc="0" locked="0" layoutInCell="1" allowOverlap="1" wp14:anchorId="7CBA8D3D" wp14:editId="760B4C5C">
            <wp:simplePos x="0" y="0"/>
            <wp:positionH relativeFrom="column">
              <wp:posOffset>3352165</wp:posOffset>
            </wp:positionH>
            <wp:positionV relativeFrom="paragraph">
              <wp:posOffset>-229870</wp:posOffset>
            </wp:positionV>
            <wp:extent cx="3914775" cy="2743200"/>
            <wp:effectExtent l="0" t="0" r="0" b="0"/>
            <wp:wrapNone/>
            <wp:docPr id="682" name="Chart 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D92DC19" w14:textId="4E1FA436" w:rsidR="00EC3484" w:rsidRDefault="003D04EA" w:rsidP="003D04EA">
      <w:pPr>
        <w:tabs>
          <w:tab w:val="left" w:pos="4921"/>
        </w:tabs>
      </w:pPr>
      <w:r>
        <w:tab/>
      </w:r>
    </w:p>
    <w:p w14:paraId="0612975B" w14:textId="3C08191A" w:rsidR="00B51829" w:rsidRDefault="00B51829" w:rsidP="00147D92">
      <w:pPr>
        <w:jc w:val="center"/>
      </w:pPr>
    </w:p>
    <w:p w14:paraId="124543AC" w14:textId="77777777" w:rsidR="00B51829" w:rsidRDefault="00B51829" w:rsidP="00EC3484"/>
    <w:p w14:paraId="0641C726" w14:textId="77777777" w:rsidR="00B51829" w:rsidRDefault="00B51829" w:rsidP="00EC3484"/>
    <w:p w14:paraId="2481AFFC" w14:textId="77777777" w:rsidR="00B51829" w:rsidRDefault="00B51829" w:rsidP="00EC3484"/>
    <w:p w14:paraId="1E490C59" w14:textId="77777777" w:rsidR="00B51829" w:rsidRDefault="00B51829" w:rsidP="00EC3484"/>
    <w:p w14:paraId="736B75D7" w14:textId="77777777" w:rsidR="00B51829" w:rsidRDefault="00B51829" w:rsidP="00EC3484"/>
    <w:p w14:paraId="7C94AC31" w14:textId="77777777" w:rsidR="00B51829" w:rsidRPr="00115967" w:rsidRDefault="00B51829" w:rsidP="00EC3484"/>
    <w:p w14:paraId="6E9ED400" w14:textId="4CB409A1" w:rsidR="00EC3484" w:rsidRPr="00115967" w:rsidRDefault="00EC3484" w:rsidP="00EC3484"/>
    <w:p w14:paraId="5E37FC1C" w14:textId="3D67B5F5" w:rsidR="00EC3484" w:rsidRPr="00115967" w:rsidRDefault="00EC3484" w:rsidP="00EC3484"/>
    <w:p w14:paraId="24CF9E9B" w14:textId="77777777" w:rsidR="00EC3484" w:rsidRPr="00115967" w:rsidRDefault="00EC3484" w:rsidP="00EC3484"/>
    <w:p w14:paraId="4C047161" w14:textId="77777777" w:rsidR="00EC3484" w:rsidRPr="00115967" w:rsidRDefault="00EC3484" w:rsidP="00EC3484"/>
    <w:p w14:paraId="617E849B" w14:textId="77777777" w:rsidR="00EC3484" w:rsidRPr="00115967" w:rsidRDefault="00EC3484" w:rsidP="00EC3484"/>
    <w:p w14:paraId="4DB21D80" w14:textId="77777777" w:rsidR="00EC3484" w:rsidRPr="00115967" w:rsidRDefault="00EC3484" w:rsidP="00EC3484"/>
    <w:p w14:paraId="4522A69E" w14:textId="77777777" w:rsidR="00EC3484" w:rsidRPr="00115967" w:rsidRDefault="00EC3484" w:rsidP="00EC3484"/>
    <w:p w14:paraId="5D5EE38C" w14:textId="500CCBCE" w:rsidR="00EC3484" w:rsidRDefault="00D31E7A" w:rsidP="00EC3484">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77184" behindDoc="0" locked="0" layoutInCell="1" allowOverlap="1" wp14:anchorId="638E7B27" wp14:editId="44D28FFE">
                <wp:simplePos x="0" y="0"/>
                <wp:positionH relativeFrom="column">
                  <wp:posOffset>-49530</wp:posOffset>
                </wp:positionH>
                <wp:positionV relativeFrom="paragraph">
                  <wp:posOffset>64135</wp:posOffset>
                </wp:positionV>
                <wp:extent cx="1519555" cy="39179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391795"/>
                        </a:xfrm>
                        <a:prstGeom prst="rect">
                          <a:avLst/>
                        </a:prstGeom>
                        <a:noFill/>
                        <a:ln w="9525">
                          <a:noFill/>
                          <a:miter lim="800000"/>
                          <a:headEnd/>
                          <a:tailEnd/>
                        </a:ln>
                      </wps:spPr>
                      <wps:txbx>
                        <w:txbxContent>
                          <w:p w14:paraId="5D2F2303" w14:textId="77777777" w:rsidR="00EC3484" w:rsidRPr="00D75C2F" w:rsidRDefault="00EC3484" w:rsidP="00EC3484">
                            <w:pPr>
                              <w:rPr>
                                <w:color w:val="31849B" w:themeColor="accent5" w:themeShade="BF"/>
                                <w:sz w:val="32"/>
                                <w:szCs w:val="44"/>
                              </w:rPr>
                            </w:pPr>
                            <w:r>
                              <w:rPr>
                                <w:rFonts w:ascii="Arial Black" w:eastAsia="Batang" w:hAnsi="Arial Black" w:cs="Aharoni"/>
                                <w:b/>
                                <w:color w:val="31849B" w:themeColor="accent5" w:themeShade="BF"/>
                                <w:sz w:val="32"/>
                                <w:szCs w:val="44"/>
                              </w:rPr>
                              <w:t>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E7B27" id="_x0000_s1047" type="#_x0000_t202" style="position:absolute;margin-left:-3.9pt;margin-top:5.05pt;width:119.65pt;height:30.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" filled="f" stroked="f">
                <v:textbox>
                  <w:txbxContent>
                    <w:p w14:paraId="5D2F2303" w14:textId="77777777" w:rsidR="00EC3484" w:rsidRPr="00D75C2F" w:rsidRDefault="00EC3484" w:rsidP="00EC3484">
                      <w:pPr>
                        <w:rPr>
                          <w:color w:val="31849B" w:themeColor="accent5" w:themeShade="BF"/>
                          <w:sz w:val="32"/>
                          <w:szCs w:val="44"/>
                        </w:rPr>
                      </w:pPr>
                      <w:r>
                        <w:rPr>
                          <w:rFonts w:ascii="Arial Black" w:eastAsia="Batang" w:hAnsi="Arial Black" w:cs="Aharoni"/>
                          <w:b/>
                          <w:color w:val="31849B" w:themeColor="accent5" w:themeShade="BF"/>
                          <w:sz w:val="32"/>
                          <w:szCs w:val="44"/>
                        </w:rPr>
                        <w:t>Trends</w:t>
                      </w:r>
                    </w:p>
                  </w:txbxContent>
                </v:textbox>
              </v:shape>
            </w:pict>
          </mc:Fallback>
        </mc:AlternateContent>
      </w:r>
    </w:p>
    <w:p w14:paraId="1C4C5E22" w14:textId="6D4C86D8" w:rsidR="00EC3484" w:rsidRDefault="00EC3484" w:rsidP="00EC3484"/>
    <w:p w14:paraId="38C403E3" w14:textId="6D3888D1" w:rsidR="00EC3484" w:rsidRPr="00115967" w:rsidRDefault="00EC3484" w:rsidP="00EC3484"/>
    <w:p w14:paraId="52D5E485" w14:textId="33D232B2" w:rsidR="00EC3484" w:rsidRDefault="00EC3484"/>
    <w:p w14:paraId="72AC9FF9" w14:textId="16A88527" w:rsidR="00EC3484" w:rsidRDefault="00EC3484" w:rsidP="00463F62">
      <w:pPr>
        <w:jc w:val="center"/>
      </w:pPr>
    </w:p>
    <w:p w14:paraId="6382159B" w14:textId="77777777" w:rsidR="00EC3484" w:rsidRDefault="00EC3484"/>
    <w:p w14:paraId="1083C8C8" w14:textId="77777777" w:rsidR="00EC3484" w:rsidRDefault="00EC3484"/>
    <w:p w14:paraId="2ABA6298" w14:textId="77777777" w:rsidR="00EC3484" w:rsidRDefault="00EC3484"/>
    <w:p w14:paraId="4B653510" w14:textId="77777777" w:rsidR="00EC3484" w:rsidRDefault="00EC3484"/>
    <w:p w14:paraId="04B18A79" w14:textId="77777777" w:rsidR="005C4B31" w:rsidRDefault="005C4B31"/>
    <w:p w14:paraId="2A19E766" w14:textId="3981DAC5" w:rsidR="005C4B31" w:rsidRDefault="00D275B5">
      <w:r w:rsidRPr="005C4B31">
        <w:rPr>
          <w:noProof/>
        </w:rPr>
        <w:lastRenderedPageBreak/>
        <mc:AlternateContent>
          <mc:Choice Requires="wps">
            <w:drawing>
              <wp:anchor distT="0" distB="0" distL="114300" distR="114300" simplePos="0" relativeHeight="251639296" behindDoc="0" locked="0" layoutInCell="1" allowOverlap="1" wp14:anchorId="38A34DB0" wp14:editId="7864B260">
                <wp:simplePos x="0" y="0"/>
                <wp:positionH relativeFrom="column">
                  <wp:posOffset>-68580</wp:posOffset>
                </wp:positionH>
                <wp:positionV relativeFrom="paragraph">
                  <wp:posOffset>133985</wp:posOffset>
                </wp:positionV>
                <wp:extent cx="7026910" cy="3444240"/>
                <wp:effectExtent l="0" t="0" r="0" b="381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3444240"/>
                        </a:xfrm>
                        <a:prstGeom prst="rect">
                          <a:avLst/>
                        </a:prstGeom>
                        <a:noFill/>
                        <a:ln w="9525">
                          <a:noFill/>
                          <a:miter lim="800000"/>
                          <a:headEnd/>
                          <a:tailEnd/>
                        </a:ln>
                      </wps:spPr>
                      <wps:txbx>
                        <w:txbxContent>
                          <w:p w14:paraId="1D3CB324" w14:textId="15F388FC" w:rsidR="00566B65" w:rsidRPr="00164CE5" w:rsidRDefault="00D05EA0" w:rsidP="008251DF">
                            <w:pPr>
                              <w:spacing w:after="0"/>
                              <w:rPr>
                                <w:color w:val="595959" w:themeColor="text1" w:themeTint="A6"/>
                                <w:sz w:val="24"/>
                                <w:szCs w:val="24"/>
                              </w:rPr>
                            </w:pPr>
                            <w:r w:rsidRPr="00164CE5">
                              <w:rPr>
                                <w:color w:val="595959" w:themeColor="text1" w:themeTint="A6"/>
                                <w:sz w:val="24"/>
                                <w:szCs w:val="24"/>
                              </w:rPr>
                              <w:t>The MDPH Office of Oral Health</w:t>
                            </w:r>
                            <w:r w:rsidR="007E2C3D">
                              <w:rPr>
                                <w:color w:val="595959" w:themeColor="text1" w:themeTint="A6"/>
                                <w:sz w:val="24"/>
                                <w:szCs w:val="24"/>
                              </w:rPr>
                              <w:t xml:space="preserve"> and its partners</w:t>
                            </w:r>
                            <w:r w:rsidRPr="00164CE5">
                              <w:rPr>
                                <w:color w:val="595959" w:themeColor="text1" w:themeTint="A6"/>
                                <w:sz w:val="24"/>
                                <w:szCs w:val="24"/>
                              </w:rPr>
                              <w:t xml:space="preserve"> </w:t>
                            </w:r>
                            <w:r w:rsidR="00397B00" w:rsidRPr="00164CE5">
                              <w:rPr>
                                <w:color w:val="595959" w:themeColor="text1" w:themeTint="A6"/>
                                <w:sz w:val="24"/>
                                <w:szCs w:val="24"/>
                              </w:rPr>
                              <w:t xml:space="preserve">implement several projects in Massachusetts to address the oral health </w:t>
                            </w:r>
                            <w:r w:rsidR="000B2987">
                              <w:rPr>
                                <w:color w:val="595959" w:themeColor="text1" w:themeTint="A6"/>
                                <w:sz w:val="24"/>
                                <w:szCs w:val="24"/>
                              </w:rPr>
                              <w:t>inequities</w:t>
                            </w:r>
                            <w:r w:rsidR="00397B00" w:rsidRPr="00164CE5">
                              <w:rPr>
                                <w:color w:val="595959" w:themeColor="text1" w:themeTint="A6"/>
                                <w:sz w:val="24"/>
                                <w:szCs w:val="24"/>
                              </w:rPr>
                              <w:t xml:space="preserve"> that children and adolescents face. </w:t>
                            </w:r>
                            <w:r w:rsidR="008251DF" w:rsidRPr="00164CE5">
                              <w:rPr>
                                <w:color w:val="595959" w:themeColor="text1" w:themeTint="A6"/>
                                <w:sz w:val="24"/>
                                <w:szCs w:val="24"/>
                              </w:rPr>
                              <w:t>Several stakeholders are</w:t>
                            </w:r>
                            <w:r w:rsidRPr="00164CE5">
                              <w:rPr>
                                <w:color w:val="595959" w:themeColor="text1" w:themeTint="A6"/>
                                <w:sz w:val="24"/>
                                <w:szCs w:val="24"/>
                              </w:rPr>
                              <w:t xml:space="preserve"> involved in planning and implementing the programs including schools, early childhood programs, community groups</w:t>
                            </w:r>
                            <w:r w:rsidR="00D31E7A">
                              <w:rPr>
                                <w:color w:val="595959" w:themeColor="text1" w:themeTint="A6"/>
                                <w:sz w:val="24"/>
                                <w:szCs w:val="24"/>
                              </w:rPr>
                              <w:t>,</w:t>
                            </w:r>
                            <w:r w:rsidRPr="00164CE5">
                              <w:rPr>
                                <w:color w:val="595959" w:themeColor="text1" w:themeTint="A6"/>
                                <w:sz w:val="24"/>
                                <w:szCs w:val="24"/>
                              </w:rPr>
                              <w:t xml:space="preserve"> and community health centers. The programs include:</w:t>
                            </w:r>
                          </w:p>
                          <w:p w14:paraId="3CB13908" w14:textId="7DF4C972" w:rsidR="00D05EA0" w:rsidRDefault="007E2C3D" w:rsidP="00D05EA0">
                            <w:pPr>
                              <w:pStyle w:val="ListParagraph"/>
                              <w:numPr>
                                <w:ilvl w:val="0"/>
                                <w:numId w:val="6"/>
                              </w:numPr>
                              <w:rPr>
                                <w:color w:val="808080" w:themeColor="background1" w:themeShade="80"/>
                                <w:sz w:val="24"/>
                                <w:szCs w:val="24"/>
                              </w:rPr>
                            </w:pPr>
                            <w:r>
                              <w:rPr>
                                <w:b/>
                                <w:color w:val="31849B" w:themeColor="accent5" w:themeShade="BF"/>
                                <w:sz w:val="24"/>
                                <w:szCs w:val="24"/>
                              </w:rPr>
                              <w:t>Community-Based Dental Care</w:t>
                            </w:r>
                            <w:r w:rsidR="00D05EA0" w:rsidRPr="00C92B16">
                              <w:rPr>
                                <w:b/>
                                <w:color w:val="31849B" w:themeColor="accent5" w:themeShade="BF"/>
                                <w:sz w:val="24"/>
                                <w:szCs w:val="24"/>
                              </w:rPr>
                              <w:t>:</w:t>
                            </w:r>
                            <w:r w:rsidR="00D05EA0" w:rsidRPr="00C92B16">
                              <w:rPr>
                                <w:color w:val="31849B" w:themeColor="accent5" w:themeShade="BF"/>
                                <w:sz w:val="24"/>
                                <w:szCs w:val="24"/>
                              </w:rPr>
                              <w:t xml:space="preserve"> </w:t>
                            </w:r>
                            <w:r>
                              <w:rPr>
                                <w:color w:val="595959" w:themeColor="text1" w:themeTint="A6"/>
                                <w:sz w:val="24"/>
                                <w:szCs w:val="24"/>
                              </w:rPr>
                              <w:t>Community-Based Dental Care Programs</w:t>
                            </w:r>
                            <w:r w:rsidR="00D05EA0" w:rsidRPr="00164CE5">
                              <w:rPr>
                                <w:color w:val="595959" w:themeColor="text1" w:themeTint="A6"/>
                                <w:sz w:val="24"/>
                                <w:szCs w:val="24"/>
                              </w:rPr>
                              <w:t xml:space="preserve">, </w:t>
                            </w:r>
                            <w:r>
                              <w:rPr>
                                <w:color w:val="595959" w:themeColor="text1" w:themeTint="A6"/>
                                <w:sz w:val="24"/>
                                <w:szCs w:val="24"/>
                              </w:rPr>
                              <w:t>typically operated by dental hygienists, provide portable dental services including</w:t>
                            </w:r>
                            <w:r w:rsidR="00D05EA0" w:rsidRPr="00164CE5">
                              <w:rPr>
                                <w:color w:val="595959" w:themeColor="text1" w:themeTint="A6"/>
                                <w:sz w:val="24"/>
                                <w:szCs w:val="24"/>
                              </w:rPr>
                              <w:t xml:space="preserve"> </w:t>
                            </w:r>
                            <w:r w:rsidR="00C92B16" w:rsidRPr="00164CE5">
                              <w:rPr>
                                <w:color w:val="595959" w:themeColor="text1" w:themeTint="A6"/>
                                <w:sz w:val="24"/>
                                <w:szCs w:val="24"/>
                              </w:rPr>
                              <w:t>screenings, education, dental sealants, fluoride</w:t>
                            </w:r>
                            <w:r w:rsidR="00D31E7A">
                              <w:rPr>
                                <w:color w:val="595959" w:themeColor="text1" w:themeTint="A6"/>
                                <w:sz w:val="24"/>
                                <w:szCs w:val="24"/>
                              </w:rPr>
                              <w:t>,</w:t>
                            </w:r>
                            <w:r w:rsidR="00C92B16" w:rsidRPr="00164CE5">
                              <w:rPr>
                                <w:color w:val="595959" w:themeColor="text1" w:themeTint="A6"/>
                                <w:sz w:val="24"/>
                                <w:szCs w:val="24"/>
                              </w:rPr>
                              <w:t xml:space="preserve"> and referrals in schools </w:t>
                            </w:r>
                            <w:r w:rsidR="00E56A1B">
                              <w:rPr>
                                <w:color w:val="595959" w:themeColor="text1" w:themeTint="A6"/>
                                <w:sz w:val="24"/>
                                <w:szCs w:val="24"/>
                              </w:rPr>
                              <w:t xml:space="preserve">and community sites </w:t>
                            </w:r>
                            <w:r w:rsidR="00C92B16" w:rsidRPr="00164CE5">
                              <w:rPr>
                                <w:color w:val="595959" w:themeColor="text1" w:themeTint="A6"/>
                                <w:sz w:val="24"/>
                                <w:szCs w:val="24"/>
                              </w:rPr>
                              <w:t>across the state. The</w:t>
                            </w:r>
                            <w:r w:rsidR="00E56A1B">
                              <w:rPr>
                                <w:color w:val="595959" w:themeColor="text1" w:themeTint="A6"/>
                                <w:sz w:val="24"/>
                                <w:szCs w:val="24"/>
                              </w:rPr>
                              <w:t>se</w:t>
                            </w:r>
                            <w:r w:rsidR="00C92B16" w:rsidRPr="00164CE5">
                              <w:rPr>
                                <w:color w:val="595959" w:themeColor="text1" w:themeTint="A6"/>
                                <w:sz w:val="24"/>
                                <w:szCs w:val="24"/>
                              </w:rPr>
                              <w:t xml:space="preserve"> program</w:t>
                            </w:r>
                            <w:r w:rsidR="00E56A1B">
                              <w:rPr>
                                <w:color w:val="595959" w:themeColor="text1" w:themeTint="A6"/>
                                <w:sz w:val="24"/>
                                <w:szCs w:val="24"/>
                              </w:rPr>
                              <w:t>s</w:t>
                            </w:r>
                            <w:r w:rsidR="00C92B16" w:rsidRPr="00164CE5">
                              <w:rPr>
                                <w:color w:val="595959" w:themeColor="text1" w:themeTint="A6"/>
                                <w:sz w:val="24"/>
                                <w:szCs w:val="24"/>
                              </w:rPr>
                              <w:t xml:space="preserve"> aim to increase access to oral health</w:t>
                            </w:r>
                            <w:r w:rsidR="00E27C70" w:rsidRPr="00164CE5">
                              <w:rPr>
                                <w:color w:val="595959" w:themeColor="text1" w:themeTint="A6"/>
                                <w:sz w:val="24"/>
                                <w:szCs w:val="24"/>
                              </w:rPr>
                              <w:t xml:space="preserve"> prevention and treatment</w:t>
                            </w:r>
                            <w:r w:rsidR="002C449D" w:rsidRPr="00164CE5">
                              <w:rPr>
                                <w:color w:val="595959" w:themeColor="text1" w:themeTint="A6"/>
                                <w:sz w:val="24"/>
                                <w:szCs w:val="24"/>
                              </w:rPr>
                              <w:t xml:space="preserve"> services.</w:t>
                            </w:r>
                            <w:r w:rsidR="001532A2">
                              <w:rPr>
                                <w:color w:val="595959" w:themeColor="text1" w:themeTint="A6"/>
                                <w:sz w:val="24"/>
                                <w:szCs w:val="24"/>
                                <w:vertAlign w:val="superscript"/>
                              </w:rPr>
                              <w:t>9</w:t>
                            </w:r>
                          </w:p>
                          <w:p w14:paraId="75E5B049" w14:textId="549620CE" w:rsidR="00D05EA0" w:rsidRPr="00C92B16" w:rsidRDefault="00D05EA0" w:rsidP="00E27C70">
                            <w:pPr>
                              <w:pStyle w:val="ListParagraph"/>
                              <w:numPr>
                                <w:ilvl w:val="0"/>
                                <w:numId w:val="6"/>
                              </w:numPr>
                              <w:rPr>
                                <w:b/>
                                <w:color w:val="31849B" w:themeColor="accent5" w:themeShade="BF"/>
                                <w:sz w:val="24"/>
                                <w:szCs w:val="24"/>
                              </w:rPr>
                            </w:pPr>
                            <w:r w:rsidRPr="00C92B16">
                              <w:rPr>
                                <w:b/>
                                <w:color w:val="31849B" w:themeColor="accent5" w:themeShade="BF"/>
                                <w:sz w:val="24"/>
                                <w:szCs w:val="24"/>
                              </w:rPr>
                              <w:t>Fluoride Varnish Training Program</w:t>
                            </w:r>
                            <w:r w:rsidR="00C92B16" w:rsidRPr="00C92B16">
                              <w:rPr>
                                <w:b/>
                                <w:color w:val="31849B" w:themeColor="accent5" w:themeShade="BF"/>
                                <w:sz w:val="24"/>
                                <w:szCs w:val="24"/>
                              </w:rPr>
                              <w:t>s</w:t>
                            </w:r>
                            <w:r w:rsidR="00C92B16">
                              <w:rPr>
                                <w:b/>
                                <w:color w:val="31849B" w:themeColor="accent5" w:themeShade="BF"/>
                                <w:sz w:val="24"/>
                                <w:szCs w:val="24"/>
                              </w:rPr>
                              <w:t>:</w:t>
                            </w:r>
                            <w:r w:rsidR="00C92B16">
                              <w:rPr>
                                <w:color w:val="31849B" w:themeColor="accent5" w:themeShade="BF"/>
                                <w:sz w:val="24"/>
                                <w:szCs w:val="24"/>
                              </w:rPr>
                              <w:t xml:space="preserve"> </w:t>
                            </w:r>
                            <w:r w:rsidR="00123F80" w:rsidRPr="00164CE5">
                              <w:rPr>
                                <w:color w:val="595959" w:themeColor="text1" w:themeTint="A6"/>
                                <w:sz w:val="24"/>
                                <w:szCs w:val="24"/>
                              </w:rPr>
                              <w:t xml:space="preserve">Fluoride varnish is an effective method of preventing cavities for children. </w:t>
                            </w:r>
                            <w:r w:rsidR="00C92B16" w:rsidRPr="00164CE5">
                              <w:rPr>
                                <w:color w:val="595959" w:themeColor="text1" w:themeTint="A6"/>
                                <w:sz w:val="24"/>
                                <w:szCs w:val="24"/>
                              </w:rPr>
                              <w:t>MDPH</w:t>
                            </w:r>
                            <w:r w:rsidR="00E27C70" w:rsidRPr="00164CE5">
                              <w:rPr>
                                <w:color w:val="595959" w:themeColor="text1" w:themeTint="A6"/>
                                <w:sz w:val="24"/>
                                <w:szCs w:val="24"/>
                              </w:rPr>
                              <w:t xml:space="preserve"> partners train </w:t>
                            </w:r>
                            <w:r w:rsidR="00123F80" w:rsidRPr="00164CE5">
                              <w:rPr>
                                <w:color w:val="595959" w:themeColor="text1" w:themeTint="A6"/>
                                <w:sz w:val="24"/>
                                <w:szCs w:val="24"/>
                              </w:rPr>
                              <w:t xml:space="preserve">medical and dental </w:t>
                            </w:r>
                            <w:r w:rsidR="00E27C70" w:rsidRPr="00164CE5">
                              <w:rPr>
                                <w:color w:val="595959" w:themeColor="text1" w:themeTint="A6"/>
                                <w:sz w:val="24"/>
                                <w:szCs w:val="24"/>
                              </w:rPr>
                              <w:t>professionals across the state in the fluoride varnish application. Trainings available to healthcare professionals include Smiles for Life.</w:t>
                            </w:r>
                            <w:r w:rsidR="001532A2">
                              <w:rPr>
                                <w:color w:val="595959" w:themeColor="text1" w:themeTint="A6"/>
                                <w:sz w:val="24"/>
                                <w:szCs w:val="24"/>
                                <w:vertAlign w:val="superscript"/>
                              </w:rPr>
                              <w:t>10</w:t>
                            </w:r>
                            <w:r w:rsidR="00E27C70" w:rsidRPr="00164CE5">
                              <w:rPr>
                                <w:color w:val="595959" w:themeColor="text1" w:themeTint="A6"/>
                                <w:sz w:val="24"/>
                                <w:szCs w:val="24"/>
                              </w:rPr>
                              <w:t xml:space="preserve"> </w:t>
                            </w:r>
                          </w:p>
                          <w:p w14:paraId="71AE4E63" w14:textId="481156DE" w:rsidR="00D05EA0" w:rsidRPr="00D275B5" w:rsidRDefault="00F22DDA" w:rsidP="00D275B5">
                            <w:pPr>
                              <w:pStyle w:val="ListParagraph"/>
                              <w:numPr>
                                <w:ilvl w:val="0"/>
                                <w:numId w:val="6"/>
                              </w:numPr>
                              <w:rPr>
                                <w:b/>
                                <w:color w:val="31849B" w:themeColor="accent5" w:themeShade="BF"/>
                                <w:sz w:val="24"/>
                                <w:szCs w:val="24"/>
                              </w:rPr>
                            </w:pPr>
                            <w:r>
                              <w:rPr>
                                <w:b/>
                                <w:color w:val="31849B" w:themeColor="accent5" w:themeShade="BF"/>
                                <w:sz w:val="24"/>
                                <w:szCs w:val="24"/>
                              </w:rPr>
                              <w:t>City and t</w:t>
                            </w:r>
                            <w:r w:rsidR="00D05EA0" w:rsidRPr="00E27C70">
                              <w:rPr>
                                <w:b/>
                                <w:color w:val="31849B" w:themeColor="accent5" w:themeShade="BF"/>
                                <w:sz w:val="24"/>
                                <w:szCs w:val="24"/>
                              </w:rPr>
                              <w:t xml:space="preserve">own fluoride </w:t>
                            </w:r>
                            <w:r w:rsidR="00E27C70">
                              <w:rPr>
                                <w:b/>
                                <w:color w:val="31849B" w:themeColor="accent5" w:themeShade="BF"/>
                                <w:sz w:val="24"/>
                                <w:szCs w:val="24"/>
                              </w:rPr>
                              <w:t>monitoring:</w:t>
                            </w:r>
                            <w:r w:rsidR="00E27C70">
                              <w:rPr>
                                <w:color w:val="808080" w:themeColor="background1" w:themeShade="80"/>
                                <w:sz w:val="24"/>
                                <w:szCs w:val="24"/>
                              </w:rPr>
                              <w:t xml:space="preserve"> </w:t>
                            </w:r>
                            <w:r w:rsidR="00910A6C" w:rsidRPr="00910A6C">
                              <w:rPr>
                                <w:color w:val="595959" w:themeColor="text1" w:themeTint="A6"/>
                                <w:sz w:val="24"/>
                                <w:szCs w:val="24"/>
                              </w:rPr>
                              <w:t>Community water fluoridation is a safe and effect</w:t>
                            </w:r>
                            <w:r w:rsidR="00910A6C">
                              <w:rPr>
                                <w:color w:val="595959" w:themeColor="text1" w:themeTint="A6"/>
                                <w:sz w:val="24"/>
                                <w:szCs w:val="24"/>
                              </w:rPr>
                              <w:t>ive</w:t>
                            </w:r>
                            <w:r w:rsidR="00910A6C" w:rsidRPr="00910A6C">
                              <w:rPr>
                                <w:color w:val="595959" w:themeColor="text1" w:themeTint="A6"/>
                                <w:sz w:val="24"/>
                                <w:szCs w:val="24"/>
                              </w:rPr>
                              <w:t xml:space="preserve"> public health intervention to reduce tooth decay. </w:t>
                            </w:r>
                            <w:r w:rsidR="00E27C70" w:rsidRPr="00164CE5">
                              <w:rPr>
                                <w:color w:val="595959" w:themeColor="text1" w:themeTint="A6"/>
                                <w:sz w:val="24"/>
                                <w:szCs w:val="24"/>
                              </w:rPr>
                              <w:t>MDPH monitors fluoride levels across the state to ensure effectiveness for all age groups</w:t>
                            </w:r>
                            <w:r w:rsidR="00E56A1B">
                              <w:rPr>
                                <w:color w:val="595959" w:themeColor="text1" w:themeTint="A6"/>
                                <w:sz w:val="24"/>
                                <w:szCs w:val="24"/>
                              </w:rPr>
                              <w:t xml:space="preserve"> and MDPH partners provide education on the benefits and importance of community water fluoridation</w:t>
                            </w:r>
                            <w:r w:rsidR="00E56A1B" w:rsidRPr="00164CE5">
                              <w:rPr>
                                <w:color w:val="595959" w:themeColor="text1" w:themeTint="A6"/>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34DB0" id="_x0000_s1048" type="#_x0000_t202" style="position:absolute;margin-left:-5.4pt;margin-top:10.55pt;width:553.3pt;height:27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" filled="f" stroked="f">
                <v:textbox>
                  <w:txbxContent>
                    <w:p w14:paraId="1D3CB324" w14:textId="15F388FC" w:rsidR="00566B65" w:rsidRPr="00164CE5" w:rsidRDefault="00D05EA0" w:rsidP="008251DF">
                      <w:pPr>
                        <w:spacing w:after="0"/>
                        <w:rPr>
                          <w:color w:val="595959" w:themeColor="text1" w:themeTint="A6"/>
                          <w:sz w:val="24"/>
                          <w:szCs w:val="24"/>
                        </w:rPr>
                      </w:pPr>
                      <w:r w:rsidRPr="00164CE5">
                        <w:rPr>
                          <w:color w:val="595959" w:themeColor="text1" w:themeTint="A6"/>
                          <w:sz w:val="24"/>
                          <w:szCs w:val="24"/>
                        </w:rPr>
                        <w:t>The MDPH Office of Oral Health</w:t>
                      </w:r>
                      <w:r w:rsidR="007E2C3D">
                        <w:rPr>
                          <w:color w:val="595959" w:themeColor="text1" w:themeTint="A6"/>
                          <w:sz w:val="24"/>
                          <w:szCs w:val="24"/>
                        </w:rPr>
                        <w:t xml:space="preserve"> and its partners</w:t>
                      </w:r>
                      <w:r w:rsidRPr="00164CE5">
                        <w:rPr>
                          <w:color w:val="595959" w:themeColor="text1" w:themeTint="A6"/>
                          <w:sz w:val="24"/>
                          <w:szCs w:val="24"/>
                        </w:rPr>
                        <w:t xml:space="preserve"> </w:t>
                      </w:r>
                      <w:r w:rsidR="00397B00" w:rsidRPr="00164CE5">
                        <w:rPr>
                          <w:color w:val="595959" w:themeColor="text1" w:themeTint="A6"/>
                          <w:sz w:val="24"/>
                          <w:szCs w:val="24"/>
                        </w:rPr>
                        <w:t xml:space="preserve">implement several projects in Massachusetts to address the oral health </w:t>
                      </w:r>
                      <w:r w:rsidR="000B2987">
                        <w:rPr>
                          <w:color w:val="595959" w:themeColor="text1" w:themeTint="A6"/>
                          <w:sz w:val="24"/>
                          <w:szCs w:val="24"/>
                        </w:rPr>
                        <w:t>inequities</w:t>
                      </w:r>
                      <w:r w:rsidR="00397B00" w:rsidRPr="00164CE5">
                        <w:rPr>
                          <w:color w:val="595959" w:themeColor="text1" w:themeTint="A6"/>
                          <w:sz w:val="24"/>
                          <w:szCs w:val="24"/>
                        </w:rPr>
                        <w:t xml:space="preserve"> that children and adolescents face. </w:t>
                      </w:r>
                      <w:r w:rsidR="008251DF" w:rsidRPr="00164CE5">
                        <w:rPr>
                          <w:color w:val="595959" w:themeColor="text1" w:themeTint="A6"/>
                          <w:sz w:val="24"/>
                          <w:szCs w:val="24"/>
                        </w:rPr>
                        <w:t>Several stakeholders are</w:t>
                      </w:r>
                      <w:r w:rsidRPr="00164CE5">
                        <w:rPr>
                          <w:color w:val="595959" w:themeColor="text1" w:themeTint="A6"/>
                          <w:sz w:val="24"/>
                          <w:szCs w:val="24"/>
                        </w:rPr>
                        <w:t xml:space="preserve"> involved in planning and implementing the programs including schools, early childhood programs, community groups</w:t>
                      </w:r>
                      <w:r w:rsidR="00D31E7A">
                        <w:rPr>
                          <w:color w:val="595959" w:themeColor="text1" w:themeTint="A6"/>
                          <w:sz w:val="24"/>
                          <w:szCs w:val="24"/>
                        </w:rPr>
                        <w:t>,</w:t>
                      </w:r>
                      <w:r w:rsidRPr="00164CE5">
                        <w:rPr>
                          <w:color w:val="595959" w:themeColor="text1" w:themeTint="A6"/>
                          <w:sz w:val="24"/>
                          <w:szCs w:val="24"/>
                        </w:rPr>
                        <w:t xml:space="preserve"> and community health centers. The programs include:</w:t>
                      </w:r>
                    </w:p>
                    <w:p w14:paraId="3CB13908" w14:textId="7DF4C972" w:rsidR="00D05EA0" w:rsidRDefault="007E2C3D" w:rsidP="00D05EA0">
                      <w:pPr>
                        <w:pStyle w:val="ListParagraph"/>
                        <w:numPr>
                          <w:ilvl w:val="0"/>
                          <w:numId w:val="6"/>
                        </w:numPr>
                        <w:rPr>
                          <w:color w:val="808080" w:themeColor="background1" w:themeShade="80"/>
                          <w:sz w:val="24"/>
                          <w:szCs w:val="24"/>
                        </w:rPr>
                      </w:pPr>
                      <w:r>
                        <w:rPr>
                          <w:b/>
                          <w:color w:val="31849B" w:themeColor="accent5" w:themeShade="BF"/>
                          <w:sz w:val="24"/>
                          <w:szCs w:val="24"/>
                        </w:rPr>
                        <w:t>Community-Based Dental Care</w:t>
                      </w:r>
                      <w:r w:rsidR="00D05EA0" w:rsidRPr="00C92B16">
                        <w:rPr>
                          <w:b/>
                          <w:color w:val="31849B" w:themeColor="accent5" w:themeShade="BF"/>
                          <w:sz w:val="24"/>
                          <w:szCs w:val="24"/>
                        </w:rPr>
                        <w:t>:</w:t>
                      </w:r>
                      <w:r w:rsidR="00D05EA0" w:rsidRPr="00C92B16">
                        <w:rPr>
                          <w:color w:val="31849B" w:themeColor="accent5" w:themeShade="BF"/>
                          <w:sz w:val="24"/>
                          <w:szCs w:val="24"/>
                        </w:rPr>
                        <w:t xml:space="preserve"> </w:t>
                      </w:r>
                      <w:r>
                        <w:rPr>
                          <w:color w:val="595959" w:themeColor="text1" w:themeTint="A6"/>
                          <w:sz w:val="24"/>
                          <w:szCs w:val="24"/>
                        </w:rPr>
                        <w:t>Community-Based Dental Care Programs</w:t>
                      </w:r>
                      <w:r w:rsidR="00D05EA0" w:rsidRPr="00164CE5">
                        <w:rPr>
                          <w:color w:val="595959" w:themeColor="text1" w:themeTint="A6"/>
                          <w:sz w:val="24"/>
                          <w:szCs w:val="24"/>
                        </w:rPr>
                        <w:t xml:space="preserve">, </w:t>
                      </w:r>
                      <w:r>
                        <w:rPr>
                          <w:color w:val="595959" w:themeColor="text1" w:themeTint="A6"/>
                          <w:sz w:val="24"/>
                          <w:szCs w:val="24"/>
                        </w:rPr>
                        <w:t>typically operated by dental hygienists, provide portable dental services including</w:t>
                      </w:r>
                      <w:r w:rsidR="00D05EA0" w:rsidRPr="00164CE5">
                        <w:rPr>
                          <w:color w:val="595959" w:themeColor="text1" w:themeTint="A6"/>
                          <w:sz w:val="24"/>
                          <w:szCs w:val="24"/>
                        </w:rPr>
                        <w:t xml:space="preserve"> </w:t>
                      </w:r>
                      <w:r w:rsidR="00C92B16" w:rsidRPr="00164CE5">
                        <w:rPr>
                          <w:color w:val="595959" w:themeColor="text1" w:themeTint="A6"/>
                          <w:sz w:val="24"/>
                          <w:szCs w:val="24"/>
                        </w:rPr>
                        <w:t>screenings, education, dental sealants, fluoride</w:t>
                      </w:r>
                      <w:r w:rsidR="00D31E7A">
                        <w:rPr>
                          <w:color w:val="595959" w:themeColor="text1" w:themeTint="A6"/>
                          <w:sz w:val="24"/>
                          <w:szCs w:val="24"/>
                        </w:rPr>
                        <w:t>,</w:t>
                      </w:r>
                      <w:r w:rsidR="00C92B16" w:rsidRPr="00164CE5">
                        <w:rPr>
                          <w:color w:val="595959" w:themeColor="text1" w:themeTint="A6"/>
                          <w:sz w:val="24"/>
                          <w:szCs w:val="24"/>
                        </w:rPr>
                        <w:t xml:space="preserve"> and referrals in schools </w:t>
                      </w:r>
                      <w:r w:rsidR="00E56A1B">
                        <w:rPr>
                          <w:color w:val="595959" w:themeColor="text1" w:themeTint="A6"/>
                          <w:sz w:val="24"/>
                          <w:szCs w:val="24"/>
                        </w:rPr>
                        <w:t xml:space="preserve">and community sites </w:t>
                      </w:r>
                      <w:r w:rsidR="00C92B16" w:rsidRPr="00164CE5">
                        <w:rPr>
                          <w:color w:val="595959" w:themeColor="text1" w:themeTint="A6"/>
                          <w:sz w:val="24"/>
                          <w:szCs w:val="24"/>
                        </w:rPr>
                        <w:t>across the state. The</w:t>
                      </w:r>
                      <w:r w:rsidR="00E56A1B">
                        <w:rPr>
                          <w:color w:val="595959" w:themeColor="text1" w:themeTint="A6"/>
                          <w:sz w:val="24"/>
                          <w:szCs w:val="24"/>
                        </w:rPr>
                        <w:t>se</w:t>
                      </w:r>
                      <w:r w:rsidR="00C92B16" w:rsidRPr="00164CE5">
                        <w:rPr>
                          <w:color w:val="595959" w:themeColor="text1" w:themeTint="A6"/>
                          <w:sz w:val="24"/>
                          <w:szCs w:val="24"/>
                        </w:rPr>
                        <w:t xml:space="preserve"> program</w:t>
                      </w:r>
                      <w:r w:rsidR="00E56A1B">
                        <w:rPr>
                          <w:color w:val="595959" w:themeColor="text1" w:themeTint="A6"/>
                          <w:sz w:val="24"/>
                          <w:szCs w:val="24"/>
                        </w:rPr>
                        <w:t>s</w:t>
                      </w:r>
                      <w:r w:rsidR="00C92B16" w:rsidRPr="00164CE5">
                        <w:rPr>
                          <w:color w:val="595959" w:themeColor="text1" w:themeTint="A6"/>
                          <w:sz w:val="24"/>
                          <w:szCs w:val="24"/>
                        </w:rPr>
                        <w:t xml:space="preserve"> aim to increase access to oral health</w:t>
                      </w:r>
                      <w:r w:rsidR="00E27C70" w:rsidRPr="00164CE5">
                        <w:rPr>
                          <w:color w:val="595959" w:themeColor="text1" w:themeTint="A6"/>
                          <w:sz w:val="24"/>
                          <w:szCs w:val="24"/>
                        </w:rPr>
                        <w:t xml:space="preserve"> prevention and treatment</w:t>
                      </w:r>
                      <w:r w:rsidR="002C449D" w:rsidRPr="00164CE5">
                        <w:rPr>
                          <w:color w:val="595959" w:themeColor="text1" w:themeTint="A6"/>
                          <w:sz w:val="24"/>
                          <w:szCs w:val="24"/>
                        </w:rPr>
                        <w:t xml:space="preserve"> services.</w:t>
                      </w:r>
                      <w:r w:rsidR="001532A2">
                        <w:rPr>
                          <w:color w:val="595959" w:themeColor="text1" w:themeTint="A6"/>
                          <w:sz w:val="24"/>
                          <w:szCs w:val="24"/>
                          <w:vertAlign w:val="superscript"/>
                        </w:rPr>
                        <w:t>9</w:t>
                      </w:r>
                    </w:p>
                    <w:p w14:paraId="75E5B049" w14:textId="549620CE" w:rsidR="00D05EA0" w:rsidRPr="00C92B16" w:rsidRDefault="00D05EA0" w:rsidP="00E27C70">
                      <w:pPr>
                        <w:pStyle w:val="ListParagraph"/>
                        <w:numPr>
                          <w:ilvl w:val="0"/>
                          <w:numId w:val="6"/>
                        </w:numPr>
                        <w:rPr>
                          <w:b/>
                          <w:color w:val="31849B" w:themeColor="accent5" w:themeShade="BF"/>
                          <w:sz w:val="24"/>
                          <w:szCs w:val="24"/>
                        </w:rPr>
                      </w:pPr>
                      <w:r w:rsidRPr="00C92B16">
                        <w:rPr>
                          <w:b/>
                          <w:color w:val="31849B" w:themeColor="accent5" w:themeShade="BF"/>
                          <w:sz w:val="24"/>
                          <w:szCs w:val="24"/>
                        </w:rPr>
                        <w:t>Fluoride Varnish Training Program</w:t>
                      </w:r>
                      <w:r w:rsidR="00C92B16" w:rsidRPr="00C92B16">
                        <w:rPr>
                          <w:b/>
                          <w:color w:val="31849B" w:themeColor="accent5" w:themeShade="BF"/>
                          <w:sz w:val="24"/>
                          <w:szCs w:val="24"/>
                        </w:rPr>
                        <w:t>s</w:t>
                      </w:r>
                      <w:r w:rsidR="00C92B16">
                        <w:rPr>
                          <w:b/>
                          <w:color w:val="31849B" w:themeColor="accent5" w:themeShade="BF"/>
                          <w:sz w:val="24"/>
                          <w:szCs w:val="24"/>
                        </w:rPr>
                        <w:t>:</w:t>
                      </w:r>
                      <w:r w:rsidR="00C92B16">
                        <w:rPr>
                          <w:color w:val="31849B" w:themeColor="accent5" w:themeShade="BF"/>
                          <w:sz w:val="24"/>
                          <w:szCs w:val="24"/>
                        </w:rPr>
                        <w:t xml:space="preserve"> </w:t>
                      </w:r>
                      <w:r w:rsidR="00123F80" w:rsidRPr="00164CE5">
                        <w:rPr>
                          <w:color w:val="595959" w:themeColor="text1" w:themeTint="A6"/>
                          <w:sz w:val="24"/>
                          <w:szCs w:val="24"/>
                        </w:rPr>
                        <w:t xml:space="preserve">Fluoride varnish is an effective method of preventing cavities for children. </w:t>
                      </w:r>
                      <w:r w:rsidR="00C92B16" w:rsidRPr="00164CE5">
                        <w:rPr>
                          <w:color w:val="595959" w:themeColor="text1" w:themeTint="A6"/>
                          <w:sz w:val="24"/>
                          <w:szCs w:val="24"/>
                        </w:rPr>
                        <w:t>MDPH</w:t>
                      </w:r>
                      <w:r w:rsidR="00E27C70" w:rsidRPr="00164CE5">
                        <w:rPr>
                          <w:color w:val="595959" w:themeColor="text1" w:themeTint="A6"/>
                          <w:sz w:val="24"/>
                          <w:szCs w:val="24"/>
                        </w:rPr>
                        <w:t xml:space="preserve"> partners train </w:t>
                      </w:r>
                      <w:r w:rsidR="00123F80" w:rsidRPr="00164CE5">
                        <w:rPr>
                          <w:color w:val="595959" w:themeColor="text1" w:themeTint="A6"/>
                          <w:sz w:val="24"/>
                          <w:szCs w:val="24"/>
                        </w:rPr>
                        <w:t xml:space="preserve">medical and dental </w:t>
                      </w:r>
                      <w:r w:rsidR="00E27C70" w:rsidRPr="00164CE5">
                        <w:rPr>
                          <w:color w:val="595959" w:themeColor="text1" w:themeTint="A6"/>
                          <w:sz w:val="24"/>
                          <w:szCs w:val="24"/>
                        </w:rPr>
                        <w:t>professionals across the state in the fluoride varnish application. Trainings available to healthcare professionals include Smiles for Life.</w:t>
                      </w:r>
                      <w:r w:rsidR="001532A2">
                        <w:rPr>
                          <w:color w:val="595959" w:themeColor="text1" w:themeTint="A6"/>
                          <w:sz w:val="24"/>
                          <w:szCs w:val="24"/>
                          <w:vertAlign w:val="superscript"/>
                        </w:rPr>
                        <w:t>10</w:t>
                      </w:r>
                      <w:r w:rsidR="00E27C70" w:rsidRPr="00164CE5">
                        <w:rPr>
                          <w:color w:val="595959" w:themeColor="text1" w:themeTint="A6"/>
                          <w:sz w:val="24"/>
                          <w:szCs w:val="24"/>
                        </w:rPr>
                        <w:t xml:space="preserve"> </w:t>
                      </w:r>
                    </w:p>
                    <w:p w14:paraId="71AE4E63" w14:textId="481156DE" w:rsidR="00D05EA0" w:rsidRPr="00D275B5" w:rsidRDefault="00F22DDA" w:rsidP="00D275B5">
                      <w:pPr>
                        <w:pStyle w:val="ListParagraph"/>
                        <w:numPr>
                          <w:ilvl w:val="0"/>
                          <w:numId w:val="6"/>
                        </w:numPr>
                        <w:rPr>
                          <w:b/>
                          <w:color w:val="31849B" w:themeColor="accent5" w:themeShade="BF"/>
                          <w:sz w:val="24"/>
                          <w:szCs w:val="24"/>
                        </w:rPr>
                      </w:pPr>
                      <w:r>
                        <w:rPr>
                          <w:b/>
                          <w:color w:val="31849B" w:themeColor="accent5" w:themeShade="BF"/>
                          <w:sz w:val="24"/>
                          <w:szCs w:val="24"/>
                        </w:rPr>
                        <w:t>City and t</w:t>
                      </w:r>
                      <w:r w:rsidR="00D05EA0" w:rsidRPr="00E27C70">
                        <w:rPr>
                          <w:b/>
                          <w:color w:val="31849B" w:themeColor="accent5" w:themeShade="BF"/>
                          <w:sz w:val="24"/>
                          <w:szCs w:val="24"/>
                        </w:rPr>
                        <w:t xml:space="preserve">own fluoride </w:t>
                      </w:r>
                      <w:r w:rsidR="00E27C70">
                        <w:rPr>
                          <w:b/>
                          <w:color w:val="31849B" w:themeColor="accent5" w:themeShade="BF"/>
                          <w:sz w:val="24"/>
                          <w:szCs w:val="24"/>
                        </w:rPr>
                        <w:t>monitoring:</w:t>
                      </w:r>
                      <w:r w:rsidR="00E27C70">
                        <w:rPr>
                          <w:color w:val="808080" w:themeColor="background1" w:themeShade="80"/>
                          <w:sz w:val="24"/>
                          <w:szCs w:val="24"/>
                        </w:rPr>
                        <w:t xml:space="preserve"> </w:t>
                      </w:r>
                      <w:r w:rsidR="00910A6C" w:rsidRPr="00910A6C">
                        <w:rPr>
                          <w:color w:val="595959" w:themeColor="text1" w:themeTint="A6"/>
                          <w:sz w:val="24"/>
                          <w:szCs w:val="24"/>
                        </w:rPr>
                        <w:t>Community water fluoridation is a safe and effect</w:t>
                      </w:r>
                      <w:r w:rsidR="00910A6C">
                        <w:rPr>
                          <w:color w:val="595959" w:themeColor="text1" w:themeTint="A6"/>
                          <w:sz w:val="24"/>
                          <w:szCs w:val="24"/>
                        </w:rPr>
                        <w:t>ive</w:t>
                      </w:r>
                      <w:r w:rsidR="00910A6C" w:rsidRPr="00910A6C">
                        <w:rPr>
                          <w:color w:val="595959" w:themeColor="text1" w:themeTint="A6"/>
                          <w:sz w:val="24"/>
                          <w:szCs w:val="24"/>
                        </w:rPr>
                        <w:t xml:space="preserve"> public health intervention to reduce tooth decay. </w:t>
                      </w:r>
                      <w:r w:rsidR="00E27C70" w:rsidRPr="00164CE5">
                        <w:rPr>
                          <w:color w:val="595959" w:themeColor="text1" w:themeTint="A6"/>
                          <w:sz w:val="24"/>
                          <w:szCs w:val="24"/>
                        </w:rPr>
                        <w:t>MDPH monitors fluoride levels across the state to ensure effectiveness for all age groups</w:t>
                      </w:r>
                      <w:r w:rsidR="00E56A1B">
                        <w:rPr>
                          <w:color w:val="595959" w:themeColor="text1" w:themeTint="A6"/>
                          <w:sz w:val="24"/>
                          <w:szCs w:val="24"/>
                        </w:rPr>
                        <w:t xml:space="preserve"> and MDPH partners provide education on the benefits and importance of community water fluoridation</w:t>
                      </w:r>
                      <w:r w:rsidR="00E56A1B" w:rsidRPr="00164CE5">
                        <w:rPr>
                          <w:color w:val="595959" w:themeColor="text1" w:themeTint="A6"/>
                          <w:sz w:val="24"/>
                          <w:szCs w:val="24"/>
                        </w:rPr>
                        <w:t>.</w:t>
                      </w:r>
                    </w:p>
                  </w:txbxContent>
                </v:textbox>
              </v:shape>
            </w:pict>
          </mc:Fallback>
        </mc:AlternateContent>
      </w:r>
      <w:r w:rsidR="005015B7" w:rsidRPr="005C4B31">
        <w:rPr>
          <w:noProof/>
        </w:rPr>
        <mc:AlternateContent>
          <mc:Choice Requires="wps">
            <w:drawing>
              <wp:anchor distT="0" distB="0" distL="114300" distR="114300" simplePos="0" relativeHeight="251635200" behindDoc="0" locked="0" layoutInCell="1" allowOverlap="1" wp14:anchorId="47E62F52" wp14:editId="747A5FB8">
                <wp:simplePos x="0" y="0"/>
                <wp:positionH relativeFrom="column">
                  <wp:posOffset>-196215</wp:posOffset>
                </wp:positionH>
                <wp:positionV relativeFrom="paragraph">
                  <wp:posOffset>4084955</wp:posOffset>
                </wp:positionV>
                <wp:extent cx="7345680" cy="4314825"/>
                <wp:effectExtent l="0" t="0" r="7620" b="9525"/>
                <wp:wrapNone/>
                <wp:docPr id="357" name="Rounded Rectangle 357"/>
                <wp:cNvGraphicFramePr/>
                <a:graphic xmlns:a="http://schemas.openxmlformats.org/drawingml/2006/main">
                  <a:graphicData uri="http://schemas.microsoft.com/office/word/2010/wordprocessingShape">
                    <wps:wsp>
                      <wps:cNvSpPr/>
                      <wps:spPr>
                        <a:xfrm>
                          <a:off x="0" y="0"/>
                          <a:ext cx="7345680" cy="431482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B0A21" id="Rounded Rectangle 357" o:spid="_x0000_s1026" style="position:absolute;margin-left:-15.45pt;margin-top:321.65pt;width:578.4pt;height:33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" fillcolor="#d8d8d8 [2732]" stroked="f" strokeweight="2pt"/>
            </w:pict>
          </mc:Fallback>
        </mc:AlternateContent>
      </w:r>
      <w:r w:rsidR="005015B7" w:rsidRPr="00984B6B">
        <w:rPr>
          <w:rFonts w:ascii="Arial Black" w:eastAsia="Batang" w:hAnsi="Arial Black" w:cs="Aharoni"/>
          <w:b/>
          <w:noProof/>
          <w:color w:val="31849B" w:themeColor="accent5" w:themeShade="BF"/>
          <w:sz w:val="72"/>
          <w:szCs w:val="72"/>
        </w:rPr>
        <mc:AlternateContent>
          <mc:Choice Requires="wps">
            <w:drawing>
              <wp:anchor distT="0" distB="0" distL="114300" distR="114300" simplePos="0" relativeHeight="251634176" behindDoc="0" locked="0" layoutInCell="1" allowOverlap="1" wp14:anchorId="02A882DB" wp14:editId="15B71141">
                <wp:simplePos x="0" y="0"/>
                <wp:positionH relativeFrom="column">
                  <wp:posOffset>-136525</wp:posOffset>
                </wp:positionH>
                <wp:positionV relativeFrom="paragraph">
                  <wp:posOffset>-474345</wp:posOffset>
                </wp:positionV>
                <wp:extent cx="6899275" cy="6705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670560"/>
                        </a:xfrm>
                        <a:prstGeom prst="rect">
                          <a:avLst/>
                        </a:prstGeom>
                        <a:noFill/>
                        <a:ln w="9525">
                          <a:noFill/>
                          <a:miter lim="800000"/>
                          <a:headEnd/>
                          <a:tailEnd/>
                        </a:ln>
                      </wps:spPr>
                      <wps:txbx>
                        <w:txbxContent>
                          <w:p w14:paraId="3305465E" w14:textId="41F9CC94" w:rsidR="005C4B31" w:rsidRPr="00CE3834" w:rsidRDefault="005C4B31" w:rsidP="005C4B31">
                            <w:pPr>
                              <w:rPr>
                                <w:color w:val="31849B" w:themeColor="accent5" w:themeShade="BF"/>
                              </w:rPr>
                            </w:pPr>
                            <w:r>
                              <w:rPr>
                                <w:rFonts w:ascii="Arial Black" w:eastAsia="Batang" w:hAnsi="Arial Black" w:cs="Aharoni"/>
                                <w:b/>
                                <w:color w:val="31849B" w:themeColor="accent5" w:themeShade="BF"/>
                                <w:sz w:val="72"/>
                                <w:szCs w:val="72"/>
                              </w:rPr>
                              <w:t>THE PRO</w:t>
                            </w:r>
                            <w:r w:rsidR="00D61AA6">
                              <w:rPr>
                                <w:rFonts w:ascii="Arial Black" w:eastAsia="Batang" w:hAnsi="Arial Black" w:cs="Aharoni"/>
                                <w:b/>
                                <w:color w:val="31849B" w:themeColor="accent5" w:themeShade="BF"/>
                                <w:sz w:val="72"/>
                                <w:szCs w:val="72"/>
                              </w:rPr>
                              <w:t>G</w:t>
                            </w:r>
                            <w:r>
                              <w:rPr>
                                <w:rFonts w:ascii="Arial Black" w:eastAsia="Batang" w:hAnsi="Arial Black" w:cs="Aharoni"/>
                                <w:b/>
                                <w:color w:val="31849B" w:themeColor="accent5" w:themeShade="BF"/>
                                <w:sz w:val="72"/>
                                <w:szCs w:val="72"/>
                              </w:rPr>
                              <w:t>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882DB" id="_x0000_s1049" type="#_x0000_t202" style="position:absolute;margin-left:-10.75pt;margin-top:-37.35pt;width:543.25pt;height:52.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vaDwIAAPo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" filled="f" stroked="f">
                <v:textbox>
                  <w:txbxContent>
                    <w:p w14:paraId="3305465E" w14:textId="41F9CC94" w:rsidR="005C4B31" w:rsidRPr="00CE3834" w:rsidRDefault="005C4B31" w:rsidP="005C4B31">
                      <w:pPr>
                        <w:rPr>
                          <w:color w:val="31849B" w:themeColor="accent5" w:themeShade="BF"/>
                        </w:rPr>
                      </w:pPr>
                      <w:r>
                        <w:rPr>
                          <w:rFonts w:ascii="Arial Black" w:eastAsia="Batang" w:hAnsi="Arial Black" w:cs="Aharoni"/>
                          <w:b/>
                          <w:color w:val="31849B" w:themeColor="accent5" w:themeShade="BF"/>
                          <w:sz w:val="72"/>
                          <w:szCs w:val="72"/>
                        </w:rPr>
                        <w:t>THE PRO</w:t>
                      </w:r>
                      <w:r w:rsidR="00D61AA6">
                        <w:rPr>
                          <w:rFonts w:ascii="Arial Black" w:eastAsia="Batang" w:hAnsi="Arial Black" w:cs="Aharoni"/>
                          <w:b/>
                          <w:color w:val="31849B" w:themeColor="accent5" w:themeShade="BF"/>
                          <w:sz w:val="72"/>
                          <w:szCs w:val="72"/>
                        </w:rPr>
                        <w:t>G</w:t>
                      </w:r>
                      <w:r>
                        <w:rPr>
                          <w:rFonts w:ascii="Arial Black" w:eastAsia="Batang" w:hAnsi="Arial Black" w:cs="Aharoni"/>
                          <w:b/>
                          <w:color w:val="31849B" w:themeColor="accent5" w:themeShade="BF"/>
                          <w:sz w:val="72"/>
                          <w:szCs w:val="72"/>
                        </w:rPr>
                        <w:t>RAMS</w:t>
                      </w:r>
                    </w:p>
                  </w:txbxContent>
                </v:textbox>
              </v:shape>
            </w:pict>
          </mc:Fallback>
        </mc:AlternateContent>
      </w:r>
    </w:p>
    <w:p w14:paraId="3ECF0AAC" w14:textId="29ABB289" w:rsidR="00B07C0F" w:rsidRDefault="00B07C0F"/>
    <w:p w14:paraId="27D9416D" w14:textId="1619507E" w:rsidR="00B07C0F" w:rsidRDefault="00B07C0F"/>
    <w:p w14:paraId="54AFBD60" w14:textId="77777777" w:rsidR="005C4B31" w:rsidRDefault="005C4B31"/>
    <w:p w14:paraId="7500F05A" w14:textId="77777777" w:rsidR="005C4B31" w:rsidRDefault="005C4B31"/>
    <w:p w14:paraId="40119CCA" w14:textId="77777777" w:rsidR="005C4B31" w:rsidRDefault="005C4B31"/>
    <w:p w14:paraId="7EB8C107" w14:textId="77777777" w:rsidR="005C4B31" w:rsidRDefault="005C4B31"/>
    <w:p w14:paraId="10D22CF8" w14:textId="77777777" w:rsidR="005C4B31" w:rsidRDefault="005C4B31"/>
    <w:p w14:paraId="6A13F0A5" w14:textId="77777777" w:rsidR="005C4B31" w:rsidRDefault="005C4B31"/>
    <w:p w14:paraId="1A03DFE2" w14:textId="77777777" w:rsidR="005C4B31" w:rsidRDefault="005C4B31"/>
    <w:p w14:paraId="21B090D5" w14:textId="78103DC5" w:rsidR="005C4B31" w:rsidRDefault="005C4B31"/>
    <w:p w14:paraId="0DB109E8" w14:textId="221EB78A" w:rsidR="005C4B31" w:rsidRDefault="005521DB">
      <w:r w:rsidRPr="005C4B31">
        <w:rPr>
          <w:noProof/>
        </w:rPr>
        <mc:AlternateContent>
          <mc:Choice Requires="wps">
            <w:drawing>
              <wp:anchor distT="0" distB="0" distL="114300" distR="114300" simplePos="0" relativeHeight="251636224" behindDoc="0" locked="0" layoutInCell="1" allowOverlap="1" wp14:anchorId="64B90045" wp14:editId="138770B3">
                <wp:simplePos x="0" y="0"/>
                <wp:positionH relativeFrom="column">
                  <wp:posOffset>-365760</wp:posOffset>
                </wp:positionH>
                <wp:positionV relativeFrom="paragraph">
                  <wp:posOffset>107950</wp:posOffset>
                </wp:positionV>
                <wp:extent cx="7581900" cy="438785"/>
                <wp:effectExtent l="0" t="0" r="0"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438785"/>
                        </a:xfrm>
                        <a:prstGeom prst="rect">
                          <a:avLst/>
                        </a:prstGeom>
                        <a:noFill/>
                        <a:ln w="9525">
                          <a:noFill/>
                          <a:miter lim="800000"/>
                          <a:headEnd/>
                          <a:tailEnd/>
                        </a:ln>
                      </wps:spPr>
                      <wps:txbx>
                        <w:txbxContent>
                          <w:p w14:paraId="371DB98C" w14:textId="77777777" w:rsidR="005C4B31" w:rsidRPr="009931DF" w:rsidRDefault="005C4B31" w:rsidP="005C4B31">
                            <w:pPr>
                              <w:spacing w:after="0" w:line="240" w:lineRule="auto"/>
                              <w:jc w:val="center"/>
                              <w:rPr>
                                <w:color w:val="31849B" w:themeColor="accent5" w:themeShade="BF"/>
                                <w:sz w:val="32"/>
                                <w:szCs w:val="32"/>
                              </w:rPr>
                            </w:pPr>
                            <w:r w:rsidRPr="009931DF">
                              <w:rPr>
                                <w:rFonts w:ascii="Arial Black" w:eastAsia="Batang" w:hAnsi="Arial Black" w:cs="Aharoni"/>
                                <w:b/>
                                <w:color w:val="31849B" w:themeColor="accent5" w:themeShade="BF"/>
                                <w:sz w:val="32"/>
                                <w:szCs w:val="32"/>
                              </w:rPr>
                              <w:t>The Oral Health Equity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90045" id="_x0000_s1050" type="#_x0000_t202" style="position:absolute;margin-left:-28.8pt;margin-top:8.5pt;width:597pt;height:34.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" filled="f" stroked="f">
                <v:textbox>
                  <w:txbxContent>
                    <w:p w14:paraId="371DB98C" w14:textId="77777777" w:rsidR="005C4B31" w:rsidRPr="009931DF" w:rsidRDefault="005C4B31" w:rsidP="005C4B31">
                      <w:pPr>
                        <w:spacing w:after="0" w:line="240" w:lineRule="auto"/>
                        <w:jc w:val="center"/>
                        <w:rPr>
                          <w:color w:val="31849B" w:themeColor="accent5" w:themeShade="BF"/>
                          <w:sz w:val="32"/>
                          <w:szCs w:val="32"/>
                        </w:rPr>
                      </w:pPr>
                      <w:r w:rsidRPr="009931DF">
                        <w:rPr>
                          <w:rFonts w:ascii="Arial Black" w:eastAsia="Batang" w:hAnsi="Arial Black" w:cs="Aharoni"/>
                          <w:b/>
                          <w:color w:val="31849B" w:themeColor="accent5" w:themeShade="BF"/>
                          <w:sz w:val="32"/>
                          <w:szCs w:val="32"/>
                        </w:rPr>
                        <w:t>The Oral Health Equity Project</w:t>
                      </w:r>
                    </w:p>
                  </w:txbxContent>
                </v:textbox>
              </v:shape>
            </w:pict>
          </mc:Fallback>
        </mc:AlternateContent>
      </w:r>
    </w:p>
    <w:p w14:paraId="5BD5CA8B" w14:textId="0E81F962" w:rsidR="005C4B31" w:rsidRDefault="0018114B">
      <w:r w:rsidRPr="005C4B31">
        <w:rPr>
          <w:noProof/>
        </w:rPr>
        <mc:AlternateContent>
          <mc:Choice Requires="wps">
            <w:drawing>
              <wp:anchor distT="0" distB="0" distL="114300" distR="114300" simplePos="0" relativeHeight="251637248" behindDoc="0" locked="0" layoutInCell="1" allowOverlap="1" wp14:anchorId="0DF18679" wp14:editId="5CBA0538">
                <wp:simplePos x="0" y="0"/>
                <wp:positionH relativeFrom="column">
                  <wp:posOffset>30480</wp:posOffset>
                </wp:positionH>
                <wp:positionV relativeFrom="paragraph">
                  <wp:posOffset>297180</wp:posOffset>
                </wp:positionV>
                <wp:extent cx="7026910" cy="4213860"/>
                <wp:effectExtent l="0" t="0" r="0" b="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4213860"/>
                        </a:xfrm>
                        <a:prstGeom prst="rect">
                          <a:avLst/>
                        </a:prstGeom>
                        <a:noFill/>
                        <a:ln w="9525">
                          <a:noFill/>
                          <a:miter lim="800000"/>
                          <a:headEnd/>
                          <a:tailEnd/>
                        </a:ln>
                      </wps:spPr>
                      <wps:txbx>
                        <w:txbxContent>
                          <w:p w14:paraId="4112BE77" w14:textId="77777777" w:rsidR="00D275B5" w:rsidRPr="00164CE5" w:rsidRDefault="00D275B5" w:rsidP="00D275B5">
                            <w:pPr>
                              <w:rPr>
                                <w:color w:val="595959" w:themeColor="text1" w:themeTint="A6"/>
                                <w:sz w:val="24"/>
                                <w:szCs w:val="24"/>
                              </w:rPr>
                            </w:pPr>
                            <w:r w:rsidRPr="00164CE5">
                              <w:rPr>
                                <w:color w:val="595959" w:themeColor="text1" w:themeTint="A6"/>
                                <w:sz w:val="24"/>
                                <w:szCs w:val="24"/>
                              </w:rPr>
                              <w:t xml:space="preserve">The MDPH Office of Health Equity </w:t>
                            </w:r>
                            <w:r>
                              <w:rPr>
                                <w:color w:val="595959" w:themeColor="text1" w:themeTint="A6"/>
                                <w:sz w:val="24"/>
                                <w:szCs w:val="24"/>
                              </w:rPr>
                              <w:t xml:space="preserve">recently </w:t>
                            </w:r>
                            <w:r w:rsidRPr="00164CE5">
                              <w:rPr>
                                <w:color w:val="595959" w:themeColor="text1" w:themeTint="A6"/>
                                <w:sz w:val="24"/>
                                <w:szCs w:val="24"/>
                              </w:rPr>
                              <w:t>participat</w:t>
                            </w:r>
                            <w:r>
                              <w:rPr>
                                <w:color w:val="595959" w:themeColor="text1" w:themeTint="A6"/>
                                <w:sz w:val="24"/>
                                <w:szCs w:val="24"/>
                              </w:rPr>
                              <w:t>ed</w:t>
                            </w:r>
                            <w:r w:rsidRPr="00164CE5">
                              <w:rPr>
                                <w:color w:val="595959" w:themeColor="text1" w:themeTint="A6"/>
                                <w:sz w:val="24"/>
                                <w:szCs w:val="24"/>
                              </w:rPr>
                              <w:t xml:space="preserve"> in the Department of Health and Human Services Office of Minority Health State Partnership Initiative to Address Health Disparities (SPI).</w:t>
                            </w:r>
                            <w:r>
                              <w:rPr>
                                <w:color w:val="595959" w:themeColor="text1" w:themeTint="A6"/>
                                <w:sz w:val="24"/>
                                <w:szCs w:val="24"/>
                                <w:vertAlign w:val="superscript"/>
                              </w:rPr>
                              <w:t>11</w:t>
                            </w:r>
                            <w:r w:rsidRPr="00164CE5">
                              <w:rPr>
                                <w:color w:val="595959" w:themeColor="text1" w:themeTint="A6"/>
                                <w:sz w:val="24"/>
                                <w:szCs w:val="24"/>
                              </w:rPr>
                              <w:t xml:space="preserve"> Through the initiative, the</w:t>
                            </w:r>
                            <w:r>
                              <w:rPr>
                                <w:color w:val="595959" w:themeColor="text1" w:themeTint="A6"/>
                                <w:sz w:val="24"/>
                                <w:szCs w:val="24"/>
                              </w:rPr>
                              <w:t xml:space="preserve"> DPH</w:t>
                            </w:r>
                            <w:r w:rsidRPr="00164CE5">
                              <w:rPr>
                                <w:color w:val="595959" w:themeColor="text1" w:themeTint="A6"/>
                                <w:sz w:val="24"/>
                                <w:szCs w:val="24"/>
                              </w:rPr>
                              <w:t xml:space="preserve"> Office of Health Equity and Office of Oral Health worked together to implement the Oral Health Equity Project.</w:t>
                            </w:r>
                          </w:p>
                          <w:p w14:paraId="0721BFF0" w14:textId="28B715B7" w:rsidR="00D275B5" w:rsidRPr="00164CE5" w:rsidRDefault="00D275B5" w:rsidP="00D275B5">
                            <w:pPr>
                              <w:rPr>
                                <w:color w:val="595959" w:themeColor="text1" w:themeTint="A6"/>
                                <w:sz w:val="24"/>
                                <w:szCs w:val="24"/>
                              </w:rPr>
                            </w:pPr>
                            <w:r w:rsidRPr="00164CE5">
                              <w:rPr>
                                <w:b/>
                                <w:color w:val="595959" w:themeColor="text1" w:themeTint="A6"/>
                                <w:sz w:val="24"/>
                                <w:szCs w:val="24"/>
                                <w:u w:val="single"/>
                              </w:rPr>
                              <w:t>Project Goal</w:t>
                            </w:r>
                            <w:r w:rsidRPr="00164CE5">
                              <w:rPr>
                                <w:color w:val="595959" w:themeColor="text1" w:themeTint="A6"/>
                                <w:sz w:val="24"/>
                                <w:szCs w:val="24"/>
                              </w:rPr>
                              <w:t xml:space="preserve">: The overarching goal across project states is to improve the health of </w:t>
                            </w:r>
                            <w:r w:rsidR="00D31E7A">
                              <w:rPr>
                                <w:color w:val="595959" w:themeColor="text1" w:themeTint="A6"/>
                                <w:sz w:val="24"/>
                                <w:szCs w:val="24"/>
                              </w:rPr>
                              <w:t>P</w:t>
                            </w:r>
                            <w:r>
                              <w:rPr>
                                <w:color w:val="595959" w:themeColor="text1" w:themeTint="A6"/>
                                <w:sz w:val="24"/>
                                <w:szCs w:val="24"/>
                              </w:rPr>
                              <w:t xml:space="preserve">eople of </w:t>
                            </w:r>
                            <w:r w:rsidR="00D31E7A">
                              <w:rPr>
                                <w:color w:val="595959" w:themeColor="text1" w:themeTint="A6"/>
                                <w:sz w:val="24"/>
                                <w:szCs w:val="24"/>
                              </w:rPr>
                              <w:t>C</w:t>
                            </w:r>
                            <w:r>
                              <w:rPr>
                                <w:color w:val="595959" w:themeColor="text1" w:themeTint="A6"/>
                                <w:sz w:val="24"/>
                                <w:szCs w:val="24"/>
                              </w:rPr>
                              <w:t>olor</w:t>
                            </w:r>
                            <w:r w:rsidRPr="00164CE5">
                              <w:rPr>
                                <w:color w:val="595959" w:themeColor="text1" w:themeTint="A6"/>
                                <w:sz w:val="24"/>
                                <w:szCs w:val="24"/>
                              </w:rPr>
                              <w:t xml:space="preserve"> through the development of policies and programs that will help eliminate health disparities</w:t>
                            </w:r>
                            <w:r>
                              <w:rPr>
                                <w:color w:val="595959" w:themeColor="text1" w:themeTint="A6"/>
                                <w:sz w:val="24"/>
                                <w:szCs w:val="24"/>
                              </w:rPr>
                              <w:t>.</w:t>
                            </w:r>
                          </w:p>
                          <w:p w14:paraId="34CD1276" w14:textId="22FD4D83" w:rsidR="00D275B5" w:rsidRPr="00164CE5" w:rsidRDefault="00D275B5" w:rsidP="00D275B5">
                            <w:pPr>
                              <w:spacing w:after="0"/>
                              <w:rPr>
                                <w:color w:val="595959" w:themeColor="text1" w:themeTint="A6"/>
                                <w:sz w:val="24"/>
                                <w:szCs w:val="24"/>
                              </w:rPr>
                            </w:pPr>
                            <w:r w:rsidRPr="00164CE5">
                              <w:rPr>
                                <w:b/>
                                <w:color w:val="595959" w:themeColor="text1" w:themeTint="A6"/>
                                <w:sz w:val="24"/>
                                <w:szCs w:val="24"/>
                                <w:u w:val="single"/>
                              </w:rPr>
                              <w:t>The Oral Health Equity Project (OHEP) in Massachusetts</w:t>
                            </w:r>
                            <w:r w:rsidRPr="00164CE5">
                              <w:rPr>
                                <w:color w:val="595959" w:themeColor="text1" w:themeTint="A6"/>
                                <w:sz w:val="24"/>
                                <w:szCs w:val="24"/>
                              </w:rPr>
                              <w:t xml:space="preserve">: Massachusetts is one of 22 states </w:t>
                            </w:r>
                            <w:r w:rsidR="00D31E7A">
                              <w:rPr>
                                <w:color w:val="595959" w:themeColor="text1" w:themeTint="A6"/>
                                <w:sz w:val="24"/>
                                <w:szCs w:val="24"/>
                              </w:rPr>
                              <w:t>that participated</w:t>
                            </w:r>
                            <w:r w:rsidRPr="00164CE5">
                              <w:rPr>
                                <w:color w:val="595959" w:themeColor="text1" w:themeTint="A6"/>
                                <w:sz w:val="24"/>
                                <w:szCs w:val="24"/>
                              </w:rPr>
                              <w:t xml:space="preserve"> in the SPI initiative. OHEP focuse</w:t>
                            </w:r>
                            <w:r>
                              <w:rPr>
                                <w:color w:val="595959" w:themeColor="text1" w:themeTint="A6"/>
                                <w:sz w:val="24"/>
                                <w:szCs w:val="24"/>
                              </w:rPr>
                              <w:t>d</w:t>
                            </w:r>
                            <w:r w:rsidRPr="00164CE5">
                              <w:rPr>
                                <w:color w:val="595959" w:themeColor="text1" w:themeTint="A6"/>
                                <w:sz w:val="24"/>
                                <w:szCs w:val="24"/>
                              </w:rPr>
                              <w:t xml:space="preserve"> on increasing the number of </w:t>
                            </w:r>
                            <w:r>
                              <w:rPr>
                                <w:color w:val="595959" w:themeColor="text1" w:themeTint="A6"/>
                                <w:sz w:val="24"/>
                                <w:szCs w:val="24"/>
                              </w:rPr>
                              <w:t>Black and Hispanic</w:t>
                            </w:r>
                            <w:r w:rsidRPr="00164CE5">
                              <w:rPr>
                                <w:color w:val="595959" w:themeColor="text1" w:themeTint="A6"/>
                                <w:sz w:val="24"/>
                                <w:szCs w:val="24"/>
                              </w:rPr>
                              <w:t xml:space="preserve"> </w:t>
                            </w:r>
                            <w:r>
                              <w:rPr>
                                <w:color w:val="595959" w:themeColor="text1" w:themeTint="A6"/>
                                <w:sz w:val="24"/>
                                <w:szCs w:val="24"/>
                              </w:rPr>
                              <w:t>youth</w:t>
                            </w:r>
                            <w:r w:rsidRPr="00164CE5">
                              <w:rPr>
                                <w:color w:val="595959" w:themeColor="text1" w:themeTint="A6"/>
                                <w:sz w:val="24"/>
                                <w:szCs w:val="24"/>
                              </w:rPr>
                              <w:t xml:space="preserve"> aged 0-14</w:t>
                            </w:r>
                            <w:r>
                              <w:rPr>
                                <w:color w:val="595959" w:themeColor="text1" w:themeTint="A6"/>
                                <w:sz w:val="24"/>
                                <w:szCs w:val="24"/>
                              </w:rPr>
                              <w:t xml:space="preserve"> </w:t>
                            </w:r>
                            <w:r w:rsidRPr="00164CE5">
                              <w:rPr>
                                <w:color w:val="595959" w:themeColor="text1" w:themeTint="A6"/>
                                <w:sz w:val="24"/>
                                <w:szCs w:val="24"/>
                              </w:rPr>
                              <w:t xml:space="preserve">in the communities of Worcester and Holyoke, Massachusetts, who see a dentist/dental hygienist each year. </w:t>
                            </w:r>
                            <w:r>
                              <w:rPr>
                                <w:color w:val="595959" w:themeColor="text1" w:themeTint="A6"/>
                                <w:sz w:val="24"/>
                                <w:szCs w:val="24"/>
                              </w:rPr>
                              <w:t>Although OHEP has ended, our community partners have sustained aspects of this work to continue connecting youth to dental care</w:t>
                            </w:r>
                            <w:r w:rsidRPr="00164CE5">
                              <w:rPr>
                                <w:color w:val="595959" w:themeColor="text1" w:themeTint="A6"/>
                                <w:sz w:val="24"/>
                                <w:szCs w:val="24"/>
                              </w:rPr>
                              <w:t xml:space="preserve">. </w:t>
                            </w:r>
                            <w:r w:rsidRPr="00164CE5">
                              <w:rPr>
                                <w:b/>
                                <w:color w:val="595959" w:themeColor="text1" w:themeTint="A6"/>
                                <w:sz w:val="24"/>
                                <w:szCs w:val="24"/>
                              </w:rPr>
                              <w:t>Strategies used in OHEP include</w:t>
                            </w:r>
                            <w:r w:rsidRPr="00164CE5">
                              <w:rPr>
                                <w:color w:val="595959" w:themeColor="text1" w:themeTint="A6"/>
                                <w:sz w:val="24"/>
                                <w:szCs w:val="24"/>
                              </w:rPr>
                              <w:t>:</w:t>
                            </w:r>
                          </w:p>
                          <w:p w14:paraId="3A49FC27" w14:textId="003898DA"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Developing robust partnerships with community organizations (including schools, community health centers</w:t>
                            </w:r>
                            <w:r w:rsidR="00381AB6">
                              <w:rPr>
                                <w:color w:val="595959" w:themeColor="text1" w:themeTint="A6"/>
                                <w:sz w:val="24"/>
                                <w:szCs w:val="24"/>
                              </w:rPr>
                              <w:t>,</w:t>
                            </w:r>
                            <w:r w:rsidRPr="00164CE5">
                              <w:rPr>
                                <w:color w:val="595959" w:themeColor="text1" w:themeTint="A6"/>
                                <w:sz w:val="24"/>
                                <w:szCs w:val="24"/>
                              </w:rPr>
                              <w:t xml:space="preserve"> and early childhood organizations)</w:t>
                            </w:r>
                          </w:p>
                          <w:p w14:paraId="435B425A" w14:textId="77777777"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Providing education and training opportunities for staff members at both clinical and community partner sites</w:t>
                            </w:r>
                          </w:p>
                          <w:p w14:paraId="1F0D5CE6" w14:textId="77777777"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Establishing strong referral systems between community organizations and clinical sites</w:t>
                            </w:r>
                          </w:p>
                          <w:p w14:paraId="5EB1B41A" w14:textId="1ECA401B"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Improv</w:t>
                            </w:r>
                            <w:r w:rsidR="00381AB6">
                              <w:rPr>
                                <w:color w:val="595959" w:themeColor="text1" w:themeTint="A6"/>
                                <w:sz w:val="24"/>
                                <w:szCs w:val="24"/>
                              </w:rPr>
                              <w:t>ing</w:t>
                            </w:r>
                            <w:r w:rsidRPr="00164CE5">
                              <w:rPr>
                                <w:color w:val="595959" w:themeColor="text1" w:themeTint="A6"/>
                                <w:sz w:val="24"/>
                                <w:szCs w:val="24"/>
                              </w:rPr>
                              <w:t xml:space="preserve"> data collection tools and protocols for community health centers, </w:t>
                            </w:r>
                            <w:r w:rsidR="00381AB6" w:rsidRPr="00164CE5">
                              <w:rPr>
                                <w:color w:val="595959" w:themeColor="text1" w:themeTint="A6"/>
                                <w:sz w:val="24"/>
                                <w:szCs w:val="24"/>
                              </w:rPr>
                              <w:t>schools,</w:t>
                            </w:r>
                            <w:r w:rsidRPr="00164CE5">
                              <w:rPr>
                                <w:color w:val="595959" w:themeColor="text1" w:themeTint="A6"/>
                                <w:sz w:val="24"/>
                                <w:szCs w:val="24"/>
                              </w:rPr>
                              <w:t xml:space="preserve"> and other community partners</w:t>
                            </w:r>
                          </w:p>
                          <w:p w14:paraId="4E382909" w14:textId="2E3EFA3D" w:rsidR="00D079B0" w:rsidRPr="0018114B" w:rsidRDefault="00D079B0" w:rsidP="0018114B">
                            <w:pPr>
                              <w:pStyle w:val="ListParagraph"/>
                              <w:numPr>
                                <w:ilvl w:val="0"/>
                                <w:numId w:val="3"/>
                              </w:numPr>
                              <w:spacing w:after="0"/>
                              <w:rPr>
                                <w:color w:val="595959" w:themeColor="text1" w:themeTint="A6"/>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18679" id="_x0000_s1051" type="#_x0000_t202" style="position:absolute;margin-left:2.4pt;margin-top:23.4pt;width:553.3pt;height:33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" filled="f" stroked="f">
                <v:textbox>
                  <w:txbxContent>
                    <w:p w14:paraId="4112BE77" w14:textId="77777777" w:rsidR="00D275B5" w:rsidRPr="00164CE5" w:rsidRDefault="00D275B5" w:rsidP="00D275B5">
                      <w:pPr>
                        <w:rPr>
                          <w:color w:val="595959" w:themeColor="text1" w:themeTint="A6"/>
                          <w:sz w:val="24"/>
                          <w:szCs w:val="24"/>
                        </w:rPr>
                      </w:pPr>
                      <w:r w:rsidRPr="00164CE5">
                        <w:rPr>
                          <w:color w:val="595959" w:themeColor="text1" w:themeTint="A6"/>
                          <w:sz w:val="24"/>
                          <w:szCs w:val="24"/>
                        </w:rPr>
                        <w:t xml:space="preserve">The MDPH Office of Health Equity </w:t>
                      </w:r>
                      <w:r>
                        <w:rPr>
                          <w:color w:val="595959" w:themeColor="text1" w:themeTint="A6"/>
                          <w:sz w:val="24"/>
                          <w:szCs w:val="24"/>
                        </w:rPr>
                        <w:t xml:space="preserve">recently </w:t>
                      </w:r>
                      <w:r w:rsidRPr="00164CE5">
                        <w:rPr>
                          <w:color w:val="595959" w:themeColor="text1" w:themeTint="A6"/>
                          <w:sz w:val="24"/>
                          <w:szCs w:val="24"/>
                        </w:rPr>
                        <w:t>participat</w:t>
                      </w:r>
                      <w:r>
                        <w:rPr>
                          <w:color w:val="595959" w:themeColor="text1" w:themeTint="A6"/>
                          <w:sz w:val="24"/>
                          <w:szCs w:val="24"/>
                        </w:rPr>
                        <w:t>ed</w:t>
                      </w:r>
                      <w:r w:rsidRPr="00164CE5">
                        <w:rPr>
                          <w:color w:val="595959" w:themeColor="text1" w:themeTint="A6"/>
                          <w:sz w:val="24"/>
                          <w:szCs w:val="24"/>
                        </w:rPr>
                        <w:t xml:space="preserve"> in the Department of Health and Human Services Office of Minority Health State Partnership Initiative to Address Health Disparities (SPI).</w:t>
                      </w:r>
                      <w:r>
                        <w:rPr>
                          <w:color w:val="595959" w:themeColor="text1" w:themeTint="A6"/>
                          <w:sz w:val="24"/>
                          <w:szCs w:val="24"/>
                          <w:vertAlign w:val="superscript"/>
                        </w:rPr>
                        <w:t>11</w:t>
                      </w:r>
                      <w:r w:rsidRPr="00164CE5">
                        <w:rPr>
                          <w:color w:val="595959" w:themeColor="text1" w:themeTint="A6"/>
                          <w:sz w:val="24"/>
                          <w:szCs w:val="24"/>
                        </w:rPr>
                        <w:t xml:space="preserve"> Through the initiative, the</w:t>
                      </w:r>
                      <w:r>
                        <w:rPr>
                          <w:color w:val="595959" w:themeColor="text1" w:themeTint="A6"/>
                          <w:sz w:val="24"/>
                          <w:szCs w:val="24"/>
                        </w:rPr>
                        <w:t xml:space="preserve"> DPH</w:t>
                      </w:r>
                      <w:r w:rsidRPr="00164CE5">
                        <w:rPr>
                          <w:color w:val="595959" w:themeColor="text1" w:themeTint="A6"/>
                          <w:sz w:val="24"/>
                          <w:szCs w:val="24"/>
                        </w:rPr>
                        <w:t xml:space="preserve"> Office of Health Equity and Office of Oral Health worked together to implement the Oral Health Equity Project.</w:t>
                      </w:r>
                    </w:p>
                    <w:p w14:paraId="0721BFF0" w14:textId="28B715B7" w:rsidR="00D275B5" w:rsidRPr="00164CE5" w:rsidRDefault="00D275B5" w:rsidP="00D275B5">
                      <w:pPr>
                        <w:rPr>
                          <w:color w:val="595959" w:themeColor="text1" w:themeTint="A6"/>
                          <w:sz w:val="24"/>
                          <w:szCs w:val="24"/>
                        </w:rPr>
                      </w:pPr>
                      <w:r w:rsidRPr="00164CE5">
                        <w:rPr>
                          <w:b/>
                          <w:color w:val="595959" w:themeColor="text1" w:themeTint="A6"/>
                          <w:sz w:val="24"/>
                          <w:szCs w:val="24"/>
                          <w:u w:val="single"/>
                        </w:rPr>
                        <w:t>Project Goal</w:t>
                      </w:r>
                      <w:r w:rsidRPr="00164CE5">
                        <w:rPr>
                          <w:color w:val="595959" w:themeColor="text1" w:themeTint="A6"/>
                          <w:sz w:val="24"/>
                          <w:szCs w:val="24"/>
                        </w:rPr>
                        <w:t xml:space="preserve">: The overarching goal across project states is to improve the health of </w:t>
                      </w:r>
                      <w:r w:rsidR="00D31E7A">
                        <w:rPr>
                          <w:color w:val="595959" w:themeColor="text1" w:themeTint="A6"/>
                          <w:sz w:val="24"/>
                          <w:szCs w:val="24"/>
                        </w:rPr>
                        <w:t>P</w:t>
                      </w:r>
                      <w:r>
                        <w:rPr>
                          <w:color w:val="595959" w:themeColor="text1" w:themeTint="A6"/>
                          <w:sz w:val="24"/>
                          <w:szCs w:val="24"/>
                        </w:rPr>
                        <w:t xml:space="preserve">eople of </w:t>
                      </w:r>
                      <w:r w:rsidR="00D31E7A">
                        <w:rPr>
                          <w:color w:val="595959" w:themeColor="text1" w:themeTint="A6"/>
                          <w:sz w:val="24"/>
                          <w:szCs w:val="24"/>
                        </w:rPr>
                        <w:t>C</w:t>
                      </w:r>
                      <w:r>
                        <w:rPr>
                          <w:color w:val="595959" w:themeColor="text1" w:themeTint="A6"/>
                          <w:sz w:val="24"/>
                          <w:szCs w:val="24"/>
                        </w:rPr>
                        <w:t>olor</w:t>
                      </w:r>
                      <w:r w:rsidRPr="00164CE5">
                        <w:rPr>
                          <w:color w:val="595959" w:themeColor="text1" w:themeTint="A6"/>
                          <w:sz w:val="24"/>
                          <w:szCs w:val="24"/>
                        </w:rPr>
                        <w:t xml:space="preserve"> through the development of policies and programs that will help eliminate health disparities</w:t>
                      </w:r>
                      <w:r>
                        <w:rPr>
                          <w:color w:val="595959" w:themeColor="text1" w:themeTint="A6"/>
                          <w:sz w:val="24"/>
                          <w:szCs w:val="24"/>
                        </w:rPr>
                        <w:t>.</w:t>
                      </w:r>
                    </w:p>
                    <w:p w14:paraId="34CD1276" w14:textId="22FD4D83" w:rsidR="00D275B5" w:rsidRPr="00164CE5" w:rsidRDefault="00D275B5" w:rsidP="00D275B5">
                      <w:pPr>
                        <w:spacing w:after="0"/>
                        <w:rPr>
                          <w:color w:val="595959" w:themeColor="text1" w:themeTint="A6"/>
                          <w:sz w:val="24"/>
                          <w:szCs w:val="24"/>
                        </w:rPr>
                      </w:pPr>
                      <w:r w:rsidRPr="00164CE5">
                        <w:rPr>
                          <w:b/>
                          <w:color w:val="595959" w:themeColor="text1" w:themeTint="A6"/>
                          <w:sz w:val="24"/>
                          <w:szCs w:val="24"/>
                          <w:u w:val="single"/>
                        </w:rPr>
                        <w:t>The Oral Health Equity Project (OHEP) in Massachusetts</w:t>
                      </w:r>
                      <w:r w:rsidRPr="00164CE5">
                        <w:rPr>
                          <w:color w:val="595959" w:themeColor="text1" w:themeTint="A6"/>
                          <w:sz w:val="24"/>
                          <w:szCs w:val="24"/>
                        </w:rPr>
                        <w:t xml:space="preserve">: Massachusetts is one of 22 states </w:t>
                      </w:r>
                      <w:r w:rsidR="00D31E7A">
                        <w:rPr>
                          <w:color w:val="595959" w:themeColor="text1" w:themeTint="A6"/>
                          <w:sz w:val="24"/>
                          <w:szCs w:val="24"/>
                        </w:rPr>
                        <w:t>that participated</w:t>
                      </w:r>
                      <w:r w:rsidRPr="00164CE5">
                        <w:rPr>
                          <w:color w:val="595959" w:themeColor="text1" w:themeTint="A6"/>
                          <w:sz w:val="24"/>
                          <w:szCs w:val="24"/>
                        </w:rPr>
                        <w:t xml:space="preserve"> in the SPI initiative. OHEP focuse</w:t>
                      </w:r>
                      <w:r>
                        <w:rPr>
                          <w:color w:val="595959" w:themeColor="text1" w:themeTint="A6"/>
                          <w:sz w:val="24"/>
                          <w:szCs w:val="24"/>
                        </w:rPr>
                        <w:t>d</w:t>
                      </w:r>
                      <w:r w:rsidRPr="00164CE5">
                        <w:rPr>
                          <w:color w:val="595959" w:themeColor="text1" w:themeTint="A6"/>
                          <w:sz w:val="24"/>
                          <w:szCs w:val="24"/>
                        </w:rPr>
                        <w:t xml:space="preserve"> on increasing the number of </w:t>
                      </w:r>
                      <w:r>
                        <w:rPr>
                          <w:color w:val="595959" w:themeColor="text1" w:themeTint="A6"/>
                          <w:sz w:val="24"/>
                          <w:szCs w:val="24"/>
                        </w:rPr>
                        <w:t>Black and Hispanic</w:t>
                      </w:r>
                      <w:r w:rsidRPr="00164CE5">
                        <w:rPr>
                          <w:color w:val="595959" w:themeColor="text1" w:themeTint="A6"/>
                          <w:sz w:val="24"/>
                          <w:szCs w:val="24"/>
                        </w:rPr>
                        <w:t xml:space="preserve"> </w:t>
                      </w:r>
                      <w:r>
                        <w:rPr>
                          <w:color w:val="595959" w:themeColor="text1" w:themeTint="A6"/>
                          <w:sz w:val="24"/>
                          <w:szCs w:val="24"/>
                        </w:rPr>
                        <w:t>youth</w:t>
                      </w:r>
                      <w:r w:rsidRPr="00164CE5">
                        <w:rPr>
                          <w:color w:val="595959" w:themeColor="text1" w:themeTint="A6"/>
                          <w:sz w:val="24"/>
                          <w:szCs w:val="24"/>
                        </w:rPr>
                        <w:t xml:space="preserve"> aged 0-14</w:t>
                      </w:r>
                      <w:r>
                        <w:rPr>
                          <w:color w:val="595959" w:themeColor="text1" w:themeTint="A6"/>
                          <w:sz w:val="24"/>
                          <w:szCs w:val="24"/>
                        </w:rPr>
                        <w:t xml:space="preserve"> </w:t>
                      </w:r>
                      <w:r w:rsidRPr="00164CE5">
                        <w:rPr>
                          <w:color w:val="595959" w:themeColor="text1" w:themeTint="A6"/>
                          <w:sz w:val="24"/>
                          <w:szCs w:val="24"/>
                        </w:rPr>
                        <w:t xml:space="preserve">in the communities of Worcester and Holyoke, Massachusetts, who see a dentist/dental hygienist each year. </w:t>
                      </w:r>
                      <w:r>
                        <w:rPr>
                          <w:color w:val="595959" w:themeColor="text1" w:themeTint="A6"/>
                          <w:sz w:val="24"/>
                          <w:szCs w:val="24"/>
                        </w:rPr>
                        <w:t>Although OHEP has ended, our community partners have sustained aspects of this work to continue connecting youth to dental care</w:t>
                      </w:r>
                      <w:r w:rsidRPr="00164CE5">
                        <w:rPr>
                          <w:color w:val="595959" w:themeColor="text1" w:themeTint="A6"/>
                          <w:sz w:val="24"/>
                          <w:szCs w:val="24"/>
                        </w:rPr>
                        <w:t xml:space="preserve">. </w:t>
                      </w:r>
                      <w:r w:rsidRPr="00164CE5">
                        <w:rPr>
                          <w:b/>
                          <w:color w:val="595959" w:themeColor="text1" w:themeTint="A6"/>
                          <w:sz w:val="24"/>
                          <w:szCs w:val="24"/>
                        </w:rPr>
                        <w:t>Strategies used in OHEP include</w:t>
                      </w:r>
                      <w:r w:rsidRPr="00164CE5">
                        <w:rPr>
                          <w:color w:val="595959" w:themeColor="text1" w:themeTint="A6"/>
                          <w:sz w:val="24"/>
                          <w:szCs w:val="24"/>
                        </w:rPr>
                        <w:t>:</w:t>
                      </w:r>
                    </w:p>
                    <w:p w14:paraId="3A49FC27" w14:textId="003898DA"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Developing robust partnerships with community organizations (including schools, community health centers</w:t>
                      </w:r>
                      <w:r w:rsidR="00381AB6">
                        <w:rPr>
                          <w:color w:val="595959" w:themeColor="text1" w:themeTint="A6"/>
                          <w:sz w:val="24"/>
                          <w:szCs w:val="24"/>
                        </w:rPr>
                        <w:t>,</w:t>
                      </w:r>
                      <w:r w:rsidRPr="00164CE5">
                        <w:rPr>
                          <w:color w:val="595959" w:themeColor="text1" w:themeTint="A6"/>
                          <w:sz w:val="24"/>
                          <w:szCs w:val="24"/>
                        </w:rPr>
                        <w:t xml:space="preserve"> and early childhood organizations)</w:t>
                      </w:r>
                    </w:p>
                    <w:p w14:paraId="435B425A" w14:textId="77777777"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Providing education and training opportunities for staff members at both clinical and community partner sites</w:t>
                      </w:r>
                    </w:p>
                    <w:p w14:paraId="1F0D5CE6" w14:textId="77777777"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Establishing strong referral systems between community organizations and clinical sites</w:t>
                      </w:r>
                    </w:p>
                    <w:p w14:paraId="5EB1B41A" w14:textId="1ECA401B" w:rsidR="00D275B5" w:rsidRPr="00164CE5" w:rsidRDefault="00D275B5" w:rsidP="00D275B5">
                      <w:pPr>
                        <w:pStyle w:val="ListParagraph"/>
                        <w:numPr>
                          <w:ilvl w:val="0"/>
                          <w:numId w:val="3"/>
                        </w:numPr>
                        <w:spacing w:after="0"/>
                        <w:rPr>
                          <w:color w:val="595959" w:themeColor="text1" w:themeTint="A6"/>
                          <w:sz w:val="24"/>
                          <w:szCs w:val="24"/>
                        </w:rPr>
                      </w:pPr>
                      <w:r w:rsidRPr="00164CE5">
                        <w:rPr>
                          <w:color w:val="595959" w:themeColor="text1" w:themeTint="A6"/>
                          <w:sz w:val="24"/>
                          <w:szCs w:val="24"/>
                        </w:rPr>
                        <w:t>Improv</w:t>
                      </w:r>
                      <w:r w:rsidR="00381AB6">
                        <w:rPr>
                          <w:color w:val="595959" w:themeColor="text1" w:themeTint="A6"/>
                          <w:sz w:val="24"/>
                          <w:szCs w:val="24"/>
                        </w:rPr>
                        <w:t>ing</w:t>
                      </w:r>
                      <w:r w:rsidRPr="00164CE5">
                        <w:rPr>
                          <w:color w:val="595959" w:themeColor="text1" w:themeTint="A6"/>
                          <w:sz w:val="24"/>
                          <w:szCs w:val="24"/>
                        </w:rPr>
                        <w:t xml:space="preserve"> data collection tools and protocols for community health centers, </w:t>
                      </w:r>
                      <w:r w:rsidR="00381AB6" w:rsidRPr="00164CE5">
                        <w:rPr>
                          <w:color w:val="595959" w:themeColor="text1" w:themeTint="A6"/>
                          <w:sz w:val="24"/>
                          <w:szCs w:val="24"/>
                        </w:rPr>
                        <w:t>schools,</w:t>
                      </w:r>
                      <w:r w:rsidRPr="00164CE5">
                        <w:rPr>
                          <w:color w:val="595959" w:themeColor="text1" w:themeTint="A6"/>
                          <w:sz w:val="24"/>
                          <w:szCs w:val="24"/>
                        </w:rPr>
                        <w:t xml:space="preserve"> and other community partners</w:t>
                      </w:r>
                    </w:p>
                    <w:p w14:paraId="4E382909" w14:textId="2E3EFA3D" w:rsidR="00D079B0" w:rsidRPr="0018114B" w:rsidRDefault="00D079B0" w:rsidP="0018114B">
                      <w:pPr>
                        <w:pStyle w:val="ListParagraph"/>
                        <w:numPr>
                          <w:ilvl w:val="0"/>
                          <w:numId w:val="3"/>
                        </w:numPr>
                        <w:spacing w:after="0"/>
                        <w:rPr>
                          <w:color w:val="595959" w:themeColor="text1" w:themeTint="A6"/>
                          <w:sz w:val="24"/>
                          <w:szCs w:val="24"/>
                        </w:rPr>
                      </w:pPr>
                    </w:p>
                  </w:txbxContent>
                </v:textbox>
              </v:shape>
            </w:pict>
          </mc:Fallback>
        </mc:AlternateContent>
      </w:r>
    </w:p>
    <w:p w14:paraId="33C8185A" w14:textId="4642849F" w:rsidR="00057D3D" w:rsidRDefault="00057D3D"/>
    <w:p w14:paraId="1E5B1714" w14:textId="37CAF0A5" w:rsidR="005C4B31" w:rsidRDefault="005C4B31"/>
    <w:p w14:paraId="279120B3" w14:textId="445D5980" w:rsidR="005C4B31" w:rsidRDefault="005C4B31"/>
    <w:p w14:paraId="05A042FB" w14:textId="77777777" w:rsidR="005C4B31" w:rsidRDefault="005C4B31"/>
    <w:p w14:paraId="70364364" w14:textId="77777777" w:rsidR="005C4B31" w:rsidRDefault="005C4B31"/>
    <w:p w14:paraId="6CC4339C" w14:textId="77777777" w:rsidR="005C4B31" w:rsidRDefault="005C4B31"/>
    <w:p w14:paraId="3DFCD13F" w14:textId="77777777" w:rsidR="005C4B31" w:rsidRDefault="005C4B31"/>
    <w:p w14:paraId="26F4352E" w14:textId="77777777" w:rsidR="005C4B31" w:rsidRDefault="005C4B31"/>
    <w:p w14:paraId="01A8F0A5" w14:textId="77777777" w:rsidR="005C4B31" w:rsidRDefault="005C4B31"/>
    <w:p w14:paraId="49248FA1" w14:textId="77777777" w:rsidR="005C4B31" w:rsidRDefault="005C4B31"/>
    <w:p w14:paraId="1AA6FB58" w14:textId="77777777" w:rsidR="005C4B31" w:rsidRDefault="005C4B31"/>
    <w:p w14:paraId="13051478" w14:textId="77777777" w:rsidR="005C4B31" w:rsidRDefault="005C4B31"/>
    <w:p w14:paraId="10B21D4E" w14:textId="77777777" w:rsidR="005C4B31" w:rsidRDefault="005C4B31"/>
    <w:p w14:paraId="50DECF04" w14:textId="5B97666C" w:rsidR="005C4B31" w:rsidRDefault="00A12CCA">
      <w:r w:rsidRPr="003C03E8">
        <w:rPr>
          <w:noProof/>
          <w:color w:val="808080" w:themeColor="background1" w:themeShade="80"/>
          <w:sz w:val="24"/>
          <w:szCs w:val="24"/>
        </w:rPr>
        <w:lastRenderedPageBreak/>
        <mc:AlternateContent>
          <mc:Choice Requires="wps">
            <w:drawing>
              <wp:anchor distT="0" distB="0" distL="114300" distR="114300" simplePos="0" relativeHeight="251668992" behindDoc="0" locked="0" layoutInCell="1" allowOverlap="1" wp14:anchorId="1B0914BF" wp14:editId="12FECA6C">
                <wp:simplePos x="0" y="0"/>
                <wp:positionH relativeFrom="column">
                  <wp:posOffset>-76835</wp:posOffset>
                </wp:positionH>
                <wp:positionV relativeFrom="paragraph">
                  <wp:posOffset>179070</wp:posOffset>
                </wp:positionV>
                <wp:extent cx="6673850" cy="701675"/>
                <wp:effectExtent l="0" t="0" r="0" b="3175"/>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701675"/>
                        </a:xfrm>
                        <a:prstGeom prst="rect">
                          <a:avLst/>
                        </a:prstGeom>
                        <a:noFill/>
                        <a:ln w="9525">
                          <a:noFill/>
                          <a:miter lim="800000"/>
                          <a:headEnd/>
                          <a:tailEnd/>
                        </a:ln>
                      </wps:spPr>
                      <wps:txbx>
                        <w:txbxContent>
                          <w:p w14:paraId="6E08FBD0" w14:textId="5D7AF26B" w:rsidR="00067A1F" w:rsidRDefault="00067A1F" w:rsidP="00067A1F">
                            <w:pPr>
                              <w:spacing w:after="0"/>
                              <w:rPr>
                                <w:color w:val="808080" w:themeColor="background1" w:themeShade="80"/>
                                <w:sz w:val="24"/>
                                <w:szCs w:val="24"/>
                              </w:rPr>
                            </w:pPr>
                            <w:r w:rsidRPr="00164CE5">
                              <w:rPr>
                                <w:color w:val="595959" w:themeColor="text1" w:themeTint="A6"/>
                                <w:sz w:val="24"/>
                                <w:szCs w:val="24"/>
                              </w:rPr>
                              <w:t xml:space="preserve">The </w:t>
                            </w:r>
                            <w:r w:rsidR="00900CE8">
                              <w:rPr>
                                <w:b/>
                                <w:color w:val="31849B" w:themeColor="accent5" w:themeShade="BF"/>
                                <w:sz w:val="24"/>
                                <w:szCs w:val="24"/>
                              </w:rPr>
                              <w:t>goal</w:t>
                            </w:r>
                            <w:r w:rsidRPr="00067A1F">
                              <w:rPr>
                                <w:b/>
                                <w:color w:val="31849B" w:themeColor="accent5" w:themeShade="BF"/>
                                <w:sz w:val="24"/>
                                <w:szCs w:val="24"/>
                              </w:rPr>
                              <w:t xml:space="preserve"> of the MDPH Office of Oral Health</w:t>
                            </w:r>
                            <w:r w:rsidRPr="00067A1F">
                              <w:rPr>
                                <w:color w:val="31849B" w:themeColor="accent5" w:themeShade="BF"/>
                                <w:sz w:val="24"/>
                                <w:szCs w:val="24"/>
                              </w:rPr>
                              <w:t xml:space="preserve"> </w:t>
                            </w:r>
                            <w:r w:rsidRPr="00164CE5">
                              <w:rPr>
                                <w:color w:val="595959" w:themeColor="text1" w:themeTint="A6"/>
                                <w:sz w:val="24"/>
                                <w:szCs w:val="24"/>
                              </w:rPr>
                              <w:t xml:space="preserve">is to improve, promote and protect the oral health of all Massachusetts residents throughout their lifespan by focusing on prevention, </w:t>
                            </w:r>
                            <w:r w:rsidR="00381AB6" w:rsidRPr="00164CE5">
                              <w:rPr>
                                <w:color w:val="595959" w:themeColor="text1" w:themeTint="A6"/>
                                <w:sz w:val="24"/>
                                <w:szCs w:val="24"/>
                              </w:rPr>
                              <w:t>education,</w:t>
                            </w:r>
                            <w:r w:rsidRPr="00164CE5">
                              <w:rPr>
                                <w:color w:val="595959" w:themeColor="text1" w:themeTint="A6"/>
                                <w:sz w:val="24"/>
                                <w:szCs w:val="24"/>
                              </w:rPr>
                              <w:t xml:space="preserve"> and linkage of dental and medical care. The next steps include</w:t>
                            </w:r>
                            <w:r>
                              <w:rPr>
                                <w:color w:val="808080" w:themeColor="background1" w:themeShade="8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914BF" id="_x0000_s1052" type="#_x0000_t202" style="position:absolute;margin-left:-6.05pt;margin-top:14.1pt;width:525.5pt;height:5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" filled="f" stroked="f">
                <v:textbox>
                  <w:txbxContent>
                    <w:p w14:paraId="6E08FBD0" w14:textId="5D7AF26B" w:rsidR="00067A1F" w:rsidRDefault="00067A1F" w:rsidP="00067A1F">
                      <w:pPr>
                        <w:spacing w:after="0"/>
                        <w:rPr>
                          <w:color w:val="808080" w:themeColor="background1" w:themeShade="80"/>
                          <w:sz w:val="24"/>
                          <w:szCs w:val="24"/>
                        </w:rPr>
                      </w:pPr>
                      <w:r w:rsidRPr="00164CE5">
                        <w:rPr>
                          <w:color w:val="595959" w:themeColor="text1" w:themeTint="A6"/>
                          <w:sz w:val="24"/>
                          <w:szCs w:val="24"/>
                        </w:rPr>
                        <w:t xml:space="preserve">The </w:t>
                      </w:r>
                      <w:r w:rsidR="00900CE8">
                        <w:rPr>
                          <w:b/>
                          <w:color w:val="31849B" w:themeColor="accent5" w:themeShade="BF"/>
                          <w:sz w:val="24"/>
                          <w:szCs w:val="24"/>
                        </w:rPr>
                        <w:t>goal</w:t>
                      </w:r>
                      <w:r w:rsidRPr="00067A1F">
                        <w:rPr>
                          <w:b/>
                          <w:color w:val="31849B" w:themeColor="accent5" w:themeShade="BF"/>
                          <w:sz w:val="24"/>
                          <w:szCs w:val="24"/>
                        </w:rPr>
                        <w:t xml:space="preserve"> of the MDPH Office of Oral Health</w:t>
                      </w:r>
                      <w:r w:rsidRPr="00067A1F">
                        <w:rPr>
                          <w:color w:val="31849B" w:themeColor="accent5" w:themeShade="BF"/>
                          <w:sz w:val="24"/>
                          <w:szCs w:val="24"/>
                        </w:rPr>
                        <w:t xml:space="preserve"> </w:t>
                      </w:r>
                      <w:r w:rsidRPr="00164CE5">
                        <w:rPr>
                          <w:color w:val="595959" w:themeColor="text1" w:themeTint="A6"/>
                          <w:sz w:val="24"/>
                          <w:szCs w:val="24"/>
                        </w:rPr>
                        <w:t xml:space="preserve">is to improve, promote and protect the oral health of all Massachusetts residents throughout their lifespan by focusing on prevention, </w:t>
                      </w:r>
                      <w:r w:rsidR="00381AB6" w:rsidRPr="00164CE5">
                        <w:rPr>
                          <w:color w:val="595959" w:themeColor="text1" w:themeTint="A6"/>
                          <w:sz w:val="24"/>
                          <w:szCs w:val="24"/>
                        </w:rPr>
                        <w:t>education,</w:t>
                      </w:r>
                      <w:r w:rsidRPr="00164CE5">
                        <w:rPr>
                          <w:color w:val="595959" w:themeColor="text1" w:themeTint="A6"/>
                          <w:sz w:val="24"/>
                          <w:szCs w:val="24"/>
                        </w:rPr>
                        <w:t xml:space="preserve"> and linkage of dental and medical care. The next steps include</w:t>
                      </w:r>
                      <w:r>
                        <w:rPr>
                          <w:color w:val="808080" w:themeColor="background1" w:themeShade="80"/>
                          <w:sz w:val="24"/>
                          <w:szCs w:val="24"/>
                        </w:rPr>
                        <w:t>:</w:t>
                      </w:r>
                    </w:p>
                  </w:txbxContent>
                </v:textbox>
              </v:shape>
            </w:pict>
          </mc:Fallback>
        </mc:AlternateContent>
      </w:r>
      <w:r w:rsidR="003C64A2"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55680" behindDoc="0" locked="0" layoutInCell="1" allowOverlap="1" wp14:anchorId="23E6902A" wp14:editId="5A4114D3">
                <wp:simplePos x="0" y="0"/>
                <wp:positionH relativeFrom="column">
                  <wp:posOffset>-101600</wp:posOffset>
                </wp:positionH>
                <wp:positionV relativeFrom="paragraph">
                  <wp:posOffset>-410655</wp:posOffset>
                </wp:positionV>
                <wp:extent cx="6879590" cy="666115"/>
                <wp:effectExtent l="0" t="0" r="0" b="635"/>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666115"/>
                        </a:xfrm>
                        <a:prstGeom prst="rect">
                          <a:avLst/>
                        </a:prstGeom>
                        <a:noFill/>
                        <a:ln w="9525">
                          <a:noFill/>
                          <a:miter lim="800000"/>
                          <a:headEnd/>
                          <a:tailEnd/>
                        </a:ln>
                      </wps:spPr>
                      <wps:txbx>
                        <w:txbxContent>
                          <w:p w14:paraId="00CFCB5E" w14:textId="272A2867" w:rsidR="005C4B31" w:rsidRPr="005C4B31" w:rsidRDefault="005C4B31" w:rsidP="005C4B31">
                            <w:pPr>
                              <w:rPr>
                                <w:color w:val="31849B" w:themeColor="accent5" w:themeShade="BF"/>
                              </w:rPr>
                            </w:pPr>
                            <w:r w:rsidRPr="005C4B31">
                              <w:rPr>
                                <w:rFonts w:ascii="Arial Black" w:eastAsia="Batang" w:hAnsi="Arial Black" w:cs="Aharoni"/>
                                <w:b/>
                                <w:color w:val="31849B" w:themeColor="accent5" w:themeShade="BF"/>
                                <w:sz w:val="72"/>
                                <w:szCs w:val="72"/>
                              </w:rPr>
                              <w:t>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6902A" id="_x0000_s1053" type="#_x0000_t202" style="position:absolute;margin-left:-8pt;margin-top:-32.35pt;width:541.7pt;height:5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" filled="f" stroked="f">
                <v:textbox>
                  <w:txbxContent>
                    <w:p w14:paraId="00CFCB5E" w14:textId="272A2867" w:rsidR="005C4B31" w:rsidRPr="005C4B31" w:rsidRDefault="005C4B31" w:rsidP="005C4B31">
                      <w:pPr>
                        <w:rPr>
                          <w:color w:val="31849B" w:themeColor="accent5" w:themeShade="BF"/>
                        </w:rPr>
                      </w:pPr>
                      <w:r w:rsidRPr="005C4B31">
                        <w:rPr>
                          <w:rFonts w:ascii="Arial Black" w:eastAsia="Batang" w:hAnsi="Arial Black" w:cs="Aharoni"/>
                          <w:b/>
                          <w:color w:val="31849B" w:themeColor="accent5" w:themeShade="BF"/>
                          <w:sz w:val="72"/>
                          <w:szCs w:val="72"/>
                        </w:rPr>
                        <w:t>NEXT STEPS</w:t>
                      </w:r>
                    </w:p>
                  </w:txbxContent>
                </v:textbox>
              </v:shape>
            </w:pict>
          </mc:Fallback>
        </mc:AlternateContent>
      </w:r>
    </w:p>
    <w:p w14:paraId="0EB8B98D" w14:textId="77777777" w:rsidR="005C4B31" w:rsidRDefault="005C4B31"/>
    <w:p w14:paraId="5FB31BAE" w14:textId="1DAF1B72" w:rsidR="005C4B31" w:rsidRDefault="00A12CCA">
      <w:r w:rsidRPr="003C03E8">
        <w:rPr>
          <w:noProof/>
          <w:color w:val="808080" w:themeColor="background1" w:themeShade="80"/>
          <w:sz w:val="24"/>
          <w:szCs w:val="24"/>
        </w:rPr>
        <mc:AlternateContent>
          <mc:Choice Requires="wps">
            <w:drawing>
              <wp:anchor distT="0" distB="0" distL="114300" distR="114300" simplePos="0" relativeHeight="251670016" behindDoc="0" locked="0" layoutInCell="1" allowOverlap="1" wp14:anchorId="34EA57B0" wp14:editId="721E2843">
                <wp:simplePos x="0" y="0"/>
                <wp:positionH relativeFrom="column">
                  <wp:posOffset>-76200</wp:posOffset>
                </wp:positionH>
                <wp:positionV relativeFrom="paragraph">
                  <wp:posOffset>265430</wp:posOffset>
                </wp:positionV>
                <wp:extent cx="5403215" cy="1386840"/>
                <wp:effectExtent l="0" t="0" r="0" b="381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1386840"/>
                        </a:xfrm>
                        <a:prstGeom prst="rect">
                          <a:avLst/>
                        </a:prstGeom>
                        <a:noFill/>
                        <a:ln w="9525">
                          <a:noFill/>
                          <a:miter lim="800000"/>
                          <a:headEnd/>
                          <a:tailEnd/>
                        </a:ln>
                      </wps:spPr>
                      <wps:txbx>
                        <w:txbxContent>
                          <w:p w14:paraId="53A6465E" w14:textId="77777777" w:rsidR="00610DAE" w:rsidRDefault="00067A1F" w:rsidP="00067A1F">
                            <w:pPr>
                              <w:contextualSpacing/>
                              <w:rPr>
                                <w:color w:val="595959" w:themeColor="text1" w:themeTint="A6"/>
                                <w:sz w:val="24"/>
                                <w:szCs w:val="24"/>
                              </w:rPr>
                            </w:pPr>
                            <w:r w:rsidRPr="00754575">
                              <w:rPr>
                                <w:b/>
                                <w:color w:val="31849B" w:themeColor="accent5" w:themeShade="BF"/>
                                <w:sz w:val="24"/>
                                <w:szCs w:val="24"/>
                              </w:rPr>
                              <w:t>Prevention</w:t>
                            </w:r>
                            <w:r w:rsidRPr="00067A1F">
                              <w:rPr>
                                <w:color w:val="808080" w:themeColor="background1" w:themeShade="80"/>
                                <w:sz w:val="24"/>
                                <w:szCs w:val="24"/>
                              </w:rPr>
                              <w:t xml:space="preserve">: </w:t>
                            </w:r>
                            <w:r w:rsidRPr="00164CE5">
                              <w:rPr>
                                <w:color w:val="595959" w:themeColor="text1" w:themeTint="A6"/>
                                <w:sz w:val="24"/>
                                <w:szCs w:val="24"/>
                              </w:rPr>
                              <w:t>Developing partnerships to prevent oral health issues in children and adolescent</w:t>
                            </w:r>
                            <w:r w:rsidR="006C6E74">
                              <w:rPr>
                                <w:color w:val="595959" w:themeColor="text1" w:themeTint="A6"/>
                                <w:sz w:val="24"/>
                                <w:szCs w:val="24"/>
                              </w:rPr>
                              <w:t>s</w:t>
                            </w:r>
                            <w:r w:rsidRPr="00164CE5">
                              <w:rPr>
                                <w:color w:val="595959" w:themeColor="text1" w:themeTint="A6"/>
                                <w:sz w:val="24"/>
                                <w:szCs w:val="24"/>
                              </w:rPr>
                              <w:t xml:space="preserve">. </w:t>
                            </w:r>
                            <w:r w:rsidRPr="00754575">
                              <w:rPr>
                                <w:b/>
                                <w:color w:val="31849B" w:themeColor="accent5" w:themeShade="BF"/>
                                <w:sz w:val="24"/>
                                <w:szCs w:val="24"/>
                              </w:rPr>
                              <w:t>Education</w:t>
                            </w:r>
                            <w:r w:rsidRPr="00067A1F">
                              <w:rPr>
                                <w:color w:val="808080" w:themeColor="background1" w:themeShade="80"/>
                                <w:sz w:val="24"/>
                                <w:szCs w:val="24"/>
                              </w:rPr>
                              <w:t xml:space="preserve">: </w:t>
                            </w:r>
                            <w:r w:rsidRPr="00164CE5">
                              <w:rPr>
                                <w:color w:val="595959" w:themeColor="text1" w:themeTint="A6"/>
                                <w:sz w:val="24"/>
                                <w:szCs w:val="24"/>
                              </w:rPr>
                              <w:t xml:space="preserve">Training medical and dental providers on prevention and treatment for children and adolescents. </w:t>
                            </w:r>
                            <w:r w:rsidRPr="00754575">
                              <w:rPr>
                                <w:b/>
                                <w:color w:val="31849B" w:themeColor="accent5" w:themeShade="BF"/>
                                <w:sz w:val="24"/>
                                <w:szCs w:val="24"/>
                              </w:rPr>
                              <w:t>Linkage</w:t>
                            </w:r>
                            <w:r w:rsidRPr="00164CE5">
                              <w:rPr>
                                <w:b/>
                                <w:color w:val="595959" w:themeColor="text1" w:themeTint="A6"/>
                                <w:sz w:val="24"/>
                                <w:szCs w:val="24"/>
                              </w:rPr>
                              <w:t xml:space="preserve">: </w:t>
                            </w:r>
                            <w:r w:rsidRPr="00164CE5">
                              <w:rPr>
                                <w:color w:val="595959" w:themeColor="text1" w:themeTint="A6"/>
                                <w:sz w:val="24"/>
                                <w:szCs w:val="24"/>
                              </w:rPr>
                              <w:t>Continuing efforts to link medical and dental practices to create comprehensive oral</w:t>
                            </w:r>
                            <w:r w:rsidR="00610DAE">
                              <w:rPr>
                                <w:color w:val="595959" w:themeColor="text1" w:themeTint="A6"/>
                                <w:sz w:val="24"/>
                                <w:szCs w:val="24"/>
                              </w:rPr>
                              <w:t xml:space="preserve"> health</w:t>
                            </w:r>
                            <w:r w:rsidRPr="00164CE5">
                              <w:rPr>
                                <w:color w:val="595959" w:themeColor="text1" w:themeTint="A6"/>
                                <w:sz w:val="24"/>
                                <w:szCs w:val="24"/>
                              </w:rPr>
                              <w:t xml:space="preserve"> services for pregnant women and infants.</w:t>
                            </w:r>
                            <w:r>
                              <w:rPr>
                                <w:color w:val="808080" w:themeColor="background1" w:themeShade="80"/>
                                <w:sz w:val="24"/>
                                <w:szCs w:val="24"/>
                              </w:rPr>
                              <w:t xml:space="preserve"> </w:t>
                            </w:r>
                            <w:r w:rsidRPr="00754575">
                              <w:rPr>
                                <w:b/>
                                <w:color w:val="31849B" w:themeColor="accent5" w:themeShade="BF"/>
                                <w:sz w:val="24"/>
                                <w:szCs w:val="24"/>
                              </w:rPr>
                              <w:t>Surveillance and Evaluation</w:t>
                            </w:r>
                            <w:r w:rsidRPr="00067A1F">
                              <w:rPr>
                                <w:b/>
                                <w:color w:val="808080" w:themeColor="background1" w:themeShade="80"/>
                                <w:sz w:val="24"/>
                                <w:szCs w:val="24"/>
                              </w:rPr>
                              <w:t>:</w:t>
                            </w:r>
                            <w:r w:rsidRPr="00067A1F">
                              <w:rPr>
                                <w:color w:val="808080" w:themeColor="background1" w:themeShade="80"/>
                                <w:sz w:val="24"/>
                                <w:szCs w:val="24"/>
                              </w:rPr>
                              <w:t xml:space="preserve"> </w:t>
                            </w:r>
                            <w:r w:rsidRPr="00164CE5">
                              <w:rPr>
                                <w:color w:val="595959" w:themeColor="text1" w:themeTint="A6"/>
                                <w:sz w:val="24"/>
                                <w:szCs w:val="24"/>
                              </w:rPr>
                              <w:t xml:space="preserve">Developing a plan for </w:t>
                            </w:r>
                          </w:p>
                          <w:p w14:paraId="2CE659B8" w14:textId="175CBAB5" w:rsidR="00067A1F" w:rsidRPr="00164CE5" w:rsidRDefault="00067A1F" w:rsidP="00067A1F">
                            <w:pPr>
                              <w:contextualSpacing/>
                              <w:rPr>
                                <w:color w:val="595959" w:themeColor="text1" w:themeTint="A6"/>
                                <w:sz w:val="24"/>
                                <w:szCs w:val="24"/>
                              </w:rPr>
                            </w:pPr>
                            <w:r w:rsidRPr="00164CE5">
                              <w:rPr>
                                <w:color w:val="595959" w:themeColor="text1" w:themeTint="A6"/>
                                <w:sz w:val="24"/>
                                <w:szCs w:val="24"/>
                              </w:rPr>
                              <w:t>long</w:t>
                            </w:r>
                            <w:r w:rsidR="00610DAE">
                              <w:rPr>
                                <w:color w:val="595959" w:themeColor="text1" w:themeTint="A6"/>
                                <w:sz w:val="24"/>
                                <w:szCs w:val="24"/>
                              </w:rPr>
                              <w:t>-</w:t>
                            </w:r>
                            <w:r w:rsidRPr="00164CE5">
                              <w:rPr>
                                <w:color w:val="595959" w:themeColor="text1" w:themeTint="A6"/>
                                <w:sz w:val="24"/>
                                <w:szCs w:val="24"/>
                              </w:rPr>
                              <w:t xml:space="preserve">term surveillance of statewide oral health outcomes.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A57B0" id="_x0000_s1054" type="#_x0000_t202" style="position:absolute;margin-left:-6pt;margin-top:20.9pt;width:425.45pt;height:109.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" filled="f" stroked="f">
                <v:textbox>
                  <w:txbxContent>
                    <w:p w14:paraId="53A6465E" w14:textId="77777777" w:rsidR="00610DAE" w:rsidRDefault="00067A1F" w:rsidP="00067A1F">
                      <w:pPr>
                        <w:contextualSpacing/>
                        <w:rPr>
                          <w:color w:val="595959" w:themeColor="text1" w:themeTint="A6"/>
                          <w:sz w:val="24"/>
                          <w:szCs w:val="24"/>
                        </w:rPr>
                      </w:pPr>
                      <w:r w:rsidRPr="00754575">
                        <w:rPr>
                          <w:b/>
                          <w:color w:val="31849B" w:themeColor="accent5" w:themeShade="BF"/>
                          <w:sz w:val="24"/>
                          <w:szCs w:val="24"/>
                        </w:rPr>
                        <w:t>Prevention</w:t>
                      </w:r>
                      <w:r w:rsidRPr="00067A1F">
                        <w:rPr>
                          <w:color w:val="808080" w:themeColor="background1" w:themeShade="80"/>
                          <w:sz w:val="24"/>
                          <w:szCs w:val="24"/>
                        </w:rPr>
                        <w:t xml:space="preserve">: </w:t>
                      </w:r>
                      <w:r w:rsidRPr="00164CE5">
                        <w:rPr>
                          <w:color w:val="595959" w:themeColor="text1" w:themeTint="A6"/>
                          <w:sz w:val="24"/>
                          <w:szCs w:val="24"/>
                        </w:rPr>
                        <w:t>Developing partnerships to prevent oral health issues in children and adolescent</w:t>
                      </w:r>
                      <w:r w:rsidR="006C6E74">
                        <w:rPr>
                          <w:color w:val="595959" w:themeColor="text1" w:themeTint="A6"/>
                          <w:sz w:val="24"/>
                          <w:szCs w:val="24"/>
                        </w:rPr>
                        <w:t>s</w:t>
                      </w:r>
                      <w:r w:rsidRPr="00164CE5">
                        <w:rPr>
                          <w:color w:val="595959" w:themeColor="text1" w:themeTint="A6"/>
                          <w:sz w:val="24"/>
                          <w:szCs w:val="24"/>
                        </w:rPr>
                        <w:t xml:space="preserve">. </w:t>
                      </w:r>
                      <w:r w:rsidRPr="00754575">
                        <w:rPr>
                          <w:b/>
                          <w:color w:val="31849B" w:themeColor="accent5" w:themeShade="BF"/>
                          <w:sz w:val="24"/>
                          <w:szCs w:val="24"/>
                        </w:rPr>
                        <w:t>Education</w:t>
                      </w:r>
                      <w:r w:rsidRPr="00067A1F">
                        <w:rPr>
                          <w:color w:val="808080" w:themeColor="background1" w:themeShade="80"/>
                          <w:sz w:val="24"/>
                          <w:szCs w:val="24"/>
                        </w:rPr>
                        <w:t xml:space="preserve">: </w:t>
                      </w:r>
                      <w:r w:rsidRPr="00164CE5">
                        <w:rPr>
                          <w:color w:val="595959" w:themeColor="text1" w:themeTint="A6"/>
                          <w:sz w:val="24"/>
                          <w:szCs w:val="24"/>
                        </w:rPr>
                        <w:t xml:space="preserve">Training medical and dental providers on prevention and treatment for children and adolescents. </w:t>
                      </w:r>
                      <w:r w:rsidRPr="00754575">
                        <w:rPr>
                          <w:b/>
                          <w:color w:val="31849B" w:themeColor="accent5" w:themeShade="BF"/>
                          <w:sz w:val="24"/>
                          <w:szCs w:val="24"/>
                        </w:rPr>
                        <w:t>Linkage</w:t>
                      </w:r>
                      <w:r w:rsidRPr="00164CE5">
                        <w:rPr>
                          <w:b/>
                          <w:color w:val="595959" w:themeColor="text1" w:themeTint="A6"/>
                          <w:sz w:val="24"/>
                          <w:szCs w:val="24"/>
                        </w:rPr>
                        <w:t xml:space="preserve">: </w:t>
                      </w:r>
                      <w:r w:rsidRPr="00164CE5">
                        <w:rPr>
                          <w:color w:val="595959" w:themeColor="text1" w:themeTint="A6"/>
                          <w:sz w:val="24"/>
                          <w:szCs w:val="24"/>
                        </w:rPr>
                        <w:t>Continuing efforts to link medical and dental practices to create comprehensive oral</w:t>
                      </w:r>
                      <w:r w:rsidR="00610DAE">
                        <w:rPr>
                          <w:color w:val="595959" w:themeColor="text1" w:themeTint="A6"/>
                          <w:sz w:val="24"/>
                          <w:szCs w:val="24"/>
                        </w:rPr>
                        <w:t xml:space="preserve"> health</w:t>
                      </w:r>
                      <w:r w:rsidRPr="00164CE5">
                        <w:rPr>
                          <w:color w:val="595959" w:themeColor="text1" w:themeTint="A6"/>
                          <w:sz w:val="24"/>
                          <w:szCs w:val="24"/>
                        </w:rPr>
                        <w:t xml:space="preserve"> services for pregnant women and infants.</w:t>
                      </w:r>
                      <w:r>
                        <w:rPr>
                          <w:color w:val="808080" w:themeColor="background1" w:themeShade="80"/>
                          <w:sz w:val="24"/>
                          <w:szCs w:val="24"/>
                        </w:rPr>
                        <w:t xml:space="preserve"> </w:t>
                      </w:r>
                      <w:r w:rsidRPr="00754575">
                        <w:rPr>
                          <w:b/>
                          <w:color w:val="31849B" w:themeColor="accent5" w:themeShade="BF"/>
                          <w:sz w:val="24"/>
                          <w:szCs w:val="24"/>
                        </w:rPr>
                        <w:t>Surveillance and Evaluation</w:t>
                      </w:r>
                      <w:r w:rsidRPr="00067A1F">
                        <w:rPr>
                          <w:b/>
                          <w:color w:val="808080" w:themeColor="background1" w:themeShade="80"/>
                          <w:sz w:val="24"/>
                          <w:szCs w:val="24"/>
                        </w:rPr>
                        <w:t>:</w:t>
                      </w:r>
                      <w:r w:rsidRPr="00067A1F">
                        <w:rPr>
                          <w:color w:val="808080" w:themeColor="background1" w:themeShade="80"/>
                          <w:sz w:val="24"/>
                          <w:szCs w:val="24"/>
                        </w:rPr>
                        <w:t xml:space="preserve"> </w:t>
                      </w:r>
                      <w:r w:rsidRPr="00164CE5">
                        <w:rPr>
                          <w:color w:val="595959" w:themeColor="text1" w:themeTint="A6"/>
                          <w:sz w:val="24"/>
                          <w:szCs w:val="24"/>
                        </w:rPr>
                        <w:t xml:space="preserve">Developing a plan for </w:t>
                      </w:r>
                    </w:p>
                    <w:p w14:paraId="2CE659B8" w14:textId="175CBAB5" w:rsidR="00067A1F" w:rsidRPr="00164CE5" w:rsidRDefault="00067A1F" w:rsidP="00067A1F">
                      <w:pPr>
                        <w:contextualSpacing/>
                        <w:rPr>
                          <w:color w:val="595959" w:themeColor="text1" w:themeTint="A6"/>
                          <w:sz w:val="24"/>
                          <w:szCs w:val="24"/>
                        </w:rPr>
                      </w:pPr>
                      <w:r w:rsidRPr="00164CE5">
                        <w:rPr>
                          <w:color w:val="595959" w:themeColor="text1" w:themeTint="A6"/>
                          <w:sz w:val="24"/>
                          <w:szCs w:val="24"/>
                        </w:rPr>
                        <w:t>long</w:t>
                      </w:r>
                      <w:r w:rsidR="00610DAE">
                        <w:rPr>
                          <w:color w:val="595959" w:themeColor="text1" w:themeTint="A6"/>
                          <w:sz w:val="24"/>
                          <w:szCs w:val="24"/>
                        </w:rPr>
                        <w:t>-</w:t>
                      </w:r>
                      <w:r w:rsidRPr="00164CE5">
                        <w:rPr>
                          <w:color w:val="595959" w:themeColor="text1" w:themeTint="A6"/>
                          <w:sz w:val="24"/>
                          <w:szCs w:val="24"/>
                        </w:rPr>
                        <w:t xml:space="preserve">term surveillance of statewide oral health outcomes. </w:t>
                      </w:r>
                    </w:p>
                  </w:txbxContent>
                </v:textbox>
              </v:shape>
            </w:pict>
          </mc:Fallback>
        </mc:AlternateContent>
      </w:r>
    </w:p>
    <w:p w14:paraId="7539CAA8" w14:textId="61BC9B69" w:rsidR="005C4B31" w:rsidRDefault="00A12CCA">
      <w:r>
        <w:rPr>
          <w:noProof/>
          <w:color w:val="808080" w:themeColor="background1" w:themeShade="80"/>
          <w:sz w:val="24"/>
          <w:szCs w:val="24"/>
        </w:rPr>
        <w:drawing>
          <wp:anchor distT="0" distB="0" distL="114300" distR="114300" simplePos="0" relativeHeight="251658752" behindDoc="0" locked="0" layoutInCell="1" allowOverlap="1" wp14:anchorId="78E4C40D" wp14:editId="11750C96">
            <wp:simplePos x="0" y="0"/>
            <wp:positionH relativeFrom="column">
              <wp:posOffset>3763645</wp:posOffset>
            </wp:positionH>
            <wp:positionV relativeFrom="paragraph">
              <wp:posOffset>71120</wp:posOffset>
            </wp:positionV>
            <wp:extent cx="3278505" cy="2651760"/>
            <wp:effectExtent l="0" t="0" r="0" b="0"/>
            <wp:wrapNone/>
            <wp:docPr id="681" name="Diagram 6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520972D" w14:textId="77777777" w:rsidR="005C4B31" w:rsidRDefault="005C4B31"/>
    <w:p w14:paraId="0E5474D7" w14:textId="77777777" w:rsidR="005C4B31" w:rsidRDefault="005C4B31"/>
    <w:p w14:paraId="59130743" w14:textId="21A26358" w:rsidR="005C4B31" w:rsidRDefault="005C4B31"/>
    <w:p w14:paraId="4A0A8728" w14:textId="6DC9E59B" w:rsidR="005C4B31" w:rsidRDefault="00A12CCA">
      <w:r w:rsidRPr="003C03E8">
        <w:rPr>
          <w:noProof/>
          <w:color w:val="808080" w:themeColor="background1" w:themeShade="80"/>
          <w:sz w:val="24"/>
          <w:szCs w:val="24"/>
        </w:rPr>
        <mc:AlternateContent>
          <mc:Choice Requires="wps">
            <w:drawing>
              <wp:anchor distT="0" distB="0" distL="114300" distR="114300" simplePos="0" relativeHeight="251657728" behindDoc="0" locked="0" layoutInCell="1" allowOverlap="1" wp14:anchorId="4286E30D" wp14:editId="568A45CD">
                <wp:simplePos x="0" y="0"/>
                <wp:positionH relativeFrom="column">
                  <wp:posOffset>-76835</wp:posOffset>
                </wp:positionH>
                <wp:positionV relativeFrom="paragraph">
                  <wp:posOffset>33655</wp:posOffset>
                </wp:positionV>
                <wp:extent cx="4060825" cy="1377315"/>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1377315"/>
                        </a:xfrm>
                        <a:prstGeom prst="rect">
                          <a:avLst/>
                        </a:prstGeom>
                        <a:solidFill>
                          <a:srgbClr val="FFFFFF"/>
                        </a:solidFill>
                        <a:ln w="9525">
                          <a:noFill/>
                          <a:miter lim="800000"/>
                          <a:headEnd/>
                          <a:tailEnd/>
                        </a:ln>
                      </wps:spPr>
                      <wps:txbx>
                        <w:txbxContent>
                          <w:p w14:paraId="2D2D8DC1" w14:textId="77777777" w:rsidR="006B62EA" w:rsidRPr="00411B2E" w:rsidRDefault="006B62EA" w:rsidP="006B62EA">
                            <w:pPr>
                              <w:spacing w:after="0"/>
                              <w:rPr>
                                <w:color w:val="808080" w:themeColor="background1" w:themeShade="80"/>
                                <w:sz w:val="24"/>
                                <w:szCs w:val="24"/>
                              </w:rPr>
                            </w:pPr>
                            <w:r w:rsidRPr="00164CE5">
                              <w:rPr>
                                <w:b/>
                                <w:color w:val="595959" w:themeColor="text1" w:themeTint="A6"/>
                                <w:sz w:val="24"/>
                                <w:szCs w:val="24"/>
                                <w:u w:val="single"/>
                              </w:rPr>
                              <w:t>Dental and medical providers can aid in this effort by:</w:t>
                            </w:r>
                            <w:r w:rsidRPr="00164CE5">
                              <w:rPr>
                                <w:b/>
                                <w:color w:val="595959" w:themeColor="text1" w:themeTint="A6"/>
                                <w:sz w:val="24"/>
                                <w:szCs w:val="24"/>
                              </w:rPr>
                              <w:t xml:space="preserve"> </w:t>
                            </w:r>
                            <w:r w:rsidRPr="00164CE5">
                              <w:rPr>
                                <w:color w:val="595959" w:themeColor="text1" w:themeTint="A6"/>
                                <w:sz w:val="24"/>
                                <w:szCs w:val="24"/>
                              </w:rPr>
                              <w:t xml:space="preserve">ensuring that all provider staff receive </w:t>
                            </w:r>
                            <w:r>
                              <w:rPr>
                                <w:b/>
                                <w:color w:val="31849B" w:themeColor="accent5" w:themeShade="BF"/>
                                <w:sz w:val="24"/>
                                <w:szCs w:val="24"/>
                              </w:rPr>
                              <w:t>training and education</w:t>
                            </w:r>
                            <w:r w:rsidRPr="00A2317E">
                              <w:rPr>
                                <w:color w:val="31849B" w:themeColor="accent5" w:themeShade="BF"/>
                                <w:sz w:val="24"/>
                                <w:szCs w:val="24"/>
                              </w:rPr>
                              <w:t xml:space="preserve"> </w:t>
                            </w:r>
                            <w:r w:rsidRPr="00164CE5">
                              <w:rPr>
                                <w:color w:val="595959" w:themeColor="text1" w:themeTint="A6"/>
                                <w:sz w:val="24"/>
                                <w:szCs w:val="24"/>
                              </w:rPr>
                              <w:t xml:space="preserve">focused on the importance of treating children and adolescents, providing </w:t>
                            </w:r>
                            <w:r w:rsidRPr="00A2317E">
                              <w:rPr>
                                <w:b/>
                                <w:color w:val="31849B" w:themeColor="accent5" w:themeShade="BF"/>
                                <w:sz w:val="24"/>
                                <w:szCs w:val="24"/>
                              </w:rPr>
                              <w:t>screening</w:t>
                            </w:r>
                            <w:r>
                              <w:rPr>
                                <w:b/>
                                <w:color w:val="31849B" w:themeColor="accent5" w:themeShade="BF"/>
                                <w:sz w:val="24"/>
                                <w:szCs w:val="24"/>
                              </w:rPr>
                              <w:t xml:space="preserve"> / </w:t>
                            </w:r>
                            <w:r w:rsidRPr="00D61AA6">
                              <w:rPr>
                                <w:b/>
                                <w:color w:val="31849B" w:themeColor="accent5" w:themeShade="BF"/>
                                <w:sz w:val="24"/>
                                <w:szCs w:val="24"/>
                              </w:rPr>
                              <w:t xml:space="preserve">referrals </w:t>
                            </w:r>
                            <w:r w:rsidRPr="00164CE5">
                              <w:rPr>
                                <w:color w:val="595959" w:themeColor="text1" w:themeTint="A6"/>
                                <w:sz w:val="24"/>
                                <w:szCs w:val="24"/>
                              </w:rPr>
                              <w:t xml:space="preserve">for treatment as needed, and </w:t>
                            </w:r>
                            <w:r w:rsidRPr="00A2317E">
                              <w:rPr>
                                <w:b/>
                                <w:color w:val="31849B" w:themeColor="accent5" w:themeShade="BF"/>
                                <w:sz w:val="24"/>
                                <w:szCs w:val="24"/>
                              </w:rPr>
                              <w:t>communicating</w:t>
                            </w:r>
                            <w:r w:rsidRPr="00A2317E">
                              <w:rPr>
                                <w:color w:val="31849B" w:themeColor="accent5" w:themeShade="BF"/>
                                <w:sz w:val="24"/>
                                <w:szCs w:val="24"/>
                              </w:rPr>
                              <w:t xml:space="preserve"> </w:t>
                            </w:r>
                            <w:r w:rsidRPr="00164CE5">
                              <w:rPr>
                                <w:color w:val="595959" w:themeColor="text1" w:themeTint="A6"/>
                                <w:sz w:val="24"/>
                                <w:szCs w:val="24"/>
                              </w:rPr>
                              <w:t xml:space="preserve">between medical and dental practices.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6E30D" id="_x0000_s1055" type="#_x0000_t202" style="position:absolute;margin-left:-6.05pt;margin-top:2.65pt;width:319.75pt;height:10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" stroked="f">
                <v:textbox>
                  <w:txbxContent>
                    <w:p w14:paraId="2D2D8DC1" w14:textId="77777777" w:rsidR="006B62EA" w:rsidRPr="00411B2E" w:rsidRDefault="006B62EA" w:rsidP="006B62EA">
                      <w:pPr>
                        <w:spacing w:after="0"/>
                        <w:rPr>
                          <w:color w:val="808080" w:themeColor="background1" w:themeShade="80"/>
                          <w:sz w:val="24"/>
                          <w:szCs w:val="24"/>
                        </w:rPr>
                      </w:pPr>
                      <w:r w:rsidRPr="00164CE5">
                        <w:rPr>
                          <w:b/>
                          <w:color w:val="595959" w:themeColor="text1" w:themeTint="A6"/>
                          <w:sz w:val="24"/>
                          <w:szCs w:val="24"/>
                          <w:u w:val="single"/>
                        </w:rPr>
                        <w:t xml:space="preserve">Dental and medical providers can aid in this effort </w:t>
                      </w:r>
                      <w:proofErr w:type="gramStart"/>
                      <w:r w:rsidRPr="00164CE5">
                        <w:rPr>
                          <w:b/>
                          <w:color w:val="595959" w:themeColor="text1" w:themeTint="A6"/>
                          <w:sz w:val="24"/>
                          <w:szCs w:val="24"/>
                          <w:u w:val="single"/>
                        </w:rPr>
                        <w:t>by:</w:t>
                      </w:r>
                      <w:proofErr w:type="gramEnd"/>
                      <w:r w:rsidRPr="00164CE5">
                        <w:rPr>
                          <w:b/>
                          <w:color w:val="595959" w:themeColor="text1" w:themeTint="A6"/>
                          <w:sz w:val="24"/>
                          <w:szCs w:val="24"/>
                        </w:rPr>
                        <w:t xml:space="preserve"> </w:t>
                      </w:r>
                      <w:r w:rsidRPr="00164CE5">
                        <w:rPr>
                          <w:color w:val="595959" w:themeColor="text1" w:themeTint="A6"/>
                          <w:sz w:val="24"/>
                          <w:szCs w:val="24"/>
                        </w:rPr>
                        <w:t xml:space="preserve">ensuring that all provider staff receive </w:t>
                      </w:r>
                      <w:r>
                        <w:rPr>
                          <w:b/>
                          <w:color w:val="31849B" w:themeColor="accent5" w:themeShade="BF"/>
                          <w:sz w:val="24"/>
                          <w:szCs w:val="24"/>
                        </w:rPr>
                        <w:t>training and education</w:t>
                      </w:r>
                      <w:r w:rsidRPr="00A2317E">
                        <w:rPr>
                          <w:color w:val="31849B" w:themeColor="accent5" w:themeShade="BF"/>
                          <w:sz w:val="24"/>
                          <w:szCs w:val="24"/>
                        </w:rPr>
                        <w:t xml:space="preserve"> </w:t>
                      </w:r>
                      <w:r w:rsidRPr="00164CE5">
                        <w:rPr>
                          <w:color w:val="595959" w:themeColor="text1" w:themeTint="A6"/>
                          <w:sz w:val="24"/>
                          <w:szCs w:val="24"/>
                        </w:rPr>
                        <w:t xml:space="preserve">focused on the importance of treating children and adolescents, providing </w:t>
                      </w:r>
                      <w:r w:rsidRPr="00A2317E">
                        <w:rPr>
                          <w:b/>
                          <w:color w:val="31849B" w:themeColor="accent5" w:themeShade="BF"/>
                          <w:sz w:val="24"/>
                          <w:szCs w:val="24"/>
                        </w:rPr>
                        <w:t>screening</w:t>
                      </w:r>
                      <w:r>
                        <w:rPr>
                          <w:b/>
                          <w:color w:val="31849B" w:themeColor="accent5" w:themeShade="BF"/>
                          <w:sz w:val="24"/>
                          <w:szCs w:val="24"/>
                        </w:rPr>
                        <w:t xml:space="preserve"> / </w:t>
                      </w:r>
                      <w:r w:rsidRPr="00D61AA6">
                        <w:rPr>
                          <w:b/>
                          <w:color w:val="31849B" w:themeColor="accent5" w:themeShade="BF"/>
                          <w:sz w:val="24"/>
                          <w:szCs w:val="24"/>
                        </w:rPr>
                        <w:t xml:space="preserve">referrals </w:t>
                      </w:r>
                      <w:r w:rsidRPr="00164CE5">
                        <w:rPr>
                          <w:color w:val="595959" w:themeColor="text1" w:themeTint="A6"/>
                          <w:sz w:val="24"/>
                          <w:szCs w:val="24"/>
                        </w:rPr>
                        <w:t xml:space="preserve">for treatment as needed, and </w:t>
                      </w:r>
                      <w:r w:rsidRPr="00A2317E">
                        <w:rPr>
                          <w:b/>
                          <w:color w:val="31849B" w:themeColor="accent5" w:themeShade="BF"/>
                          <w:sz w:val="24"/>
                          <w:szCs w:val="24"/>
                        </w:rPr>
                        <w:t>communicating</w:t>
                      </w:r>
                      <w:r w:rsidRPr="00A2317E">
                        <w:rPr>
                          <w:color w:val="31849B" w:themeColor="accent5" w:themeShade="BF"/>
                          <w:sz w:val="24"/>
                          <w:szCs w:val="24"/>
                        </w:rPr>
                        <w:t xml:space="preserve"> </w:t>
                      </w:r>
                      <w:r w:rsidRPr="00164CE5">
                        <w:rPr>
                          <w:color w:val="595959" w:themeColor="text1" w:themeTint="A6"/>
                          <w:sz w:val="24"/>
                          <w:szCs w:val="24"/>
                        </w:rPr>
                        <w:t xml:space="preserve">between medical and dental practices. </w:t>
                      </w:r>
                    </w:p>
                  </w:txbxContent>
                </v:textbox>
              </v:shape>
            </w:pict>
          </mc:Fallback>
        </mc:AlternateContent>
      </w:r>
    </w:p>
    <w:p w14:paraId="10EFE000" w14:textId="77777777" w:rsidR="005C4B31" w:rsidRDefault="005C4B31"/>
    <w:p w14:paraId="5D712B00" w14:textId="77777777" w:rsidR="005C4B31" w:rsidRDefault="005C4B31"/>
    <w:p w14:paraId="598B9862" w14:textId="77777777" w:rsidR="005C4B31" w:rsidRDefault="00067A1F">
      <w:r w:rsidRPr="00A2317E">
        <w:rPr>
          <w:noProof/>
          <w:color w:val="808080" w:themeColor="background1" w:themeShade="80"/>
          <w:sz w:val="24"/>
          <w:szCs w:val="24"/>
        </w:rPr>
        <mc:AlternateContent>
          <mc:Choice Requires="wps">
            <w:drawing>
              <wp:anchor distT="0" distB="0" distL="114300" distR="114300" simplePos="0" relativeHeight="251659776" behindDoc="0" locked="0" layoutInCell="1" allowOverlap="1" wp14:anchorId="4FBFC331" wp14:editId="7A2A2795">
                <wp:simplePos x="0" y="0"/>
                <wp:positionH relativeFrom="column">
                  <wp:posOffset>-88900</wp:posOffset>
                </wp:positionH>
                <wp:positionV relativeFrom="paragraph">
                  <wp:posOffset>324485</wp:posOffset>
                </wp:positionV>
                <wp:extent cx="7218680" cy="950026"/>
                <wp:effectExtent l="0" t="0" r="0" b="254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680" cy="950026"/>
                        </a:xfrm>
                        <a:prstGeom prst="rect">
                          <a:avLst/>
                        </a:prstGeom>
                        <a:noFill/>
                        <a:ln w="9525">
                          <a:noFill/>
                          <a:miter lim="800000"/>
                          <a:headEnd/>
                          <a:tailEnd/>
                        </a:ln>
                      </wps:spPr>
                      <wps:txbx>
                        <w:txbxContent>
                          <w:p w14:paraId="7487E137" w14:textId="77777777" w:rsidR="006B62EA" w:rsidRPr="00853D99" w:rsidRDefault="006B62EA" w:rsidP="006B62EA">
                            <w:pPr>
                              <w:rPr>
                                <w:color w:val="808080" w:themeColor="background1" w:themeShade="80"/>
                                <w:sz w:val="24"/>
                                <w:szCs w:val="24"/>
                              </w:rPr>
                            </w:pPr>
                            <w:r w:rsidRPr="00164CE5">
                              <w:rPr>
                                <w:b/>
                                <w:color w:val="595959" w:themeColor="text1" w:themeTint="A6"/>
                                <w:sz w:val="24"/>
                                <w:szCs w:val="24"/>
                                <w:u w:val="single"/>
                              </w:rPr>
                              <w:t>Community stakeholders can aid in this effort by</w:t>
                            </w:r>
                            <w:r>
                              <w:rPr>
                                <w:b/>
                                <w:color w:val="808080" w:themeColor="background1" w:themeShade="80"/>
                                <w:sz w:val="24"/>
                                <w:szCs w:val="24"/>
                              </w:rPr>
                              <w:t>:</w:t>
                            </w:r>
                            <w:r>
                              <w:rPr>
                                <w:color w:val="808080" w:themeColor="background1" w:themeShade="80"/>
                                <w:sz w:val="24"/>
                                <w:szCs w:val="24"/>
                              </w:rPr>
                              <w:t xml:space="preserve"> </w:t>
                            </w:r>
                            <w:r w:rsidRPr="00A2317E">
                              <w:rPr>
                                <w:b/>
                                <w:color w:val="31849B" w:themeColor="accent5" w:themeShade="BF"/>
                                <w:sz w:val="24"/>
                                <w:szCs w:val="24"/>
                              </w:rPr>
                              <w:t>developing</w:t>
                            </w:r>
                            <w:r w:rsidRPr="00A2317E">
                              <w:rPr>
                                <w:color w:val="31849B" w:themeColor="accent5" w:themeShade="BF"/>
                                <w:sz w:val="24"/>
                                <w:szCs w:val="24"/>
                              </w:rPr>
                              <w:t xml:space="preserve"> </w:t>
                            </w:r>
                            <w:r w:rsidRPr="00164CE5">
                              <w:rPr>
                                <w:color w:val="595959" w:themeColor="text1" w:themeTint="A6"/>
                                <w:sz w:val="24"/>
                                <w:szCs w:val="24"/>
                              </w:rPr>
                              <w:t xml:space="preserve">oral health programs and materials for children and adolescents and their families, </w:t>
                            </w:r>
                            <w:r w:rsidRPr="00A2317E">
                              <w:rPr>
                                <w:b/>
                                <w:color w:val="31849B" w:themeColor="accent5" w:themeShade="BF"/>
                                <w:sz w:val="24"/>
                                <w:szCs w:val="24"/>
                              </w:rPr>
                              <w:t>engaging</w:t>
                            </w:r>
                            <w:r w:rsidRPr="00A2317E">
                              <w:rPr>
                                <w:color w:val="31849B" w:themeColor="accent5" w:themeShade="BF"/>
                                <w:sz w:val="24"/>
                                <w:szCs w:val="24"/>
                              </w:rPr>
                              <w:t xml:space="preserve"> </w:t>
                            </w:r>
                            <w:r w:rsidRPr="00164CE5">
                              <w:rPr>
                                <w:color w:val="595959" w:themeColor="text1" w:themeTint="A6"/>
                                <w:sz w:val="24"/>
                                <w:szCs w:val="24"/>
                              </w:rPr>
                              <w:t xml:space="preserve">with community members and other stakeholders to identify the barriers to accessing oral health care in the community, </w:t>
                            </w:r>
                            <w:r w:rsidRPr="00853D99">
                              <w:rPr>
                                <w:b/>
                                <w:color w:val="31849B" w:themeColor="accent5" w:themeShade="BF"/>
                                <w:sz w:val="24"/>
                                <w:szCs w:val="24"/>
                              </w:rPr>
                              <w:t>connecting</w:t>
                            </w:r>
                            <w:r w:rsidRPr="00853D99">
                              <w:rPr>
                                <w:color w:val="31849B" w:themeColor="accent5" w:themeShade="BF"/>
                                <w:sz w:val="24"/>
                                <w:szCs w:val="24"/>
                              </w:rPr>
                              <w:t xml:space="preserve"> </w:t>
                            </w:r>
                            <w:r w:rsidR="00C437C5" w:rsidRPr="00164CE5">
                              <w:rPr>
                                <w:color w:val="595959" w:themeColor="text1" w:themeTint="A6"/>
                                <w:sz w:val="24"/>
                                <w:szCs w:val="24"/>
                              </w:rPr>
                              <w:t>children and adolescents with community resources</w:t>
                            </w:r>
                            <w:r w:rsidRPr="00164CE5">
                              <w:rPr>
                                <w:color w:val="595959" w:themeColor="text1" w:themeTint="A6"/>
                                <w:sz w:val="24"/>
                                <w:szCs w:val="24"/>
                              </w:rPr>
                              <w:t xml:space="preserve"> and </w:t>
                            </w:r>
                            <w:r>
                              <w:rPr>
                                <w:b/>
                                <w:color w:val="31849B" w:themeColor="accent5" w:themeShade="BF"/>
                                <w:sz w:val="24"/>
                                <w:szCs w:val="24"/>
                              </w:rPr>
                              <w:t>communicating</w:t>
                            </w:r>
                            <w:r w:rsidRPr="00853D99">
                              <w:rPr>
                                <w:color w:val="31849B" w:themeColor="accent5" w:themeShade="BF"/>
                                <w:sz w:val="24"/>
                                <w:szCs w:val="24"/>
                              </w:rPr>
                              <w:t xml:space="preserve"> </w:t>
                            </w:r>
                            <w:r w:rsidRPr="00164CE5">
                              <w:rPr>
                                <w:color w:val="595959" w:themeColor="text1" w:themeTint="A6"/>
                                <w:sz w:val="24"/>
                                <w:szCs w:val="24"/>
                              </w:rPr>
                              <w:t xml:space="preserve">with providers to determine opportunities for collaboration.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FC331" id="_x0000_s1056" type="#_x0000_t202" style="position:absolute;margin-left:-7pt;margin-top:25.55pt;width:568.4pt;height: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" filled="f" stroked="f">
                <v:textbox>
                  <w:txbxContent>
                    <w:p w14:paraId="7487E137" w14:textId="77777777" w:rsidR="006B62EA" w:rsidRPr="00853D99" w:rsidRDefault="006B62EA" w:rsidP="006B62EA">
                      <w:pPr>
                        <w:rPr>
                          <w:color w:val="808080" w:themeColor="background1" w:themeShade="80"/>
                          <w:sz w:val="24"/>
                          <w:szCs w:val="24"/>
                        </w:rPr>
                      </w:pPr>
                      <w:r w:rsidRPr="00164CE5">
                        <w:rPr>
                          <w:b/>
                          <w:color w:val="595959" w:themeColor="text1" w:themeTint="A6"/>
                          <w:sz w:val="24"/>
                          <w:szCs w:val="24"/>
                          <w:u w:val="single"/>
                        </w:rPr>
                        <w:t xml:space="preserve">Community stakeholders can aid in this effort </w:t>
                      </w:r>
                      <w:proofErr w:type="gramStart"/>
                      <w:r w:rsidRPr="00164CE5">
                        <w:rPr>
                          <w:b/>
                          <w:color w:val="595959" w:themeColor="text1" w:themeTint="A6"/>
                          <w:sz w:val="24"/>
                          <w:szCs w:val="24"/>
                          <w:u w:val="single"/>
                        </w:rPr>
                        <w:t>by</w:t>
                      </w:r>
                      <w:r>
                        <w:rPr>
                          <w:b/>
                          <w:color w:val="808080" w:themeColor="background1" w:themeShade="80"/>
                          <w:sz w:val="24"/>
                          <w:szCs w:val="24"/>
                        </w:rPr>
                        <w:t>:</w:t>
                      </w:r>
                      <w:proofErr w:type="gramEnd"/>
                      <w:r>
                        <w:rPr>
                          <w:color w:val="808080" w:themeColor="background1" w:themeShade="80"/>
                          <w:sz w:val="24"/>
                          <w:szCs w:val="24"/>
                        </w:rPr>
                        <w:t xml:space="preserve"> </w:t>
                      </w:r>
                      <w:r w:rsidRPr="00A2317E">
                        <w:rPr>
                          <w:b/>
                          <w:color w:val="31849B" w:themeColor="accent5" w:themeShade="BF"/>
                          <w:sz w:val="24"/>
                          <w:szCs w:val="24"/>
                        </w:rPr>
                        <w:t>developing</w:t>
                      </w:r>
                      <w:r w:rsidRPr="00A2317E">
                        <w:rPr>
                          <w:color w:val="31849B" w:themeColor="accent5" w:themeShade="BF"/>
                          <w:sz w:val="24"/>
                          <w:szCs w:val="24"/>
                        </w:rPr>
                        <w:t xml:space="preserve"> </w:t>
                      </w:r>
                      <w:r w:rsidRPr="00164CE5">
                        <w:rPr>
                          <w:color w:val="595959" w:themeColor="text1" w:themeTint="A6"/>
                          <w:sz w:val="24"/>
                          <w:szCs w:val="24"/>
                        </w:rPr>
                        <w:t xml:space="preserve">oral health programs and materials for children and adolescents and their families, </w:t>
                      </w:r>
                      <w:r w:rsidRPr="00A2317E">
                        <w:rPr>
                          <w:b/>
                          <w:color w:val="31849B" w:themeColor="accent5" w:themeShade="BF"/>
                          <w:sz w:val="24"/>
                          <w:szCs w:val="24"/>
                        </w:rPr>
                        <w:t>engaging</w:t>
                      </w:r>
                      <w:r w:rsidRPr="00A2317E">
                        <w:rPr>
                          <w:color w:val="31849B" w:themeColor="accent5" w:themeShade="BF"/>
                          <w:sz w:val="24"/>
                          <w:szCs w:val="24"/>
                        </w:rPr>
                        <w:t xml:space="preserve"> </w:t>
                      </w:r>
                      <w:r w:rsidRPr="00164CE5">
                        <w:rPr>
                          <w:color w:val="595959" w:themeColor="text1" w:themeTint="A6"/>
                          <w:sz w:val="24"/>
                          <w:szCs w:val="24"/>
                        </w:rPr>
                        <w:t xml:space="preserve">with community members and other stakeholders to identify the barriers to accessing oral health care in the community, </w:t>
                      </w:r>
                      <w:r w:rsidRPr="00853D99">
                        <w:rPr>
                          <w:b/>
                          <w:color w:val="31849B" w:themeColor="accent5" w:themeShade="BF"/>
                          <w:sz w:val="24"/>
                          <w:szCs w:val="24"/>
                        </w:rPr>
                        <w:t>connecting</w:t>
                      </w:r>
                      <w:r w:rsidRPr="00853D99">
                        <w:rPr>
                          <w:color w:val="31849B" w:themeColor="accent5" w:themeShade="BF"/>
                          <w:sz w:val="24"/>
                          <w:szCs w:val="24"/>
                        </w:rPr>
                        <w:t xml:space="preserve"> </w:t>
                      </w:r>
                      <w:r w:rsidR="00C437C5" w:rsidRPr="00164CE5">
                        <w:rPr>
                          <w:color w:val="595959" w:themeColor="text1" w:themeTint="A6"/>
                          <w:sz w:val="24"/>
                          <w:szCs w:val="24"/>
                        </w:rPr>
                        <w:t>children and adolescents with community resources</w:t>
                      </w:r>
                      <w:r w:rsidRPr="00164CE5">
                        <w:rPr>
                          <w:color w:val="595959" w:themeColor="text1" w:themeTint="A6"/>
                          <w:sz w:val="24"/>
                          <w:szCs w:val="24"/>
                        </w:rPr>
                        <w:t xml:space="preserve"> and </w:t>
                      </w:r>
                      <w:r>
                        <w:rPr>
                          <w:b/>
                          <w:color w:val="31849B" w:themeColor="accent5" w:themeShade="BF"/>
                          <w:sz w:val="24"/>
                          <w:szCs w:val="24"/>
                        </w:rPr>
                        <w:t>communicating</w:t>
                      </w:r>
                      <w:r w:rsidRPr="00853D99">
                        <w:rPr>
                          <w:color w:val="31849B" w:themeColor="accent5" w:themeShade="BF"/>
                          <w:sz w:val="24"/>
                          <w:szCs w:val="24"/>
                        </w:rPr>
                        <w:t xml:space="preserve"> </w:t>
                      </w:r>
                      <w:r w:rsidRPr="00164CE5">
                        <w:rPr>
                          <w:color w:val="595959" w:themeColor="text1" w:themeTint="A6"/>
                          <w:sz w:val="24"/>
                          <w:szCs w:val="24"/>
                        </w:rPr>
                        <w:t xml:space="preserve">with providers to determine opportunities for collaboration. </w:t>
                      </w:r>
                    </w:p>
                  </w:txbxContent>
                </v:textbox>
              </v:shape>
            </w:pict>
          </mc:Fallback>
        </mc:AlternateContent>
      </w:r>
    </w:p>
    <w:p w14:paraId="5B61CB54" w14:textId="77777777" w:rsidR="005C4B31" w:rsidRDefault="005C4B31"/>
    <w:p w14:paraId="51C24CA7" w14:textId="77777777" w:rsidR="005C4B31" w:rsidRDefault="005C4B31"/>
    <w:p w14:paraId="2603752A" w14:textId="7AB05D48" w:rsidR="005C4B31" w:rsidRDefault="005C4B31"/>
    <w:p w14:paraId="6DB2A592" w14:textId="21506F6A" w:rsidR="00B07C0F" w:rsidRDefault="00A12CCA">
      <w:r w:rsidRPr="006B62EA">
        <w:rPr>
          <w:noProof/>
        </w:rPr>
        <mc:AlternateContent>
          <mc:Choice Requires="wps">
            <w:drawing>
              <wp:anchor distT="0" distB="0" distL="114300" distR="114300" simplePos="0" relativeHeight="251656704" behindDoc="0" locked="0" layoutInCell="1" allowOverlap="1" wp14:anchorId="1F1D03AF" wp14:editId="4EFFF050">
                <wp:simplePos x="0" y="0"/>
                <wp:positionH relativeFrom="column">
                  <wp:posOffset>-74295</wp:posOffset>
                </wp:positionH>
                <wp:positionV relativeFrom="paragraph">
                  <wp:posOffset>86360</wp:posOffset>
                </wp:positionV>
                <wp:extent cx="7176135" cy="427355"/>
                <wp:effectExtent l="0" t="0" r="0" b="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135" cy="427355"/>
                        </a:xfrm>
                        <a:prstGeom prst="rect">
                          <a:avLst/>
                        </a:prstGeom>
                        <a:noFill/>
                        <a:ln w="9525">
                          <a:noFill/>
                          <a:miter lim="800000"/>
                          <a:headEnd/>
                          <a:tailEnd/>
                        </a:ln>
                      </wps:spPr>
                      <wps:txbx>
                        <w:txbxContent>
                          <w:p w14:paraId="4381FD39" w14:textId="2B58A4F5" w:rsidR="006B62EA" w:rsidRPr="009931DF" w:rsidRDefault="006B62EA" w:rsidP="006B62EA">
                            <w:pPr>
                              <w:spacing w:after="0" w:line="240" w:lineRule="auto"/>
                              <w:rPr>
                                <w:rFonts w:ascii="Arial" w:hAnsi="Arial" w:cs="Arial"/>
                                <w:b/>
                                <w:color w:val="31849B" w:themeColor="accent5" w:themeShade="BF"/>
                                <w:sz w:val="32"/>
                                <w:szCs w:val="32"/>
                              </w:rPr>
                            </w:pPr>
                            <w:r w:rsidRPr="009931DF">
                              <w:rPr>
                                <w:rFonts w:ascii="Arial Black" w:eastAsia="Batang" w:hAnsi="Arial Black" w:cs="Aharoni"/>
                                <w:b/>
                                <w:color w:val="31849B" w:themeColor="accent5" w:themeShade="BF"/>
                                <w:sz w:val="32"/>
                                <w:szCs w:val="32"/>
                              </w:rPr>
                              <w:t>Healthy People 20</w:t>
                            </w:r>
                            <w:r w:rsidR="00D275B5">
                              <w:rPr>
                                <w:rFonts w:ascii="Arial Black" w:eastAsia="Batang" w:hAnsi="Arial Black" w:cs="Aharoni"/>
                                <w:b/>
                                <w:color w:val="31849B" w:themeColor="accent5" w:themeShade="BF"/>
                                <w:sz w:val="32"/>
                                <w:szCs w:val="32"/>
                              </w:rPr>
                              <w:t>3</w:t>
                            </w:r>
                            <w:r w:rsidRPr="009931DF">
                              <w:rPr>
                                <w:rFonts w:ascii="Arial Black" w:eastAsia="Batang" w:hAnsi="Arial Black" w:cs="Aharoni"/>
                                <w:b/>
                                <w:color w:val="31849B" w:themeColor="accent5" w:themeShade="BF"/>
                                <w:sz w:val="32"/>
                                <w:szCs w:val="32"/>
                              </w:rPr>
                              <w:t xml:space="preserve">0: </w:t>
                            </w:r>
                            <w:r w:rsidRPr="009931DF">
                              <w:rPr>
                                <w:rFonts w:ascii="Arial" w:eastAsia="Batang" w:hAnsi="Arial" w:cs="Arial"/>
                                <w:b/>
                                <w:color w:val="31849B" w:themeColor="accent5" w:themeShade="BF"/>
                                <w:sz w:val="32"/>
                                <w:szCs w:val="32"/>
                              </w:rPr>
                              <w:t>Progress and 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D03AF" id="_x0000_s1057" type="#_x0000_t202" style="position:absolute;margin-left:-5.85pt;margin-top:6.8pt;width:565.05pt;height:3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" filled="f" stroked="f">
                <v:textbox>
                  <w:txbxContent>
                    <w:p w14:paraId="4381FD39" w14:textId="2B58A4F5" w:rsidR="006B62EA" w:rsidRPr="009931DF" w:rsidRDefault="006B62EA" w:rsidP="006B62EA">
                      <w:pPr>
                        <w:spacing w:after="0" w:line="240" w:lineRule="auto"/>
                        <w:rPr>
                          <w:rFonts w:ascii="Arial" w:hAnsi="Arial" w:cs="Arial"/>
                          <w:b/>
                          <w:color w:val="31849B" w:themeColor="accent5" w:themeShade="BF"/>
                          <w:sz w:val="32"/>
                          <w:szCs w:val="32"/>
                        </w:rPr>
                      </w:pPr>
                      <w:r w:rsidRPr="009931DF">
                        <w:rPr>
                          <w:rFonts w:ascii="Arial Black" w:eastAsia="Batang" w:hAnsi="Arial Black" w:cs="Aharoni"/>
                          <w:b/>
                          <w:color w:val="31849B" w:themeColor="accent5" w:themeShade="BF"/>
                          <w:sz w:val="32"/>
                          <w:szCs w:val="32"/>
                        </w:rPr>
                        <w:t>Healthy People 20</w:t>
                      </w:r>
                      <w:r w:rsidR="00D275B5">
                        <w:rPr>
                          <w:rFonts w:ascii="Arial Black" w:eastAsia="Batang" w:hAnsi="Arial Black" w:cs="Aharoni"/>
                          <w:b/>
                          <w:color w:val="31849B" w:themeColor="accent5" w:themeShade="BF"/>
                          <w:sz w:val="32"/>
                          <w:szCs w:val="32"/>
                        </w:rPr>
                        <w:t>3</w:t>
                      </w:r>
                      <w:r w:rsidRPr="009931DF">
                        <w:rPr>
                          <w:rFonts w:ascii="Arial Black" w:eastAsia="Batang" w:hAnsi="Arial Black" w:cs="Aharoni"/>
                          <w:b/>
                          <w:color w:val="31849B" w:themeColor="accent5" w:themeShade="BF"/>
                          <w:sz w:val="32"/>
                          <w:szCs w:val="32"/>
                        </w:rPr>
                        <w:t xml:space="preserve">0: </w:t>
                      </w:r>
                      <w:r w:rsidRPr="009931DF">
                        <w:rPr>
                          <w:rFonts w:ascii="Arial" w:eastAsia="Batang" w:hAnsi="Arial" w:cs="Arial"/>
                          <w:b/>
                          <w:color w:val="31849B" w:themeColor="accent5" w:themeShade="BF"/>
                          <w:sz w:val="32"/>
                          <w:szCs w:val="32"/>
                        </w:rPr>
                        <w:t>Progress and Next Steps</w:t>
                      </w:r>
                    </w:p>
                  </w:txbxContent>
                </v:textbox>
              </v:shape>
            </w:pict>
          </mc:Fallback>
        </mc:AlternateContent>
      </w:r>
    </w:p>
    <w:p w14:paraId="7986BFA8" w14:textId="1BD3359B" w:rsidR="00B07C0F" w:rsidRPr="00B07C0F" w:rsidRDefault="00A12CCA" w:rsidP="00B07C0F">
      <w:r w:rsidRPr="006B62EA">
        <w:rPr>
          <w:noProof/>
        </w:rPr>
        <mc:AlternateContent>
          <mc:Choice Requires="wps">
            <w:drawing>
              <wp:anchor distT="0" distB="0" distL="114300" distR="114300" simplePos="0" relativeHeight="251648512" behindDoc="0" locked="0" layoutInCell="1" allowOverlap="1" wp14:anchorId="79B3BBE8" wp14:editId="4BB2FB10">
                <wp:simplePos x="0" y="0"/>
                <wp:positionH relativeFrom="column">
                  <wp:posOffset>-167640</wp:posOffset>
                </wp:positionH>
                <wp:positionV relativeFrom="paragraph">
                  <wp:posOffset>111125</wp:posOffset>
                </wp:positionV>
                <wp:extent cx="7228205" cy="3413760"/>
                <wp:effectExtent l="0" t="0" r="0" b="0"/>
                <wp:wrapNone/>
                <wp:docPr id="686" name="Rounded Rectangle 686"/>
                <wp:cNvGraphicFramePr/>
                <a:graphic xmlns:a="http://schemas.openxmlformats.org/drawingml/2006/main">
                  <a:graphicData uri="http://schemas.microsoft.com/office/word/2010/wordprocessingShape">
                    <wps:wsp>
                      <wps:cNvSpPr/>
                      <wps:spPr>
                        <a:xfrm>
                          <a:off x="0" y="0"/>
                          <a:ext cx="7228205" cy="341376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6CF59" id="Rounded Rectangle 686" o:spid="_x0000_s1026" style="position:absolute;margin-left:-13.2pt;margin-top:8.75pt;width:569.15pt;height:268.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" fillcolor="#d8d8d8 [2732]" stroked="f" strokeweight="2pt"/>
            </w:pict>
          </mc:Fallback>
        </mc:AlternateContent>
      </w:r>
      <w:r w:rsidRPr="006B62EA">
        <w:rPr>
          <w:noProof/>
        </w:rPr>
        <mc:AlternateContent>
          <mc:Choice Requires="wps">
            <w:drawing>
              <wp:anchor distT="0" distB="0" distL="114300" distR="114300" simplePos="0" relativeHeight="251650560" behindDoc="0" locked="0" layoutInCell="1" allowOverlap="1" wp14:anchorId="5598B5CF" wp14:editId="7C09F756">
                <wp:simplePos x="0" y="0"/>
                <wp:positionH relativeFrom="column">
                  <wp:posOffset>68580</wp:posOffset>
                </wp:positionH>
                <wp:positionV relativeFrom="paragraph">
                  <wp:posOffset>286385</wp:posOffset>
                </wp:positionV>
                <wp:extent cx="6780530" cy="3063240"/>
                <wp:effectExtent l="0" t="0" r="0" b="381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3063240"/>
                        </a:xfrm>
                        <a:prstGeom prst="rect">
                          <a:avLst/>
                        </a:prstGeom>
                        <a:noFill/>
                        <a:ln w="9525">
                          <a:noFill/>
                          <a:miter lim="800000"/>
                          <a:headEnd/>
                          <a:tailEnd/>
                        </a:ln>
                      </wps:spPr>
                      <wps:txbx>
                        <w:txbxContent>
                          <w:p w14:paraId="2DB11ED7" w14:textId="12243AA2" w:rsidR="00D275B5" w:rsidRPr="00164CE5" w:rsidRDefault="00D275B5" w:rsidP="00D275B5">
                            <w:pPr>
                              <w:spacing w:after="0"/>
                              <w:rPr>
                                <w:color w:val="595959" w:themeColor="text1" w:themeTint="A6"/>
                                <w:sz w:val="24"/>
                                <w:szCs w:val="24"/>
                              </w:rPr>
                            </w:pPr>
                            <w:r w:rsidRPr="00164CE5">
                              <w:rPr>
                                <w:color w:val="595959" w:themeColor="text1" w:themeTint="A6"/>
                                <w:sz w:val="24"/>
                                <w:szCs w:val="24"/>
                              </w:rPr>
                              <w:t>Healthy People 20</w:t>
                            </w:r>
                            <w:r>
                              <w:rPr>
                                <w:color w:val="595959" w:themeColor="text1" w:themeTint="A6"/>
                                <w:sz w:val="24"/>
                                <w:szCs w:val="24"/>
                              </w:rPr>
                              <w:t>3</w:t>
                            </w:r>
                            <w:r w:rsidRPr="00164CE5">
                              <w:rPr>
                                <w:color w:val="595959" w:themeColor="text1" w:themeTint="A6"/>
                                <w:sz w:val="24"/>
                                <w:szCs w:val="24"/>
                              </w:rPr>
                              <w:t>0 is a national initiative aimed at creating 10-year national objectives for improving health across the United States.</w:t>
                            </w:r>
                            <w:r w:rsidRPr="00164CE5">
                              <w:rPr>
                                <w:color w:val="595959" w:themeColor="text1" w:themeTint="A6"/>
                                <w:sz w:val="24"/>
                                <w:szCs w:val="24"/>
                                <w:vertAlign w:val="superscript"/>
                              </w:rPr>
                              <w:t>1</w:t>
                            </w:r>
                            <w:r w:rsidRPr="00164CE5">
                              <w:rPr>
                                <w:color w:val="595959" w:themeColor="text1" w:themeTint="A6"/>
                                <w:sz w:val="24"/>
                                <w:szCs w:val="24"/>
                              </w:rPr>
                              <w:t xml:space="preserve"> Children and adolescents </w:t>
                            </w:r>
                            <w:r w:rsidR="00381AB6">
                              <w:rPr>
                                <w:color w:val="595959" w:themeColor="text1" w:themeTint="A6"/>
                                <w:sz w:val="24"/>
                                <w:szCs w:val="24"/>
                              </w:rPr>
                              <w:t>are</w:t>
                            </w:r>
                            <w:r w:rsidRPr="00164CE5">
                              <w:rPr>
                                <w:color w:val="595959" w:themeColor="text1" w:themeTint="A6"/>
                                <w:sz w:val="24"/>
                                <w:szCs w:val="24"/>
                              </w:rPr>
                              <w:t xml:space="preserve"> a large focus area for the Healthy People 20</w:t>
                            </w:r>
                            <w:r>
                              <w:rPr>
                                <w:color w:val="595959" w:themeColor="text1" w:themeTint="A6"/>
                                <w:sz w:val="24"/>
                                <w:szCs w:val="24"/>
                              </w:rPr>
                              <w:t>3</w:t>
                            </w:r>
                            <w:r w:rsidRPr="00164CE5">
                              <w:rPr>
                                <w:color w:val="595959" w:themeColor="text1" w:themeTint="A6"/>
                                <w:sz w:val="24"/>
                                <w:szCs w:val="24"/>
                              </w:rPr>
                              <w:t xml:space="preserve">0 goals. Some of the indicators relevant to children and adolescents </w:t>
                            </w:r>
                            <w:r w:rsidR="001816A3">
                              <w:rPr>
                                <w:color w:val="595959" w:themeColor="text1" w:themeTint="A6"/>
                                <w:sz w:val="24"/>
                                <w:szCs w:val="24"/>
                              </w:rPr>
                              <w:t xml:space="preserve">oral health </w:t>
                            </w:r>
                            <w:r w:rsidRPr="00164CE5">
                              <w:rPr>
                                <w:color w:val="595959" w:themeColor="text1" w:themeTint="A6"/>
                                <w:sz w:val="24"/>
                                <w:szCs w:val="24"/>
                              </w:rPr>
                              <w:t>are presented below:</w:t>
                            </w:r>
                          </w:p>
                          <w:p w14:paraId="7EF8E7FC" w14:textId="77777777" w:rsidR="00D275B5" w:rsidRPr="00707815" w:rsidRDefault="00D275B5" w:rsidP="00D275B5">
                            <w:pPr>
                              <w:spacing w:after="0"/>
                              <w:rPr>
                                <w:color w:val="595959" w:themeColor="text1" w:themeTint="A6"/>
                                <w:sz w:val="16"/>
                                <w:szCs w:val="24"/>
                              </w:rPr>
                            </w:pPr>
                          </w:p>
                          <w:p w14:paraId="2DE8A323"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Reduce the proportion of children and adolescents </w:t>
                            </w:r>
                            <w:r w:rsidRPr="008C5B46">
                              <w:rPr>
                                <w:color w:val="595959" w:themeColor="text1" w:themeTint="A6"/>
                                <w:sz w:val="24"/>
                                <w:szCs w:val="24"/>
                              </w:rPr>
                              <w:t xml:space="preserve">with </w:t>
                            </w:r>
                            <w:r w:rsidRPr="004230CE">
                              <w:rPr>
                                <w:b/>
                                <w:bCs/>
                                <w:color w:val="31849B" w:themeColor="accent5" w:themeShade="BF"/>
                                <w:sz w:val="24"/>
                                <w:szCs w:val="24"/>
                              </w:rPr>
                              <w:t>lifetime tooth decay experience</w:t>
                            </w:r>
                            <w:r w:rsidRPr="004230CE">
                              <w:rPr>
                                <w:color w:val="31849B" w:themeColor="accent5" w:themeShade="BF"/>
                                <w:sz w:val="24"/>
                                <w:szCs w:val="24"/>
                              </w:rPr>
                              <w:t xml:space="preserve"> </w:t>
                            </w:r>
                            <w:r w:rsidRPr="008C5B46">
                              <w:rPr>
                                <w:color w:val="595959" w:themeColor="text1" w:themeTint="A6"/>
                                <w:sz w:val="24"/>
                                <w:szCs w:val="24"/>
                              </w:rPr>
                              <w:t>in their primary or permanent teeth</w:t>
                            </w:r>
                          </w:p>
                          <w:p w14:paraId="50C74177"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Reduce the proportion of children and adolescents with </w:t>
                            </w:r>
                            <w:r>
                              <w:rPr>
                                <w:b/>
                                <w:color w:val="31849B" w:themeColor="accent5" w:themeShade="BF"/>
                                <w:sz w:val="24"/>
                                <w:szCs w:val="24"/>
                              </w:rPr>
                              <w:t>active and untreated tooth</w:t>
                            </w:r>
                            <w:r w:rsidRPr="00D82523">
                              <w:rPr>
                                <w:b/>
                                <w:color w:val="31849B" w:themeColor="accent5" w:themeShade="BF"/>
                                <w:sz w:val="24"/>
                                <w:szCs w:val="24"/>
                              </w:rPr>
                              <w:t xml:space="preserve"> decay</w:t>
                            </w:r>
                          </w:p>
                          <w:p w14:paraId="07276493"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Increase the proportion of low-income </w:t>
                            </w:r>
                            <w:r>
                              <w:rPr>
                                <w:color w:val="595959" w:themeColor="text1" w:themeTint="A6"/>
                                <w:sz w:val="24"/>
                                <w:szCs w:val="24"/>
                              </w:rPr>
                              <w:t>youth</w:t>
                            </w:r>
                            <w:r w:rsidRPr="00164CE5">
                              <w:rPr>
                                <w:color w:val="595959" w:themeColor="text1" w:themeTint="A6"/>
                                <w:sz w:val="24"/>
                                <w:szCs w:val="24"/>
                              </w:rPr>
                              <w:t xml:space="preserve"> who </w:t>
                            </w:r>
                            <w:r>
                              <w:rPr>
                                <w:color w:val="595959" w:themeColor="text1" w:themeTint="A6"/>
                                <w:sz w:val="24"/>
                                <w:szCs w:val="24"/>
                              </w:rPr>
                              <w:t>have a</w:t>
                            </w:r>
                            <w:r w:rsidRPr="00164CE5">
                              <w:rPr>
                                <w:color w:val="595959" w:themeColor="text1" w:themeTint="A6"/>
                                <w:sz w:val="24"/>
                                <w:szCs w:val="24"/>
                              </w:rPr>
                              <w:t xml:space="preserve"> </w:t>
                            </w:r>
                            <w:r w:rsidRPr="00D82523">
                              <w:rPr>
                                <w:b/>
                                <w:color w:val="31849B" w:themeColor="accent5" w:themeShade="BF"/>
                                <w:sz w:val="24"/>
                                <w:szCs w:val="24"/>
                              </w:rPr>
                              <w:t xml:space="preserve">preventive dental </w:t>
                            </w:r>
                            <w:r>
                              <w:rPr>
                                <w:b/>
                                <w:color w:val="31849B" w:themeColor="accent5" w:themeShade="BF"/>
                                <w:sz w:val="24"/>
                                <w:szCs w:val="24"/>
                              </w:rPr>
                              <w:t>visit</w:t>
                            </w:r>
                            <w:r w:rsidRPr="00D82523">
                              <w:rPr>
                                <w:b/>
                                <w:color w:val="31849B" w:themeColor="accent5" w:themeShade="BF"/>
                                <w:sz w:val="24"/>
                                <w:szCs w:val="24"/>
                              </w:rPr>
                              <w:t xml:space="preserve"> </w:t>
                            </w:r>
                          </w:p>
                          <w:p w14:paraId="0D4A15ED" w14:textId="77777777" w:rsidR="00D275B5" w:rsidRDefault="00D275B5" w:rsidP="00D275B5">
                            <w:pPr>
                              <w:pStyle w:val="ListParagraph"/>
                              <w:numPr>
                                <w:ilvl w:val="0"/>
                                <w:numId w:val="9"/>
                              </w:numPr>
                              <w:spacing w:after="0"/>
                              <w:jc w:val="both"/>
                              <w:rPr>
                                <w:color w:val="595959" w:themeColor="text1" w:themeTint="A6"/>
                                <w:sz w:val="24"/>
                                <w:szCs w:val="24"/>
                              </w:rPr>
                            </w:pPr>
                            <w:r w:rsidRPr="00164CE5">
                              <w:rPr>
                                <w:color w:val="595959" w:themeColor="text1" w:themeTint="A6"/>
                                <w:sz w:val="24"/>
                                <w:szCs w:val="24"/>
                              </w:rPr>
                              <w:t xml:space="preserve">Increase the proportion of children and adolescents who have </w:t>
                            </w:r>
                            <w:r w:rsidRPr="009D3072">
                              <w:rPr>
                                <w:b/>
                                <w:color w:val="31849B" w:themeColor="accent5" w:themeShade="BF"/>
                                <w:sz w:val="24"/>
                                <w:szCs w:val="24"/>
                              </w:rPr>
                              <w:t>dental sealants</w:t>
                            </w:r>
                            <w:r w:rsidRPr="009D3072">
                              <w:rPr>
                                <w:color w:val="31849B" w:themeColor="accent5" w:themeShade="BF"/>
                                <w:sz w:val="24"/>
                                <w:szCs w:val="24"/>
                              </w:rPr>
                              <w:t xml:space="preserve"> </w:t>
                            </w:r>
                            <w:r w:rsidRPr="00164CE5">
                              <w:rPr>
                                <w:color w:val="595959" w:themeColor="text1" w:themeTint="A6"/>
                                <w:sz w:val="24"/>
                                <w:szCs w:val="24"/>
                              </w:rPr>
                              <w:t xml:space="preserve">on </w:t>
                            </w:r>
                            <w:r>
                              <w:rPr>
                                <w:color w:val="595959" w:themeColor="text1" w:themeTint="A6"/>
                                <w:sz w:val="24"/>
                                <w:szCs w:val="24"/>
                              </w:rPr>
                              <w:t>one or more</w:t>
                            </w:r>
                            <w:r w:rsidRPr="00164CE5">
                              <w:rPr>
                                <w:color w:val="595959" w:themeColor="text1" w:themeTint="A6"/>
                                <w:sz w:val="24"/>
                                <w:szCs w:val="24"/>
                              </w:rPr>
                              <w:t xml:space="preserve"> molar</w:t>
                            </w:r>
                            <w:r>
                              <w:rPr>
                                <w:color w:val="595959" w:themeColor="text1" w:themeTint="A6"/>
                                <w:sz w:val="24"/>
                                <w:szCs w:val="24"/>
                              </w:rPr>
                              <w:t>s</w:t>
                            </w:r>
                          </w:p>
                          <w:p w14:paraId="07C4EDBA" w14:textId="5FD57803" w:rsidR="00D82523" w:rsidRPr="009A6CC6" w:rsidRDefault="00D275B5" w:rsidP="009A6CC6">
                            <w:pPr>
                              <w:pStyle w:val="ListParagraph"/>
                              <w:spacing w:after="0"/>
                              <w:ind w:left="0"/>
                              <w:jc w:val="both"/>
                              <w:rPr>
                                <w:color w:val="595959" w:themeColor="text1" w:themeTint="A6"/>
                                <w:sz w:val="24"/>
                                <w:szCs w:val="24"/>
                              </w:rPr>
                            </w:pPr>
                            <w:r w:rsidRPr="009A6CC6">
                              <w:rPr>
                                <w:color w:val="595959" w:themeColor="text1" w:themeTint="A6"/>
                                <w:sz w:val="24"/>
                                <w:szCs w:val="24"/>
                              </w:rPr>
                              <w:br/>
                              <w:t xml:space="preserve">Efforts to impact these indicators are </w:t>
                            </w:r>
                            <w:r>
                              <w:rPr>
                                <w:color w:val="595959" w:themeColor="text1" w:themeTint="A6"/>
                                <w:sz w:val="24"/>
                                <w:szCs w:val="24"/>
                              </w:rPr>
                              <w:t>underway</w:t>
                            </w:r>
                            <w:r w:rsidRPr="009A6CC6">
                              <w:rPr>
                                <w:color w:val="595959" w:themeColor="text1" w:themeTint="A6"/>
                                <w:sz w:val="24"/>
                                <w:szCs w:val="24"/>
                              </w:rPr>
                              <w:t xml:space="preserve"> both nationally and in Massachusetts. MDPH oral health </w:t>
                            </w:r>
                            <w:r>
                              <w:rPr>
                                <w:color w:val="595959" w:themeColor="text1" w:themeTint="A6"/>
                                <w:sz w:val="24"/>
                                <w:szCs w:val="24"/>
                              </w:rPr>
                              <w:t>initiatives</w:t>
                            </w:r>
                            <w:r w:rsidRPr="009A6CC6">
                              <w:rPr>
                                <w:color w:val="595959" w:themeColor="text1" w:themeTint="A6"/>
                                <w:sz w:val="24"/>
                                <w:szCs w:val="24"/>
                              </w:rPr>
                              <w:t xml:space="preserve"> for children and adolescents all center on achieving these national goals through building, </w:t>
                            </w:r>
                            <w:r w:rsidR="00381AB6" w:rsidRPr="009A6CC6">
                              <w:rPr>
                                <w:color w:val="595959" w:themeColor="text1" w:themeTint="A6"/>
                                <w:sz w:val="24"/>
                                <w:szCs w:val="24"/>
                              </w:rPr>
                              <w:t>sustaining,</w:t>
                            </w:r>
                            <w:r w:rsidRPr="009A6CC6">
                              <w:rPr>
                                <w:color w:val="595959" w:themeColor="text1" w:themeTint="A6"/>
                                <w:sz w:val="24"/>
                                <w:szCs w:val="24"/>
                              </w:rPr>
                              <w:t xml:space="preserve"> and evaluating evidence-based programs across the state.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8B5CF" id="_x0000_t202" coordsize="21600,21600" o:spt="202" path="m,l,21600r21600,l21600,xe">
                <v:stroke joinstyle="miter"/>
                <v:path gradientshapeok="t" o:connecttype="rect"/>
              </v:shapetype>
              <v:shape id="_x0000_s1058" type="#_x0000_t202" style="position:absolute;margin-left:5.4pt;margin-top:22.55pt;width:533.9pt;height:24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" filled="f" stroked="f">
                <v:textbox>
                  <w:txbxContent>
                    <w:p w14:paraId="2DB11ED7" w14:textId="12243AA2" w:rsidR="00D275B5" w:rsidRPr="00164CE5" w:rsidRDefault="00D275B5" w:rsidP="00D275B5">
                      <w:pPr>
                        <w:spacing w:after="0"/>
                        <w:rPr>
                          <w:color w:val="595959" w:themeColor="text1" w:themeTint="A6"/>
                          <w:sz w:val="24"/>
                          <w:szCs w:val="24"/>
                        </w:rPr>
                      </w:pPr>
                      <w:r w:rsidRPr="00164CE5">
                        <w:rPr>
                          <w:color w:val="595959" w:themeColor="text1" w:themeTint="A6"/>
                          <w:sz w:val="24"/>
                          <w:szCs w:val="24"/>
                        </w:rPr>
                        <w:t>Healthy People 20</w:t>
                      </w:r>
                      <w:r>
                        <w:rPr>
                          <w:color w:val="595959" w:themeColor="text1" w:themeTint="A6"/>
                          <w:sz w:val="24"/>
                          <w:szCs w:val="24"/>
                        </w:rPr>
                        <w:t>3</w:t>
                      </w:r>
                      <w:r w:rsidRPr="00164CE5">
                        <w:rPr>
                          <w:color w:val="595959" w:themeColor="text1" w:themeTint="A6"/>
                          <w:sz w:val="24"/>
                          <w:szCs w:val="24"/>
                        </w:rPr>
                        <w:t>0 is a national initiative aimed at creating 10-year national objectives for improving health across the United States.</w:t>
                      </w:r>
                      <w:r w:rsidRPr="00164CE5">
                        <w:rPr>
                          <w:color w:val="595959" w:themeColor="text1" w:themeTint="A6"/>
                          <w:sz w:val="24"/>
                          <w:szCs w:val="24"/>
                          <w:vertAlign w:val="superscript"/>
                        </w:rPr>
                        <w:t>1</w:t>
                      </w:r>
                      <w:r w:rsidRPr="00164CE5">
                        <w:rPr>
                          <w:color w:val="595959" w:themeColor="text1" w:themeTint="A6"/>
                          <w:sz w:val="24"/>
                          <w:szCs w:val="24"/>
                        </w:rPr>
                        <w:t xml:space="preserve"> Children and adolescents </w:t>
                      </w:r>
                      <w:r w:rsidR="00381AB6">
                        <w:rPr>
                          <w:color w:val="595959" w:themeColor="text1" w:themeTint="A6"/>
                          <w:sz w:val="24"/>
                          <w:szCs w:val="24"/>
                        </w:rPr>
                        <w:t>are</w:t>
                      </w:r>
                      <w:r w:rsidRPr="00164CE5">
                        <w:rPr>
                          <w:color w:val="595959" w:themeColor="text1" w:themeTint="A6"/>
                          <w:sz w:val="24"/>
                          <w:szCs w:val="24"/>
                        </w:rPr>
                        <w:t xml:space="preserve"> a large focus area for the Healthy People 20</w:t>
                      </w:r>
                      <w:r>
                        <w:rPr>
                          <w:color w:val="595959" w:themeColor="text1" w:themeTint="A6"/>
                          <w:sz w:val="24"/>
                          <w:szCs w:val="24"/>
                        </w:rPr>
                        <w:t>3</w:t>
                      </w:r>
                      <w:r w:rsidRPr="00164CE5">
                        <w:rPr>
                          <w:color w:val="595959" w:themeColor="text1" w:themeTint="A6"/>
                          <w:sz w:val="24"/>
                          <w:szCs w:val="24"/>
                        </w:rPr>
                        <w:t xml:space="preserve">0 goals. Some of the indicators relevant to children and adolescents </w:t>
                      </w:r>
                      <w:r w:rsidR="001816A3">
                        <w:rPr>
                          <w:color w:val="595959" w:themeColor="text1" w:themeTint="A6"/>
                          <w:sz w:val="24"/>
                          <w:szCs w:val="24"/>
                        </w:rPr>
                        <w:t xml:space="preserve">oral health </w:t>
                      </w:r>
                      <w:r w:rsidRPr="00164CE5">
                        <w:rPr>
                          <w:color w:val="595959" w:themeColor="text1" w:themeTint="A6"/>
                          <w:sz w:val="24"/>
                          <w:szCs w:val="24"/>
                        </w:rPr>
                        <w:t>are presented below:</w:t>
                      </w:r>
                    </w:p>
                    <w:p w14:paraId="7EF8E7FC" w14:textId="77777777" w:rsidR="00D275B5" w:rsidRPr="00707815" w:rsidRDefault="00D275B5" w:rsidP="00D275B5">
                      <w:pPr>
                        <w:spacing w:after="0"/>
                        <w:rPr>
                          <w:color w:val="595959" w:themeColor="text1" w:themeTint="A6"/>
                          <w:sz w:val="16"/>
                          <w:szCs w:val="24"/>
                        </w:rPr>
                      </w:pPr>
                    </w:p>
                    <w:p w14:paraId="2DE8A323"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Reduce the proportion of children and adolescents </w:t>
                      </w:r>
                      <w:r w:rsidRPr="008C5B46">
                        <w:rPr>
                          <w:color w:val="595959" w:themeColor="text1" w:themeTint="A6"/>
                          <w:sz w:val="24"/>
                          <w:szCs w:val="24"/>
                        </w:rPr>
                        <w:t xml:space="preserve">with </w:t>
                      </w:r>
                      <w:r w:rsidRPr="004230CE">
                        <w:rPr>
                          <w:b/>
                          <w:bCs/>
                          <w:color w:val="31849B" w:themeColor="accent5" w:themeShade="BF"/>
                          <w:sz w:val="24"/>
                          <w:szCs w:val="24"/>
                        </w:rPr>
                        <w:t>lifetime tooth decay experience</w:t>
                      </w:r>
                      <w:r w:rsidRPr="004230CE">
                        <w:rPr>
                          <w:color w:val="31849B" w:themeColor="accent5" w:themeShade="BF"/>
                          <w:sz w:val="24"/>
                          <w:szCs w:val="24"/>
                        </w:rPr>
                        <w:t xml:space="preserve"> </w:t>
                      </w:r>
                      <w:r w:rsidRPr="008C5B46">
                        <w:rPr>
                          <w:color w:val="595959" w:themeColor="text1" w:themeTint="A6"/>
                          <w:sz w:val="24"/>
                          <w:szCs w:val="24"/>
                        </w:rPr>
                        <w:t>in their primary or permanent teeth</w:t>
                      </w:r>
                    </w:p>
                    <w:p w14:paraId="50C74177"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Reduce the proportion of children and adolescents with </w:t>
                      </w:r>
                      <w:r>
                        <w:rPr>
                          <w:b/>
                          <w:color w:val="31849B" w:themeColor="accent5" w:themeShade="BF"/>
                          <w:sz w:val="24"/>
                          <w:szCs w:val="24"/>
                        </w:rPr>
                        <w:t>active and untreated tooth</w:t>
                      </w:r>
                      <w:r w:rsidRPr="00D82523">
                        <w:rPr>
                          <w:b/>
                          <w:color w:val="31849B" w:themeColor="accent5" w:themeShade="BF"/>
                          <w:sz w:val="24"/>
                          <w:szCs w:val="24"/>
                        </w:rPr>
                        <w:t xml:space="preserve"> decay</w:t>
                      </w:r>
                    </w:p>
                    <w:p w14:paraId="07276493" w14:textId="77777777" w:rsidR="00D275B5" w:rsidRPr="00D82523" w:rsidRDefault="00D275B5" w:rsidP="00D275B5">
                      <w:pPr>
                        <w:pStyle w:val="ListParagraph"/>
                        <w:numPr>
                          <w:ilvl w:val="0"/>
                          <w:numId w:val="9"/>
                        </w:numPr>
                        <w:spacing w:after="0"/>
                        <w:rPr>
                          <w:color w:val="808080" w:themeColor="background1" w:themeShade="80"/>
                          <w:sz w:val="24"/>
                          <w:szCs w:val="24"/>
                        </w:rPr>
                      </w:pPr>
                      <w:r w:rsidRPr="00164CE5">
                        <w:rPr>
                          <w:color w:val="595959" w:themeColor="text1" w:themeTint="A6"/>
                          <w:sz w:val="24"/>
                          <w:szCs w:val="24"/>
                        </w:rPr>
                        <w:t xml:space="preserve">Increase the proportion of low-income </w:t>
                      </w:r>
                      <w:r>
                        <w:rPr>
                          <w:color w:val="595959" w:themeColor="text1" w:themeTint="A6"/>
                          <w:sz w:val="24"/>
                          <w:szCs w:val="24"/>
                        </w:rPr>
                        <w:t>youth</w:t>
                      </w:r>
                      <w:r w:rsidRPr="00164CE5">
                        <w:rPr>
                          <w:color w:val="595959" w:themeColor="text1" w:themeTint="A6"/>
                          <w:sz w:val="24"/>
                          <w:szCs w:val="24"/>
                        </w:rPr>
                        <w:t xml:space="preserve"> who </w:t>
                      </w:r>
                      <w:r>
                        <w:rPr>
                          <w:color w:val="595959" w:themeColor="text1" w:themeTint="A6"/>
                          <w:sz w:val="24"/>
                          <w:szCs w:val="24"/>
                        </w:rPr>
                        <w:t>have a</w:t>
                      </w:r>
                      <w:r w:rsidRPr="00164CE5">
                        <w:rPr>
                          <w:color w:val="595959" w:themeColor="text1" w:themeTint="A6"/>
                          <w:sz w:val="24"/>
                          <w:szCs w:val="24"/>
                        </w:rPr>
                        <w:t xml:space="preserve"> </w:t>
                      </w:r>
                      <w:r w:rsidRPr="00D82523">
                        <w:rPr>
                          <w:b/>
                          <w:color w:val="31849B" w:themeColor="accent5" w:themeShade="BF"/>
                          <w:sz w:val="24"/>
                          <w:szCs w:val="24"/>
                        </w:rPr>
                        <w:t xml:space="preserve">preventive dental </w:t>
                      </w:r>
                      <w:r>
                        <w:rPr>
                          <w:b/>
                          <w:color w:val="31849B" w:themeColor="accent5" w:themeShade="BF"/>
                          <w:sz w:val="24"/>
                          <w:szCs w:val="24"/>
                        </w:rPr>
                        <w:t>visit</w:t>
                      </w:r>
                      <w:r w:rsidRPr="00D82523">
                        <w:rPr>
                          <w:b/>
                          <w:color w:val="31849B" w:themeColor="accent5" w:themeShade="BF"/>
                          <w:sz w:val="24"/>
                          <w:szCs w:val="24"/>
                        </w:rPr>
                        <w:t xml:space="preserve"> </w:t>
                      </w:r>
                    </w:p>
                    <w:p w14:paraId="0D4A15ED" w14:textId="77777777" w:rsidR="00D275B5" w:rsidRDefault="00D275B5" w:rsidP="00D275B5">
                      <w:pPr>
                        <w:pStyle w:val="ListParagraph"/>
                        <w:numPr>
                          <w:ilvl w:val="0"/>
                          <w:numId w:val="9"/>
                        </w:numPr>
                        <w:spacing w:after="0"/>
                        <w:jc w:val="both"/>
                        <w:rPr>
                          <w:color w:val="595959" w:themeColor="text1" w:themeTint="A6"/>
                          <w:sz w:val="24"/>
                          <w:szCs w:val="24"/>
                        </w:rPr>
                      </w:pPr>
                      <w:r w:rsidRPr="00164CE5">
                        <w:rPr>
                          <w:color w:val="595959" w:themeColor="text1" w:themeTint="A6"/>
                          <w:sz w:val="24"/>
                          <w:szCs w:val="24"/>
                        </w:rPr>
                        <w:t xml:space="preserve">Increase the proportion of children and adolescents who have </w:t>
                      </w:r>
                      <w:r w:rsidRPr="009D3072">
                        <w:rPr>
                          <w:b/>
                          <w:color w:val="31849B" w:themeColor="accent5" w:themeShade="BF"/>
                          <w:sz w:val="24"/>
                          <w:szCs w:val="24"/>
                        </w:rPr>
                        <w:t>dental sealants</w:t>
                      </w:r>
                      <w:r w:rsidRPr="009D3072">
                        <w:rPr>
                          <w:color w:val="31849B" w:themeColor="accent5" w:themeShade="BF"/>
                          <w:sz w:val="24"/>
                          <w:szCs w:val="24"/>
                        </w:rPr>
                        <w:t xml:space="preserve"> </w:t>
                      </w:r>
                      <w:r w:rsidRPr="00164CE5">
                        <w:rPr>
                          <w:color w:val="595959" w:themeColor="text1" w:themeTint="A6"/>
                          <w:sz w:val="24"/>
                          <w:szCs w:val="24"/>
                        </w:rPr>
                        <w:t xml:space="preserve">on </w:t>
                      </w:r>
                      <w:r>
                        <w:rPr>
                          <w:color w:val="595959" w:themeColor="text1" w:themeTint="A6"/>
                          <w:sz w:val="24"/>
                          <w:szCs w:val="24"/>
                        </w:rPr>
                        <w:t>one or more</w:t>
                      </w:r>
                      <w:r w:rsidRPr="00164CE5">
                        <w:rPr>
                          <w:color w:val="595959" w:themeColor="text1" w:themeTint="A6"/>
                          <w:sz w:val="24"/>
                          <w:szCs w:val="24"/>
                        </w:rPr>
                        <w:t xml:space="preserve"> molar</w:t>
                      </w:r>
                      <w:r>
                        <w:rPr>
                          <w:color w:val="595959" w:themeColor="text1" w:themeTint="A6"/>
                          <w:sz w:val="24"/>
                          <w:szCs w:val="24"/>
                        </w:rPr>
                        <w:t>s</w:t>
                      </w:r>
                    </w:p>
                    <w:p w14:paraId="07C4EDBA" w14:textId="5FD57803" w:rsidR="00D82523" w:rsidRPr="009A6CC6" w:rsidRDefault="00D275B5" w:rsidP="009A6CC6">
                      <w:pPr>
                        <w:pStyle w:val="ListParagraph"/>
                        <w:spacing w:after="0"/>
                        <w:ind w:left="0"/>
                        <w:jc w:val="both"/>
                        <w:rPr>
                          <w:color w:val="595959" w:themeColor="text1" w:themeTint="A6"/>
                          <w:sz w:val="24"/>
                          <w:szCs w:val="24"/>
                        </w:rPr>
                      </w:pPr>
                      <w:r w:rsidRPr="009A6CC6">
                        <w:rPr>
                          <w:color w:val="595959" w:themeColor="text1" w:themeTint="A6"/>
                          <w:sz w:val="24"/>
                          <w:szCs w:val="24"/>
                        </w:rPr>
                        <w:br/>
                        <w:t xml:space="preserve">Efforts to impact these indicators are </w:t>
                      </w:r>
                      <w:r>
                        <w:rPr>
                          <w:color w:val="595959" w:themeColor="text1" w:themeTint="A6"/>
                          <w:sz w:val="24"/>
                          <w:szCs w:val="24"/>
                        </w:rPr>
                        <w:t>underway</w:t>
                      </w:r>
                      <w:r w:rsidRPr="009A6CC6">
                        <w:rPr>
                          <w:color w:val="595959" w:themeColor="text1" w:themeTint="A6"/>
                          <w:sz w:val="24"/>
                          <w:szCs w:val="24"/>
                        </w:rPr>
                        <w:t xml:space="preserve"> both nationally and in Massachusetts. MDPH oral health </w:t>
                      </w:r>
                      <w:r>
                        <w:rPr>
                          <w:color w:val="595959" w:themeColor="text1" w:themeTint="A6"/>
                          <w:sz w:val="24"/>
                          <w:szCs w:val="24"/>
                        </w:rPr>
                        <w:t>initiatives</w:t>
                      </w:r>
                      <w:r w:rsidRPr="009A6CC6">
                        <w:rPr>
                          <w:color w:val="595959" w:themeColor="text1" w:themeTint="A6"/>
                          <w:sz w:val="24"/>
                          <w:szCs w:val="24"/>
                        </w:rPr>
                        <w:t xml:space="preserve"> for children and adolescents all center on achieving these national goals through building, </w:t>
                      </w:r>
                      <w:r w:rsidR="00381AB6" w:rsidRPr="009A6CC6">
                        <w:rPr>
                          <w:color w:val="595959" w:themeColor="text1" w:themeTint="A6"/>
                          <w:sz w:val="24"/>
                          <w:szCs w:val="24"/>
                        </w:rPr>
                        <w:t>sustaining,</w:t>
                      </w:r>
                      <w:r w:rsidRPr="009A6CC6">
                        <w:rPr>
                          <w:color w:val="595959" w:themeColor="text1" w:themeTint="A6"/>
                          <w:sz w:val="24"/>
                          <w:szCs w:val="24"/>
                        </w:rPr>
                        <w:t xml:space="preserve"> and evaluating evidence-based programs across the state. </w:t>
                      </w:r>
                    </w:p>
                  </w:txbxContent>
                </v:textbox>
              </v:shape>
            </w:pict>
          </mc:Fallback>
        </mc:AlternateContent>
      </w:r>
    </w:p>
    <w:p w14:paraId="41738658" w14:textId="77777777" w:rsidR="00B07C0F" w:rsidRPr="00B07C0F" w:rsidRDefault="00B07C0F" w:rsidP="00B07C0F"/>
    <w:p w14:paraId="07F5B09E" w14:textId="77777777" w:rsidR="00B07C0F" w:rsidRPr="00B07C0F" w:rsidRDefault="00B07C0F" w:rsidP="00B07C0F"/>
    <w:p w14:paraId="77855E49" w14:textId="77777777" w:rsidR="00B07C0F" w:rsidRPr="00B07C0F" w:rsidRDefault="00B07C0F" w:rsidP="00B07C0F"/>
    <w:p w14:paraId="527EFBE6" w14:textId="77777777" w:rsidR="00B07C0F" w:rsidRPr="00B07C0F" w:rsidRDefault="00B07C0F" w:rsidP="00B07C0F"/>
    <w:p w14:paraId="6C927740" w14:textId="77777777" w:rsidR="00B07C0F" w:rsidRPr="00B07C0F" w:rsidRDefault="00B07C0F" w:rsidP="00B07C0F"/>
    <w:p w14:paraId="49F5C424" w14:textId="77777777" w:rsidR="00B07C0F" w:rsidRPr="00B07C0F" w:rsidRDefault="00B07C0F" w:rsidP="00B07C0F"/>
    <w:p w14:paraId="74727683" w14:textId="77777777" w:rsidR="00B07C0F" w:rsidRPr="00B07C0F" w:rsidRDefault="00B07C0F" w:rsidP="00B07C0F"/>
    <w:p w14:paraId="66396CD5" w14:textId="77777777" w:rsidR="00B07C0F" w:rsidRPr="00B07C0F" w:rsidRDefault="00B07C0F" w:rsidP="00B07C0F"/>
    <w:p w14:paraId="6036DBAA" w14:textId="77777777" w:rsidR="00B07C0F" w:rsidRDefault="00B07C0F" w:rsidP="00B07C0F"/>
    <w:p w14:paraId="3395E30C" w14:textId="77777777" w:rsidR="005C4B31" w:rsidRDefault="005C4B31" w:rsidP="00B07C0F"/>
    <w:p w14:paraId="1834187B" w14:textId="77777777" w:rsidR="00B07C0F" w:rsidRDefault="00B07C0F" w:rsidP="00B07C0F">
      <w:pPr>
        <w:rPr>
          <w:b/>
          <w:i/>
        </w:rPr>
      </w:pPr>
      <w:r w:rsidRPr="00A72400">
        <w:rPr>
          <w:noProof/>
        </w:rPr>
        <w:lastRenderedPageBreak/>
        <mc:AlternateContent>
          <mc:Choice Requires="wps">
            <w:drawing>
              <wp:anchor distT="0" distB="0" distL="114300" distR="114300" simplePos="0" relativeHeight="251671040" behindDoc="0" locked="0" layoutInCell="1" allowOverlap="1" wp14:anchorId="55937B3E" wp14:editId="2559747F">
                <wp:simplePos x="0" y="0"/>
                <wp:positionH relativeFrom="column">
                  <wp:posOffset>223712</wp:posOffset>
                </wp:positionH>
                <wp:positionV relativeFrom="paragraph">
                  <wp:posOffset>-165735</wp:posOffset>
                </wp:positionV>
                <wp:extent cx="2459355" cy="365760"/>
                <wp:effectExtent l="0" t="0" r="0" b="0"/>
                <wp:wrapNone/>
                <wp:docPr id="28" name="Rounded Rectangle 28"/>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5DCE0" w14:textId="77777777" w:rsidR="00B07C0F" w:rsidRPr="005C4B31" w:rsidRDefault="00B07C0F" w:rsidP="00B07C0F">
                            <w:pPr>
                              <w:spacing w:after="0" w:line="240" w:lineRule="auto"/>
                              <w:jc w:val="center"/>
                              <w:rPr>
                                <w:b/>
                                <w:color w:val="FFFFFF" w:themeColor="background1"/>
                                <w:sz w:val="32"/>
                                <w:szCs w:val="40"/>
                              </w:rPr>
                            </w:pPr>
                            <w:r>
                              <w:rPr>
                                <w:b/>
                                <w:color w:val="FFFFFF" w:themeColor="background1"/>
                                <w:sz w:val="32"/>
                                <w:szCs w:val="40"/>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37B3E" id="Rounded Rectangle 28" o:spid="_x0000_s1059" style="position:absolute;margin-left:17.6pt;margin-top:-13.05pt;width:193.65pt;height:2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" fillcolor="#b6dde8 [1304]" stroked="f" strokeweight="2pt">
                <v:textbox>
                  <w:txbxContent>
                    <w:p w14:paraId="4DF5DCE0" w14:textId="77777777" w:rsidR="00B07C0F" w:rsidRPr="005C4B31" w:rsidRDefault="00B07C0F" w:rsidP="00B07C0F">
                      <w:pPr>
                        <w:spacing w:after="0" w:line="240" w:lineRule="auto"/>
                        <w:jc w:val="center"/>
                        <w:rPr>
                          <w:b/>
                          <w:color w:val="FFFFFF" w:themeColor="background1"/>
                          <w:sz w:val="32"/>
                          <w:szCs w:val="40"/>
                        </w:rPr>
                      </w:pPr>
                      <w:r>
                        <w:rPr>
                          <w:b/>
                          <w:color w:val="FFFFFF" w:themeColor="background1"/>
                          <w:sz w:val="32"/>
                          <w:szCs w:val="40"/>
                        </w:rPr>
                        <w:t>References</w:t>
                      </w:r>
                    </w:p>
                  </w:txbxContent>
                </v:textbox>
              </v:roundrect>
            </w:pict>
          </mc:Fallback>
        </mc:AlternateContent>
      </w:r>
    </w:p>
    <w:p w14:paraId="219BE759" w14:textId="079352A0" w:rsidR="00B07C0F" w:rsidRDefault="00B07C0F" w:rsidP="00B07C0F">
      <w:pPr>
        <w:pStyle w:val="ListParagraph"/>
        <w:numPr>
          <w:ilvl w:val="0"/>
          <w:numId w:val="11"/>
        </w:numPr>
      </w:pPr>
      <w:r>
        <w:t>Healthy People 20</w:t>
      </w:r>
      <w:r w:rsidR="00150A77">
        <w:t>3</w:t>
      </w:r>
      <w:r>
        <w:t xml:space="preserve">0 Leading Health Indicators: </w:t>
      </w:r>
      <w:hyperlink r:id="rId18" w:history="1">
        <w:r w:rsidRPr="00BC18EA">
          <w:rPr>
            <w:rStyle w:val="Hyperlink"/>
          </w:rPr>
          <w:t>https://www.healthypeople.gov/</w:t>
        </w:r>
      </w:hyperlink>
    </w:p>
    <w:p w14:paraId="750711CD" w14:textId="3E6813B9" w:rsidR="00B07C0F" w:rsidRPr="00A72400" w:rsidRDefault="00B07C0F" w:rsidP="00B07C0F">
      <w:pPr>
        <w:pStyle w:val="ListParagraph"/>
        <w:numPr>
          <w:ilvl w:val="0"/>
          <w:numId w:val="11"/>
        </w:numPr>
        <w:rPr>
          <w:rStyle w:val="Hyperlink"/>
        </w:rPr>
      </w:pPr>
      <w:r>
        <w:t xml:space="preserve">Title V Maternal and Child Health Block Grant – Massachusetts: </w:t>
      </w:r>
      <w:hyperlink r:id="rId19" w:history="1">
        <w:r w:rsidRPr="00BC18EA">
          <w:rPr>
            <w:rStyle w:val="Hyperlink"/>
          </w:rPr>
          <w:t>http://www.amchp.org/Policy-Advocacy/MCHAdvocacy/Documents/Massachusetts%202016.pdf</w:t>
        </w:r>
      </w:hyperlink>
    </w:p>
    <w:p w14:paraId="2B42E8D3" w14:textId="60C36342" w:rsidR="00B07C0F" w:rsidRDefault="00B07C0F" w:rsidP="00B07C0F">
      <w:pPr>
        <w:pStyle w:val="ListParagraph"/>
        <w:numPr>
          <w:ilvl w:val="0"/>
          <w:numId w:val="11"/>
        </w:numPr>
      </w:pPr>
      <w:r>
        <w:t xml:space="preserve">CDC Children’s Oral Health: </w:t>
      </w:r>
      <w:hyperlink r:id="rId20" w:history="1">
        <w:r w:rsidRPr="000347DF">
          <w:rPr>
            <w:rStyle w:val="Hyperlink"/>
          </w:rPr>
          <w:t>https://www.cdc.gov/oralhealth/children_adults/child.htm</w:t>
        </w:r>
      </w:hyperlink>
    </w:p>
    <w:p w14:paraId="40EAAA2A" w14:textId="7A8C40FC" w:rsidR="00B07C0F" w:rsidRDefault="00B07C0F" w:rsidP="00B07C0F">
      <w:pPr>
        <w:pStyle w:val="ListParagraph"/>
        <w:numPr>
          <w:ilvl w:val="0"/>
          <w:numId w:val="11"/>
        </w:numPr>
      </w:pPr>
      <w:r>
        <w:t xml:space="preserve">California Society of Pediatric Dentistry “The Consequences of Untreated Dental Caries in Children”: </w:t>
      </w:r>
      <w:hyperlink r:id="rId21" w:history="1">
        <w:r w:rsidRPr="000347DF">
          <w:rPr>
            <w:rStyle w:val="Hyperlink"/>
          </w:rPr>
          <w:t>http://www.cda.org/Portals/0/pdfs/untreated_disease.pdf</w:t>
        </w:r>
      </w:hyperlink>
    </w:p>
    <w:p w14:paraId="058ED9FD" w14:textId="1441A370" w:rsidR="00B07C0F" w:rsidRDefault="00B07C0F" w:rsidP="00B07C0F">
      <w:pPr>
        <w:pStyle w:val="ListParagraph"/>
        <w:numPr>
          <w:ilvl w:val="0"/>
          <w:numId w:val="11"/>
        </w:numPr>
      </w:pPr>
      <w:r>
        <w:t xml:space="preserve">CDC Disparities in Oral Health: </w:t>
      </w:r>
      <w:hyperlink r:id="rId22" w:history="1">
        <w:r w:rsidRPr="000347DF">
          <w:rPr>
            <w:rStyle w:val="Hyperlink"/>
          </w:rPr>
          <w:t>https://www.cdc.gov/oralhealth/oral_health_disparities/</w:t>
        </w:r>
      </w:hyperlink>
    </w:p>
    <w:p w14:paraId="544D7263" w14:textId="41617C1C" w:rsidR="00B07C0F" w:rsidRDefault="00B07C0F" w:rsidP="00B07C0F">
      <w:pPr>
        <w:pStyle w:val="ListParagraph"/>
        <w:numPr>
          <w:ilvl w:val="0"/>
          <w:numId w:val="11"/>
        </w:numPr>
      </w:pPr>
      <w:r>
        <w:t>Data from Massachusetts YHS Survey 201</w:t>
      </w:r>
      <w:r w:rsidR="00E309EF">
        <w:t>7</w:t>
      </w:r>
      <w:r>
        <w:t xml:space="preserve">: </w:t>
      </w:r>
      <w:hyperlink r:id="rId23" w:history="1">
        <w:r w:rsidR="00E309EF" w:rsidRPr="00004B31">
          <w:rPr>
            <w:rStyle w:val="Hyperlink"/>
          </w:rPr>
          <w:t>https://www.mass.gov/files/documents/2019/01/09/health-and-risk-behaviors-mass-youth-2017.pdf</w:t>
        </w:r>
      </w:hyperlink>
    </w:p>
    <w:p w14:paraId="3A2A11A3" w14:textId="7FC5155B" w:rsidR="00B07C0F" w:rsidRPr="001532A2" w:rsidRDefault="00B07C0F" w:rsidP="00B07C0F">
      <w:pPr>
        <w:pStyle w:val="ListParagraph"/>
        <w:numPr>
          <w:ilvl w:val="0"/>
          <w:numId w:val="11"/>
        </w:numPr>
        <w:rPr>
          <w:rStyle w:val="Hyperlink"/>
          <w:color w:val="auto"/>
          <w:u w:val="none"/>
        </w:rPr>
      </w:pPr>
      <w:r>
        <w:t>Data from national YRBS Survey 201</w:t>
      </w:r>
      <w:r w:rsidR="00E309EF">
        <w:t>7</w:t>
      </w:r>
      <w:r>
        <w:t xml:space="preserve">: </w:t>
      </w:r>
      <w:hyperlink r:id="rId24" w:history="1">
        <w:r w:rsidRPr="000347DF">
          <w:rPr>
            <w:rStyle w:val="Hyperlink"/>
          </w:rPr>
          <w:t>https://www.cdc.gov/healthyyouth/data/yrbs/results.htm</w:t>
        </w:r>
      </w:hyperlink>
    </w:p>
    <w:p w14:paraId="7AF3739A" w14:textId="67A664F5" w:rsidR="001532A2" w:rsidRDefault="001532A2" w:rsidP="001532A2">
      <w:pPr>
        <w:pStyle w:val="ListParagraph"/>
        <w:numPr>
          <w:ilvl w:val="0"/>
          <w:numId w:val="11"/>
        </w:numPr>
      </w:pPr>
      <w:r>
        <w:t xml:space="preserve">A Profile of Health Among Massachusetts Adults, 2014: </w:t>
      </w:r>
      <w:hyperlink r:id="rId25" w:history="1">
        <w:r w:rsidRPr="005B0840">
          <w:rPr>
            <w:rStyle w:val="Hyperlink"/>
          </w:rPr>
          <w:t>http://www.mass.gov/eohhs/docs/dph/behavioral-risk/report-2014.pdf</w:t>
        </w:r>
      </w:hyperlink>
    </w:p>
    <w:p w14:paraId="68A6CF88" w14:textId="2DB445B5" w:rsidR="00B07C0F" w:rsidRDefault="00B07C0F" w:rsidP="00B07C0F">
      <w:pPr>
        <w:pStyle w:val="ListParagraph"/>
        <w:numPr>
          <w:ilvl w:val="0"/>
          <w:numId w:val="11"/>
        </w:numPr>
      </w:pPr>
      <w:r>
        <w:t xml:space="preserve">MDPH SEALs program: </w:t>
      </w:r>
      <w:hyperlink r:id="rId26" w:history="1">
        <w:r w:rsidRPr="000347DF">
          <w:rPr>
            <w:rStyle w:val="Hyperlink"/>
          </w:rPr>
          <w:t>http://www.mass.gov/eohhs/gov/departments/dph/programs/community-health/oral-health/school-sealant-program-seals.html</w:t>
        </w:r>
      </w:hyperlink>
    </w:p>
    <w:p w14:paraId="62748685" w14:textId="2E7AB751" w:rsidR="00B07C0F" w:rsidRDefault="00B07C0F" w:rsidP="00B07C0F">
      <w:pPr>
        <w:pStyle w:val="ListParagraph"/>
        <w:numPr>
          <w:ilvl w:val="0"/>
          <w:numId w:val="11"/>
        </w:numPr>
      </w:pPr>
      <w:r>
        <w:t xml:space="preserve">Fluoride Varnish training program: </w:t>
      </w:r>
      <w:hyperlink r:id="rId27" w:history="1">
        <w:r w:rsidRPr="000347DF">
          <w:rPr>
            <w:rStyle w:val="Hyperlink"/>
          </w:rPr>
          <w:t>http://www.mass.gov/eohhs/gov/newsroom/masshealth/providers/fluoride-varnish-training-for-health-care.html</w:t>
        </w:r>
      </w:hyperlink>
    </w:p>
    <w:p w14:paraId="2B598EA9" w14:textId="26941522" w:rsidR="00B07C0F" w:rsidRDefault="00B07C0F" w:rsidP="00B07C0F">
      <w:pPr>
        <w:pStyle w:val="ListParagraph"/>
        <w:numPr>
          <w:ilvl w:val="0"/>
          <w:numId w:val="11"/>
        </w:numPr>
      </w:pPr>
      <w:r>
        <w:t xml:space="preserve">OMH State Partnership Initiative to Address Health Disparities: </w:t>
      </w:r>
      <w:hyperlink r:id="rId28" w:history="1">
        <w:r w:rsidRPr="000347DF">
          <w:rPr>
            <w:rStyle w:val="Hyperlink"/>
          </w:rPr>
          <w:t>https://minorityhealth.hhs.gov/omh/browse.aspx?lvl=2&amp;lvlid=51</w:t>
        </w:r>
      </w:hyperlink>
    </w:p>
    <w:p w14:paraId="25C2A3EA" w14:textId="77777777" w:rsidR="00B07C0F" w:rsidRPr="00B07C0F" w:rsidRDefault="00B07C0F" w:rsidP="00B07C0F"/>
    <w:sectPr w:rsidR="00B07C0F" w:rsidRPr="00B07C0F" w:rsidSect="00CE3834">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5D9A" w14:textId="77777777" w:rsidR="00ED30A4" w:rsidRDefault="00ED30A4" w:rsidP="00CE3834">
      <w:pPr>
        <w:spacing w:after="0" w:line="240" w:lineRule="auto"/>
      </w:pPr>
      <w:r>
        <w:separator/>
      </w:r>
    </w:p>
  </w:endnote>
  <w:endnote w:type="continuationSeparator" w:id="0">
    <w:p w14:paraId="4846E005" w14:textId="77777777" w:rsidR="00ED30A4" w:rsidRDefault="00ED30A4" w:rsidP="00CE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45FC0A8B" w14:textId="23295075" w:rsidR="00CE3834" w:rsidRDefault="00CE3834" w:rsidP="00CE3834">
        <w:pPr>
          <w:pStyle w:val="Footer"/>
          <w:tabs>
            <w:tab w:val="clear" w:pos="9360"/>
            <w:tab w:val="right" w:pos="10890"/>
          </w:tabs>
        </w:pPr>
        <w:r w:rsidRPr="0083492A">
          <w:rPr>
            <w:b/>
            <w:noProof/>
          </w:rPr>
          <mc:AlternateContent>
            <mc:Choice Requires="wps">
              <w:drawing>
                <wp:anchor distT="0" distB="0" distL="114300" distR="114300" simplePos="0" relativeHeight="251656704" behindDoc="0" locked="0" layoutInCell="1" allowOverlap="1" wp14:anchorId="6C354284" wp14:editId="5245AA07">
                  <wp:simplePos x="0" y="0"/>
                  <wp:positionH relativeFrom="column">
                    <wp:posOffset>-66040</wp:posOffset>
                  </wp:positionH>
                  <wp:positionV relativeFrom="paragraph">
                    <wp:posOffset>219075</wp:posOffset>
                  </wp:positionV>
                  <wp:extent cx="7037070" cy="0"/>
                  <wp:effectExtent l="0" t="0" r="24130" b="2540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F397B" id="Straight Connector 37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" strokecolor="#a5a5a5 [2092]" strokeweight="2.25pt"/>
              </w:pict>
            </mc:Fallback>
          </mc:AlternateContent>
        </w:r>
        <w:r w:rsidR="00150A77">
          <w:t>Oct.</w:t>
        </w:r>
        <w:r w:rsidR="00910A6C">
          <w:t xml:space="preserve"> 2021</w:t>
        </w:r>
        <w:r w:rsidR="0083492A">
          <w:rPr>
            <w:b/>
            <w:color w:val="808080" w:themeColor="background1" w:themeShade="80"/>
          </w:rPr>
          <w:t xml:space="preserve"> </w:t>
        </w:r>
        <w:r w:rsidR="0083492A">
          <w:rPr>
            <w:color w:val="808080" w:themeColor="background1" w:themeShade="80"/>
          </w:rPr>
          <w:t>MOHS Children and Adolescent Oral Health</w:t>
        </w:r>
        <w:r w:rsidRPr="004860A8">
          <w:rPr>
            <w:color w:val="808080" w:themeColor="background1" w:themeShade="80"/>
          </w:rPr>
          <w:tab/>
        </w:r>
        <w:r w:rsidR="008F46DE" w:rsidRPr="004860A8">
          <w:rPr>
            <w:color w:val="808080" w:themeColor="background1" w:themeShade="80"/>
          </w:rPr>
          <w:t xml:space="preserve">Page | </w:t>
        </w:r>
        <w:r w:rsidR="008F46DE" w:rsidRPr="004860A8">
          <w:rPr>
            <w:color w:val="808080" w:themeColor="background1" w:themeShade="80"/>
          </w:rPr>
          <w:fldChar w:fldCharType="begin"/>
        </w:r>
        <w:r w:rsidR="008F46DE" w:rsidRPr="004860A8">
          <w:rPr>
            <w:color w:val="808080" w:themeColor="background1" w:themeShade="80"/>
          </w:rPr>
          <w:instrText xml:space="preserve"> PAGE   \* MERGEFORMAT </w:instrText>
        </w:r>
        <w:r w:rsidR="008F46DE" w:rsidRPr="004860A8">
          <w:rPr>
            <w:color w:val="808080" w:themeColor="background1" w:themeShade="80"/>
          </w:rPr>
          <w:fldChar w:fldCharType="separate"/>
        </w:r>
        <w:r w:rsidR="00B83E84">
          <w:rPr>
            <w:noProof/>
            <w:color w:val="808080" w:themeColor="background1" w:themeShade="80"/>
          </w:rPr>
          <w:t>6</w:t>
        </w:r>
        <w:r w:rsidR="008F46DE" w:rsidRPr="004860A8">
          <w:rPr>
            <w:noProof/>
            <w:color w:val="808080" w:themeColor="background1" w:themeShade="80"/>
          </w:rPr>
          <w:fldChar w:fldCharType="end"/>
        </w:r>
      </w:p>
    </w:sdtContent>
  </w:sdt>
  <w:p w14:paraId="712D4AA3" w14:textId="77777777" w:rsidR="00BD5DEC" w:rsidRDefault="00BD5DEC">
    <w:pPr>
      <w:pStyle w:val="Footer"/>
    </w:pPr>
    <w:r>
      <w:rPr>
        <w:noProof/>
      </w:rPr>
      <mc:AlternateContent>
        <mc:Choice Requires="wps">
          <w:drawing>
            <wp:anchor distT="0" distB="0" distL="114300" distR="114300" simplePos="0" relativeHeight="251657728" behindDoc="0" locked="0" layoutInCell="1" allowOverlap="1" wp14:anchorId="5598B3EC" wp14:editId="5E3B355B">
              <wp:simplePos x="0" y="0"/>
              <wp:positionH relativeFrom="column">
                <wp:posOffset>-42545</wp:posOffset>
              </wp:positionH>
              <wp:positionV relativeFrom="paragraph">
                <wp:posOffset>160655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10C9F" id="Straight Connector 37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35pt,12.65pt" to="55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" strokecolor="#bfbfbf [2412]" strokeweight="1.5pt">
              <v:stroke dashstyle="3 1"/>
            </v:line>
          </w:pict>
        </mc:Fallback>
      </mc:AlternateContent>
    </w:r>
  </w:p>
  <w:p w14:paraId="71954EBD" w14:textId="77777777" w:rsidR="00CE3834" w:rsidRDefault="00CE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AAE1" w14:textId="77777777" w:rsidR="00ED30A4" w:rsidRDefault="00ED30A4" w:rsidP="00CE3834">
      <w:pPr>
        <w:spacing w:after="0" w:line="240" w:lineRule="auto"/>
      </w:pPr>
      <w:r>
        <w:separator/>
      </w:r>
    </w:p>
  </w:footnote>
  <w:footnote w:type="continuationSeparator" w:id="0">
    <w:p w14:paraId="669FBA9C" w14:textId="77777777" w:rsidR="00ED30A4" w:rsidRDefault="00ED30A4" w:rsidP="00CE3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B3D" w14:textId="2560F937" w:rsidR="00550B5E" w:rsidRDefault="00550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2CC5"/>
    <w:multiLevelType w:val="hybridMultilevel"/>
    <w:tmpl w:val="6FA45B88"/>
    <w:lvl w:ilvl="0" w:tplc="E72C11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3209"/>
    <w:multiLevelType w:val="hybridMultilevel"/>
    <w:tmpl w:val="98E2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57DD7"/>
    <w:multiLevelType w:val="hybridMultilevel"/>
    <w:tmpl w:val="13C4AC9A"/>
    <w:lvl w:ilvl="0" w:tplc="2F7C0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E1516"/>
    <w:multiLevelType w:val="hybridMultilevel"/>
    <w:tmpl w:val="1F882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85788C"/>
    <w:multiLevelType w:val="hybridMultilevel"/>
    <w:tmpl w:val="A66AB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0624D5"/>
    <w:multiLevelType w:val="hybridMultilevel"/>
    <w:tmpl w:val="7098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40DAA"/>
    <w:multiLevelType w:val="hybridMultilevel"/>
    <w:tmpl w:val="E022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5003A"/>
    <w:multiLevelType w:val="hybridMultilevel"/>
    <w:tmpl w:val="9A52C8A4"/>
    <w:lvl w:ilvl="0" w:tplc="E98E7FD4">
      <w:start w:val="1"/>
      <w:numFmt w:val="bullet"/>
      <w:lvlText w:val=""/>
      <w:lvlJc w:val="left"/>
      <w:pPr>
        <w:ind w:left="360" w:hanging="360"/>
      </w:pPr>
      <w:rPr>
        <w:rFonts w:ascii="Symbol" w:hAnsi="Symbol"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97066B"/>
    <w:multiLevelType w:val="hybridMultilevel"/>
    <w:tmpl w:val="919A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77052"/>
    <w:multiLevelType w:val="hybridMultilevel"/>
    <w:tmpl w:val="B8CA8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EF1459"/>
    <w:multiLevelType w:val="hybridMultilevel"/>
    <w:tmpl w:val="A8A0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6"/>
  </w:num>
  <w:num w:numId="5">
    <w:abstractNumId w:val="10"/>
  </w:num>
  <w:num w:numId="6">
    <w:abstractNumId w:val="5"/>
  </w:num>
  <w:num w:numId="7">
    <w:abstractNumId w:val="1"/>
  </w:num>
  <w:num w:numId="8">
    <w:abstractNumId w:val="8"/>
  </w:num>
  <w:num w:numId="9">
    <w:abstractNumId w:val="2"/>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34"/>
    <w:rsid w:val="000063CC"/>
    <w:rsid w:val="000072C7"/>
    <w:rsid w:val="00057D3D"/>
    <w:rsid w:val="00067A1F"/>
    <w:rsid w:val="000928A6"/>
    <w:rsid w:val="00093ED3"/>
    <w:rsid w:val="000B2987"/>
    <w:rsid w:val="000B3517"/>
    <w:rsid w:val="000D664E"/>
    <w:rsid w:val="000F2572"/>
    <w:rsid w:val="000F2765"/>
    <w:rsid w:val="001039A9"/>
    <w:rsid w:val="00117189"/>
    <w:rsid w:val="00123F80"/>
    <w:rsid w:val="00127069"/>
    <w:rsid w:val="001413AF"/>
    <w:rsid w:val="00144383"/>
    <w:rsid w:val="00147D92"/>
    <w:rsid w:val="00150A77"/>
    <w:rsid w:val="001532A2"/>
    <w:rsid w:val="00161EC9"/>
    <w:rsid w:val="00162B0C"/>
    <w:rsid w:val="00164CE5"/>
    <w:rsid w:val="00170B50"/>
    <w:rsid w:val="0018114B"/>
    <w:rsid w:val="001816A3"/>
    <w:rsid w:val="00183466"/>
    <w:rsid w:val="00197DA6"/>
    <w:rsid w:val="001A5E40"/>
    <w:rsid w:val="001C3767"/>
    <w:rsid w:val="001D2E18"/>
    <w:rsid w:val="001E082E"/>
    <w:rsid w:val="001E4689"/>
    <w:rsid w:val="00251FF9"/>
    <w:rsid w:val="002527AA"/>
    <w:rsid w:val="002A01B9"/>
    <w:rsid w:val="002B4262"/>
    <w:rsid w:val="002C449D"/>
    <w:rsid w:val="002D4B2E"/>
    <w:rsid w:val="003338BA"/>
    <w:rsid w:val="00337EBA"/>
    <w:rsid w:val="00351FF9"/>
    <w:rsid w:val="00381AB6"/>
    <w:rsid w:val="00397B00"/>
    <w:rsid w:val="003A5A9C"/>
    <w:rsid w:val="003B7677"/>
    <w:rsid w:val="003C64A2"/>
    <w:rsid w:val="003D04EA"/>
    <w:rsid w:val="003D3CBE"/>
    <w:rsid w:val="003D7AB7"/>
    <w:rsid w:val="003F311E"/>
    <w:rsid w:val="00406F75"/>
    <w:rsid w:val="00420E27"/>
    <w:rsid w:val="0043727C"/>
    <w:rsid w:val="00461EB4"/>
    <w:rsid w:val="00463F62"/>
    <w:rsid w:val="004666A5"/>
    <w:rsid w:val="0046695C"/>
    <w:rsid w:val="004A74D3"/>
    <w:rsid w:val="004D4EF2"/>
    <w:rsid w:val="005015B7"/>
    <w:rsid w:val="00506670"/>
    <w:rsid w:val="00521EFE"/>
    <w:rsid w:val="00550B5E"/>
    <w:rsid w:val="005521DB"/>
    <w:rsid w:val="00566B65"/>
    <w:rsid w:val="005B04FE"/>
    <w:rsid w:val="005C4B31"/>
    <w:rsid w:val="005E4930"/>
    <w:rsid w:val="00610DAE"/>
    <w:rsid w:val="00651685"/>
    <w:rsid w:val="00655624"/>
    <w:rsid w:val="00680782"/>
    <w:rsid w:val="006B62EA"/>
    <w:rsid w:val="006B633E"/>
    <w:rsid w:val="006C5774"/>
    <w:rsid w:val="006C6E74"/>
    <w:rsid w:val="00707815"/>
    <w:rsid w:val="00742920"/>
    <w:rsid w:val="00747762"/>
    <w:rsid w:val="00754575"/>
    <w:rsid w:val="007547C5"/>
    <w:rsid w:val="007E070E"/>
    <w:rsid w:val="007E2C3D"/>
    <w:rsid w:val="007F69B2"/>
    <w:rsid w:val="00805479"/>
    <w:rsid w:val="008135AA"/>
    <w:rsid w:val="00822EE9"/>
    <w:rsid w:val="008251DF"/>
    <w:rsid w:val="00830819"/>
    <w:rsid w:val="0083492A"/>
    <w:rsid w:val="00841C2A"/>
    <w:rsid w:val="00846A7A"/>
    <w:rsid w:val="00863A92"/>
    <w:rsid w:val="00891269"/>
    <w:rsid w:val="00893019"/>
    <w:rsid w:val="008A1ED6"/>
    <w:rsid w:val="008A5386"/>
    <w:rsid w:val="008D6D4D"/>
    <w:rsid w:val="008E036E"/>
    <w:rsid w:val="008F2635"/>
    <w:rsid w:val="008F46DE"/>
    <w:rsid w:val="00900CE8"/>
    <w:rsid w:val="00910A6C"/>
    <w:rsid w:val="009931DF"/>
    <w:rsid w:val="00997FE5"/>
    <w:rsid w:val="009A6CC6"/>
    <w:rsid w:val="009B6E27"/>
    <w:rsid w:val="009C2C44"/>
    <w:rsid w:val="009D3072"/>
    <w:rsid w:val="00A0461C"/>
    <w:rsid w:val="00A059BC"/>
    <w:rsid w:val="00A127D5"/>
    <w:rsid w:val="00A12CCA"/>
    <w:rsid w:val="00A53D63"/>
    <w:rsid w:val="00A5680D"/>
    <w:rsid w:val="00A852A8"/>
    <w:rsid w:val="00A958DE"/>
    <w:rsid w:val="00AA2D60"/>
    <w:rsid w:val="00AB22B5"/>
    <w:rsid w:val="00AC0E68"/>
    <w:rsid w:val="00AC573C"/>
    <w:rsid w:val="00AD4474"/>
    <w:rsid w:val="00B07C0F"/>
    <w:rsid w:val="00B51829"/>
    <w:rsid w:val="00B54BED"/>
    <w:rsid w:val="00B55476"/>
    <w:rsid w:val="00B83E84"/>
    <w:rsid w:val="00BA7D8F"/>
    <w:rsid w:val="00BB300F"/>
    <w:rsid w:val="00BD5DEC"/>
    <w:rsid w:val="00BE06B0"/>
    <w:rsid w:val="00BE693A"/>
    <w:rsid w:val="00C37E84"/>
    <w:rsid w:val="00C437C5"/>
    <w:rsid w:val="00C468D6"/>
    <w:rsid w:val="00C5333F"/>
    <w:rsid w:val="00C70066"/>
    <w:rsid w:val="00C8118C"/>
    <w:rsid w:val="00C92B16"/>
    <w:rsid w:val="00CA77B0"/>
    <w:rsid w:val="00CE3834"/>
    <w:rsid w:val="00CE7DF1"/>
    <w:rsid w:val="00D05EA0"/>
    <w:rsid w:val="00D079B0"/>
    <w:rsid w:val="00D275B5"/>
    <w:rsid w:val="00D31E7A"/>
    <w:rsid w:val="00D410C7"/>
    <w:rsid w:val="00D51E56"/>
    <w:rsid w:val="00D60FC1"/>
    <w:rsid w:val="00D61AA6"/>
    <w:rsid w:val="00D82523"/>
    <w:rsid w:val="00E036D3"/>
    <w:rsid w:val="00E07B2A"/>
    <w:rsid w:val="00E27C70"/>
    <w:rsid w:val="00E309EF"/>
    <w:rsid w:val="00E56A1B"/>
    <w:rsid w:val="00E93B9C"/>
    <w:rsid w:val="00EB70ED"/>
    <w:rsid w:val="00EC3484"/>
    <w:rsid w:val="00ED30A4"/>
    <w:rsid w:val="00EF1165"/>
    <w:rsid w:val="00F02752"/>
    <w:rsid w:val="00F149BC"/>
    <w:rsid w:val="00F22DDA"/>
    <w:rsid w:val="00F45A3C"/>
    <w:rsid w:val="00F767DB"/>
    <w:rsid w:val="00F80417"/>
    <w:rsid w:val="00F9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F9B27"/>
  <w15:docId w15:val="{1E1A11BD-B2A4-49D2-9787-27A99DCF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34"/>
  </w:style>
  <w:style w:type="paragraph" w:styleId="Footer">
    <w:name w:val="footer"/>
    <w:basedOn w:val="Normal"/>
    <w:link w:val="FooterChar"/>
    <w:uiPriority w:val="99"/>
    <w:unhideWhenUsed/>
    <w:rsid w:val="00CE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834"/>
  </w:style>
  <w:style w:type="paragraph" w:styleId="BalloonText">
    <w:name w:val="Balloon Text"/>
    <w:basedOn w:val="Normal"/>
    <w:link w:val="BalloonTextChar"/>
    <w:uiPriority w:val="99"/>
    <w:semiHidden/>
    <w:unhideWhenUsed/>
    <w:rsid w:val="0084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A7A"/>
    <w:rPr>
      <w:rFonts w:ascii="Tahoma" w:hAnsi="Tahoma" w:cs="Tahoma"/>
      <w:sz w:val="16"/>
      <w:szCs w:val="16"/>
    </w:rPr>
  </w:style>
  <w:style w:type="paragraph" w:styleId="ListParagraph">
    <w:name w:val="List Paragraph"/>
    <w:basedOn w:val="Normal"/>
    <w:uiPriority w:val="34"/>
    <w:qFormat/>
    <w:rsid w:val="00D079B0"/>
    <w:pPr>
      <w:ind w:left="720"/>
      <w:contextualSpacing/>
    </w:pPr>
  </w:style>
  <w:style w:type="character" w:styleId="Hyperlink">
    <w:name w:val="Hyperlink"/>
    <w:basedOn w:val="DefaultParagraphFont"/>
    <w:uiPriority w:val="99"/>
    <w:unhideWhenUsed/>
    <w:rsid w:val="00B07C0F"/>
    <w:rPr>
      <w:color w:val="0000FF" w:themeColor="hyperlink"/>
      <w:u w:val="single"/>
    </w:rPr>
  </w:style>
  <w:style w:type="character" w:styleId="CommentReference">
    <w:name w:val="annotation reference"/>
    <w:basedOn w:val="DefaultParagraphFont"/>
    <w:uiPriority w:val="99"/>
    <w:semiHidden/>
    <w:unhideWhenUsed/>
    <w:rsid w:val="000928A6"/>
    <w:rPr>
      <w:sz w:val="16"/>
      <w:szCs w:val="16"/>
    </w:rPr>
  </w:style>
  <w:style w:type="paragraph" w:styleId="CommentText">
    <w:name w:val="annotation text"/>
    <w:basedOn w:val="Normal"/>
    <w:link w:val="CommentTextChar"/>
    <w:uiPriority w:val="99"/>
    <w:semiHidden/>
    <w:unhideWhenUsed/>
    <w:rsid w:val="000928A6"/>
    <w:pPr>
      <w:spacing w:line="240" w:lineRule="auto"/>
    </w:pPr>
    <w:rPr>
      <w:sz w:val="20"/>
      <w:szCs w:val="20"/>
    </w:rPr>
  </w:style>
  <w:style w:type="character" w:customStyle="1" w:styleId="CommentTextChar">
    <w:name w:val="Comment Text Char"/>
    <w:basedOn w:val="DefaultParagraphFont"/>
    <w:link w:val="CommentText"/>
    <w:uiPriority w:val="99"/>
    <w:semiHidden/>
    <w:rsid w:val="000928A6"/>
    <w:rPr>
      <w:sz w:val="20"/>
      <w:szCs w:val="20"/>
    </w:rPr>
  </w:style>
  <w:style w:type="paragraph" w:styleId="CommentSubject">
    <w:name w:val="annotation subject"/>
    <w:basedOn w:val="CommentText"/>
    <w:next w:val="CommentText"/>
    <w:link w:val="CommentSubjectChar"/>
    <w:uiPriority w:val="99"/>
    <w:semiHidden/>
    <w:unhideWhenUsed/>
    <w:rsid w:val="000928A6"/>
    <w:rPr>
      <w:b/>
      <w:bCs/>
    </w:rPr>
  </w:style>
  <w:style w:type="character" w:customStyle="1" w:styleId="CommentSubjectChar">
    <w:name w:val="Comment Subject Char"/>
    <w:basedOn w:val="CommentTextChar"/>
    <w:link w:val="CommentSubject"/>
    <w:uiPriority w:val="99"/>
    <w:semiHidden/>
    <w:rsid w:val="000928A6"/>
    <w:rPr>
      <w:b/>
      <w:bCs/>
      <w:sz w:val="20"/>
      <w:szCs w:val="20"/>
    </w:rPr>
  </w:style>
  <w:style w:type="character" w:styleId="FollowedHyperlink">
    <w:name w:val="FollowedHyperlink"/>
    <w:basedOn w:val="DefaultParagraphFont"/>
    <w:uiPriority w:val="99"/>
    <w:semiHidden/>
    <w:unhideWhenUsed/>
    <w:rsid w:val="00337EBA"/>
    <w:rPr>
      <w:color w:val="800080" w:themeColor="followedHyperlink"/>
      <w:u w:val="single"/>
    </w:rPr>
  </w:style>
  <w:style w:type="character" w:styleId="UnresolvedMention">
    <w:name w:val="Unresolved Mention"/>
    <w:basedOn w:val="DefaultParagraphFont"/>
    <w:uiPriority w:val="99"/>
    <w:semiHidden/>
    <w:unhideWhenUsed/>
    <w:rsid w:val="0015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hyperlink" Target="https://www.healthypeople.gov/" TargetMode="External"/><Relationship Id="rId26" Type="http://schemas.openxmlformats.org/officeDocument/2006/relationships/hyperlink" Target="http://www.mass.gov/eohhs/gov/departments/dph/programs/community-health/oral-health/school-sealant-program-seals.html" TargetMode="External"/><Relationship Id="rId3" Type="http://schemas.openxmlformats.org/officeDocument/2006/relationships/styles" Target="styles.xml"/><Relationship Id="rId21" Type="http://schemas.openxmlformats.org/officeDocument/2006/relationships/hyperlink" Target="http://www.cda.org/Portals/0/pdfs/untreated_disease.pdf" TargetMode="Externa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diagramDrawing" Target="diagrams/drawing1.xml"/><Relationship Id="rId25" Type="http://schemas.openxmlformats.org/officeDocument/2006/relationships/hyperlink" Target="http://www.mass.gov/eohhs/docs/dph/behavioral-risk/report-2014.pdf"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cdc.gov/oralhealth/children_adults/child.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cdc.gov/healthyyouth/data/yrbs/results.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mass.gov/files/documents/2019/01/09/health-and-risk-behaviors-mass-youth-2017.pdf" TargetMode="External"/><Relationship Id="rId28" Type="http://schemas.openxmlformats.org/officeDocument/2006/relationships/hyperlink" Target="https://minorityhealth.hhs.gov/omh/browse.aspx?lvl=2&amp;lvlid=51" TargetMode="External"/><Relationship Id="rId10" Type="http://schemas.openxmlformats.org/officeDocument/2006/relationships/chart" Target="charts/chart3.xml"/><Relationship Id="rId19" Type="http://schemas.openxmlformats.org/officeDocument/2006/relationships/hyperlink" Target="http://www.amchp.org/Policy-Advocacy/MCHAdvocacy/Documents/Massachusetts%202016.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hyperlink" Target="https://www.cdc.gov/oralhealth/oral_health_disparities/" TargetMode="External"/><Relationship Id="rId27" Type="http://schemas.openxmlformats.org/officeDocument/2006/relationships/hyperlink" Target="http://www.mass.gov/eohhs/gov/newsroom/masshealth/providers/fluoride-varnish-training-for-health-care.html"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ildren%20Document\YHS%20Data\Children%20Adolescents%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ildren%20Document\YHS%20Data\Children%20Adolescents%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ildren%20Document\YHS%20Data\Children%20Adolescents%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ildren%20Document\YHS%20Data\Children%20Adolescents%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ildren%20Document\YHS%20Data\Children%20Adolescents%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100"/>
            </a:pPr>
            <a:r>
              <a:rPr lang="en-US" sz="1100">
                <a:solidFill>
                  <a:schemeClr val="bg1">
                    <a:lumMod val="50000"/>
                  </a:schemeClr>
                </a:solidFill>
              </a:rPr>
              <a:t>Massachusetts Middle School Student Oral</a:t>
            </a:r>
            <a:r>
              <a:rPr lang="en-US" sz="1100" baseline="0">
                <a:solidFill>
                  <a:schemeClr val="bg1">
                    <a:lumMod val="50000"/>
                  </a:schemeClr>
                </a:solidFill>
              </a:rPr>
              <a:t> Health </a:t>
            </a:r>
          </a:p>
          <a:p>
            <a:pPr>
              <a:defRPr sz="1100"/>
            </a:pPr>
            <a:r>
              <a:rPr lang="en-US" sz="1100" baseline="0">
                <a:solidFill>
                  <a:schemeClr val="bg1">
                    <a:lumMod val="50000"/>
                  </a:schemeClr>
                </a:solidFill>
              </a:rPr>
              <a:t>Indicators in the Past Year, 2017</a:t>
            </a:r>
            <a:endParaRPr lang="en-US" sz="1100">
              <a:solidFill>
                <a:schemeClr val="bg1">
                  <a:lumMod val="50000"/>
                </a:schemeClr>
              </a:solidFill>
            </a:endParaRPr>
          </a:p>
        </c:rich>
      </c:tx>
      <c:layout>
        <c:manualLayout>
          <c:xMode val="edge"/>
          <c:yMode val="edge"/>
          <c:x val="0.14551521772975204"/>
          <c:y val="2.9739776951672861E-2"/>
        </c:manualLayout>
      </c:layout>
      <c:overlay val="0"/>
    </c:title>
    <c:autoTitleDeleted val="0"/>
    <c:plotArea>
      <c:layout/>
      <c:barChart>
        <c:barDir val="col"/>
        <c:grouping val="clustered"/>
        <c:varyColors val="0"/>
        <c:ser>
          <c:idx val="0"/>
          <c:order val="0"/>
          <c:tx>
            <c:strRef>
              <c:f>Grade!$A$24</c:f>
              <c:strCache>
                <c:ptCount val="1"/>
                <c:pt idx="0">
                  <c:v>6th Grade</c:v>
                </c:pt>
              </c:strCache>
            </c:strRef>
          </c:tx>
          <c:spPr>
            <a:pattFill prst="dkUpDiag">
              <a:fgClr>
                <a:schemeClr val="accent1"/>
              </a:fgClr>
              <a:bgClr>
                <a:schemeClr val="bg1"/>
              </a:bgClr>
            </a:pattFill>
          </c:spPr>
          <c:invertIfNegative val="0"/>
          <c:dLbls>
            <c:dLbl>
              <c:idx val="0"/>
              <c:layout>
                <c:manualLayout>
                  <c:x val="0"/>
                  <c:y val="-1.95233148562363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DA-4AA2-88C2-426AED173B89}"/>
                </c:ext>
              </c:extLst>
            </c:dLbl>
            <c:dLbl>
              <c:idx val="1"/>
              <c:layout>
                <c:manualLayout>
                  <c:x val="0"/>
                  <c:y val="-1.89311806574058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DA-4AA2-88C2-426AED173B89}"/>
                </c:ext>
              </c:extLst>
            </c:dLbl>
            <c:dLbl>
              <c:idx val="2"/>
              <c:layout>
                <c:manualLayout>
                  <c:x val="0"/>
                  <c:y val="-5.6266439853027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DA-4AA2-88C2-426AED173B89}"/>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Grade!$B$29:$B$31</c:f>
                <c:numCache>
                  <c:formatCode>General</c:formatCode>
                  <c:ptCount val="3"/>
                  <c:pt idx="0">
                    <c:v>3</c:v>
                  </c:pt>
                  <c:pt idx="1">
                    <c:v>4</c:v>
                  </c:pt>
                </c:numCache>
              </c:numRef>
            </c:plus>
            <c:minus>
              <c:numRef>
                <c:f>Grade!$C$29:$C$31</c:f>
                <c:numCache>
                  <c:formatCode>General</c:formatCode>
                  <c:ptCount val="3"/>
                  <c:pt idx="0">
                    <c:v>3</c:v>
                  </c:pt>
                  <c:pt idx="1">
                    <c:v>4</c:v>
                  </c:pt>
                </c:numCache>
              </c:numRef>
            </c:minus>
          </c:errBars>
          <c:cat>
            <c:strRef>
              <c:f>Grade!$B$23:$C$23</c:f>
              <c:strCache>
                <c:ptCount val="2"/>
                <c:pt idx="0">
                  <c:v>Examined by a dentist</c:v>
                </c:pt>
                <c:pt idx="1">
                  <c:v>Had a cavity</c:v>
                </c:pt>
              </c:strCache>
            </c:strRef>
          </c:cat>
          <c:val>
            <c:numRef>
              <c:f>Grade!$B$24:$C$24</c:f>
              <c:numCache>
                <c:formatCode>0</c:formatCode>
                <c:ptCount val="2"/>
                <c:pt idx="0">
                  <c:v>84.871399999999994</c:v>
                </c:pt>
                <c:pt idx="1">
                  <c:v>21.1614</c:v>
                </c:pt>
              </c:numCache>
            </c:numRef>
          </c:val>
          <c:extLst>
            <c:ext xmlns:c16="http://schemas.microsoft.com/office/drawing/2014/chart" uri="{C3380CC4-5D6E-409C-BE32-E72D297353CC}">
              <c16:uniqueId val="{00000003-54DA-4AA2-88C2-426AED173B89}"/>
            </c:ext>
          </c:extLst>
        </c:ser>
        <c:ser>
          <c:idx val="1"/>
          <c:order val="1"/>
          <c:tx>
            <c:strRef>
              <c:f>Grade!$A$25</c:f>
              <c:strCache>
                <c:ptCount val="1"/>
                <c:pt idx="0">
                  <c:v>7th Grade</c:v>
                </c:pt>
              </c:strCache>
            </c:strRef>
          </c:tx>
          <c:spPr>
            <a:pattFill prst="pct20">
              <a:fgClr>
                <a:schemeClr val="accent1"/>
              </a:fgClr>
              <a:bgClr>
                <a:schemeClr val="bg1"/>
              </a:bgClr>
            </a:pattFill>
          </c:spPr>
          <c:invertIfNegative val="0"/>
          <c:dLbls>
            <c:dLbl>
              <c:idx val="0"/>
              <c:layout>
                <c:manualLayout>
                  <c:x val="0"/>
                  <c:y val="-7.23190953010899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DA-4AA2-88C2-426AED173B89}"/>
                </c:ext>
              </c:extLst>
            </c:dLbl>
            <c:dLbl>
              <c:idx val="1"/>
              <c:layout>
                <c:manualLayout>
                  <c:x val="0"/>
                  <c:y val="2.45376304706097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DA-4AA2-88C2-426AED173B89}"/>
                </c:ext>
              </c:extLst>
            </c:dLbl>
            <c:dLbl>
              <c:idx val="2"/>
              <c:layout>
                <c:manualLayout>
                  <c:x val="0"/>
                  <c:y val="-1.28010514660455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DA-4AA2-88C2-426AED173B89}"/>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Grade!$D$29:$D$31</c:f>
                <c:numCache>
                  <c:formatCode>General</c:formatCode>
                  <c:ptCount val="3"/>
                  <c:pt idx="0">
                    <c:v>3</c:v>
                  </c:pt>
                  <c:pt idx="1">
                    <c:v>4</c:v>
                  </c:pt>
                </c:numCache>
              </c:numRef>
            </c:plus>
            <c:minus>
              <c:numRef>
                <c:f>Grade!$E$29:$E$31</c:f>
                <c:numCache>
                  <c:formatCode>General</c:formatCode>
                  <c:ptCount val="3"/>
                  <c:pt idx="0">
                    <c:v>3</c:v>
                  </c:pt>
                  <c:pt idx="1">
                    <c:v>4</c:v>
                  </c:pt>
                </c:numCache>
              </c:numRef>
            </c:minus>
          </c:errBars>
          <c:cat>
            <c:strRef>
              <c:f>Grade!$B$23:$C$23</c:f>
              <c:strCache>
                <c:ptCount val="2"/>
                <c:pt idx="0">
                  <c:v>Examined by a dentist</c:v>
                </c:pt>
                <c:pt idx="1">
                  <c:v>Had a cavity</c:v>
                </c:pt>
              </c:strCache>
            </c:strRef>
          </c:cat>
          <c:val>
            <c:numRef>
              <c:f>Grade!$B$25:$C$25</c:f>
              <c:numCache>
                <c:formatCode>0</c:formatCode>
                <c:ptCount val="2"/>
                <c:pt idx="0">
                  <c:v>87.703400000000002</c:v>
                </c:pt>
                <c:pt idx="1">
                  <c:v>24.8323</c:v>
                </c:pt>
              </c:numCache>
            </c:numRef>
          </c:val>
          <c:extLst>
            <c:ext xmlns:c16="http://schemas.microsoft.com/office/drawing/2014/chart" uri="{C3380CC4-5D6E-409C-BE32-E72D297353CC}">
              <c16:uniqueId val="{00000007-54DA-4AA2-88C2-426AED173B89}"/>
            </c:ext>
          </c:extLst>
        </c:ser>
        <c:ser>
          <c:idx val="2"/>
          <c:order val="2"/>
          <c:tx>
            <c:strRef>
              <c:f>Grade!$A$26</c:f>
              <c:strCache>
                <c:ptCount val="1"/>
                <c:pt idx="0">
                  <c:v>8th Grade</c:v>
                </c:pt>
              </c:strCache>
            </c:strRef>
          </c:tx>
          <c:invertIfNegative val="0"/>
          <c:dLbls>
            <c:dLbl>
              <c:idx val="0"/>
              <c:layout>
                <c:manualLayout>
                  <c:x val="0"/>
                  <c:y val="2.07520788873353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DA-4AA2-88C2-426AED173B89}"/>
                </c:ext>
              </c:extLst>
            </c:dLbl>
            <c:dLbl>
              <c:idx val="1"/>
              <c:layout>
                <c:manualLayout>
                  <c:x val="0"/>
                  <c:y val="-6.85335437178155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DA-4AA2-88C2-426AED173B89}"/>
                </c:ext>
              </c:extLst>
            </c:dLbl>
            <c:dLbl>
              <c:idx val="2"/>
              <c:layout>
                <c:manualLayout>
                  <c:x val="2.8985507246376812E-3"/>
                  <c:y val="7.41399935310194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DA-4AA2-88C2-426AED173B89}"/>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Grade!$F$29:$F$31</c:f>
                <c:numCache>
                  <c:formatCode>General</c:formatCode>
                  <c:ptCount val="3"/>
                  <c:pt idx="0">
                    <c:v>2</c:v>
                  </c:pt>
                  <c:pt idx="1">
                    <c:v>3</c:v>
                  </c:pt>
                </c:numCache>
              </c:numRef>
            </c:plus>
            <c:minus>
              <c:numRef>
                <c:f>Grade!$G$29:$G$31</c:f>
                <c:numCache>
                  <c:formatCode>General</c:formatCode>
                  <c:ptCount val="3"/>
                  <c:pt idx="0">
                    <c:v>2</c:v>
                  </c:pt>
                  <c:pt idx="1">
                    <c:v>3</c:v>
                  </c:pt>
                </c:numCache>
              </c:numRef>
            </c:minus>
          </c:errBars>
          <c:cat>
            <c:strRef>
              <c:f>Grade!$B$23:$C$23</c:f>
              <c:strCache>
                <c:ptCount val="2"/>
                <c:pt idx="0">
                  <c:v>Examined by a dentist</c:v>
                </c:pt>
                <c:pt idx="1">
                  <c:v>Had a cavity</c:v>
                </c:pt>
              </c:strCache>
            </c:strRef>
          </c:cat>
          <c:val>
            <c:numRef>
              <c:f>Grade!$B$26:$C$26</c:f>
              <c:numCache>
                <c:formatCode>0</c:formatCode>
                <c:ptCount val="2"/>
                <c:pt idx="0">
                  <c:v>91.497200000000007</c:v>
                </c:pt>
                <c:pt idx="1">
                  <c:v>27.134599999999999</c:v>
                </c:pt>
              </c:numCache>
            </c:numRef>
          </c:val>
          <c:extLst>
            <c:ext xmlns:c16="http://schemas.microsoft.com/office/drawing/2014/chart" uri="{C3380CC4-5D6E-409C-BE32-E72D297353CC}">
              <c16:uniqueId val="{0000000B-54DA-4AA2-88C2-426AED173B89}"/>
            </c:ext>
          </c:extLst>
        </c:ser>
        <c:dLbls>
          <c:dLblPos val="outEnd"/>
          <c:showLegendKey val="0"/>
          <c:showVal val="1"/>
          <c:showCatName val="0"/>
          <c:showSerName val="0"/>
          <c:showPercent val="0"/>
          <c:showBubbleSize val="0"/>
        </c:dLbls>
        <c:gapWidth val="150"/>
        <c:axId val="79308288"/>
        <c:axId val="79309824"/>
      </c:barChart>
      <c:catAx>
        <c:axId val="79308288"/>
        <c:scaling>
          <c:orientation val="minMax"/>
        </c:scaling>
        <c:delete val="0"/>
        <c:axPos val="b"/>
        <c:numFmt formatCode="General" sourceLinked="1"/>
        <c:majorTickMark val="out"/>
        <c:minorTickMark val="none"/>
        <c:tickLblPos val="nextTo"/>
        <c:txPr>
          <a:bodyPr/>
          <a:lstStyle/>
          <a:p>
            <a:pPr>
              <a:defRPr>
                <a:solidFill>
                  <a:schemeClr val="bg1">
                    <a:lumMod val="50000"/>
                  </a:schemeClr>
                </a:solidFill>
              </a:defRPr>
            </a:pPr>
            <a:endParaRPr lang="en-US"/>
          </a:p>
        </c:txPr>
        <c:crossAx val="79309824"/>
        <c:crosses val="autoZero"/>
        <c:auto val="1"/>
        <c:lblAlgn val="ctr"/>
        <c:lblOffset val="100"/>
        <c:noMultiLvlLbl val="0"/>
      </c:catAx>
      <c:valAx>
        <c:axId val="79309824"/>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solidFill>
                      <a:schemeClr val="bg1">
                        <a:lumMod val="50000"/>
                      </a:schemeClr>
                    </a:solidFill>
                  </a:rPr>
                  <a:t>Percent of Students</a:t>
                </a:r>
              </a:p>
            </c:rich>
          </c:tx>
          <c:layout>
            <c:manualLayout>
              <c:xMode val="edge"/>
              <c:yMode val="edge"/>
              <c:x val="3.7676902871865439E-2"/>
              <c:y val="0.24311943569248681"/>
            </c:manualLayout>
          </c:layout>
          <c:overlay val="0"/>
        </c:title>
        <c:numFmt formatCode="0" sourceLinked="1"/>
        <c:majorTickMark val="out"/>
        <c:minorTickMark val="none"/>
        <c:tickLblPos val="nextTo"/>
        <c:spPr>
          <a:ln>
            <a:solidFill>
              <a:schemeClr val="bg1">
                <a:lumMod val="75000"/>
              </a:schemeClr>
            </a:solidFill>
          </a:ln>
        </c:spPr>
        <c:txPr>
          <a:bodyPr/>
          <a:lstStyle/>
          <a:p>
            <a:pPr>
              <a:defRPr>
                <a:solidFill>
                  <a:schemeClr val="bg1">
                    <a:lumMod val="50000"/>
                  </a:schemeClr>
                </a:solidFill>
              </a:defRPr>
            </a:pPr>
            <a:endParaRPr lang="en-US"/>
          </a:p>
        </c:txPr>
        <c:crossAx val="79308288"/>
        <c:crosses val="autoZero"/>
        <c:crossBetween val="between"/>
        <c:majorUnit val="20"/>
      </c:valAx>
    </c:plotArea>
    <c:legend>
      <c:legendPos val="r"/>
      <c:layout>
        <c:manualLayout>
          <c:xMode val="edge"/>
          <c:yMode val="edge"/>
          <c:x val="0.77116299668496768"/>
          <c:y val="0.30081433129409008"/>
          <c:w val="0.20766951277492299"/>
          <c:h val="0.26886771467574339"/>
        </c:manualLayout>
      </c:layout>
      <c:overlay val="0"/>
      <c:txPr>
        <a:bodyPr/>
        <a:lstStyle/>
        <a:p>
          <a:pPr>
            <a:defRPr>
              <a:solidFill>
                <a:schemeClr val="bg1">
                  <a:lumMod val="50000"/>
                </a:schemeClr>
              </a:solidFill>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050">
                <a:solidFill>
                  <a:schemeClr val="bg1">
                    <a:lumMod val="50000"/>
                  </a:schemeClr>
                </a:solidFill>
              </a:defRPr>
            </a:pPr>
            <a:r>
              <a:rPr lang="en-US" sz="1050">
                <a:solidFill>
                  <a:schemeClr val="bg1">
                    <a:lumMod val="50000"/>
                  </a:schemeClr>
                </a:solidFill>
              </a:rPr>
              <a:t>Massachusetts High School Student Oral Health </a:t>
            </a:r>
          </a:p>
          <a:p>
            <a:pPr>
              <a:defRPr sz="1050">
                <a:solidFill>
                  <a:schemeClr val="bg1">
                    <a:lumMod val="50000"/>
                  </a:schemeClr>
                </a:solidFill>
              </a:defRPr>
            </a:pPr>
            <a:r>
              <a:rPr lang="en-US" sz="1050">
                <a:solidFill>
                  <a:schemeClr val="bg1">
                    <a:lumMod val="50000"/>
                  </a:schemeClr>
                </a:solidFill>
              </a:rPr>
              <a:t>Indicators in</a:t>
            </a:r>
            <a:r>
              <a:rPr lang="en-US" sz="1050" baseline="0">
                <a:solidFill>
                  <a:schemeClr val="bg1">
                    <a:lumMod val="50000"/>
                  </a:schemeClr>
                </a:solidFill>
              </a:rPr>
              <a:t> the Past Year</a:t>
            </a:r>
            <a:r>
              <a:rPr lang="en-US" sz="1050">
                <a:solidFill>
                  <a:schemeClr val="bg1">
                    <a:lumMod val="50000"/>
                  </a:schemeClr>
                </a:solidFill>
              </a:rPr>
              <a:t>, 2017</a:t>
            </a:r>
          </a:p>
        </c:rich>
      </c:tx>
      <c:layout>
        <c:manualLayout>
          <c:xMode val="edge"/>
          <c:yMode val="edge"/>
          <c:x val="0.17931003195438214"/>
          <c:y val="3.422796749336815E-2"/>
        </c:manualLayout>
      </c:layout>
      <c:overlay val="0"/>
    </c:title>
    <c:autoTitleDeleted val="0"/>
    <c:plotArea>
      <c:layout>
        <c:manualLayout>
          <c:layoutTarget val="inner"/>
          <c:xMode val="edge"/>
          <c:yMode val="edge"/>
          <c:x val="0.15417935843890912"/>
          <c:y val="0.20968455095569563"/>
          <c:w val="0.63666692645839129"/>
          <c:h val="0.50763383438699583"/>
        </c:manualLayout>
      </c:layout>
      <c:barChart>
        <c:barDir val="col"/>
        <c:grouping val="clustered"/>
        <c:varyColors val="0"/>
        <c:ser>
          <c:idx val="0"/>
          <c:order val="0"/>
          <c:tx>
            <c:strRef>
              <c:f>Grade!$A$3</c:f>
              <c:strCache>
                <c:ptCount val="1"/>
                <c:pt idx="0">
                  <c:v>9th Grade</c:v>
                </c:pt>
              </c:strCache>
            </c:strRef>
          </c:tx>
          <c:spPr>
            <a:pattFill prst="dkUpDiag">
              <a:fgClr>
                <a:schemeClr val="accent3"/>
              </a:fgClr>
              <a:bgClr>
                <a:schemeClr val="bg1"/>
              </a:bgClr>
            </a:pattFill>
          </c:spPr>
          <c:invertIfNegative val="0"/>
          <c:dLbls>
            <c:dLbl>
              <c:idx val="0"/>
              <c:layout>
                <c:manualLayout>
                  <c:x val="-1.000392014079936E-4"/>
                  <c:y val="-1.51110588788341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6E-48A7-A9BD-B530A3BF0DC6}"/>
                </c:ext>
              </c:extLst>
            </c:dLbl>
            <c:dLbl>
              <c:idx val="1"/>
              <c:layout>
                <c:manualLayout>
                  <c:x val="0"/>
                  <c:y val="-1.12113224652888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6E-48A7-A9BD-B530A3BF0DC6}"/>
                </c:ext>
              </c:extLst>
            </c:dLbl>
            <c:dLbl>
              <c:idx val="2"/>
              <c:layout>
                <c:manualLayout>
                  <c:x val="0"/>
                  <c:y val="-2.68253781710122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6E-48A7-A9BD-B530A3BF0DC6}"/>
                </c:ext>
              </c:extLst>
            </c:dLbl>
            <c:spPr>
              <a:noFill/>
              <a:ln>
                <a:noFill/>
              </a:ln>
              <a:effectLst/>
            </c:spPr>
            <c:txPr>
              <a:bodyPr/>
              <a:lstStyle/>
              <a:p>
                <a:pPr>
                  <a:defRPr sz="900">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Grade!$B$10:$B$12</c:f>
                <c:numCache>
                  <c:formatCode>General</c:formatCode>
                  <c:ptCount val="3"/>
                  <c:pt idx="0">
                    <c:v>2.7984000000000009</c:v>
                  </c:pt>
                  <c:pt idx="1">
                    <c:v>3.5504000000000033</c:v>
                  </c:pt>
                </c:numCache>
              </c:numRef>
            </c:plus>
            <c:minus>
              <c:numRef>
                <c:f>Grade!$C$10:$C$12</c:f>
                <c:numCache>
                  <c:formatCode>General</c:formatCode>
                  <c:ptCount val="3"/>
                  <c:pt idx="0">
                    <c:v>2.7982999999999976</c:v>
                  </c:pt>
                  <c:pt idx="1">
                    <c:v>3.5503999999999998</c:v>
                  </c:pt>
                </c:numCache>
              </c:numRef>
            </c:minus>
          </c:errBars>
          <c:cat>
            <c:strRef>
              <c:f>Grade!$B$2:$C$2</c:f>
              <c:strCache>
                <c:ptCount val="2"/>
                <c:pt idx="0">
                  <c:v>Examined by a dentist</c:v>
                </c:pt>
                <c:pt idx="1">
                  <c:v>Had a cavity</c:v>
                </c:pt>
              </c:strCache>
            </c:strRef>
          </c:cat>
          <c:val>
            <c:numRef>
              <c:f>Grade!$B$3:$C$3</c:f>
              <c:numCache>
                <c:formatCode>0</c:formatCode>
                <c:ptCount val="2"/>
                <c:pt idx="0">
                  <c:v>90.898099999999999</c:v>
                </c:pt>
                <c:pt idx="1">
                  <c:v>25.586099999999998</c:v>
                </c:pt>
              </c:numCache>
            </c:numRef>
          </c:val>
          <c:extLst>
            <c:ext xmlns:c16="http://schemas.microsoft.com/office/drawing/2014/chart" uri="{C3380CC4-5D6E-409C-BE32-E72D297353CC}">
              <c16:uniqueId val="{00000003-436E-48A7-A9BD-B530A3BF0DC6}"/>
            </c:ext>
          </c:extLst>
        </c:ser>
        <c:ser>
          <c:idx val="1"/>
          <c:order val="1"/>
          <c:tx>
            <c:strRef>
              <c:f>Grade!$A$4</c:f>
              <c:strCache>
                <c:ptCount val="1"/>
                <c:pt idx="0">
                  <c:v>10th Grade</c:v>
                </c:pt>
              </c:strCache>
            </c:strRef>
          </c:tx>
          <c:spPr>
            <a:pattFill prst="pct20">
              <a:fgClr>
                <a:schemeClr val="accent3"/>
              </a:fgClr>
              <a:bgClr>
                <a:schemeClr val="bg1"/>
              </a:bgClr>
            </a:pattFill>
          </c:spPr>
          <c:invertIfNegative val="0"/>
          <c:dLbls>
            <c:dLbl>
              <c:idx val="0"/>
              <c:layout>
                <c:manualLayout>
                  <c:x val="2.7529392331646237E-3"/>
                  <c:y val="-2.54453267968369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6E-48A7-A9BD-B530A3BF0DC6}"/>
                </c:ext>
              </c:extLst>
            </c:dLbl>
            <c:dLbl>
              <c:idx val="1"/>
              <c:layout>
                <c:manualLayout>
                  <c:x val="0"/>
                  <c:y val="-6.63062639558114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6E-48A7-A9BD-B530A3BF0DC6}"/>
                </c:ext>
              </c:extLst>
            </c:dLbl>
            <c:dLbl>
              <c:idx val="2"/>
              <c:layout>
                <c:manualLayout>
                  <c:x val="-2.954646181119811E-3"/>
                  <c:y val="1.58185450699259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6E-48A7-A9BD-B530A3BF0DC6}"/>
                </c:ext>
              </c:extLst>
            </c:dLbl>
            <c:spPr>
              <a:noFill/>
              <a:ln>
                <a:noFill/>
              </a:ln>
              <a:effectLst/>
            </c:spPr>
            <c:txPr>
              <a:bodyPr/>
              <a:lstStyle/>
              <a:p>
                <a:pPr>
                  <a:defRPr sz="900">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Grade!$D$10:$D$12</c:f>
                <c:numCache>
                  <c:formatCode>General</c:formatCode>
                  <c:ptCount val="3"/>
                  <c:pt idx="0">
                    <c:v>2.9194999999999993</c:v>
                  </c:pt>
                  <c:pt idx="1">
                    <c:v>4.4189000000000007</c:v>
                  </c:pt>
                </c:numCache>
              </c:numRef>
            </c:plus>
            <c:minus>
              <c:numRef>
                <c:f>Grade!$E$10:$E$12</c:f>
                <c:numCache>
                  <c:formatCode>General</c:formatCode>
                  <c:ptCount val="3"/>
                  <c:pt idx="0">
                    <c:v>2.9196000000000026</c:v>
                  </c:pt>
                  <c:pt idx="1">
                    <c:v>4.4190000000000005</c:v>
                  </c:pt>
                </c:numCache>
              </c:numRef>
            </c:minus>
          </c:errBars>
          <c:cat>
            <c:strRef>
              <c:f>Grade!$B$2:$C$2</c:f>
              <c:strCache>
                <c:ptCount val="2"/>
                <c:pt idx="0">
                  <c:v>Examined by a dentist</c:v>
                </c:pt>
                <c:pt idx="1">
                  <c:v>Had a cavity</c:v>
                </c:pt>
              </c:strCache>
            </c:strRef>
          </c:cat>
          <c:val>
            <c:numRef>
              <c:f>Grade!$B$4:$C$4</c:f>
              <c:numCache>
                <c:formatCode>0</c:formatCode>
                <c:ptCount val="2"/>
                <c:pt idx="0">
                  <c:v>89.360600000000005</c:v>
                </c:pt>
                <c:pt idx="1">
                  <c:v>31.398099999999999</c:v>
                </c:pt>
              </c:numCache>
            </c:numRef>
          </c:val>
          <c:extLst>
            <c:ext xmlns:c16="http://schemas.microsoft.com/office/drawing/2014/chart" uri="{C3380CC4-5D6E-409C-BE32-E72D297353CC}">
              <c16:uniqueId val="{00000007-436E-48A7-A9BD-B530A3BF0DC6}"/>
            </c:ext>
          </c:extLst>
        </c:ser>
        <c:ser>
          <c:idx val="2"/>
          <c:order val="2"/>
          <c:tx>
            <c:strRef>
              <c:f>Grade!$A$5</c:f>
              <c:strCache>
                <c:ptCount val="1"/>
                <c:pt idx="0">
                  <c:v>11th Grade</c:v>
                </c:pt>
              </c:strCache>
            </c:strRef>
          </c:tx>
          <c:spPr>
            <a:pattFill prst="dkDnDiag">
              <a:fgClr>
                <a:schemeClr val="accent3"/>
              </a:fgClr>
              <a:bgClr>
                <a:schemeClr val="bg1"/>
              </a:bgClr>
            </a:pattFill>
          </c:spPr>
          <c:invertIfNegative val="0"/>
          <c:dLbls>
            <c:dLbl>
              <c:idx val="0"/>
              <c:layout>
                <c:manualLayout>
                  <c:x val="-2.954646181119811E-3"/>
                  <c:y val="1.94972419891363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6E-48A7-A9BD-B530A3BF0DC6}"/>
                </c:ext>
              </c:extLst>
            </c:dLbl>
            <c:dLbl>
              <c:idx val="1"/>
              <c:layout>
                <c:manualLayout>
                  <c:x val="-2.3264930554581723E-7"/>
                  <c:y val="-7.04265442755484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6E-48A7-A9BD-B530A3BF0DC6}"/>
                </c:ext>
              </c:extLst>
            </c:dLbl>
            <c:dLbl>
              <c:idx val="2"/>
              <c:layout>
                <c:manualLayout>
                  <c:x val="0"/>
                  <c:y val="5.7915701713756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6E-48A7-A9BD-B530A3BF0DC6}"/>
                </c:ext>
              </c:extLst>
            </c:dLbl>
            <c:spPr>
              <a:noFill/>
              <a:ln>
                <a:noFill/>
              </a:ln>
              <a:effectLst/>
            </c:spPr>
            <c:txPr>
              <a:bodyPr/>
              <a:lstStyle/>
              <a:p>
                <a:pPr>
                  <a:defRPr sz="900">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Grade!$F$10:$F$12</c:f>
                <c:numCache>
                  <c:formatCode>General</c:formatCode>
                  <c:ptCount val="3"/>
                  <c:pt idx="0">
                    <c:v>3.0243000000000109</c:v>
                  </c:pt>
                  <c:pt idx="1">
                    <c:v>4.0132999999999939</c:v>
                  </c:pt>
                </c:numCache>
              </c:numRef>
            </c:plus>
            <c:minus>
              <c:numRef>
                <c:f>Grade!$G$10:$G$12</c:f>
                <c:numCache>
                  <c:formatCode>General</c:formatCode>
                  <c:ptCount val="3"/>
                  <c:pt idx="0">
                    <c:v>3.0242999999999967</c:v>
                  </c:pt>
                  <c:pt idx="1">
                    <c:v>4.0132000000000048</c:v>
                  </c:pt>
                </c:numCache>
              </c:numRef>
            </c:minus>
          </c:errBars>
          <c:cat>
            <c:strRef>
              <c:f>Grade!$B$2:$C$2</c:f>
              <c:strCache>
                <c:ptCount val="2"/>
                <c:pt idx="0">
                  <c:v>Examined by a dentist</c:v>
                </c:pt>
                <c:pt idx="1">
                  <c:v>Had a cavity</c:v>
                </c:pt>
              </c:strCache>
            </c:strRef>
          </c:cat>
          <c:val>
            <c:numRef>
              <c:f>Grade!$B$5:$C$5</c:f>
              <c:numCache>
                <c:formatCode>0</c:formatCode>
                <c:ptCount val="2"/>
                <c:pt idx="0">
                  <c:v>89.696799999999996</c:v>
                </c:pt>
                <c:pt idx="1">
                  <c:v>32.204300000000003</c:v>
                </c:pt>
              </c:numCache>
            </c:numRef>
          </c:val>
          <c:extLst>
            <c:ext xmlns:c16="http://schemas.microsoft.com/office/drawing/2014/chart" uri="{C3380CC4-5D6E-409C-BE32-E72D297353CC}">
              <c16:uniqueId val="{0000000B-436E-48A7-A9BD-B530A3BF0DC6}"/>
            </c:ext>
          </c:extLst>
        </c:ser>
        <c:ser>
          <c:idx val="3"/>
          <c:order val="3"/>
          <c:tx>
            <c:strRef>
              <c:f>Grade!$A$6</c:f>
              <c:strCache>
                <c:ptCount val="1"/>
                <c:pt idx="0">
                  <c:v>12th Grade</c:v>
                </c:pt>
              </c:strCache>
            </c:strRef>
          </c:tx>
          <c:invertIfNegative val="0"/>
          <c:dLbls>
            <c:dLbl>
              <c:idx val="0"/>
              <c:layout>
                <c:manualLayout>
                  <c:x val="2.954646181119811E-3"/>
                  <c:y val="9.0816455429702304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36E-48A7-A9BD-B530A3BF0DC6}"/>
                </c:ext>
              </c:extLst>
            </c:dLbl>
            <c:dLbl>
              <c:idx val="1"/>
              <c:layout>
                <c:manualLayout>
                  <c:x val="0"/>
                  <c:y val="-2.46208261400480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6E-48A7-A9BD-B530A3BF0DC6}"/>
                </c:ext>
              </c:extLst>
            </c:dLbl>
            <c:dLbl>
              <c:idx val="2"/>
              <c:layout>
                <c:manualLayout>
                  <c:x val="0"/>
                  <c:y val="1.81599225230536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36E-48A7-A9BD-B530A3BF0DC6}"/>
                </c:ext>
              </c:extLst>
            </c:dLbl>
            <c:spPr>
              <a:noFill/>
              <a:ln>
                <a:noFill/>
              </a:ln>
              <a:effectLst/>
            </c:spPr>
            <c:txPr>
              <a:bodyPr/>
              <a:lstStyle/>
              <a:p>
                <a:pPr>
                  <a:defRPr sz="900">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Grade!$H$10:$H$12</c:f>
                <c:numCache>
                  <c:formatCode>General</c:formatCode>
                  <c:ptCount val="3"/>
                  <c:pt idx="0">
                    <c:v>4.0870000000000033</c:v>
                  </c:pt>
                  <c:pt idx="1">
                    <c:v>3.9763000000000019</c:v>
                  </c:pt>
                </c:numCache>
              </c:numRef>
            </c:plus>
            <c:minus>
              <c:numRef>
                <c:f>Grade!$I$10:$I$12</c:f>
                <c:numCache>
                  <c:formatCode>General</c:formatCode>
                  <c:ptCount val="3"/>
                  <c:pt idx="0">
                    <c:v>4.0870999999999924</c:v>
                  </c:pt>
                  <c:pt idx="1">
                    <c:v>3.9763999999999982</c:v>
                  </c:pt>
                </c:numCache>
              </c:numRef>
            </c:minus>
          </c:errBars>
          <c:cat>
            <c:strRef>
              <c:f>Grade!$B$2:$C$2</c:f>
              <c:strCache>
                <c:ptCount val="2"/>
                <c:pt idx="0">
                  <c:v>Examined by a dentist</c:v>
                </c:pt>
                <c:pt idx="1">
                  <c:v>Had a cavity</c:v>
                </c:pt>
              </c:strCache>
            </c:strRef>
          </c:cat>
          <c:val>
            <c:numRef>
              <c:f>Grade!$B$6:$C$6</c:f>
              <c:numCache>
                <c:formatCode>0</c:formatCode>
                <c:ptCount val="2"/>
                <c:pt idx="0">
                  <c:v>86.114199999999997</c:v>
                </c:pt>
                <c:pt idx="1">
                  <c:v>30.544499999999999</c:v>
                </c:pt>
              </c:numCache>
            </c:numRef>
          </c:val>
          <c:extLst>
            <c:ext xmlns:c16="http://schemas.microsoft.com/office/drawing/2014/chart" uri="{C3380CC4-5D6E-409C-BE32-E72D297353CC}">
              <c16:uniqueId val="{0000000F-436E-48A7-A9BD-B530A3BF0DC6}"/>
            </c:ext>
          </c:extLst>
        </c:ser>
        <c:dLbls>
          <c:dLblPos val="outEnd"/>
          <c:showLegendKey val="0"/>
          <c:showVal val="1"/>
          <c:showCatName val="0"/>
          <c:showSerName val="0"/>
          <c:showPercent val="0"/>
          <c:showBubbleSize val="0"/>
        </c:dLbls>
        <c:gapWidth val="44"/>
        <c:axId val="79517184"/>
        <c:axId val="79518720"/>
      </c:barChart>
      <c:catAx>
        <c:axId val="79517184"/>
        <c:scaling>
          <c:orientation val="minMax"/>
        </c:scaling>
        <c:delete val="0"/>
        <c:axPos val="b"/>
        <c:numFmt formatCode="General" sourceLinked="1"/>
        <c:majorTickMark val="out"/>
        <c:minorTickMark val="none"/>
        <c:tickLblPos val="nextTo"/>
        <c:txPr>
          <a:bodyPr/>
          <a:lstStyle/>
          <a:p>
            <a:pPr>
              <a:defRPr>
                <a:solidFill>
                  <a:schemeClr val="bg1">
                    <a:lumMod val="50000"/>
                  </a:schemeClr>
                </a:solidFill>
              </a:defRPr>
            </a:pPr>
            <a:endParaRPr lang="en-US"/>
          </a:p>
        </c:txPr>
        <c:crossAx val="79518720"/>
        <c:crosses val="autoZero"/>
        <c:auto val="1"/>
        <c:lblAlgn val="ctr"/>
        <c:lblOffset val="100"/>
        <c:noMultiLvlLbl val="0"/>
      </c:catAx>
      <c:valAx>
        <c:axId val="79518720"/>
        <c:scaling>
          <c:orientation val="minMax"/>
        </c:scaling>
        <c:delete val="0"/>
        <c:axPos val="l"/>
        <c:majorGridlines>
          <c:spPr>
            <a:ln>
              <a:solidFill>
                <a:schemeClr val="bg1">
                  <a:lumMod val="85000"/>
                </a:schemeClr>
              </a:solidFill>
            </a:ln>
          </c:spPr>
        </c:majorGridlines>
        <c:title>
          <c:tx>
            <c:rich>
              <a:bodyPr rot="-5400000" vert="horz"/>
              <a:lstStyle/>
              <a:p>
                <a:pPr>
                  <a:defRPr>
                    <a:solidFill>
                      <a:schemeClr val="bg1">
                        <a:lumMod val="50000"/>
                      </a:schemeClr>
                    </a:solidFill>
                  </a:defRPr>
                </a:pPr>
                <a:r>
                  <a:rPr lang="en-US">
                    <a:solidFill>
                      <a:schemeClr val="bg1">
                        <a:lumMod val="50000"/>
                      </a:schemeClr>
                    </a:solidFill>
                  </a:rPr>
                  <a:t>Percent of Students</a:t>
                </a:r>
              </a:p>
            </c:rich>
          </c:tx>
          <c:layout>
            <c:manualLayout>
              <c:xMode val="edge"/>
              <c:yMode val="edge"/>
              <c:x val="4.7266311471501225E-2"/>
              <c:y val="0.26233361132471922"/>
            </c:manualLayout>
          </c:layout>
          <c:overlay val="0"/>
        </c:title>
        <c:numFmt formatCode="0" sourceLinked="1"/>
        <c:majorTickMark val="out"/>
        <c:minorTickMark val="none"/>
        <c:tickLblPos val="nextTo"/>
        <c:txPr>
          <a:bodyPr/>
          <a:lstStyle/>
          <a:p>
            <a:pPr>
              <a:defRPr>
                <a:solidFill>
                  <a:schemeClr val="bg1">
                    <a:lumMod val="50000"/>
                  </a:schemeClr>
                </a:solidFill>
              </a:defRPr>
            </a:pPr>
            <a:endParaRPr lang="en-US"/>
          </a:p>
        </c:txPr>
        <c:crossAx val="79517184"/>
        <c:crosses val="autoZero"/>
        <c:crossBetween val="between"/>
        <c:majorUnit val="20"/>
      </c:valAx>
    </c:plotArea>
    <c:legend>
      <c:legendPos val="r"/>
      <c:layout>
        <c:manualLayout>
          <c:xMode val="edge"/>
          <c:yMode val="edge"/>
          <c:x val="0.79673664499470798"/>
          <c:y val="0.30354962507265687"/>
          <c:w val="0.18553809651193895"/>
          <c:h val="0.33164444540718518"/>
        </c:manualLayout>
      </c:layout>
      <c:overlay val="0"/>
      <c:txPr>
        <a:bodyPr/>
        <a:lstStyle/>
        <a:p>
          <a:pPr>
            <a:defRPr>
              <a:solidFill>
                <a:schemeClr val="bg1">
                  <a:lumMod val="50000"/>
                </a:schemeClr>
              </a:solidFill>
            </a:defRPr>
          </a:pPr>
          <a:endParaRPr lang="en-U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solidFill>
                  <a:schemeClr val="bg1">
                    <a:lumMod val="50000"/>
                  </a:schemeClr>
                </a:solidFill>
              </a:defRPr>
            </a:pPr>
            <a:r>
              <a:rPr lang="en-US" sz="1050">
                <a:solidFill>
                  <a:schemeClr val="bg1">
                    <a:lumMod val="50000"/>
                  </a:schemeClr>
                </a:solidFill>
              </a:rPr>
              <a:t>Percent</a:t>
            </a:r>
            <a:r>
              <a:rPr lang="en-US" sz="1050" baseline="0">
                <a:solidFill>
                  <a:schemeClr val="bg1">
                    <a:lumMod val="50000"/>
                  </a:schemeClr>
                </a:solidFill>
              </a:rPr>
              <a:t> of Middle and High School Students who Saw a Dentist in the Past 12 Months 2007-2017</a:t>
            </a:r>
            <a:endParaRPr lang="en-US" sz="1050">
              <a:solidFill>
                <a:schemeClr val="bg1">
                  <a:lumMod val="50000"/>
                </a:schemeClr>
              </a:solidFill>
            </a:endParaRPr>
          </a:p>
        </c:rich>
      </c:tx>
      <c:layout>
        <c:manualLayout>
          <c:xMode val="edge"/>
          <c:yMode val="edge"/>
          <c:x val="6.8354111986001748E-2"/>
          <c:y val="3.2407407407407406E-2"/>
        </c:manualLayout>
      </c:layout>
      <c:overlay val="0"/>
    </c:title>
    <c:autoTitleDeleted val="0"/>
    <c:plotArea>
      <c:layout>
        <c:manualLayout>
          <c:layoutTarget val="inner"/>
          <c:xMode val="edge"/>
          <c:yMode val="edge"/>
          <c:x val="0.16914881264538092"/>
          <c:y val="0.21177092446777487"/>
          <c:w val="0.55204595536398982"/>
          <c:h val="0.67224919801691452"/>
        </c:manualLayout>
      </c:layout>
      <c:lineChart>
        <c:grouping val="standard"/>
        <c:varyColors val="0"/>
        <c:ser>
          <c:idx val="0"/>
          <c:order val="0"/>
          <c:tx>
            <c:strRef>
              <c:f>Trends!$A$2</c:f>
              <c:strCache>
                <c:ptCount val="1"/>
                <c:pt idx="0">
                  <c:v>Middle School</c:v>
                </c:pt>
              </c:strCache>
            </c:strRef>
          </c:tx>
          <c:spPr>
            <a:ln>
              <a:solidFill>
                <a:schemeClr val="accent5">
                  <a:lumMod val="75000"/>
                </a:schemeClr>
              </a:solidFill>
            </a:ln>
          </c:spPr>
          <c:marker>
            <c:symbol val="none"/>
          </c:marker>
          <c:cat>
            <c:numRef>
              <c:f>Trends!$B$1:$G$1</c:f>
              <c:numCache>
                <c:formatCode>General</c:formatCode>
                <c:ptCount val="6"/>
                <c:pt idx="0">
                  <c:v>2007</c:v>
                </c:pt>
                <c:pt idx="1">
                  <c:v>2009</c:v>
                </c:pt>
                <c:pt idx="2">
                  <c:v>2011</c:v>
                </c:pt>
                <c:pt idx="3">
                  <c:v>2013</c:v>
                </c:pt>
                <c:pt idx="4">
                  <c:v>2015</c:v>
                </c:pt>
                <c:pt idx="5">
                  <c:v>2017</c:v>
                </c:pt>
              </c:numCache>
            </c:numRef>
          </c:cat>
          <c:val>
            <c:numRef>
              <c:f>Trends!$B$2:$G$2</c:f>
              <c:numCache>
                <c:formatCode>General</c:formatCode>
                <c:ptCount val="6"/>
                <c:pt idx="0">
                  <c:v>91</c:v>
                </c:pt>
                <c:pt idx="1">
                  <c:v>90</c:v>
                </c:pt>
                <c:pt idx="2">
                  <c:v>92</c:v>
                </c:pt>
                <c:pt idx="3">
                  <c:v>91</c:v>
                </c:pt>
                <c:pt idx="4">
                  <c:v>89</c:v>
                </c:pt>
                <c:pt idx="5">
                  <c:v>88</c:v>
                </c:pt>
              </c:numCache>
            </c:numRef>
          </c:val>
          <c:smooth val="0"/>
          <c:extLst>
            <c:ext xmlns:c16="http://schemas.microsoft.com/office/drawing/2014/chart" uri="{C3380CC4-5D6E-409C-BE32-E72D297353CC}">
              <c16:uniqueId val="{00000000-A8CE-4EF0-B5E4-A2F5C53E746C}"/>
            </c:ext>
          </c:extLst>
        </c:ser>
        <c:ser>
          <c:idx val="1"/>
          <c:order val="1"/>
          <c:tx>
            <c:strRef>
              <c:f>Trends!$A$3</c:f>
              <c:strCache>
                <c:ptCount val="1"/>
                <c:pt idx="0">
                  <c:v>High School</c:v>
                </c:pt>
              </c:strCache>
            </c:strRef>
          </c:tx>
          <c:spPr>
            <a:ln>
              <a:solidFill>
                <a:schemeClr val="accent3">
                  <a:lumMod val="60000"/>
                  <a:lumOff val="40000"/>
                </a:schemeClr>
              </a:solidFill>
            </a:ln>
          </c:spPr>
          <c:marker>
            <c:symbol val="none"/>
          </c:marker>
          <c:cat>
            <c:numRef>
              <c:f>Trends!$B$1:$G$1</c:f>
              <c:numCache>
                <c:formatCode>General</c:formatCode>
                <c:ptCount val="6"/>
                <c:pt idx="0">
                  <c:v>2007</c:v>
                </c:pt>
                <c:pt idx="1">
                  <c:v>2009</c:v>
                </c:pt>
                <c:pt idx="2">
                  <c:v>2011</c:v>
                </c:pt>
                <c:pt idx="3">
                  <c:v>2013</c:v>
                </c:pt>
                <c:pt idx="4">
                  <c:v>2015</c:v>
                </c:pt>
                <c:pt idx="5">
                  <c:v>2017</c:v>
                </c:pt>
              </c:numCache>
            </c:numRef>
          </c:cat>
          <c:val>
            <c:numRef>
              <c:f>Trends!$B$3:$G$3</c:f>
              <c:numCache>
                <c:formatCode>General</c:formatCode>
                <c:ptCount val="6"/>
                <c:pt idx="0">
                  <c:v>88</c:v>
                </c:pt>
                <c:pt idx="1">
                  <c:v>88</c:v>
                </c:pt>
                <c:pt idx="2">
                  <c:v>89</c:v>
                </c:pt>
                <c:pt idx="3">
                  <c:v>90</c:v>
                </c:pt>
                <c:pt idx="4">
                  <c:v>89</c:v>
                </c:pt>
                <c:pt idx="5">
                  <c:v>89</c:v>
                </c:pt>
              </c:numCache>
            </c:numRef>
          </c:val>
          <c:smooth val="0"/>
          <c:extLst>
            <c:ext xmlns:c16="http://schemas.microsoft.com/office/drawing/2014/chart" uri="{C3380CC4-5D6E-409C-BE32-E72D297353CC}">
              <c16:uniqueId val="{00000001-A8CE-4EF0-B5E4-A2F5C53E746C}"/>
            </c:ext>
          </c:extLst>
        </c:ser>
        <c:dLbls>
          <c:showLegendKey val="0"/>
          <c:showVal val="0"/>
          <c:showCatName val="0"/>
          <c:showSerName val="0"/>
          <c:showPercent val="0"/>
          <c:showBubbleSize val="0"/>
        </c:dLbls>
        <c:smooth val="0"/>
        <c:axId val="79873536"/>
        <c:axId val="79875072"/>
      </c:lineChart>
      <c:catAx>
        <c:axId val="79873536"/>
        <c:scaling>
          <c:orientation val="minMax"/>
        </c:scaling>
        <c:delete val="0"/>
        <c:axPos val="b"/>
        <c:numFmt formatCode="General" sourceLinked="1"/>
        <c:majorTickMark val="out"/>
        <c:minorTickMark val="none"/>
        <c:tickLblPos val="nextTo"/>
        <c:txPr>
          <a:bodyPr/>
          <a:lstStyle/>
          <a:p>
            <a:pPr>
              <a:defRPr>
                <a:solidFill>
                  <a:schemeClr val="bg1">
                    <a:lumMod val="50000"/>
                  </a:schemeClr>
                </a:solidFill>
              </a:defRPr>
            </a:pPr>
            <a:endParaRPr lang="en-US"/>
          </a:p>
        </c:txPr>
        <c:crossAx val="79875072"/>
        <c:crosses val="autoZero"/>
        <c:auto val="1"/>
        <c:lblAlgn val="ctr"/>
        <c:lblOffset val="100"/>
        <c:noMultiLvlLbl val="0"/>
      </c:catAx>
      <c:valAx>
        <c:axId val="79875072"/>
        <c:scaling>
          <c:orientation val="minMax"/>
          <c:max val="100"/>
          <c:min val="0"/>
        </c:scaling>
        <c:delete val="0"/>
        <c:axPos val="l"/>
        <c:majorGridlines>
          <c:spPr>
            <a:ln>
              <a:solidFill>
                <a:schemeClr val="bg1">
                  <a:lumMod val="75000"/>
                </a:schemeClr>
              </a:solidFill>
            </a:ln>
          </c:spPr>
        </c:majorGridlines>
        <c:title>
          <c:tx>
            <c:rich>
              <a:bodyPr rot="-5400000" vert="horz"/>
              <a:lstStyle/>
              <a:p>
                <a:pPr>
                  <a:defRPr/>
                </a:pPr>
                <a:r>
                  <a:rPr lang="en-US">
                    <a:solidFill>
                      <a:schemeClr val="bg1">
                        <a:lumMod val="50000"/>
                      </a:schemeClr>
                    </a:solidFill>
                  </a:rPr>
                  <a:t>Percent of</a:t>
                </a:r>
                <a:r>
                  <a:rPr lang="en-US" baseline="0">
                    <a:solidFill>
                      <a:schemeClr val="bg1">
                        <a:lumMod val="50000"/>
                      </a:schemeClr>
                    </a:solidFill>
                  </a:rPr>
                  <a:t> Students</a:t>
                </a:r>
                <a:endParaRPr lang="en-US">
                  <a:solidFill>
                    <a:schemeClr val="bg1">
                      <a:lumMod val="50000"/>
                    </a:schemeClr>
                  </a:solidFill>
                </a:endParaRPr>
              </a:p>
            </c:rich>
          </c:tx>
          <c:overlay val="0"/>
        </c:title>
        <c:numFmt formatCode="General" sourceLinked="1"/>
        <c:majorTickMark val="out"/>
        <c:minorTickMark val="none"/>
        <c:tickLblPos val="nextTo"/>
        <c:txPr>
          <a:bodyPr/>
          <a:lstStyle/>
          <a:p>
            <a:pPr>
              <a:defRPr>
                <a:solidFill>
                  <a:schemeClr val="bg1">
                    <a:lumMod val="50000"/>
                  </a:schemeClr>
                </a:solidFill>
              </a:defRPr>
            </a:pPr>
            <a:endParaRPr lang="en-US"/>
          </a:p>
        </c:txPr>
        <c:crossAx val="79873536"/>
        <c:crosses val="autoZero"/>
        <c:crossBetween val="between"/>
        <c:majorUnit val="20"/>
        <c:minorUnit val="0.2"/>
      </c:valAx>
    </c:plotArea>
    <c:legend>
      <c:legendPos val="r"/>
      <c:overlay val="0"/>
      <c:txPr>
        <a:bodyPr/>
        <a:lstStyle/>
        <a:p>
          <a:pPr>
            <a:defRPr sz="900">
              <a:solidFill>
                <a:schemeClr val="bg1">
                  <a:lumMod val="50000"/>
                </a:schemeClr>
              </a:solidFill>
            </a:defRPr>
          </a:pPr>
          <a:endParaRPr lang="en-US"/>
        </a:p>
      </c:txPr>
    </c:legend>
    <c:plotVisOnly val="1"/>
    <c:dispBlanksAs val="gap"/>
    <c:showDLblsOverMax val="0"/>
  </c:chart>
  <c:spPr>
    <a:solidFill>
      <a:schemeClr val="bg1"/>
    </a:soli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000">
                <a:solidFill>
                  <a:schemeClr val="bg1">
                    <a:lumMod val="50000"/>
                  </a:schemeClr>
                </a:solidFill>
              </a:defRPr>
            </a:pPr>
            <a:r>
              <a:rPr lang="en-US" sz="1000">
                <a:solidFill>
                  <a:schemeClr val="bg1">
                    <a:lumMod val="50000"/>
                  </a:schemeClr>
                </a:solidFill>
              </a:rPr>
              <a:t>MA High School</a:t>
            </a:r>
            <a:r>
              <a:rPr lang="en-US" sz="1000" baseline="0">
                <a:solidFill>
                  <a:schemeClr val="bg1">
                    <a:lumMod val="50000"/>
                  </a:schemeClr>
                </a:solidFill>
              </a:rPr>
              <a:t> Student Oral Health Indicators by Race in the Past Year, 2017</a:t>
            </a:r>
            <a:endParaRPr lang="en-US" sz="1000">
              <a:solidFill>
                <a:schemeClr val="bg1">
                  <a:lumMod val="50000"/>
                </a:schemeClr>
              </a:solidFill>
            </a:endParaRPr>
          </a:p>
        </c:rich>
      </c:tx>
      <c:layout>
        <c:manualLayout>
          <c:xMode val="edge"/>
          <c:yMode val="edge"/>
          <c:x val="0.10113888888888888"/>
          <c:y val="4.1666666666666664E-2"/>
        </c:manualLayout>
      </c:layout>
      <c:overlay val="0"/>
    </c:title>
    <c:autoTitleDeleted val="0"/>
    <c:plotArea>
      <c:layout/>
      <c:barChart>
        <c:barDir val="col"/>
        <c:grouping val="clustered"/>
        <c:varyColors val="0"/>
        <c:ser>
          <c:idx val="0"/>
          <c:order val="0"/>
          <c:tx>
            <c:strRef>
              <c:f>RaceEthnicity!$A$3</c:f>
              <c:strCache>
                <c:ptCount val="1"/>
                <c:pt idx="0">
                  <c:v>White, NH</c:v>
                </c:pt>
              </c:strCache>
            </c:strRef>
          </c:tx>
          <c:spPr>
            <a:pattFill prst="dkUpDiag">
              <a:fgClr>
                <a:schemeClr val="accent1"/>
              </a:fgClr>
              <a:bgClr>
                <a:schemeClr val="bg1"/>
              </a:bgClr>
            </a:pattFill>
          </c:spPr>
          <c:invertIfNegative val="0"/>
          <c:dLbls>
            <c:dLbl>
              <c:idx val="0"/>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4D-42F0-B61F-F45218BBFA4C}"/>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RaceEthnicity!$B$10:$B$12</c:f>
                <c:numCache>
                  <c:formatCode>General</c:formatCode>
                  <c:ptCount val="3"/>
                  <c:pt idx="0">
                    <c:v>1.7121999999999957E-2</c:v>
                  </c:pt>
                </c:numCache>
              </c:numRef>
            </c:plus>
            <c:minus>
              <c:numRef>
                <c:f>RaceEthnicity!$C$10:$C$12</c:f>
                <c:numCache>
                  <c:formatCode>General</c:formatCode>
                  <c:ptCount val="3"/>
                  <c:pt idx="0">
                    <c:v>1.7121999999999957E-2</c:v>
                  </c:pt>
                </c:numCache>
              </c:numRef>
            </c:minus>
          </c:errBars>
          <c:cat>
            <c:strRef>
              <c:f>RaceEthnicity!$B$2</c:f>
              <c:strCache>
                <c:ptCount val="1"/>
                <c:pt idx="0">
                  <c:v>Examined by a dentist in the past 12 months</c:v>
                </c:pt>
              </c:strCache>
            </c:strRef>
          </c:cat>
          <c:val>
            <c:numRef>
              <c:f>RaceEthnicity!$B$3</c:f>
              <c:numCache>
                <c:formatCode>0%</c:formatCode>
                <c:ptCount val="1"/>
                <c:pt idx="0">
                  <c:v>0.93</c:v>
                </c:pt>
              </c:numCache>
            </c:numRef>
          </c:val>
          <c:extLst>
            <c:ext xmlns:c16="http://schemas.microsoft.com/office/drawing/2014/chart" uri="{C3380CC4-5D6E-409C-BE32-E72D297353CC}">
              <c16:uniqueId val="{00000001-874D-42F0-B61F-F45218BBFA4C}"/>
            </c:ext>
          </c:extLst>
        </c:ser>
        <c:ser>
          <c:idx val="1"/>
          <c:order val="1"/>
          <c:tx>
            <c:strRef>
              <c:f>RaceEthnicity!$A$4</c:f>
              <c:strCache>
                <c:ptCount val="1"/>
                <c:pt idx="0">
                  <c:v>Black, NH</c:v>
                </c:pt>
              </c:strCache>
            </c:strRef>
          </c:tx>
          <c:spPr>
            <a:pattFill prst="pct20">
              <a:fgClr>
                <a:schemeClr val="accent1">
                  <a:lumMod val="75000"/>
                </a:schemeClr>
              </a:fgClr>
              <a:bgClr>
                <a:schemeClr val="bg1"/>
              </a:bgClr>
            </a:pattFill>
          </c:spPr>
          <c:invertIfNegative val="0"/>
          <c:dLbls>
            <c:dLbl>
              <c:idx val="0"/>
              <c:layout>
                <c:manualLayout>
                  <c:x val="0"/>
                  <c:y val="-3.703703703703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4D-42F0-B61F-F45218BBFA4C}"/>
                </c:ext>
              </c:extLst>
            </c:dLbl>
            <c:dLbl>
              <c:idx val="1"/>
              <c:layout>
                <c:manualLayout>
                  <c:x val="0"/>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4D-42F0-B61F-F45218BBFA4C}"/>
                </c:ext>
              </c:extLst>
            </c:dLbl>
            <c:dLbl>
              <c:idx val="2"/>
              <c:layout>
                <c:manualLayout>
                  <c:x val="0"/>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4D-42F0-B61F-F45218BBFA4C}"/>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RaceEthnicity!$D$10:$D$12</c:f>
                <c:numCache>
                  <c:formatCode>General</c:formatCode>
                  <c:ptCount val="3"/>
                  <c:pt idx="0">
                    <c:v>5.2969999999999968E-2</c:v>
                  </c:pt>
                </c:numCache>
              </c:numRef>
            </c:plus>
            <c:minus>
              <c:numRef>
                <c:f>RaceEthnicity!$E$10:$E$12</c:f>
                <c:numCache>
                  <c:formatCode>General</c:formatCode>
                  <c:ptCount val="3"/>
                  <c:pt idx="0">
                    <c:v>5.296899999999994E-2</c:v>
                  </c:pt>
                </c:numCache>
              </c:numRef>
            </c:minus>
          </c:errBars>
          <c:cat>
            <c:strRef>
              <c:f>RaceEthnicity!$B$2</c:f>
              <c:strCache>
                <c:ptCount val="1"/>
                <c:pt idx="0">
                  <c:v>Examined by a dentist in the past 12 months</c:v>
                </c:pt>
              </c:strCache>
            </c:strRef>
          </c:cat>
          <c:val>
            <c:numRef>
              <c:f>RaceEthnicity!$B$4</c:f>
              <c:numCache>
                <c:formatCode>0%</c:formatCode>
                <c:ptCount val="1"/>
                <c:pt idx="0">
                  <c:v>0.81</c:v>
                </c:pt>
              </c:numCache>
            </c:numRef>
          </c:val>
          <c:extLst>
            <c:ext xmlns:c16="http://schemas.microsoft.com/office/drawing/2014/chart" uri="{C3380CC4-5D6E-409C-BE32-E72D297353CC}">
              <c16:uniqueId val="{00000005-874D-42F0-B61F-F45218BBFA4C}"/>
            </c:ext>
          </c:extLst>
        </c:ser>
        <c:ser>
          <c:idx val="2"/>
          <c:order val="2"/>
          <c:tx>
            <c:strRef>
              <c:f>RaceEthnicity!$A$5</c:f>
              <c:strCache>
                <c:ptCount val="1"/>
                <c:pt idx="0">
                  <c:v>Hispanic</c:v>
                </c:pt>
              </c:strCache>
            </c:strRef>
          </c:tx>
          <c:invertIfNegative val="0"/>
          <c:dLbls>
            <c:dLbl>
              <c:idx val="0"/>
              <c:layout>
                <c:manualLayout>
                  <c:x val="0"/>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4D-42F0-B61F-F45218BBFA4C}"/>
                </c:ext>
              </c:extLst>
            </c:dLbl>
            <c:dLbl>
              <c:idx val="1"/>
              <c:layout>
                <c:manualLayout>
                  <c:x val="-2.777777777777777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4D-42F0-B61F-F45218BBFA4C}"/>
                </c:ext>
              </c:extLst>
            </c:dLbl>
            <c:dLbl>
              <c:idx val="2"/>
              <c:layout>
                <c:manualLayout>
                  <c:x val="-2.7779965004374454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4D-42F0-B61F-F45218BBFA4C}"/>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RaceEthnicity!$F$10:$F$12</c:f>
                <c:numCache>
                  <c:formatCode>General</c:formatCode>
                  <c:ptCount val="3"/>
                  <c:pt idx="0">
                    <c:v>4.5028999999999972E-2</c:v>
                  </c:pt>
                </c:numCache>
              </c:numRef>
            </c:plus>
            <c:minus>
              <c:numRef>
                <c:f>RaceEthnicity!$G$10:$G$12</c:f>
                <c:numCache>
                  <c:formatCode>General</c:formatCode>
                  <c:ptCount val="3"/>
                  <c:pt idx="0">
                    <c:v>4.5029000000000111E-2</c:v>
                  </c:pt>
                </c:numCache>
              </c:numRef>
            </c:minus>
          </c:errBars>
          <c:cat>
            <c:strRef>
              <c:f>RaceEthnicity!$B$2</c:f>
              <c:strCache>
                <c:ptCount val="1"/>
                <c:pt idx="0">
                  <c:v>Examined by a dentist in the past 12 months</c:v>
                </c:pt>
              </c:strCache>
            </c:strRef>
          </c:cat>
          <c:val>
            <c:numRef>
              <c:f>RaceEthnicity!$B$5</c:f>
              <c:numCache>
                <c:formatCode>0%</c:formatCode>
                <c:ptCount val="1"/>
                <c:pt idx="0">
                  <c:v>0.82</c:v>
                </c:pt>
              </c:numCache>
            </c:numRef>
          </c:val>
          <c:extLst>
            <c:ext xmlns:c16="http://schemas.microsoft.com/office/drawing/2014/chart" uri="{C3380CC4-5D6E-409C-BE32-E72D297353CC}">
              <c16:uniqueId val="{00000009-874D-42F0-B61F-F45218BBFA4C}"/>
            </c:ext>
          </c:extLst>
        </c:ser>
        <c:dLbls>
          <c:dLblPos val="outEnd"/>
          <c:showLegendKey val="0"/>
          <c:showVal val="1"/>
          <c:showCatName val="0"/>
          <c:showSerName val="0"/>
          <c:showPercent val="0"/>
          <c:showBubbleSize val="0"/>
        </c:dLbls>
        <c:gapWidth val="39"/>
        <c:axId val="80103296"/>
        <c:axId val="80104832"/>
      </c:barChart>
      <c:catAx>
        <c:axId val="80103296"/>
        <c:scaling>
          <c:orientation val="minMax"/>
        </c:scaling>
        <c:delete val="0"/>
        <c:axPos val="b"/>
        <c:numFmt formatCode="General" sourceLinked="1"/>
        <c:majorTickMark val="out"/>
        <c:minorTickMark val="none"/>
        <c:tickLblPos val="nextTo"/>
        <c:txPr>
          <a:bodyPr/>
          <a:lstStyle/>
          <a:p>
            <a:pPr>
              <a:defRPr>
                <a:solidFill>
                  <a:schemeClr val="bg1">
                    <a:lumMod val="50000"/>
                  </a:schemeClr>
                </a:solidFill>
              </a:defRPr>
            </a:pPr>
            <a:endParaRPr lang="en-US"/>
          </a:p>
        </c:txPr>
        <c:crossAx val="80104832"/>
        <c:crosses val="autoZero"/>
        <c:auto val="1"/>
        <c:lblAlgn val="ctr"/>
        <c:lblOffset val="100"/>
        <c:noMultiLvlLbl val="0"/>
      </c:catAx>
      <c:valAx>
        <c:axId val="80104832"/>
        <c:scaling>
          <c:orientation val="minMax"/>
          <c:max val="1"/>
          <c:min val="0.2"/>
        </c:scaling>
        <c:delete val="0"/>
        <c:axPos val="l"/>
        <c:majorGridlines>
          <c:spPr>
            <a:ln>
              <a:solidFill>
                <a:schemeClr val="bg1">
                  <a:lumMod val="75000"/>
                </a:schemeClr>
              </a:solidFill>
            </a:ln>
          </c:spPr>
        </c:majorGridlines>
        <c:title>
          <c:tx>
            <c:rich>
              <a:bodyPr rot="-5400000" vert="horz"/>
              <a:lstStyle/>
              <a:p>
                <a:pPr>
                  <a:defRPr>
                    <a:solidFill>
                      <a:schemeClr val="bg1">
                        <a:lumMod val="50000"/>
                      </a:schemeClr>
                    </a:solidFill>
                  </a:defRPr>
                </a:pPr>
                <a:r>
                  <a:rPr lang="en-US">
                    <a:solidFill>
                      <a:schemeClr val="bg1">
                        <a:lumMod val="50000"/>
                      </a:schemeClr>
                    </a:solidFill>
                  </a:rPr>
                  <a:t>Percent of Students</a:t>
                </a:r>
              </a:p>
            </c:rich>
          </c:tx>
          <c:overlay val="0"/>
        </c:title>
        <c:numFmt formatCode="0%" sourceLinked="1"/>
        <c:majorTickMark val="out"/>
        <c:minorTickMark val="none"/>
        <c:tickLblPos val="nextTo"/>
        <c:txPr>
          <a:bodyPr/>
          <a:lstStyle/>
          <a:p>
            <a:pPr>
              <a:defRPr>
                <a:solidFill>
                  <a:schemeClr val="bg1">
                    <a:lumMod val="50000"/>
                  </a:schemeClr>
                </a:solidFill>
              </a:defRPr>
            </a:pPr>
            <a:endParaRPr lang="en-US"/>
          </a:p>
        </c:txPr>
        <c:crossAx val="80103296"/>
        <c:crosses val="autoZero"/>
        <c:crossBetween val="between"/>
        <c:majorUnit val="0.2"/>
      </c:valAx>
    </c:plotArea>
    <c:legend>
      <c:legendPos val="r"/>
      <c:overlay val="0"/>
      <c:txPr>
        <a:bodyPr/>
        <a:lstStyle/>
        <a:p>
          <a:pPr>
            <a:defRPr>
              <a:solidFill>
                <a:schemeClr val="bg1">
                  <a:lumMod val="50000"/>
                </a:schemeClr>
              </a:solidFill>
            </a:defRPr>
          </a:pPr>
          <a:endParaRPr lang="en-US"/>
        </a:p>
      </c:txPr>
    </c:legend>
    <c:plotVisOnly val="1"/>
    <c:dispBlanksAs val="gap"/>
    <c:showDLblsOverMax val="0"/>
  </c:chart>
  <c:spPr>
    <a:solidFill>
      <a:schemeClr val="bg1"/>
    </a:solid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000">
                <a:solidFill>
                  <a:schemeClr val="bg1">
                    <a:lumMod val="50000"/>
                  </a:schemeClr>
                </a:solidFill>
              </a:defRPr>
            </a:pPr>
            <a:r>
              <a:rPr lang="en-US" sz="1000" b="1" i="0" baseline="0">
                <a:solidFill>
                  <a:schemeClr val="bg1">
                    <a:lumMod val="50000"/>
                  </a:schemeClr>
                </a:solidFill>
                <a:effectLst/>
              </a:rPr>
              <a:t>Massachusetts Middle School Student Oral Health Indicators by Race in the Past Year, 2017</a:t>
            </a:r>
            <a:endParaRPr lang="en-US" sz="1000">
              <a:solidFill>
                <a:schemeClr val="bg1">
                  <a:lumMod val="50000"/>
                </a:schemeClr>
              </a:solidFill>
              <a:effectLst/>
            </a:endParaRPr>
          </a:p>
        </c:rich>
      </c:tx>
      <c:layout>
        <c:manualLayout>
          <c:xMode val="edge"/>
          <c:yMode val="edge"/>
          <c:x val="0.12721963562841168"/>
          <c:y val="2.7777777777777776E-2"/>
        </c:manualLayout>
      </c:layout>
      <c:overlay val="0"/>
    </c:title>
    <c:autoTitleDeleted val="0"/>
    <c:plotArea>
      <c:layout/>
      <c:barChart>
        <c:barDir val="col"/>
        <c:grouping val="clustered"/>
        <c:varyColors val="0"/>
        <c:ser>
          <c:idx val="0"/>
          <c:order val="0"/>
          <c:tx>
            <c:strRef>
              <c:f>RaceEthnicity!$A$23</c:f>
              <c:strCache>
                <c:ptCount val="1"/>
                <c:pt idx="0">
                  <c:v>White, NH</c:v>
                </c:pt>
              </c:strCache>
            </c:strRef>
          </c:tx>
          <c:spPr>
            <a:pattFill prst="dkUpDiag">
              <a:fgClr>
                <a:schemeClr val="accent3"/>
              </a:fgClr>
              <a:bgClr>
                <a:schemeClr val="bg1"/>
              </a:bgClr>
            </a:pattFill>
            <a:ln>
              <a:noFill/>
            </a:ln>
          </c:spPr>
          <c:invertIfNegative val="0"/>
          <c:dLbls>
            <c:dLbl>
              <c:idx val="0"/>
              <c:layout>
                <c:manualLayout>
                  <c:x val="0"/>
                  <c:y val="9.2911569444822859E-3"/>
                </c:manualLayout>
              </c:layout>
              <c:tx>
                <c:rich>
                  <a:bodyPr/>
                  <a:lstStyle/>
                  <a:p>
                    <a:r>
                      <a:rPr lang="en-US"/>
                      <a:t>92%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6A-46E5-9E6E-7F9840DAEC40}"/>
                </c:ext>
              </c:extLst>
            </c:dLbl>
            <c:dLbl>
              <c:idx val="2"/>
              <c:layout>
                <c:manualLayout>
                  <c:x val="0"/>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6A-46E5-9E6E-7F9840DAEC40}"/>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RaceEthnicity!$B$30:$B$32</c:f>
                <c:numCache>
                  <c:formatCode>General</c:formatCode>
                  <c:ptCount val="3"/>
                  <c:pt idx="0">
                    <c:v>1.9</c:v>
                  </c:pt>
                </c:numCache>
              </c:numRef>
            </c:plus>
            <c:minus>
              <c:numRef>
                <c:f>RaceEthnicity!$C$30:$C$32</c:f>
                <c:numCache>
                  <c:formatCode>General</c:formatCode>
                  <c:ptCount val="3"/>
                  <c:pt idx="0">
                    <c:v>1.9</c:v>
                  </c:pt>
                </c:numCache>
              </c:numRef>
            </c:minus>
          </c:errBars>
          <c:cat>
            <c:strRef>
              <c:f>RaceEthnicity!$B$22</c:f>
              <c:strCache>
                <c:ptCount val="1"/>
                <c:pt idx="0">
                  <c:v>Examined by a dentist in the past 12 months</c:v>
                </c:pt>
              </c:strCache>
            </c:strRef>
          </c:cat>
          <c:val>
            <c:numRef>
              <c:f>RaceEthnicity!$B$23</c:f>
              <c:numCache>
                <c:formatCode>General</c:formatCode>
                <c:ptCount val="1"/>
                <c:pt idx="0">
                  <c:v>92</c:v>
                </c:pt>
              </c:numCache>
            </c:numRef>
          </c:val>
          <c:extLst>
            <c:ext xmlns:c16="http://schemas.microsoft.com/office/drawing/2014/chart" uri="{C3380CC4-5D6E-409C-BE32-E72D297353CC}">
              <c16:uniqueId val="{00000002-AB6A-46E5-9E6E-7F9840DAEC40}"/>
            </c:ext>
          </c:extLst>
        </c:ser>
        <c:ser>
          <c:idx val="1"/>
          <c:order val="1"/>
          <c:tx>
            <c:strRef>
              <c:f>RaceEthnicity!$A$24</c:f>
              <c:strCache>
                <c:ptCount val="1"/>
                <c:pt idx="0">
                  <c:v>Black, NH</c:v>
                </c:pt>
              </c:strCache>
            </c:strRef>
          </c:tx>
          <c:spPr>
            <a:pattFill prst="pct20">
              <a:fgClr>
                <a:schemeClr val="accent3"/>
              </a:fgClr>
              <a:bgClr>
                <a:schemeClr val="bg1"/>
              </a:bgClr>
            </a:pattFill>
          </c:spPr>
          <c:invertIfNegative val="0"/>
          <c:dLbls>
            <c:dLbl>
              <c:idx val="0"/>
              <c:layout>
                <c:manualLayout>
                  <c:x val="0"/>
                  <c:y val="-2.7778142315543892E-2"/>
                </c:manualLayout>
              </c:layout>
              <c:tx>
                <c:rich>
                  <a:bodyPr/>
                  <a:lstStyle/>
                  <a:p>
                    <a:r>
                      <a:rPr lang="en-US"/>
                      <a:t>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B6A-46E5-9E6E-7F9840DAEC40}"/>
                </c:ext>
              </c:extLst>
            </c:dLbl>
            <c:dLbl>
              <c:idx val="1"/>
              <c:layout>
                <c:manualLayout>
                  <c:x val="0"/>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6A-46E5-9E6E-7F9840DAEC40}"/>
                </c:ext>
              </c:extLst>
            </c:dLbl>
            <c:dLbl>
              <c:idx val="2"/>
              <c:layout>
                <c:manualLayout>
                  <c:x val="0"/>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6A-46E5-9E6E-7F9840DAEC40}"/>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RaceEthnicity!$D$30:$D$32</c:f>
                <c:numCache>
                  <c:formatCode>General</c:formatCode>
                  <c:ptCount val="3"/>
                  <c:pt idx="0">
                    <c:v>7</c:v>
                  </c:pt>
                </c:numCache>
              </c:numRef>
            </c:plus>
            <c:minus>
              <c:numRef>
                <c:f>RaceEthnicity!$E$30:$E$32</c:f>
                <c:numCache>
                  <c:formatCode>General</c:formatCode>
                  <c:ptCount val="3"/>
                  <c:pt idx="0">
                    <c:v>7</c:v>
                  </c:pt>
                </c:numCache>
              </c:numRef>
            </c:minus>
          </c:errBars>
          <c:cat>
            <c:strRef>
              <c:f>RaceEthnicity!$B$22</c:f>
              <c:strCache>
                <c:ptCount val="1"/>
                <c:pt idx="0">
                  <c:v>Examined by a dentist in the past 12 months</c:v>
                </c:pt>
              </c:strCache>
            </c:strRef>
          </c:cat>
          <c:val>
            <c:numRef>
              <c:f>RaceEthnicity!$B$24</c:f>
              <c:numCache>
                <c:formatCode>General</c:formatCode>
                <c:ptCount val="1"/>
                <c:pt idx="0">
                  <c:v>80</c:v>
                </c:pt>
              </c:numCache>
            </c:numRef>
          </c:val>
          <c:extLst>
            <c:ext xmlns:c16="http://schemas.microsoft.com/office/drawing/2014/chart" uri="{C3380CC4-5D6E-409C-BE32-E72D297353CC}">
              <c16:uniqueId val="{00000006-AB6A-46E5-9E6E-7F9840DAEC40}"/>
            </c:ext>
          </c:extLst>
        </c:ser>
        <c:ser>
          <c:idx val="2"/>
          <c:order val="2"/>
          <c:tx>
            <c:strRef>
              <c:f>RaceEthnicity!$A$25</c:f>
              <c:strCache>
                <c:ptCount val="1"/>
                <c:pt idx="0">
                  <c:v>Hispanic</c:v>
                </c:pt>
              </c:strCache>
            </c:strRef>
          </c:tx>
          <c:spPr>
            <a:solidFill>
              <a:schemeClr val="accent3">
                <a:lumMod val="60000"/>
                <a:lumOff val="40000"/>
              </a:schemeClr>
            </a:solidFill>
          </c:spPr>
          <c:invertIfNegative val="0"/>
          <c:dLbls>
            <c:dLbl>
              <c:idx val="0"/>
              <c:layout>
                <c:manualLayout>
                  <c:x val="2.7777777777777779E-3"/>
                  <c:y val="-3.7037037037037035E-2"/>
                </c:manualLayout>
              </c:layout>
              <c:tx>
                <c:rich>
                  <a:bodyPr/>
                  <a:lstStyle/>
                  <a:p>
                    <a:r>
                      <a:rPr lang="en-US"/>
                      <a:t>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B6A-46E5-9E6E-7F9840DAEC40}"/>
                </c:ext>
              </c:extLst>
            </c:dLbl>
            <c:dLbl>
              <c:idx val="1"/>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6A-46E5-9E6E-7F9840DAEC40}"/>
                </c:ext>
              </c:extLst>
            </c:dLbl>
            <c:dLbl>
              <c:idx val="2"/>
              <c:layout>
                <c:manualLayout>
                  <c:x val="1.0185067526415994E-16"/>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6A-46E5-9E6E-7F9840DAEC40}"/>
                </c:ext>
              </c:extLst>
            </c:dLbl>
            <c:spPr>
              <a:noFill/>
              <a:ln>
                <a:noFill/>
              </a:ln>
              <a:effectLst/>
            </c:spPr>
            <c:txPr>
              <a:bodyPr/>
              <a:lstStyle/>
              <a:p>
                <a:pPr>
                  <a:defRPr>
                    <a:solidFill>
                      <a:schemeClr val="bg1">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RaceEthnicity!$F$30:$F$32</c:f>
                <c:numCache>
                  <c:formatCode>General</c:formatCode>
                  <c:ptCount val="3"/>
                  <c:pt idx="0">
                    <c:v>7</c:v>
                  </c:pt>
                </c:numCache>
              </c:numRef>
            </c:plus>
            <c:minus>
              <c:numRef>
                <c:f>RaceEthnicity!$G$30:$G$32</c:f>
                <c:numCache>
                  <c:formatCode>General</c:formatCode>
                  <c:ptCount val="3"/>
                  <c:pt idx="0">
                    <c:v>7</c:v>
                  </c:pt>
                </c:numCache>
              </c:numRef>
            </c:minus>
          </c:errBars>
          <c:cat>
            <c:strRef>
              <c:f>RaceEthnicity!$B$22</c:f>
              <c:strCache>
                <c:ptCount val="1"/>
                <c:pt idx="0">
                  <c:v>Examined by a dentist in the past 12 months</c:v>
                </c:pt>
              </c:strCache>
            </c:strRef>
          </c:cat>
          <c:val>
            <c:numRef>
              <c:f>RaceEthnicity!$B$25</c:f>
              <c:numCache>
                <c:formatCode>General</c:formatCode>
                <c:ptCount val="1"/>
                <c:pt idx="0">
                  <c:v>78</c:v>
                </c:pt>
              </c:numCache>
            </c:numRef>
          </c:val>
          <c:extLst>
            <c:ext xmlns:c16="http://schemas.microsoft.com/office/drawing/2014/chart" uri="{C3380CC4-5D6E-409C-BE32-E72D297353CC}">
              <c16:uniqueId val="{0000000A-AB6A-46E5-9E6E-7F9840DAEC40}"/>
            </c:ext>
          </c:extLst>
        </c:ser>
        <c:dLbls>
          <c:dLblPos val="outEnd"/>
          <c:showLegendKey val="0"/>
          <c:showVal val="1"/>
          <c:showCatName val="0"/>
          <c:showSerName val="0"/>
          <c:showPercent val="0"/>
          <c:showBubbleSize val="0"/>
        </c:dLbls>
        <c:gapWidth val="40"/>
        <c:axId val="79753600"/>
        <c:axId val="79755136"/>
      </c:barChart>
      <c:catAx>
        <c:axId val="79753600"/>
        <c:scaling>
          <c:orientation val="minMax"/>
        </c:scaling>
        <c:delete val="0"/>
        <c:axPos val="b"/>
        <c:numFmt formatCode="General" sourceLinked="0"/>
        <c:majorTickMark val="out"/>
        <c:minorTickMark val="none"/>
        <c:tickLblPos val="nextTo"/>
        <c:txPr>
          <a:bodyPr/>
          <a:lstStyle/>
          <a:p>
            <a:pPr>
              <a:defRPr>
                <a:solidFill>
                  <a:schemeClr val="bg1">
                    <a:lumMod val="50000"/>
                  </a:schemeClr>
                </a:solidFill>
              </a:defRPr>
            </a:pPr>
            <a:endParaRPr lang="en-US"/>
          </a:p>
        </c:txPr>
        <c:crossAx val="79755136"/>
        <c:crosses val="autoZero"/>
        <c:auto val="1"/>
        <c:lblAlgn val="ctr"/>
        <c:lblOffset val="100"/>
        <c:noMultiLvlLbl val="0"/>
      </c:catAx>
      <c:valAx>
        <c:axId val="79755136"/>
        <c:scaling>
          <c:orientation val="minMax"/>
        </c:scaling>
        <c:delete val="0"/>
        <c:axPos val="l"/>
        <c:majorGridlines>
          <c:spPr>
            <a:ln>
              <a:solidFill>
                <a:schemeClr val="bg1">
                  <a:lumMod val="75000"/>
                </a:schemeClr>
              </a:solidFill>
            </a:ln>
          </c:spPr>
        </c:majorGridlines>
        <c:title>
          <c:tx>
            <c:rich>
              <a:bodyPr rot="-5400000" vert="horz"/>
              <a:lstStyle/>
              <a:p>
                <a:pPr>
                  <a:defRPr>
                    <a:solidFill>
                      <a:schemeClr val="bg1">
                        <a:lumMod val="50000"/>
                      </a:schemeClr>
                    </a:solidFill>
                  </a:defRPr>
                </a:pPr>
                <a:r>
                  <a:rPr lang="en-US">
                    <a:solidFill>
                      <a:schemeClr val="bg1">
                        <a:lumMod val="50000"/>
                      </a:schemeClr>
                    </a:solidFill>
                  </a:rPr>
                  <a:t>Percent of Students</a:t>
                </a:r>
              </a:p>
            </c:rich>
          </c:tx>
          <c:overlay val="0"/>
        </c:title>
        <c:numFmt formatCode="General" sourceLinked="1"/>
        <c:majorTickMark val="out"/>
        <c:minorTickMark val="none"/>
        <c:tickLblPos val="nextTo"/>
        <c:txPr>
          <a:bodyPr/>
          <a:lstStyle/>
          <a:p>
            <a:pPr>
              <a:defRPr>
                <a:solidFill>
                  <a:schemeClr val="bg1">
                    <a:lumMod val="50000"/>
                  </a:schemeClr>
                </a:solidFill>
              </a:defRPr>
            </a:pPr>
            <a:endParaRPr lang="en-US"/>
          </a:p>
        </c:txPr>
        <c:crossAx val="79753600"/>
        <c:crosses val="autoZero"/>
        <c:crossBetween val="between"/>
        <c:majorUnit val="20"/>
      </c:valAx>
    </c:plotArea>
    <c:legend>
      <c:legendPos val="r"/>
      <c:overlay val="0"/>
      <c:txPr>
        <a:bodyPr/>
        <a:lstStyle/>
        <a:p>
          <a:pPr>
            <a:defRPr>
              <a:solidFill>
                <a:schemeClr val="bg1">
                  <a:lumMod val="50000"/>
                </a:schemeClr>
              </a:solidFill>
            </a:defRPr>
          </a:pPr>
          <a:endParaRPr lang="en-US"/>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02AE9-1A1D-4DFA-8EE1-528BE61A89C3}" type="doc">
      <dgm:prSet loTypeId="urn:microsoft.com/office/officeart/2005/8/layout/arrow2" loCatId="process" qsTypeId="urn:microsoft.com/office/officeart/2005/8/quickstyle/simple1" qsCatId="simple" csTypeId="urn:microsoft.com/office/officeart/2005/8/colors/accent5_3" csCatId="accent5" phldr="1"/>
      <dgm:spPr/>
    </dgm:pt>
    <dgm:pt modelId="{F3E745CD-BEA2-4A27-8656-D54CF8EDC1B4}">
      <dgm:prSet phldrT="[Text]"/>
      <dgm:spPr/>
      <dgm:t>
        <a:bodyPr/>
        <a:lstStyle/>
        <a:p>
          <a:r>
            <a:rPr lang="en-US"/>
            <a:t>Train, Educate, and Communicate</a:t>
          </a:r>
        </a:p>
      </dgm:t>
    </dgm:pt>
    <dgm:pt modelId="{F3E3BB55-F69C-42DA-B181-994901531258}" type="parTrans" cxnId="{061AC34A-9367-462B-9612-C64B6BC707E5}">
      <dgm:prSet/>
      <dgm:spPr/>
      <dgm:t>
        <a:bodyPr/>
        <a:lstStyle/>
        <a:p>
          <a:endParaRPr lang="en-US"/>
        </a:p>
      </dgm:t>
    </dgm:pt>
    <dgm:pt modelId="{BE063421-DB61-412E-A06E-1C1B7C57FED5}" type="sibTrans" cxnId="{061AC34A-9367-462B-9612-C64B6BC707E5}">
      <dgm:prSet/>
      <dgm:spPr/>
      <dgm:t>
        <a:bodyPr/>
        <a:lstStyle/>
        <a:p>
          <a:endParaRPr lang="en-US"/>
        </a:p>
      </dgm:t>
    </dgm:pt>
    <dgm:pt modelId="{DAC4C2AF-54F6-4FD3-B2AC-973AF03A162F}">
      <dgm:prSet phldrT="[Text]" custT="1"/>
      <dgm:spPr/>
      <dgm:t>
        <a:bodyPr/>
        <a:lstStyle/>
        <a:p>
          <a:r>
            <a:rPr lang="en-US" sz="1800"/>
            <a:t>Intervene</a:t>
          </a:r>
          <a:endParaRPr lang="en-US" sz="1400"/>
        </a:p>
      </dgm:t>
    </dgm:pt>
    <dgm:pt modelId="{A691BAE8-FA20-484A-AD89-67A8562EA0E9}" type="parTrans" cxnId="{AA4D3B0C-0317-45E2-A264-AF879DDAEB1E}">
      <dgm:prSet/>
      <dgm:spPr/>
      <dgm:t>
        <a:bodyPr/>
        <a:lstStyle/>
        <a:p>
          <a:endParaRPr lang="en-US"/>
        </a:p>
      </dgm:t>
    </dgm:pt>
    <dgm:pt modelId="{96ECD22E-04B7-46DD-837E-C54B2608BF23}" type="sibTrans" cxnId="{AA4D3B0C-0317-45E2-A264-AF879DDAEB1E}">
      <dgm:prSet/>
      <dgm:spPr/>
      <dgm:t>
        <a:bodyPr/>
        <a:lstStyle/>
        <a:p>
          <a:endParaRPr lang="en-US"/>
        </a:p>
      </dgm:t>
    </dgm:pt>
    <dgm:pt modelId="{B0B905D6-E296-4189-AF5B-82BD03A01F90}">
      <dgm:prSet phldrT="[Text]" custT="1"/>
      <dgm:spPr/>
      <dgm:t>
        <a:bodyPr/>
        <a:lstStyle/>
        <a:p>
          <a:r>
            <a:rPr lang="en-US" sz="1800"/>
            <a:t>Evaluate</a:t>
          </a:r>
          <a:endParaRPr lang="en-US" sz="2400"/>
        </a:p>
      </dgm:t>
    </dgm:pt>
    <dgm:pt modelId="{26F5B9F0-B97C-4EBB-AD19-76B98FE4359F}" type="parTrans" cxnId="{0BCD376F-FCC9-4A80-B671-EDC3CC69B736}">
      <dgm:prSet/>
      <dgm:spPr/>
      <dgm:t>
        <a:bodyPr/>
        <a:lstStyle/>
        <a:p>
          <a:endParaRPr lang="en-US"/>
        </a:p>
      </dgm:t>
    </dgm:pt>
    <dgm:pt modelId="{B3235F1C-4EF6-4AD7-83FC-A2DD64DF3EAE}" type="sibTrans" cxnId="{0BCD376F-FCC9-4A80-B671-EDC3CC69B736}">
      <dgm:prSet/>
      <dgm:spPr/>
      <dgm:t>
        <a:bodyPr/>
        <a:lstStyle/>
        <a:p>
          <a:endParaRPr lang="en-US"/>
        </a:p>
      </dgm:t>
    </dgm:pt>
    <dgm:pt modelId="{719C4245-09FD-41E9-87B8-978F2A00C370}" type="pres">
      <dgm:prSet presAssocID="{C3202AE9-1A1D-4DFA-8EE1-528BE61A89C3}" presName="arrowDiagram" presStyleCnt="0">
        <dgm:presLayoutVars>
          <dgm:chMax val="5"/>
          <dgm:dir/>
          <dgm:resizeHandles val="exact"/>
        </dgm:presLayoutVars>
      </dgm:prSet>
      <dgm:spPr/>
    </dgm:pt>
    <dgm:pt modelId="{6959E94A-7705-4CA5-9F9E-95F81ED8C146}" type="pres">
      <dgm:prSet presAssocID="{C3202AE9-1A1D-4DFA-8EE1-528BE61A89C3}" presName="arrow" presStyleLbl="bgShp" presStyleIdx="0" presStyleCnt="1" custLinFactNeighborX="-963" custLinFactNeighborY="2388"/>
      <dgm:spPr/>
    </dgm:pt>
    <dgm:pt modelId="{97889DD1-625C-484F-8A7C-B8CCA932DA4D}" type="pres">
      <dgm:prSet presAssocID="{C3202AE9-1A1D-4DFA-8EE1-528BE61A89C3}" presName="arrowDiagram3" presStyleCnt="0"/>
      <dgm:spPr/>
    </dgm:pt>
    <dgm:pt modelId="{D46C5E95-ED1B-44FD-9F78-86FEC6950A3C}" type="pres">
      <dgm:prSet presAssocID="{F3E745CD-BEA2-4A27-8656-D54CF8EDC1B4}" presName="bullet3a" presStyleLbl="node1" presStyleIdx="0" presStyleCnt="3"/>
      <dgm:spPr/>
    </dgm:pt>
    <dgm:pt modelId="{19DD8364-AE3F-4A5F-8681-B3A4A5B02875}" type="pres">
      <dgm:prSet presAssocID="{F3E745CD-BEA2-4A27-8656-D54CF8EDC1B4}" presName="textBox3a" presStyleLbl="revTx" presStyleIdx="0" presStyleCnt="3" custScaleX="168589" custScaleY="126745" custLinFactNeighborY="17648">
        <dgm:presLayoutVars>
          <dgm:bulletEnabled val="1"/>
        </dgm:presLayoutVars>
      </dgm:prSet>
      <dgm:spPr/>
    </dgm:pt>
    <dgm:pt modelId="{AF8003AE-7D9F-4999-AA3F-ADF9C8AFFE43}" type="pres">
      <dgm:prSet presAssocID="{DAC4C2AF-54F6-4FD3-B2AC-973AF03A162F}" presName="bullet3b" presStyleLbl="node1" presStyleIdx="1" presStyleCnt="3"/>
      <dgm:spPr/>
    </dgm:pt>
    <dgm:pt modelId="{1E0805B4-5209-447D-9F9E-915D6E32A4D3}" type="pres">
      <dgm:prSet presAssocID="{DAC4C2AF-54F6-4FD3-B2AC-973AF03A162F}" presName="textBox3b" presStyleLbl="revTx" presStyleIdx="1" presStyleCnt="3" custScaleX="174822" custScaleY="49676" custLinFactNeighborX="10704" custLinFactNeighborY="-15108">
        <dgm:presLayoutVars>
          <dgm:bulletEnabled val="1"/>
        </dgm:presLayoutVars>
      </dgm:prSet>
      <dgm:spPr/>
    </dgm:pt>
    <dgm:pt modelId="{D414C914-FA98-45C5-86F7-181F6226EE03}" type="pres">
      <dgm:prSet presAssocID="{B0B905D6-E296-4189-AF5B-82BD03A01F90}" presName="bullet3c" presStyleLbl="node1" presStyleIdx="2" presStyleCnt="3"/>
      <dgm:spPr/>
    </dgm:pt>
    <dgm:pt modelId="{C447F1EF-4A7F-47BC-B24F-E302688F9256}" type="pres">
      <dgm:prSet presAssocID="{B0B905D6-E296-4189-AF5B-82BD03A01F90}" presName="textBox3c" presStyleLbl="revTx" presStyleIdx="2" presStyleCnt="3" custScaleX="144253" custScaleY="7386" custLinFactNeighborX="-1784" custLinFactNeighborY="-38421">
        <dgm:presLayoutVars>
          <dgm:bulletEnabled val="1"/>
        </dgm:presLayoutVars>
      </dgm:prSet>
      <dgm:spPr/>
    </dgm:pt>
  </dgm:ptLst>
  <dgm:cxnLst>
    <dgm:cxn modelId="{4884240C-DBA2-4EF8-9C95-90205F92CF61}" type="presOf" srcId="{C3202AE9-1A1D-4DFA-8EE1-528BE61A89C3}" destId="{719C4245-09FD-41E9-87B8-978F2A00C370}" srcOrd="0" destOrd="0" presId="urn:microsoft.com/office/officeart/2005/8/layout/arrow2"/>
    <dgm:cxn modelId="{AA4D3B0C-0317-45E2-A264-AF879DDAEB1E}" srcId="{C3202AE9-1A1D-4DFA-8EE1-528BE61A89C3}" destId="{DAC4C2AF-54F6-4FD3-B2AC-973AF03A162F}" srcOrd="1" destOrd="0" parTransId="{A691BAE8-FA20-484A-AD89-67A8562EA0E9}" sibTransId="{96ECD22E-04B7-46DD-837E-C54B2608BF23}"/>
    <dgm:cxn modelId="{0C654D10-4DE1-4019-A42C-2502648F38AA}" type="presOf" srcId="{DAC4C2AF-54F6-4FD3-B2AC-973AF03A162F}" destId="{1E0805B4-5209-447D-9F9E-915D6E32A4D3}" srcOrd="0" destOrd="0" presId="urn:microsoft.com/office/officeart/2005/8/layout/arrow2"/>
    <dgm:cxn modelId="{F01F1939-90BA-465C-B807-7F14808CCCEE}" type="presOf" srcId="{F3E745CD-BEA2-4A27-8656-D54CF8EDC1B4}" destId="{19DD8364-AE3F-4A5F-8681-B3A4A5B02875}" srcOrd="0" destOrd="0" presId="urn:microsoft.com/office/officeart/2005/8/layout/arrow2"/>
    <dgm:cxn modelId="{061AC34A-9367-462B-9612-C64B6BC707E5}" srcId="{C3202AE9-1A1D-4DFA-8EE1-528BE61A89C3}" destId="{F3E745CD-BEA2-4A27-8656-D54CF8EDC1B4}" srcOrd="0" destOrd="0" parTransId="{F3E3BB55-F69C-42DA-B181-994901531258}" sibTransId="{BE063421-DB61-412E-A06E-1C1B7C57FED5}"/>
    <dgm:cxn modelId="{0BCD376F-FCC9-4A80-B671-EDC3CC69B736}" srcId="{C3202AE9-1A1D-4DFA-8EE1-528BE61A89C3}" destId="{B0B905D6-E296-4189-AF5B-82BD03A01F90}" srcOrd="2" destOrd="0" parTransId="{26F5B9F0-B97C-4EBB-AD19-76B98FE4359F}" sibTransId="{B3235F1C-4EF6-4AD7-83FC-A2DD64DF3EAE}"/>
    <dgm:cxn modelId="{3028B174-E522-4F81-B3A6-E69FAE0AE213}" type="presOf" srcId="{B0B905D6-E296-4189-AF5B-82BD03A01F90}" destId="{C447F1EF-4A7F-47BC-B24F-E302688F9256}" srcOrd="0" destOrd="0" presId="urn:microsoft.com/office/officeart/2005/8/layout/arrow2"/>
    <dgm:cxn modelId="{1CD4A0BB-3B18-4AA3-80F9-139F405C0B2F}" type="presParOf" srcId="{719C4245-09FD-41E9-87B8-978F2A00C370}" destId="{6959E94A-7705-4CA5-9F9E-95F81ED8C146}" srcOrd="0" destOrd="0" presId="urn:microsoft.com/office/officeart/2005/8/layout/arrow2"/>
    <dgm:cxn modelId="{C46B3F1C-1D39-4150-AA7A-74E5FEF55EF7}" type="presParOf" srcId="{719C4245-09FD-41E9-87B8-978F2A00C370}" destId="{97889DD1-625C-484F-8A7C-B8CCA932DA4D}" srcOrd="1" destOrd="0" presId="urn:microsoft.com/office/officeart/2005/8/layout/arrow2"/>
    <dgm:cxn modelId="{502654F1-723A-4EE5-8B0E-D140F22EC8F0}" type="presParOf" srcId="{97889DD1-625C-484F-8A7C-B8CCA932DA4D}" destId="{D46C5E95-ED1B-44FD-9F78-86FEC6950A3C}" srcOrd="0" destOrd="0" presId="urn:microsoft.com/office/officeart/2005/8/layout/arrow2"/>
    <dgm:cxn modelId="{1A233106-DF86-410D-A422-D5F746477874}" type="presParOf" srcId="{97889DD1-625C-484F-8A7C-B8CCA932DA4D}" destId="{19DD8364-AE3F-4A5F-8681-B3A4A5B02875}" srcOrd="1" destOrd="0" presId="urn:microsoft.com/office/officeart/2005/8/layout/arrow2"/>
    <dgm:cxn modelId="{1BF85271-D742-41A7-A55A-4FF875CB538F}" type="presParOf" srcId="{97889DD1-625C-484F-8A7C-B8CCA932DA4D}" destId="{AF8003AE-7D9F-4999-AA3F-ADF9C8AFFE43}" srcOrd="2" destOrd="0" presId="urn:microsoft.com/office/officeart/2005/8/layout/arrow2"/>
    <dgm:cxn modelId="{29B3831A-CC35-47DD-A070-A54777A24863}" type="presParOf" srcId="{97889DD1-625C-484F-8A7C-B8CCA932DA4D}" destId="{1E0805B4-5209-447D-9F9E-915D6E32A4D3}" srcOrd="3" destOrd="0" presId="urn:microsoft.com/office/officeart/2005/8/layout/arrow2"/>
    <dgm:cxn modelId="{BEAB4301-544A-4B67-A5A0-34FEA77F376C}" type="presParOf" srcId="{97889DD1-625C-484F-8A7C-B8CCA932DA4D}" destId="{D414C914-FA98-45C5-86F7-181F6226EE03}" srcOrd="4" destOrd="0" presId="urn:microsoft.com/office/officeart/2005/8/layout/arrow2"/>
    <dgm:cxn modelId="{1A22E5FD-6434-43A5-B700-628DAF7DB5D7}" type="presParOf" srcId="{97889DD1-625C-484F-8A7C-B8CCA932DA4D}" destId="{C447F1EF-4A7F-47BC-B24F-E302688F9256}" srcOrd="5" destOrd="0" presId="urn:microsoft.com/office/officeart/2005/8/layout/arrow2"/>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9E94A-7705-4CA5-9F9E-95F81ED8C146}">
      <dsp:nvSpPr>
        <dsp:cNvPr id="0" name=""/>
        <dsp:cNvSpPr/>
      </dsp:nvSpPr>
      <dsp:spPr>
        <a:xfrm>
          <a:off x="0" y="310684"/>
          <a:ext cx="3278504" cy="2049065"/>
        </a:xfrm>
        <a:prstGeom prst="swooshArrow">
          <a:avLst>
            <a:gd name="adj1" fmla="val 25000"/>
            <a:gd name="adj2" fmla="val 2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6C5E95-ED1B-44FD-9F78-86FEC6950A3C}">
      <dsp:nvSpPr>
        <dsp:cNvPr id="0" name=""/>
        <dsp:cNvSpPr/>
      </dsp:nvSpPr>
      <dsp:spPr>
        <a:xfrm>
          <a:off x="416370" y="1676017"/>
          <a:ext cx="85241" cy="85241"/>
        </a:xfrm>
        <a:prstGeom prst="ellipse">
          <a:avLst/>
        </a:prstGeom>
        <a:solidFill>
          <a:schemeClr val="accent5">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DD8364-AE3F-4A5F-8681-B3A4A5B02875}">
      <dsp:nvSpPr>
        <dsp:cNvPr id="0" name=""/>
        <dsp:cNvSpPr/>
      </dsp:nvSpPr>
      <dsp:spPr>
        <a:xfrm>
          <a:off x="197017" y="1743956"/>
          <a:ext cx="1287837" cy="7505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168" tIns="0" rIns="0" bIns="0" numCol="1" spcCol="1270" anchor="t" anchorCtr="0">
          <a:noAutofit/>
        </a:bodyPr>
        <a:lstStyle/>
        <a:p>
          <a:pPr marL="0" lvl="0" indent="0" algn="l" defTabSz="755650">
            <a:lnSpc>
              <a:spcPct val="90000"/>
            </a:lnSpc>
            <a:spcBef>
              <a:spcPct val="0"/>
            </a:spcBef>
            <a:spcAft>
              <a:spcPct val="35000"/>
            </a:spcAft>
            <a:buNone/>
          </a:pPr>
          <a:r>
            <a:rPr lang="en-US" sz="1700" kern="1200"/>
            <a:t>Train, Educate, and Communicate</a:t>
          </a:r>
        </a:p>
      </dsp:txBody>
      <dsp:txXfrm>
        <a:off x="197017" y="1743956"/>
        <a:ext cx="1287837" cy="750558"/>
      </dsp:txXfrm>
    </dsp:sp>
    <dsp:sp modelId="{AF8003AE-7D9F-4999-AA3F-ADF9C8AFFE43}">
      <dsp:nvSpPr>
        <dsp:cNvPr id="0" name=""/>
        <dsp:cNvSpPr/>
      </dsp:nvSpPr>
      <dsp:spPr>
        <a:xfrm>
          <a:off x="1168787" y="1119081"/>
          <a:ext cx="154089" cy="154089"/>
        </a:xfrm>
        <a:prstGeom prst="ellipse">
          <a:avLst/>
        </a:prstGeom>
        <a:solidFill>
          <a:schemeClr val="accent5">
            <a:shade val="80000"/>
            <a:hueOff val="102610"/>
            <a:satOff val="-1119"/>
            <a:lumOff val="127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0805B4-5209-447D-9F9E-915D6E32A4D3}">
      <dsp:nvSpPr>
        <dsp:cNvPr id="0" name=""/>
        <dsp:cNvSpPr/>
      </dsp:nvSpPr>
      <dsp:spPr>
        <a:xfrm>
          <a:off x="1035690" y="1308197"/>
          <a:ext cx="1375571" cy="553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49" tIns="0" rIns="0" bIns="0" numCol="1" spcCol="1270" anchor="t" anchorCtr="0">
          <a:noAutofit/>
        </a:bodyPr>
        <a:lstStyle/>
        <a:p>
          <a:pPr marL="0" lvl="0" indent="0" algn="l" defTabSz="800100">
            <a:lnSpc>
              <a:spcPct val="90000"/>
            </a:lnSpc>
            <a:spcBef>
              <a:spcPct val="0"/>
            </a:spcBef>
            <a:spcAft>
              <a:spcPct val="35000"/>
            </a:spcAft>
            <a:buNone/>
          </a:pPr>
          <a:r>
            <a:rPr lang="en-US" sz="1800" kern="1200"/>
            <a:t>Intervene</a:t>
          </a:r>
          <a:endParaRPr lang="en-US" sz="1400" kern="1200"/>
        </a:p>
      </dsp:txBody>
      <dsp:txXfrm>
        <a:off x="1035690" y="1308197"/>
        <a:ext cx="1375571" cy="553734"/>
      </dsp:txXfrm>
    </dsp:sp>
    <dsp:sp modelId="{D414C914-FA98-45C5-86F7-181F6226EE03}">
      <dsp:nvSpPr>
        <dsp:cNvPr id="0" name=""/>
        <dsp:cNvSpPr/>
      </dsp:nvSpPr>
      <dsp:spPr>
        <a:xfrm>
          <a:off x="2073654" y="780166"/>
          <a:ext cx="213102" cy="213102"/>
        </a:xfrm>
        <a:prstGeom prst="ellipse">
          <a:avLst/>
        </a:prstGeom>
        <a:solidFill>
          <a:schemeClr val="accent5">
            <a:shade val="80000"/>
            <a:hueOff val="205221"/>
            <a:satOff val="-2238"/>
            <a:lumOff val="255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47F1EF-4A7F-47BC-B24F-E302688F9256}">
      <dsp:nvSpPr>
        <dsp:cNvPr id="0" name=""/>
        <dsp:cNvSpPr/>
      </dsp:nvSpPr>
      <dsp:spPr>
        <a:xfrm>
          <a:off x="1992068" y="999022"/>
          <a:ext cx="1135042" cy="1051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2919" tIns="0" rIns="0" bIns="0" numCol="1" spcCol="1270" anchor="t" anchorCtr="0">
          <a:noAutofit/>
        </a:bodyPr>
        <a:lstStyle/>
        <a:p>
          <a:pPr marL="0" lvl="0" indent="0" algn="l" defTabSz="800100">
            <a:lnSpc>
              <a:spcPct val="90000"/>
            </a:lnSpc>
            <a:spcBef>
              <a:spcPct val="0"/>
            </a:spcBef>
            <a:spcAft>
              <a:spcPct val="35000"/>
            </a:spcAft>
            <a:buNone/>
          </a:pPr>
          <a:r>
            <a:rPr lang="en-US" sz="1800" kern="1200"/>
            <a:t>Evaluate</a:t>
          </a:r>
          <a:endParaRPr lang="en-US" sz="2400" kern="1200"/>
        </a:p>
      </dsp:txBody>
      <dsp:txXfrm>
        <a:off x="1992068" y="999022"/>
        <a:ext cx="1135042" cy="105184"/>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D16D-15CE-4CDC-BBCA-BBC484A6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9</cp:revision>
  <cp:lastPrinted>2017-11-03T13:59:00Z</cp:lastPrinted>
  <dcterms:created xsi:type="dcterms:W3CDTF">2021-10-21T18:15:00Z</dcterms:created>
  <dcterms:modified xsi:type="dcterms:W3CDTF">2021-10-28T14:23:00Z</dcterms:modified>
</cp:coreProperties>
</file>