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0A15" w14:textId="48E1B86B" w:rsidR="003D140E" w:rsidRPr="00962AEA" w:rsidRDefault="00962AEA" w:rsidP="00962AEA">
      <w:pPr>
        <w:pStyle w:val="Heading1"/>
        <w:spacing w:before="0"/>
        <w:rPr>
          <w:rFonts w:asciiTheme="minorHAnsi" w:hAnsiTheme="minorHAnsi" w:cstheme="minorBidi"/>
          <w:b/>
          <w:bCs/>
        </w:rPr>
        <w:bidi w:val="0"/>
      </w:pPr>
      <w:r>
        <w:rPr>
          <w:rFonts w:asciiTheme="minorHAnsi" w:cstheme="minorBidi" w:hAnsiTheme="minorHAnsi"/>
          <w:lang w:val="hi"/>
          <w:b w:val="0"/>
          <w:bCs w:val="0"/>
          <w:i w:val="0"/>
          <w:iCs w:val="0"/>
          <w:u w:val="none"/>
          <w:vertAlign w:val="baseline"/>
          <w:rtl w:val="0"/>
        </w:rPr>
        <w:t xml:space="preserve">Chip/Tap EBT कार्ड </w:t>
      </w:r>
      <w:r>
        <w:rPr>
          <w:rFonts w:asciiTheme="minorHAnsi" w:cstheme="minorBidi" w:hAnsiTheme="minorHAnsi"/>
          <w:lang w:val="hi"/>
          <w:b w:val="1"/>
          <w:bCs w:val="1"/>
          <w:i w:val="0"/>
          <w:iCs w:val="0"/>
          <w:u w:val="none"/>
          <w:vertAlign w:val="baseline"/>
          <w:rtl w:val="0"/>
        </w:rPr>
        <w:t xml:space="preserve">कैशियर प्रशिक्षण गाइड</w:t>
      </w:r>
    </w:p>
    <w:p w14:paraId="13AA3AD3" w14:textId="58310B97" w:rsidR="00C507A8" w:rsidRDefault="003D140E" w:rsidP="00284828">
      <w:pPr>
        <w:spacing w:before="360"/>
        <w:bidi w:val="0"/>
      </w:pPr>
      <w:r>
        <w:rPr>
          <w:lang w:val="hi"/>
          <w:b w:val="0"/>
          <w:bCs w:val="0"/>
          <w:i w:val="0"/>
          <w:iCs w:val="0"/>
          <w:u w:val="none"/>
          <w:vertAlign w:val="baseline"/>
          <w:rtl w:val="0"/>
        </w:rPr>
        <w:t xml:space="preserve">EBT कार्ड को चिप और टैप फंक्शनैलिटी शामिल करने के लिए अपग्रेड किया जा रहा है। ये नए कार्ड अधिक सुरक्षित हैं और लाभों को चोरी से बचाने में मदद करते हैं। ग्राहकों और दुकान कर्मचारियों दोनों के लिए प्रक्रिया को सुगम बनाने में कैशियर महत्वपूर्ण भूमिका निभाते हैं। यह मार्गदर्शिका कार्ड अपग्रेड के बारे में कैशियर के लिए महत्वपूर्ण जानकारी का सारांश देती है।</w:t>
      </w:r>
    </w:p>
    <w:p w14:paraId="75D7A8F5" w14:textId="17672413" w:rsidR="003D140E" w:rsidRPr="00284828" w:rsidRDefault="003D140E" w:rsidP="00284828">
      <w:pPr>
        <w:pStyle w:val="Heading2"/>
        <w:spacing w:before="360"/>
        <w:rPr>
          <w:rFonts w:asciiTheme="minorHAnsi" w:hAnsiTheme="minorHAnsi" w:cstheme="minorBidi"/>
          <w:b/>
          <w:bCs/>
        </w:rPr>
        <w:bidi w:val="0"/>
      </w:pPr>
      <w:r>
        <w:rPr>
          <w:rFonts w:asciiTheme="minorHAnsi" w:cstheme="minorBidi" w:hAnsiTheme="minorHAnsi"/>
          <w:lang w:val="hi"/>
          <w:b w:val="1"/>
          <w:bCs w:val="1"/>
          <w:i w:val="0"/>
          <w:iCs w:val="0"/>
          <w:u w:val="none"/>
          <w:vertAlign w:val="baseline"/>
          <w:rtl w:val="0"/>
        </w:rPr>
        <w:t xml:space="preserve">कैशियर को क्या पता होना चाहिए:</w:t>
      </w:r>
    </w:p>
    <w:p w14:paraId="06D6AB62" w14:textId="26BA1C46" w:rsidR="00C632AD" w:rsidRPr="00C632AD" w:rsidRDefault="00FB2129" w:rsidP="00284828">
      <w:pPr>
        <w:pStyle w:val="ListParagraph"/>
        <w:numPr>
          <w:ilvl w:val="0"/>
          <w:numId w:val="1"/>
        </w:numPr>
        <w:spacing w:before="160"/>
        <w:contextualSpacing w:val="0"/>
        <w:rPr>
          <w:b/>
          <w:bCs/>
        </w:rPr>
        <w:bidi w:val="0"/>
      </w:pPr>
      <w:r>
        <w:rPr>
          <w:lang w:val="hi"/>
          <w:b w:val="1"/>
          <w:bCs w:val="1"/>
          <w:i w:val="0"/>
          <w:iCs w:val="0"/>
          <w:u w:val="none"/>
          <w:vertAlign w:val="baseline"/>
          <w:rtl w:val="0"/>
        </w:rPr>
        <w:t xml:space="preserve">Chip/tap EBT कार्ड जुलाई और सितंबर 2026 के बीच कार्डधारकों को दिए जाएंगे। </w:t>
      </w:r>
    </w:p>
    <w:p w14:paraId="7E31D657" w14:textId="783BC4BC" w:rsidR="003D140E" w:rsidRDefault="00FB2129" w:rsidP="00284828">
      <w:pPr>
        <w:pStyle w:val="ListParagraph"/>
        <w:numPr>
          <w:ilvl w:val="0"/>
          <w:numId w:val="1"/>
        </w:numPr>
        <w:spacing w:before="160"/>
        <w:bidi w:val="0"/>
      </w:pPr>
      <w:r>
        <w:rPr>
          <w:noProof/>
          <w:lang w:val="hi"/>
          <w:b w:val="0"/>
          <w:bCs w:val="0"/>
          <w:i w:val="0"/>
          <w:iCs w:val="0"/>
          <w:u w:val="none"/>
          <w:vertAlign w:val="baseline"/>
          <w:rtl w:val="0"/>
        </w:rPr>
        <w:drawing>
          <wp:anchor distT="0" distB="0" distL="114300" distR="114300" simplePos="0" relativeHeight="251661312" behindDoc="1" locked="0" layoutInCell="1" allowOverlap="1" wp14:anchorId="78BEBFB8" wp14:editId="40E03CC2">
            <wp:simplePos x="0" y="0"/>
            <wp:positionH relativeFrom="column">
              <wp:posOffset>4567555</wp:posOffset>
            </wp:positionH>
            <wp:positionV relativeFrom="paragraph">
              <wp:posOffset>226060</wp:posOffset>
            </wp:positionV>
            <wp:extent cx="1658620" cy="1243965"/>
            <wp:effectExtent l="0" t="0" r="0" b="0"/>
            <wp:wrapTight wrapText="bothSides">
              <wp:wrapPolygon edited="0">
                <wp:start x="0" y="992"/>
                <wp:lineTo x="0" y="20178"/>
                <wp:lineTo x="21335" y="20178"/>
                <wp:lineTo x="21335" y="992"/>
                <wp:lineTo x="0" y="992"/>
              </wp:wrapPolygon>
            </wp:wrapTight>
            <wp:docPr id="1041701161" name="Picture 2" descr="मैसाचुसेट्स का नया Chip/Tap EBT कार्ड डिज़ाइ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01161" name="Picture 2" descr="New Massachusetts Chip/Tap EBT Card Desig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8620"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i"/>
          <w:b w:val="0"/>
          <w:bCs w:val="0"/>
          <w:i w:val="0"/>
          <w:iCs w:val="0"/>
          <w:u w:val="none"/>
          <w:vertAlign w:val="baseline"/>
          <w:rtl w:val="0"/>
        </w:rPr>
        <mc:AlternateContent>
          <mc:Choice Requires="wps">
            <w:drawing>
              <wp:anchor distT="0" distB="0" distL="114300" distR="114300" simplePos="0" relativeHeight="251663360" behindDoc="1" locked="0" layoutInCell="1" allowOverlap="1" wp14:anchorId="55027563" wp14:editId="0A229093">
                <wp:simplePos x="0" y="0"/>
                <wp:positionH relativeFrom="margin">
                  <wp:posOffset>4380865</wp:posOffset>
                </wp:positionH>
                <wp:positionV relativeFrom="paragraph">
                  <wp:posOffset>29210</wp:posOffset>
                </wp:positionV>
                <wp:extent cx="2011680" cy="161925"/>
                <wp:effectExtent l="0" t="0" r="7620" b="9525"/>
                <wp:wrapTight wrapText="bothSides">
                  <wp:wrapPolygon edited="0">
                    <wp:start x="0" y="0"/>
                    <wp:lineTo x="0" y="20329"/>
                    <wp:lineTo x="21477" y="20329"/>
                    <wp:lineTo x="21477" y="0"/>
                    <wp:lineTo x="0" y="0"/>
                  </wp:wrapPolygon>
                </wp:wrapTight>
                <wp:docPr id="1212439038" name="Text Box 1"/>
                <wp:cNvGraphicFramePr/>
                <a:graphic xmlns:a="http://schemas.openxmlformats.org/drawingml/2006/main">
                  <a:graphicData uri="http://schemas.microsoft.com/office/word/2010/wordprocessingShape">
                    <wps:wsp>
                      <wps:cNvSpPr txBox="1"/>
                      <wps:spPr>
                        <a:xfrm>
                          <a:off x="0" y="0"/>
                          <a:ext cx="2011680" cy="161925"/>
                        </a:xfrm>
                        <a:prstGeom prst="rect">
                          <a:avLst/>
                        </a:prstGeom>
                        <a:solidFill>
                          <a:prstClr val="white"/>
                        </a:solidFill>
                        <a:ln>
                          <a:noFill/>
                        </a:ln>
                      </wps:spPr>
                      <wps:txbx>
                        <w:txbxContent>
                          <w:p w14:paraId="51D89F08" w14:textId="67DF1606" w:rsidR="00FD20E1" w:rsidRPr="00CD07F8" w:rsidRDefault="00FD20E1" w:rsidP="00FD20E1">
                            <w:pPr>
                              <w:pStyle w:val="Caption"/>
                              <w:jc w:val="center"/>
                              <w:rPr>
                                <w:noProof/>
                              </w:rPr>
                              <w:bidi w:val="0"/>
                            </w:pPr>
                            <w:r>
                              <w:rPr>
                                <w:lang w:val="hi"/>
                                <w:b w:val="0"/>
                                <w:bCs w:val="0"/>
                                <w:i w:val="1"/>
                                <w:iCs w:val="1"/>
                                <w:u w:val="none"/>
                                <w:vertAlign w:val="baseline"/>
                                <w:rtl w:val="0"/>
                              </w:rPr>
                              <w:t xml:space="preserve">चित्र </w:t>
                            </w:r>
                            <w:fldSimple w:instr=" SEQ Figure \* ARABIC ">
                              <w:r>
                                <w:rPr>
                                  <w:noProof/>
                                  <w:lang w:val="hi"/>
                                  <w:b w:val="0"/>
                                  <w:bCs w:val="0"/>
                                  <w:i w:val="0"/>
                                  <w:iCs w:val="0"/>
                                  <w:u w:val="none"/>
                                  <w:vertAlign w:val="baseline"/>
                                  <w:rtl w:val="0"/>
                                </w:rPr>
                                <w:t xml:space="preserve">1</w:t>
                              </w:r>
                            </w:fldSimple>
                            <w:r>
                              <w:rPr>
                                <w:lang w:val="hi"/>
                                <w:b w:val="0"/>
                                <w:bCs w:val="0"/>
                                <w:i w:val="1"/>
                                <w:iCs w:val="1"/>
                                <w:u w:val="none"/>
                                <w:vertAlign w:val="baseline"/>
                                <w:rtl w:val="0"/>
                              </w:rPr>
                              <w:t xml:space="preserve"> </w:t>
                            </w:r>
                            <w:r>
                              <w:rPr>
                                <w:lang w:val="hi"/>
                                <w:b w:val="0"/>
                                <w:bCs w:val="0"/>
                                <w:i w:val="1"/>
                                <w:iCs w:val="1"/>
                                <w:u w:val="none"/>
                                <w:vertAlign w:val="baseline"/>
                                <w:rtl w:val="0"/>
                              </w:rPr>
                              <w:t xml:space="preserve">नया Chip/Tap EBT कार्ड डिज़ाइन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027563" id="_x0000_t202" coordsize="21600,21600" o:spt="202" path="m,l,21600r21600,l21600,xe">
                <v:stroke joinstyle="miter"/>
                <v:path gradientshapeok="t" o:connecttype="rect"/>
              </v:shapetype>
              <v:shape id="Text Box 1" o:spid="_x0000_s1026" type="#_x0000_t202" style="position:absolute;left:0;text-align:left;margin-left:344.95pt;margin-top:2.3pt;width:158.4pt;height:12.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" stroked="f">
                <v:textbox inset="0,0,0,0">
                  <w:txbxContent>
                    <w:p w14:paraId="51D89F08" w14:textId="67DF1606" w:rsidR="00FD20E1" w:rsidRPr="00CD07F8" w:rsidRDefault="00FD20E1" w:rsidP="00FD20E1">
                      <w:pPr>
                        <w:pStyle w:val="Caption"/>
                        <w:jc w:val="center"/>
                        <w:rPr>
                          <w:noProof/>
                        </w:rPr>
                        <w:bidi w:val="0"/>
                      </w:pPr>
                      <w:r>
                        <w:rPr>
                          <w:lang w:val="hi"/>
                          <w:b w:val="0"/>
                          <w:bCs w:val="0"/>
                          <w:i w:val="1"/>
                          <w:iCs w:val="1"/>
                          <w:u w:val="none"/>
                          <w:vertAlign w:val="baseline"/>
                          <w:rtl w:val="0"/>
                        </w:rPr>
                        <w:t xml:space="preserve">चित्र </w:t>
                      </w:r>
                      <w:fldSimple w:instr=" SEQ Figure \* ARABIC ">
                        <w:r>
                          <w:rPr>
                            <w:noProof/>
                            <w:lang w:val="hi"/>
                            <w:b w:val="0"/>
                            <w:bCs w:val="0"/>
                            <w:i w:val="0"/>
                            <w:iCs w:val="0"/>
                            <w:u w:val="none"/>
                            <w:vertAlign w:val="baseline"/>
                            <w:rtl w:val="0"/>
                          </w:rPr>
                          <w:t xml:space="preserve">1</w:t>
                        </w:r>
                      </w:fldSimple>
                      <w:r>
                        <w:rPr>
                          <w:lang w:val="hi"/>
                          <w:b w:val="0"/>
                          <w:bCs w:val="0"/>
                          <w:i w:val="1"/>
                          <w:iCs w:val="1"/>
                          <w:u w:val="none"/>
                          <w:vertAlign w:val="baseline"/>
                          <w:rtl w:val="0"/>
                        </w:rPr>
                        <w:t xml:space="preserve"> </w:t>
                      </w:r>
                      <w:r>
                        <w:rPr>
                          <w:lang w:val="hi"/>
                          <w:b w:val="0"/>
                          <w:bCs w:val="0"/>
                          <w:i w:val="1"/>
                          <w:iCs w:val="1"/>
                          <w:u w:val="none"/>
                          <w:vertAlign w:val="baseline"/>
                          <w:rtl w:val="0"/>
                        </w:rPr>
                        <w:t xml:space="preserve">नया Chip/Tap EBT कार्ड डिज़ाइन</w:t>
                      </w:r>
                    </w:p>
                  </w:txbxContent>
                </v:textbox>
                <w10:wrap type="tight" anchorx="margin"/>
              </v:shape>
            </w:pict>
          </mc:Fallback>
        </mc:AlternateContent>
      </w:r>
      <w:r>
        <w:rPr>
          <w:lang w:val="hi"/>
          <w:b w:val="1"/>
          <w:bCs w:val="1"/>
          <w:i w:val="0"/>
          <w:iCs w:val="0"/>
          <w:u w:val="none"/>
          <w:vertAlign w:val="baseline"/>
          <w:rtl w:val="0"/>
        </w:rPr>
        <w:t xml:space="preserve">Chip/tap EBT कार्ड अलग दिखते हैं।</w:t>
      </w:r>
    </w:p>
    <w:p w14:paraId="357B0571" w14:textId="1EFB2AA0" w:rsidR="00750A3C" w:rsidRDefault="003D140E" w:rsidP="00962AEA">
      <w:pPr>
        <w:ind w:left="720"/>
        <w:bidi w:val="0"/>
      </w:pPr>
      <w:r>
        <w:rPr>
          <w:lang w:val="hi"/>
          <w:b w:val="0"/>
          <w:bCs w:val="0"/>
          <w:i w:val="0"/>
          <w:iCs w:val="0"/>
          <w:u w:val="none"/>
          <w:vertAlign w:val="baseline"/>
          <w:rtl w:val="0"/>
        </w:rPr>
        <w:t xml:space="preserve">ग्राहक दिखने वाली चिप और टैप टू पे लोगो वाले नए EBT कार्ड उपयोग करना शुरू कर देंगे।  नए कार्ड डिज़ाइन की तस्वीर के लिए </w:t>
      </w:r>
      <w:r>
        <w:rPr>
          <w:lang w:val="hi"/>
          <w:b w:val="0"/>
          <w:bCs w:val="0"/>
          <w:i w:val="1"/>
          <w:iCs w:val="1"/>
          <w:u w:val="none"/>
          <w:vertAlign w:val="baseline"/>
          <w:rtl w:val="0"/>
        </w:rPr>
        <w:t xml:space="preserve">चित्र 1</w:t>
      </w:r>
      <w:r>
        <w:rPr>
          <w:lang w:val="hi"/>
          <w:b w:val="0"/>
          <w:bCs w:val="0"/>
          <w:i w:val="0"/>
          <w:iCs w:val="0"/>
          <w:u w:val="none"/>
          <w:vertAlign w:val="baseline"/>
          <w:rtl w:val="0"/>
        </w:rPr>
        <w:t xml:space="preserve"> देखें </w:t>
      </w:r>
    </w:p>
    <w:p w14:paraId="3D8A36F7" w14:textId="0D8D2CC3" w:rsidR="00CA1B25" w:rsidRDefault="00CA1B25" w:rsidP="00284828">
      <w:pPr>
        <w:pStyle w:val="ListParagraph"/>
        <w:numPr>
          <w:ilvl w:val="0"/>
          <w:numId w:val="1"/>
        </w:numPr>
        <w:spacing w:before="160"/>
        <w:contextualSpacing w:val="0"/>
        <w:rPr>
          <w:b/>
        </w:rPr>
        <w:bidi w:val="0"/>
      </w:pPr>
      <w:r>
        <w:rPr>
          <w:lang w:val="hi"/>
          <w:b w:val="1"/>
          <w:bCs w:val="1"/>
          <w:i w:val="0"/>
          <w:iCs w:val="0"/>
          <w:u w:val="none"/>
          <w:vertAlign w:val="baseline"/>
          <w:rtl w:val="0"/>
        </w:rPr>
        <w:t xml:space="preserve">कैशियर को यह जानना होगा कि आपके स्टोर की तैयारी की स्थिति के आधार पर, पॉइंट ऑफ़ सेल (POS) पर नए चिप/टैप EBT कार्ड का उपयोग करने वाले ग्राहकों को क्या निर्देश देने हैं।   </w:t>
      </w:r>
    </w:p>
    <w:p w14:paraId="379C66E3" w14:textId="6F400CCC" w:rsidR="00D24C71" w:rsidRDefault="007158B1" w:rsidP="00284828">
      <w:pPr>
        <w:spacing w:before="160"/>
        <w:ind w:left="720"/>
        <w:rPr>
          <w:bCs/>
        </w:rPr>
        <w:bidi w:val="0"/>
      </w:pPr>
      <w:r>
        <w:rPr>
          <w:lang w:val="hi"/>
          <w:b w:val="0"/>
          <w:bCs w:val="0"/>
          <w:i w:val="0"/>
          <w:iCs w:val="0"/>
          <w:u w:val="none"/>
          <w:vertAlign w:val="baseline"/>
          <w:rtl w:val="0"/>
        </w:rPr>
        <w:t xml:space="preserve">यदि आपका स्टोर chip/tap सक्षम है, तो कैशियर को ग्राहकों को लेनदेन पूरा करने के लिए अपना नया कार्ड डालने या टैप करने के लिए कहना चाहिए। </w:t>
      </w:r>
    </w:p>
    <w:p w14:paraId="00F372F3" w14:textId="3EB1C20F" w:rsidR="00D24C71" w:rsidRPr="00CA1B25" w:rsidRDefault="00CA1B25" w:rsidP="004F444E">
      <w:pPr>
        <w:spacing w:before="160"/>
        <w:ind w:left="720"/>
        <w:rPr>
          <w:bCs/>
        </w:rPr>
        <w:bidi w:val="0"/>
      </w:pPr>
      <w:r>
        <w:rPr>
          <w:lang w:val="hi"/>
          <w:b w:val="0"/>
          <w:bCs w:val="0"/>
          <w:i w:val="0"/>
          <w:iCs w:val="0"/>
          <w:u w:val="none"/>
          <w:vertAlign w:val="baseline"/>
          <w:rtl w:val="0"/>
        </w:rPr>
        <w:t xml:space="preserve">यदि आपका स्टोर ECL फ़ॉलबैक या मैग्नेटिक स्ट्राइप के लिए तैयार है, तो अपने कैशियर को बताएं कि टर्मिनल द्वारा स्वाइप करने का संकेत देने से पहले ग्राहक को अपने नए कार्ड से कितनी बार chip/tap ट्रांज़ैक्शन का प्रयास करना होगा। अगर ग्राहक पूछें कि वे कार्ड क्यों नहीं डाल या टैप कर पा रहे हैं, तो उन्हें समझाएं कि यह कैश रजिस्टर सिस्टम की कार्यप्रणाली के कारण है, न कि इसलिए कि उनका नया कार्ड 'टूटा' या 'खराब' है।</w:t>
      </w:r>
    </w:p>
    <w:p w14:paraId="1E6C2C75" w14:textId="16538EB9" w:rsidR="003D140E" w:rsidRPr="00962AEA" w:rsidRDefault="003D140E" w:rsidP="00284828">
      <w:pPr>
        <w:pStyle w:val="ListParagraph"/>
        <w:numPr>
          <w:ilvl w:val="0"/>
          <w:numId w:val="1"/>
        </w:numPr>
        <w:contextualSpacing w:val="0"/>
        <w:rPr>
          <w:b/>
        </w:rPr>
        <w:bidi w:val="0"/>
      </w:pPr>
      <w:r>
        <w:rPr>
          <w:lang w:val="hi"/>
          <w:b w:val="1"/>
          <w:bCs w:val="1"/>
          <w:i w:val="0"/>
          <w:iCs w:val="0"/>
          <w:u w:val="none"/>
          <w:vertAlign w:val="baseline"/>
          <w:rtl w:val="0"/>
        </w:rPr>
        <w:t xml:space="preserve">हर लेनदेन के लिए अभी भी एक PIN आवश्यक है।</w:t>
      </w:r>
    </w:p>
    <w:p w14:paraId="09D3F045" w14:textId="1E970096" w:rsidR="00C507A8" w:rsidRDefault="003D140E" w:rsidP="00962AEA">
      <w:pPr>
        <w:spacing w:before="160"/>
        <w:ind w:left="720"/>
        <w:bidi w:val="0"/>
      </w:pPr>
      <w:r>
        <w:rPr>
          <w:lang w:val="hi"/>
          <w:b w:val="0"/>
          <w:bCs w:val="0"/>
          <w:i w:val="0"/>
          <w:iCs w:val="0"/>
          <w:u w:val="none"/>
          <w:vertAlign w:val="baseline"/>
          <w:rtl w:val="0"/>
        </w:rPr>
        <w:t xml:space="preserve">आज की तरह ही, chip/tap EBT कार्ड से खरीदारी पूरी करने के लिए ग्राहकों को अपना PIN डालना होगा।</w:t>
      </w:r>
    </w:p>
    <w:p w14:paraId="5D822705" w14:textId="0E2A966A" w:rsidR="0084599C" w:rsidRDefault="0084599C" w:rsidP="0084599C">
      <w:pPr>
        <w:pStyle w:val="ListParagraph"/>
        <w:numPr>
          <w:ilvl w:val="0"/>
          <w:numId w:val="1"/>
        </w:numPr>
        <w:bidi w:val="0"/>
      </w:pPr>
      <w:r>
        <w:rPr>
          <w:lang w:val="hi"/>
          <w:b w:val="1"/>
          <w:bCs w:val="1"/>
          <w:i w:val="0"/>
          <w:iCs w:val="0"/>
          <w:u w:val="none"/>
          <w:vertAlign w:val="baseline"/>
          <w:rtl w:val="0"/>
        </w:rPr>
        <w:t xml:space="preserve">परिवर्तन के दौरान पुराने और नए दोनों EBT कार्ड का उपयोग किया जा सकता है।</w:t>
      </w:r>
    </w:p>
    <w:p w14:paraId="651FE0CA" w14:textId="73D153E2" w:rsidR="0084599C" w:rsidRDefault="0084599C" w:rsidP="0084599C">
      <w:pPr>
        <w:ind w:left="720"/>
        <w:bidi w:val="0"/>
      </w:pPr>
      <w:r>
        <w:rPr>
          <w:lang w:val="hi"/>
          <w:b w:val="0"/>
          <w:bCs w:val="0"/>
          <w:i w:val="0"/>
          <w:iCs w:val="0"/>
          <w:u w:val="none"/>
          <w:vertAlign w:val="baseline"/>
          <w:rtl w:val="0"/>
        </w:rPr>
        <w:t xml:space="preserve">परिवर्तन काल के दौरान, कुछ ग्राहक अभी भी पुराने non-chip कार्ड का उपयोग कर सकते हैं, जबकि अन्य नए chip/tap कार्ड का उपयोग करना शुरू कर देंगे। जब तक रोलआउट चल रहा है, कैशियर को दोनों तरह के कार्ड स्वीकार करने चाहिए।</w:t>
      </w:r>
    </w:p>
    <w:p w14:paraId="45CE6BDF" w14:textId="62086D1C" w:rsidR="00D24C71" w:rsidRPr="00284828" w:rsidRDefault="003D140E" w:rsidP="00284828">
      <w:pPr>
        <w:pStyle w:val="Heading2"/>
        <w:spacing w:before="360"/>
        <w:rPr>
          <w:rFonts w:asciiTheme="minorHAnsi" w:hAnsiTheme="minorHAnsi" w:cstheme="minorBidi"/>
          <w:b/>
          <w:bCs/>
        </w:rPr>
        <w:bidi w:val="0"/>
      </w:pPr>
      <w:r>
        <w:rPr>
          <w:rFonts w:asciiTheme="minorHAnsi" w:cstheme="minorBidi" w:hAnsiTheme="minorHAnsi"/>
          <w:lang w:val="hi"/>
          <w:b w:val="1"/>
          <w:bCs w:val="1"/>
          <w:i w:val="0"/>
          <w:iCs w:val="0"/>
          <w:u w:val="none"/>
          <w:vertAlign w:val="baseline"/>
          <w:rtl w:val="0"/>
        </w:rPr>
        <w:t xml:space="preserve">मदद चाहिए?</w:t>
      </w:r>
    </w:p>
    <w:p w14:paraId="70F236F7" w14:textId="51995AE8" w:rsidR="003D140E" w:rsidRDefault="003D140E" w:rsidP="009C5B12">
      <w:pPr>
        <w:bidi w:val="0"/>
      </w:pPr>
      <w:r>
        <w:rPr>
          <w:lang w:val="hi"/>
          <w:b w:val="0"/>
          <w:bCs w:val="0"/>
          <w:i w:val="0"/>
          <w:iCs w:val="0"/>
          <w:u w:val="none"/>
          <w:vertAlign w:val="baseline"/>
          <w:rtl w:val="0"/>
        </w:rPr>
        <w:t xml:space="preserve">यदि chip और tap EBT कार्ड स्वीकार करने के संबंध में आपके कोई प्रश्न हैं, तो अपने POS प्रदाता से संपर्क करें। वे पुष्टि करने में मदद कर सकते हैं कि आपका सिस्टम तैयार है और लेनदेन की प्रक्रिया के बारे में तकनीकी सवालों के जवाब दे सकते हैं। अतिरिक्त सहायता के लिए, </w:t>
      </w:r>
      <w:hyperlink r:id="rId6" w:history="1">
        <w:r>
          <w:rPr>
            <w:rStyle w:val="Hyperlink"/>
            <w:lang w:val="hi"/>
            <w:b w:val="0"/>
            <w:bCs w:val="0"/>
            <w:i w:val="0"/>
            <w:iCs w:val="0"/>
            <w:u w:val="single"/>
            <w:vertAlign w:val="baseline"/>
            <w:rtl w:val="0"/>
          </w:rPr>
          <w:t xml:space="preserve">DTA.EBT@mass.gov</w:t>
        </w:r>
      </w:hyperlink>
      <w:r>
        <w:rPr>
          <w:lang w:val="hi"/>
          <w:b w:val="0"/>
          <w:bCs w:val="0"/>
          <w:i w:val="0"/>
          <w:iCs w:val="0"/>
          <w:u w:val="none"/>
          <w:vertAlign w:val="baseline"/>
          <w:rtl w:val="0"/>
        </w:rPr>
        <w:t xml:space="preserve"> से संपर्क करें  </w:t>
      </w:r>
    </w:p>
    <w:sectPr w:rsidR="003D140E" w:rsidSect="00FB2129">
      <w:pgSz w:w="12240" w:h="15840"/>
      <w:pgMar w:top="72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86B38"/>
    <w:multiLevelType w:val="hybridMultilevel"/>
    <w:tmpl w:val="2B1EA6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6355CA"/>
    <w:multiLevelType w:val="hybridMultilevel"/>
    <w:tmpl w:val="C9AC5E02"/>
    <w:lvl w:ilvl="0" w:tplc="71ECF7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289336">
    <w:abstractNumId w:val="1"/>
  </w:num>
  <w:num w:numId="2" w16cid:durableId="1274366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FB"/>
    <w:rsid w:val="00155052"/>
    <w:rsid w:val="0026575A"/>
    <w:rsid w:val="00284828"/>
    <w:rsid w:val="002C224D"/>
    <w:rsid w:val="003B2AAA"/>
    <w:rsid w:val="003D140E"/>
    <w:rsid w:val="004407F7"/>
    <w:rsid w:val="004748EC"/>
    <w:rsid w:val="004F444E"/>
    <w:rsid w:val="00616179"/>
    <w:rsid w:val="006B5CB3"/>
    <w:rsid w:val="007158B1"/>
    <w:rsid w:val="00750A3C"/>
    <w:rsid w:val="007720C7"/>
    <w:rsid w:val="0084599C"/>
    <w:rsid w:val="00866781"/>
    <w:rsid w:val="008F39E1"/>
    <w:rsid w:val="00962AEA"/>
    <w:rsid w:val="009765FD"/>
    <w:rsid w:val="009B40B2"/>
    <w:rsid w:val="00AB63D5"/>
    <w:rsid w:val="00AE333D"/>
    <w:rsid w:val="00B416B4"/>
    <w:rsid w:val="00C3031F"/>
    <w:rsid w:val="00C507A8"/>
    <w:rsid w:val="00C632AD"/>
    <w:rsid w:val="00C71CC5"/>
    <w:rsid w:val="00CA1B25"/>
    <w:rsid w:val="00CA1FFB"/>
    <w:rsid w:val="00D24C71"/>
    <w:rsid w:val="00DC1DA0"/>
    <w:rsid w:val="00E14C4A"/>
    <w:rsid w:val="00ED5956"/>
    <w:rsid w:val="00EF1F2D"/>
    <w:rsid w:val="00FB2129"/>
    <w:rsid w:val="00FD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437E"/>
  <w15:chartTrackingRefBased/>
  <w15:docId w15:val="{6B7B57DB-5542-4E36-B795-A4AA2638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1F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F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F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F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F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A1F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F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F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F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F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FB"/>
    <w:rPr>
      <w:rFonts w:eastAsiaTheme="majorEastAsia" w:cstheme="majorBidi"/>
      <w:color w:val="272727" w:themeColor="text1" w:themeTint="D8"/>
    </w:rPr>
  </w:style>
  <w:style w:type="paragraph" w:styleId="Title">
    <w:name w:val="Title"/>
    <w:basedOn w:val="Normal"/>
    <w:next w:val="Normal"/>
    <w:link w:val="TitleChar"/>
    <w:uiPriority w:val="10"/>
    <w:qFormat/>
    <w:rsid w:val="00CA1F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FB"/>
    <w:pPr>
      <w:spacing w:before="160"/>
      <w:jc w:val="center"/>
    </w:pPr>
    <w:rPr>
      <w:i/>
      <w:iCs/>
      <w:color w:val="404040" w:themeColor="text1" w:themeTint="BF"/>
    </w:rPr>
  </w:style>
  <w:style w:type="character" w:customStyle="1" w:styleId="QuoteChar">
    <w:name w:val="Quote Char"/>
    <w:basedOn w:val="DefaultParagraphFont"/>
    <w:link w:val="Quote"/>
    <w:uiPriority w:val="29"/>
    <w:rsid w:val="00CA1FFB"/>
    <w:rPr>
      <w:i/>
      <w:iCs/>
      <w:color w:val="404040" w:themeColor="text1" w:themeTint="BF"/>
    </w:rPr>
  </w:style>
  <w:style w:type="paragraph" w:styleId="ListParagraph">
    <w:name w:val="List Paragraph"/>
    <w:basedOn w:val="Normal"/>
    <w:uiPriority w:val="34"/>
    <w:qFormat/>
    <w:rsid w:val="00CA1FFB"/>
    <w:pPr>
      <w:ind w:left="720"/>
      <w:contextualSpacing/>
    </w:pPr>
  </w:style>
  <w:style w:type="character" w:styleId="IntenseEmphasis">
    <w:name w:val="Intense Emphasis"/>
    <w:basedOn w:val="DefaultParagraphFont"/>
    <w:uiPriority w:val="21"/>
    <w:qFormat/>
    <w:rsid w:val="00CA1FFB"/>
    <w:rPr>
      <w:i/>
      <w:iCs/>
      <w:color w:val="0F4761" w:themeColor="accent1" w:themeShade="BF"/>
    </w:rPr>
  </w:style>
  <w:style w:type="paragraph" w:styleId="IntenseQuote">
    <w:name w:val="Intense Quote"/>
    <w:basedOn w:val="Normal"/>
    <w:next w:val="Normal"/>
    <w:link w:val="IntenseQuoteChar"/>
    <w:uiPriority w:val="30"/>
    <w:qFormat/>
    <w:rsid w:val="00CA1F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FFB"/>
    <w:rPr>
      <w:i/>
      <w:iCs/>
      <w:color w:val="0F4761" w:themeColor="accent1" w:themeShade="BF"/>
    </w:rPr>
  </w:style>
  <w:style w:type="character" w:styleId="IntenseReference">
    <w:name w:val="Intense Reference"/>
    <w:basedOn w:val="DefaultParagraphFont"/>
    <w:uiPriority w:val="32"/>
    <w:qFormat/>
    <w:rsid w:val="00CA1FFB"/>
    <w:rPr>
      <w:b/>
      <w:bCs/>
      <w:smallCaps/>
      <w:color w:val="0F4761" w:themeColor="accent1" w:themeShade="BF"/>
      <w:spacing w:val="5"/>
    </w:rPr>
  </w:style>
  <w:style w:type="character" w:styleId="CommentReference">
    <w:name w:val="annotation reference"/>
    <w:basedOn w:val="DefaultParagraphFont"/>
    <w:uiPriority w:val="99"/>
    <w:semiHidden/>
    <w:unhideWhenUsed/>
    <w:rsid w:val="003D140E"/>
    <w:rPr>
      <w:sz w:val="16"/>
      <w:szCs w:val="16"/>
    </w:rPr>
  </w:style>
  <w:style w:type="paragraph" w:styleId="CommentText">
    <w:name w:val="annotation text"/>
    <w:basedOn w:val="Normal"/>
    <w:link w:val="CommentTextChar"/>
    <w:uiPriority w:val="99"/>
    <w:unhideWhenUsed/>
    <w:rsid w:val="003D140E"/>
    <w:pPr>
      <w:spacing w:line="240" w:lineRule="auto"/>
    </w:pPr>
    <w:rPr>
      <w:sz w:val="20"/>
      <w:szCs w:val="20"/>
    </w:rPr>
  </w:style>
  <w:style w:type="character" w:customStyle="1" w:styleId="CommentTextChar">
    <w:name w:val="Comment Text Char"/>
    <w:basedOn w:val="DefaultParagraphFont"/>
    <w:link w:val="CommentText"/>
    <w:uiPriority w:val="99"/>
    <w:rsid w:val="003D140E"/>
    <w:rPr>
      <w:sz w:val="20"/>
      <w:szCs w:val="20"/>
    </w:rPr>
  </w:style>
  <w:style w:type="paragraph" w:styleId="CommentSubject">
    <w:name w:val="annotation subject"/>
    <w:basedOn w:val="CommentText"/>
    <w:next w:val="CommentText"/>
    <w:link w:val="CommentSubjectChar"/>
    <w:uiPriority w:val="99"/>
    <w:semiHidden/>
    <w:unhideWhenUsed/>
    <w:rsid w:val="003D140E"/>
    <w:rPr>
      <w:b/>
      <w:bCs/>
    </w:rPr>
  </w:style>
  <w:style w:type="character" w:customStyle="1" w:styleId="CommentSubjectChar">
    <w:name w:val="Comment Subject Char"/>
    <w:basedOn w:val="CommentTextChar"/>
    <w:link w:val="CommentSubject"/>
    <w:uiPriority w:val="99"/>
    <w:semiHidden/>
    <w:rsid w:val="003D140E"/>
    <w:rPr>
      <w:b/>
      <w:bCs/>
      <w:sz w:val="20"/>
      <w:szCs w:val="20"/>
    </w:rPr>
  </w:style>
  <w:style w:type="paragraph" w:styleId="Revision">
    <w:name w:val="Revision"/>
    <w:hidden/>
    <w:uiPriority w:val="99"/>
    <w:semiHidden/>
    <w:rsid w:val="007158B1"/>
    <w:pPr>
      <w:spacing w:after="0" w:line="240" w:lineRule="auto"/>
    </w:pPr>
  </w:style>
  <w:style w:type="paragraph" w:styleId="Caption">
    <w:name w:val="caption"/>
    <w:basedOn w:val="Normal"/>
    <w:next w:val="Normal"/>
    <w:uiPriority w:val="35"/>
    <w:unhideWhenUsed/>
    <w:qFormat/>
    <w:rsid w:val="007158B1"/>
    <w:pPr>
      <w:spacing w:after="200" w:line="240" w:lineRule="auto"/>
    </w:pPr>
    <w:rPr>
      <w:i/>
      <w:iCs/>
      <w:color w:val="0E2841" w:themeColor="text2"/>
      <w:sz w:val="18"/>
      <w:szCs w:val="18"/>
    </w:rPr>
  </w:style>
  <w:style w:type="character" w:styleId="Hyperlink">
    <w:name w:val="Hyperlink"/>
    <w:basedOn w:val="DefaultParagraphFont"/>
    <w:uiPriority w:val="99"/>
    <w:unhideWhenUsed/>
    <w:rsid w:val="00962AEA"/>
    <w:rPr>
      <w:color w:val="467886" w:themeColor="hyperlink"/>
      <w:u w:val="single"/>
    </w:rPr>
  </w:style>
  <w:style w:type="character" w:styleId="UnresolvedMention">
    <w:name w:val="Unresolved Mention"/>
    <w:basedOn w:val="DefaultParagraphFont"/>
    <w:uiPriority w:val="99"/>
    <w:semiHidden/>
    <w:unhideWhenUsed/>
    <w:rsid w:val="00962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ode="External" Target="mailto:DTA.EBT@mass.gov"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Mitchem, Sylvia</dc:creator>
  <cp:keywords/>
  <dc:description/>
  <cp:lastModifiedBy>Goldstein, Rachel L (DTA)</cp:lastModifiedBy>
  <cp:revision>3</cp:revision>
  <cp:lastPrinted>2026-06-10T16:33:00Z</cp:lastPrinted>
  <dcterms:created xsi:type="dcterms:W3CDTF">2026-06-14T18:18:00Z</dcterms:created>
  <dcterms:modified xsi:type="dcterms:W3CDTF">2026-06-14T18:19:00Z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63f482c6-fd9b-485e-84d7-ce1e9ce0dabc</vt:lpwstr>
  </property>
</Properties>
</file>