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 xml:space="preserve">Kiame </w:t>
      </w:r>
      <w:proofErr w:type="spellStart"/>
      <w:r w:rsidRPr="00237280">
        <w:rPr>
          <w:rFonts w:ascii="Arial" w:hAnsi="Arial" w:cs="Arial"/>
          <w:b/>
          <w:bCs/>
        </w:rPr>
        <w:t>Mahaniah</w:t>
      </w:r>
      <w:proofErr w:type="spellEnd"/>
      <w:r w:rsidRPr="00237280">
        <w:rPr>
          <w:rFonts w:ascii="Arial" w:hAnsi="Arial" w:cs="Arial"/>
          <w:b/>
          <w:bCs/>
        </w:rPr>
        <w:t>,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74BAC1E1" w14:textId="77777777" w:rsidR="007210FB" w:rsidRDefault="007210FB" w:rsidP="0072610D"/>
    <w:p w14:paraId="50706AAC" w14:textId="77777777" w:rsidR="00EE2405" w:rsidRPr="00D137CE" w:rsidRDefault="00EE2405" w:rsidP="00EE2405">
      <w:pPr>
        <w:rPr>
          <w:rFonts w:ascii="Arial" w:hAnsi="Arial" w:cs="Arial"/>
          <w:b/>
          <w:bCs/>
          <w:sz w:val="20"/>
        </w:rPr>
      </w:pPr>
    </w:p>
    <w:p w14:paraId="77D5AA2B" w14:textId="77777777" w:rsidR="00412375" w:rsidRDefault="00412375" w:rsidP="00412375">
      <w:pPr>
        <w:ind w:left="67"/>
        <w:jc w:val="center"/>
        <w:rPr>
          <w:b/>
          <w:sz w:val="28"/>
        </w:rPr>
      </w:pPr>
      <w:r>
        <w:rPr>
          <w:b/>
          <w:sz w:val="28"/>
        </w:rPr>
        <w:t>Board</w:t>
      </w:r>
      <w:r>
        <w:rPr>
          <w:b/>
          <w:spacing w:val="-8"/>
          <w:sz w:val="28"/>
        </w:rPr>
        <w:t xml:space="preserve"> </w:t>
      </w:r>
      <w:r>
        <w:rPr>
          <w:b/>
          <w:sz w:val="28"/>
        </w:rPr>
        <w:t>of</w:t>
      </w:r>
      <w:r>
        <w:rPr>
          <w:b/>
          <w:spacing w:val="-7"/>
          <w:sz w:val="28"/>
        </w:rPr>
        <w:t xml:space="preserve"> </w:t>
      </w:r>
      <w:r>
        <w:rPr>
          <w:b/>
          <w:sz w:val="28"/>
        </w:rPr>
        <w:t>Registration</w:t>
      </w:r>
      <w:r>
        <w:rPr>
          <w:b/>
          <w:spacing w:val="-6"/>
          <w:sz w:val="28"/>
        </w:rPr>
        <w:t xml:space="preserve"> </w:t>
      </w:r>
      <w:r>
        <w:rPr>
          <w:b/>
          <w:sz w:val="28"/>
        </w:rPr>
        <w:t>of</w:t>
      </w:r>
      <w:r>
        <w:rPr>
          <w:b/>
          <w:spacing w:val="-5"/>
          <w:sz w:val="28"/>
        </w:rPr>
        <w:t xml:space="preserve"> </w:t>
      </w:r>
      <w:r>
        <w:rPr>
          <w:b/>
          <w:sz w:val="28"/>
        </w:rPr>
        <w:t>Chiropractors</w:t>
      </w:r>
      <w:r>
        <w:rPr>
          <w:b/>
          <w:spacing w:val="-5"/>
          <w:sz w:val="28"/>
        </w:rPr>
        <w:t xml:space="preserve"> </w:t>
      </w:r>
      <w:r>
        <w:rPr>
          <w:b/>
          <w:spacing w:val="-2"/>
          <w:sz w:val="28"/>
        </w:rPr>
        <w:t>Meeting</w:t>
      </w:r>
    </w:p>
    <w:p w14:paraId="5AEE2177" w14:textId="77777777" w:rsidR="00412375" w:rsidRDefault="00412375" w:rsidP="00412375">
      <w:pPr>
        <w:pStyle w:val="BodyText"/>
        <w:spacing w:before="10"/>
        <w:rPr>
          <w:b/>
          <w:sz w:val="23"/>
        </w:rPr>
      </w:pPr>
    </w:p>
    <w:p w14:paraId="7C86B728" w14:textId="2C0CDDDB" w:rsidR="00412375" w:rsidRDefault="00412375" w:rsidP="00412375">
      <w:pPr>
        <w:tabs>
          <w:tab w:val="left" w:pos="2408"/>
          <w:tab w:val="left" w:pos="5108"/>
        </w:tabs>
        <w:ind w:left="68"/>
        <w:jc w:val="center"/>
      </w:pPr>
      <w:r>
        <w:rPr>
          <w:b/>
        </w:rPr>
        <w:t>Date</w:t>
      </w:r>
      <w:r>
        <w:t>:</w:t>
      </w:r>
      <w:r>
        <w:rPr>
          <w:spacing w:val="-4"/>
        </w:rPr>
        <w:t xml:space="preserve"> </w:t>
      </w:r>
      <w:r w:rsidR="00351516">
        <w:t>September</w:t>
      </w:r>
      <w:r>
        <w:rPr>
          <w:spacing w:val="-2"/>
        </w:rPr>
        <w:t xml:space="preserve"> </w:t>
      </w:r>
      <w:r w:rsidR="00351516">
        <w:rPr>
          <w:spacing w:val="-2"/>
        </w:rPr>
        <w:t>4</w:t>
      </w:r>
      <w:r>
        <w:t>,</w:t>
      </w:r>
      <w:r>
        <w:rPr>
          <w:spacing w:val="-1"/>
        </w:rPr>
        <w:t xml:space="preserve"> </w:t>
      </w:r>
      <w:proofErr w:type="gramStart"/>
      <w:r>
        <w:rPr>
          <w:spacing w:val="-4"/>
        </w:rPr>
        <w:t>2025</w:t>
      </w:r>
      <w:proofErr w:type="gramEnd"/>
      <w:r>
        <w:rPr>
          <w:spacing w:val="-4"/>
        </w:rPr>
        <w:t xml:space="preserve">       </w:t>
      </w:r>
      <w:r>
        <w:rPr>
          <w:b/>
        </w:rPr>
        <w:t>Location</w:t>
      </w:r>
      <w:r>
        <w:t>:</w:t>
      </w:r>
      <w:r>
        <w:rPr>
          <w:spacing w:val="-2"/>
        </w:rPr>
        <w:t xml:space="preserve"> Virtual       </w:t>
      </w:r>
      <w:r>
        <w:rPr>
          <w:b/>
        </w:rPr>
        <w:t>Time</w:t>
      </w:r>
      <w:r>
        <w:t xml:space="preserve">: 10:00 </w:t>
      </w:r>
      <w:r>
        <w:rPr>
          <w:spacing w:val="-5"/>
        </w:rPr>
        <w:t>AM</w:t>
      </w:r>
    </w:p>
    <w:p w14:paraId="572D6D12" w14:textId="77777777" w:rsidR="00412375" w:rsidRDefault="00412375" w:rsidP="00412375">
      <w:pPr>
        <w:pStyle w:val="BodyText"/>
        <w:spacing w:before="1"/>
        <w:rPr>
          <w:sz w:val="28"/>
        </w:rPr>
      </w:pPr>
    </w:p>
    <w:p w14:paraId="04BE28FB" w14:textId="77777777" w:rsidR="00412375" w:rsidRPr="00B17F24" w:rsidRDefault="00412375" w:rsidP="00412375">
      <w:pPr>
        <w:ind w:left="67"/>
        <w:jc w:val="center"/>
        <w:rPr>
          <w:sz w:val="28"/>
        </w:rPr>
      </w:pPr>
      <w:r>
        <w:rPr>
          <w:color w:val="242323"/>
          <w:sz w:val="28"/>
        </w:rPr>
        <w:t>Cisco Webex</w:t>
      </w:r>
      <w:r>
        <w:rPr>
          <w:color w:val="242323"/>
          <w:spacing w:val="-5"/>
          <w:sz w:val="28"/>
        </w:rPr>
        <w:t xml:space="preserve"> </w:t>
      </w:r>
      <w:r>
        <w:rPr>
          <w:color w:val="242323"/>
          <w:spacing w:val="-2"/>
          <w:sz w:val="28"/>
        </w:rPr>
        <w:t>Meeting</w:t>
      </w:r>
    </w:p>
    <w:p w14:paraId="0E36C5B5" w14:textId="069D35C9" w:rsidR="00412375" w:rsidRPr="00101781" w:rsidRDefault="00412375" w:rsidP="00412375">
      <w:pPr>
        <w:spacing w:before="1"/>
        <w:ind w:right="2094"/>
        <w:jc w:val="right"/>
        <w:rPr>
          <w:sz w:val="22"/>
          <w:szCs w:val="22"/>
        </w:rPr>
      </w:pPr>
      <w:hyperlink r:id="rId9" w:history="1">
        <w:r w:rsidRPr="00101781">
          <w:rPr>
            <w:rStyle w:val="Hyperlink"/>
            <w:sz w:val="22"/>
            <w:szCs w:val="22"/>
          </w:rPr>
          <w:t>Click here to join the meeting</w:t>
        </w:r>
      </w:hyperlink>
      <w:r w:rsidRPr="00101781">
        <w:rPr>
          <w:color w:val="6163A7"/>
          <w:sz w:val="22"/>
          <w:szCs w:val="22"/>
        </w:rPr>
        <w:t xml:space="preserve"> </w:t>
      </w:r>
      <w:proofErr w:type="spellStart"/>
      <w:r w:rsidRPr="00101781">
        <w:rPr>
          <w:color w:val="242323"/>
          <w:sz w:val="22"/>
          <w:szCs w:val="22"/>
        </w:rPr>
        <w:t>Meeting</w:t>
      </w:r>
      <w:proofErr w:type="spellEnd"/>
      <w:r w:rsidRPr="00101781">
        <w:rPr>
          <w:color w:val="242323"/>
          <w:spacing w:val="-2"/>
          <w:sz w:val="22"/>
          <w:szCs w:val="22"/>
        </w:rPr>
        <w:t xml:space="preserve"> </w:t>
      </w:r>
      <w:r w:rsidRPr="00101781">
        <w:rPr>
          <w:color w:val="242323"/>
          <w:sz w:val="22"/>
          <w:szCs w:val="22"/>
        </w:rPr>
        <w:t>Number:</w:t>
      </w:r>
      <w:r w:rsidRPr="00101781">
        <w:rPr>
          <w:color w:val="242323"/>
          <w:spacing w:val="-2"/>
          <w:sz w:val="22"/>
          <w:szCs w:val="22"/>
        </w:rPr>
        <w:t xml:space="preserve"> </w:t>
      </w:r>
      <w:r w:rsidR="00574272" w:rsidRPr="00574272">
        <w:rPr>
          <w:rFonts w:ascii="Helvetica" w:hAnsi="Helvetica"/>
          <w:sz w:val="21"/>
          <w:szCs w:val="21"/>
          <w:shd w:val="clear" w:color="auto" w:fill="EDEDED"/>
        </w:rPr>
        <w:t>2537 675 3843</w:t>
      </w:r>
    </w:p>
    <w:p w14:paraId="664B5DC9" w14:textId="77777777" w:rsidR="00412375" w:rsidRPr="00101781" w:rsidRDefault="00412375" w:rsidP="00412375">
      <w:pPr>
        <w:jc w:val="center"/>
        <w:rPr>
          <w:sz w:val="22"/>
          <w:szCs w:val="22"/>
        </w:rPr>
      </w:pPr>
      <w:r w:rsidRPr="00101781">
        <w:rPr>
          <w:color w:val="242323"/>
          <w:sz w:val="22"/>
          <w:szCs w:val="22"/>
        </w:rPr>
        <w:t xml:space="preserve">Password: </w:t>
      </w:r>
      <w:r>
        <w:rPr>
          <w:rFonts w:ascii="Helvetica" w:hAnsi="Helvetica"/>
          <w:sz w:val="21"/>
          <w:szCs w:val="21"/>
          <w:shd w:val="clear" w:color="auto" w:fill="EDEDED"/>
        </w:rPr>
        <w:t>DPH123</w:t>
      </w:r>
    </w:p>
    <w:p w14:paraId="7459C839" w14:textId="77777777" w:rsidR="00412375" w:rsidRPr="00101781" w:rsidRDefault="00412375" w:rsidP="00412375">
      <w:pPr>
        <w:spacing w:before="1" w:line="241" w:lineRule="exact"/>
        <w:ind w:left="67"/>
        <w:jc w:val="center"/>
        <w:rPr>
          <w:b/>
          <w:sz w:val="22"/>
          <w:szCs w:val="22"/>
        </w:rPr>
      </w:pPr>
      <w:r w:rsidRPr="00101781">
        <w:rPr>
          <w:b/>
          <w:color w:val="242323"/>
          <w:sz w:val="22"/>
          <w:szCs w:val="22"/>
        </w:rPr>
        <w:t>Or</w:t>
      </w:r>
      <w:r w:rsidRPr="00101781">
        <w:rPr>
          <w:b/>
          <w:color w:val="242323"/>
          <w:spacing w:val="-5"/>
          <w:sz w:val="22"/>
          <w:szCs w:val="22"/>
        </w:rPr>
        <w:t xml:space="preserve"> </w:t>
      </w:r>
      <w:r w:rsidRPr="00101781">
        <w:rPr>
          <w:b/>
          <w:color w:val="242323"/>
          <w:sz w:val="22"/>
          <w:szCs w:val="22"/>
        </w:rPr>
        <w:t>call</w:t>
      </w:r>
      <w:r w:rsidRPr="00101781">
        <w:rPr>
          <w:b/>
          <w:color w:val="242323"/>
          <w:spacing w:val="-3"/>
          <w:sz w:val="22"/>
          <w:szCs w:val="22"/>
        </w:rPr>
        <w:t xml:space="preserve"> </w:t>
      </w:r>
      <w:r w:rsidRPr="00101781">
        <w:rPr>
          <w:b/>
          <w:color w:val="242323"/>
          <w:sz w:val="22"/>
          <w:szCs w:val="22"/>
        </w:rPr>
        <w:t>in</w:t>
      </w:r>
      <w:r w:rsidRPr="00101781">
        <w:rPr>
          <w:b/>
          <w:color w:val="242323"/>
          <w:spacing w:val="-2"/>
          <w:sz w:val="22"/>
          <w:szCs w:val="22"/>
        </w:rPr>
        <w:t xml:space="preserve"> </w:t>
      </w:r>
      <w:r w:rsidRPr="00101781">
        <w:rPr>
          <w:b/>
          <w:color w:val="242323"/>
          <w:sz w:val="22"/>
          <w:szCs w:val="22"/>
        </w:rPr>
        <w:t>(audio</w:t>
      </w:r>
      <w:r w:rsidRPr="00101781">
        <w:rPr>
          <w:b/>
          <w:color w:val="242323"/>
          <w:spacing w:val="-2"/>
          <w:sz w:val="22"/>
          <w:szCs w:val="22"/>
        </w:rPr>
        <w:t xml:space="preserve"> </w:t>
      </w:r>
      <w:r w:rsidRPr="00101781">
        <w:rPr>
          <w:b/>
          <w:color w:val="242323"/>
          <w:spacing w:val="-4"/>
          <w:sz w:val="22"/>
          <w:szCs w:val="22"/>
        </w:rPr>
        <w:t>only)</w:t>
      </w:r>
    </w:p>
    <w:p w14:paraId="33633B9A" w14:textId="71F20D1E" w:rsidR="00412375" w:rsidRPr="00101781" w:rsidRDefault="00412375" w:rsidP="00412375">
      <w:pPr>
        <w:ind w:left="1158" w:right="1084"/>
        <w:jc w:val="center"/>
        <w:rPr>
          <w:color w:val="242323"/>
          <w:sz w:val="22"/>
          <w:szCs w:val="22"/>
        </w:rPr>
      </w:pPr>
      <w:r w:rsidRPr="002C1678">
        <w:rPr>
          <w:rFonts w:ascii="Helvetica" w:hAnsi="Helvetica"/>
          <w:sz w:val="21"/>
          <w:szCs w:val="21"/>
        </w:rPr>
        <w:t>1-844-621-3956 Access code:</w:t>
      </w:r>
      <w:r>
        <w:rPr>
          <w:rFonts w:ascii="Helvetica" w:hAnsi="Helvetica"/>
          <w:sz w:val="21"/>
          <w:szCs w:val="21"/>
          <w:shd w:val="clear" w:color="auto" w:fill="EDEDED"/>
        </w:rPr>
        <w:t> </w:t>
      </w:r>
      <w:r w:rsidR="00574272" w:rsidRPr="00574272">
        <w:rPr>
          <w:rFonts w:ascii="Helvetica" w:hAnsi="Helvetica"/>
          <w:sz w:val="21"/>
          <w:szCs w:val="21"/>
          <w:shd w:val="clear" w:color="auto" w:fill="EDEDED"/>
        </w:rPr>
        <w:t>2537 675 3843</w:t>
      </w:r>
      <w:r w:rsidR="00574272">
        <w:rPr>
          <w:rFonts w:ascii="Helvetica" w:hAnsi="Helvetica"/>
          <w:sz w:val="21"/>
          <w:szCs w:val="21"/>
          <w:shd w:val="clear" w:color="auto" w:fill="EDEDED"/>
        </w:rPr>
        <w:t xml:space="preserve"> </w:t>
      </w:r>
      <w:r w:rsidRPr="00101781">
        <w:rPr>
          <w:color w:val="242323"/>
          <w:sz w:val="22"/>
          <w:szCs w:val="22"/>
        </w:rPr>
        <w:t>United</w:t>
      </w:r>
      <w:r w:rsidRPr="00101781">
        <w:rPr>
          <w:color w:val="242323"/>
          <w:spacing w:val="-5"/>
          <w:sz w:val="22"/>
          <w:szCs w:val="22"/>
        </w:rPr>
        <w:t xml:space="preserve"> </w:t>
      </w:r>
      <w:r w:rsidRPr="00101781">
        <w:rPr>
          <w:color w:val="242323"/>
          <w:sz w:val="22"/>
          <w:szCs w:val="22"/>
        </w:rPr>
        <w:t>States,</w:t>
      </w:r>
      <w:r w:rsidRPr="00101781">
        <w:rPr>
          <w:color w:val="242323"/>
          <w:spacing w:val="-8"/>
          <w:sz w:val="22"/>
          <w:szCs w:val="22"/>
        </w:rPr>
        <w:t xml:space="preserve"> </w:t>
      </w:r>
      <w:r w:rsidRPr="00101781">
        <w:rPr>
          <w:color w:val="242323"/>
          <w:sz w:val="22"/>
          <w:szCs w:val="22"/>
        </w:rPr>
        <w:t xml:space="preserve">Boston </w:t>
      </w:r>
    </w:p>
    <w:p w14:paraId="00F25765" w14:textId="77777777" w:rsidR="00412375" w:rsidRPr="00101781" w:rsidRDefault="00412375" w:rsidP="00412375">
      <w:pPr>
        <w:spacing w:before="90"/>
        <w:rPr>
          <w:b/>
          <w:sz w:val="22"/>
          <w:szCs w:val="22"/>
          <w:u w:val="single"/>
        </w:rPr>
      </w:pPr>
    </w:p>
    <w:p w14:paraId="6C0F6600" w14:textId="77777777" w:rsidR="00412375" w:rsidRPr="00C8444B" w:rsidRDefault="00412375" w:rsidP="00412375">
      <w:pPr>
        <w:spacing w:before="90"/>
        <w:ind w:left="380"/>
        <w:rPr>
          <w:i/>
          <w:szCs w:val="24"/>
        </w:rPr>
      </w:pPr>
      <w:r>
        <w:rPr>
          <w:b/>
          <w:szCs w:val="24"/>
          <w:u w:val="single"/>
        </w:rPr>
        <w:t>Notice of Meeting Recording</w:t>
      </w:r>
      <w:r w:rsidRPr="00C8444B">
        <w:rPr>
          <w:b/>
          <w:spacing w:val="-2"/>
          <w:szCs w:val="24"/>
        </w:rPr>
        <w:t xml:space="preserve"> </w:t>
      </w:r>
      <w:r w:rsidRPr="00C8444B">
        <w:rPr>
          <w:i/>
          <w:szCs w:val="24"/>
        </w:rPr>
        <w:t xml:space="preserve">(Lisa </w:t>
      </w:r>
      <w:r w:rsidRPr="00C8444B">
        <w:rPr>
          <w:i/>
          <w:spacing w:val="-2"/>
          <w:szCs w:val="24"/>
        </w:rPr>
        <w:t>Guglietta)</w:t>
      </w:r>
    </w:p>
    <w:p w14:paraId="25C90391" w14:textId="77777777" w:rsidR="00412375" w:rsidRPr="00C8444B" w:rsidRDefault="00412375" w:rsidP="00412375">
      <w:pPr>
        <w:pStyle w:val="BodyText"/>
        <w:spacing w:before="2"/>
        <w:rPr>
          <w:i/>
        </w:rPr>
      </w:pPr>
    </w:p>
    <w:p w14:paraId="2B9A908B" w14:textId="77777777" w:rsidR="00412375" w:rsidRPr="00C8444B" w:rsidRDefault="00412375" w:rsidP="00412375">
      <w:pPr>
        <w:spacing w:before="90" w:line="276" w:lineRule="exact"/>
        <w:ind w:left="380"/>
        <w:rPr>
          <w:i/>
          <w:szCs w:val="24"/>
        </w:rPr>
      </w:pPr>
      <w:r w:rsidRPr="00C8444B">
        <w:rPr>
          <w:b/>
          <w:szCs w:val="24"/>
          <w:u w:val="single"/>
        </w:rPr>
        <w:t>Call</w:t>
      </w:r>
      <w:r w:rsidRPr="00C8444B">
        <w:rPr>
          <w:b/>
          <w:spacing w:val="-1"/>
          <w:szCs w:val="24"/>
          <w:u w:val="single"/>
        </w:rPr>
        <w:t xml:space="preserve"> </w:t>
      </w:r>
      <w:r w:rsidRPr="00C8444B">
        <w:rPr>
          <w:b/>
          <w:szCs w:val="24"/>
          <w:u w:val="single"/>
        </w:rPr>
        <w:t>Meeting</w:t>
      </w:r>
      <w:r w:rsidRPr="00C8444B">
        <w:rPr>
          <w:b/>
          <w:spacing w:val="-1"/>
          <w:szCs w:val="24"/>
          <w:u w:val="single"/>
        </w:rPr>
        <w:t xml:space="preserve"> </w:t>
      </w:r>
      <w:r w:rsidRPr="00C8444B">
        <w:rPr>
          <w:b/>
          <w:szCs w:val="24"/>
          <w:u w:val="single"/>
        </w:rPr>
        <w:t>to</w:t>
      </w:r>
      <w:r w:rsidRPr="00C8444B">
        <w:rPr>
          <w:b/>
          <w:spacing w:val="-2"/>
          <w:szCs w:val="24"/>
          <w:u w:val="single"/>
        </w:rPr>
        <w:t xml:space="preserve"> </w:t>
      </w:r>
      <w:r w:rsidRPr="00C8444B">
        <w:rPr>
          <w:b/>
          <w:szCs w:val="24"/>
          <w:u w:val="single"/>
        </w:rPr>
        <w:t>Order</w:t>
      </w:r>
      <w:r w:rsidRPr="00C8444B">
        <w:rPr>
          <w:b/>
          <w:spacing w:val="-1"/>
          <w:szCs w:val="24"/>
        </w:rPr>
        <w:t xml:space="preserve"> </w:t>
      </w:r>
      <w:r w:rsidRPr="00C8444B">
        <w:rPr>
          <w:i/>
          <w:szCs w:val="24"/>
        </w:rPr>
        <w:t>(Dr.</w:t>
      </w:r>
      <w:r w:rsidRPr="00C8444B">
        <w:rPr>
          <w:i/>
          <w:spacing w:val="-1"/>
          <w:szCs w:val="24"/>
        </w:rPr>
        <w:t xml:space="preserve"> </w:t>
      </w:r>
      <w:r w:rsidRPr="00C8444B">
        <w:rPr>
          <w:i/>
          <w:spacing w:val="-2"/>
          <w:szCs w:val="24"/>
        </w:rPr>
        <w:t>Grosso)</w:t>
      </w:r>
    </w:p>
    <w:p w14:paraId="63A7E72E" w14:textId="77777777" w:rsidR="00412375" w:rsidRPr="00C8444B" w:rsidRDefault="00412375" w:rsidP="00412375">
      <w:pPr>
        <w:pStyle w:val="ListParagraph"/>
        <w:numPr>
          <w:ilvl w:val="0"/>
          <w:numId w:val="4"/>
        </w:numPr>
        <w:tabs>
          <w:tab w:val="left" w:pos="1099"/>
          <w:tab w:val="left" w:pos="1100"/>
        </w:tabs>
        <w:rPr>
          <w:sz w:val="24"/>
          <w:szCs w:val="24"/>
        </w:rPr>
      </w:pPr>
      <w:r w:rsidRPr="00C8444B">
        <w:rPr>
          <w:sz w:val="24"/>
          <w:szCs w:val="24"/>
        </w:rPr>
        <w:t>Attendance</w:t>
      </w:r>
      <w:r w:rsidRPr="00C8444B">
        <w:rPr>
          <w:spacing w:val="-4"/>
          <w:sz w:val="24"/>
          <w:szCs w:val="24"/>
        </w:rPr>
        <w:t xml:space="preserve"> </w:t>
      </w:r>
      <w:r w:rsidRPr="00C8444B">
        <w:rPr>
          <w:sz w:val="24"/>
          <w:szCs w:val="24"/>
        </w:rPr>
        <w:t>roll</w:t>
      </w:r>
      <w:r w:rsidRPr="00C8444B">
        <w:rPr>
          <w:spacing w:val="-2"/>
          <w:sz w:val="24"/>
          <w:szCs w:val="24"/>
        </w:rPr>
        <w:t xml:space="preserve"> </w:t>
      </w:r>
      <w:r w:rsidRPr="00C8444B">
        <w:rPr>
          <w:spacing w:val="-4"/>
          <w:sz w:val="24"/>
          <w:szCs w:val="24"/>
        </w:rPr>
        <w:t>call</w:t>
      </w:r>
    </w:p>
    <w:p w14:paraId="3B5CC2E0" w14:textId="77777777" w:rsidR="00412375" w:rsidRPr="00C8444B" w:rsidRDefault="00412375" w:rsidP="00412375">
      <w:pPr>
        <w:pStyle w:val="ListParagraph"/>
        <w:numPr>
          <w:ilvl w:val="0"/>
          <w:numId w:val="4"/>
        </w:numPr>
        <w:tabs>
          <w:tab w:val="left" w:pos="1099"/>
          <w:tab w:val="left" w:pos="1100"/>
        </w:tabs>
        <w:rPr>
          <w:sz w:val="24"/>
          <w:szCs w:val="24"/>
        </w:rPr>
      </w:pPr>
      <w:r w:rsidRPr="00C8444B">
        <w:rPr>
          <w:sz w:val="24"/>
          <w:szCs w:val="24"/>
        </w:rPr>
        <w:t>Approval</w:t>
      </w:r>
      <w:r w:rsidRPr="00C8444B">
        <w:rPr>
          <w:spacing w:val="-2"/>
          <w:sz w:val="24"/>
          <w:szCs w:val="24"/>
        </w:rPr>
        <w:t xml:space="preserve"> </w:t>
      </w:r>
      <w:r w:rsidRPr="00C8444B">
        <w:rPr>
          <w:sz w:val="24"/>
          <w:szCs w:val="24"/>
        </w:rPr>
        <w:t>of</w:t>
      </w:r>
      <w:r w:rsidRPr="00C8444B">
        <w:rPr>
          <w:spacing w:val="-2"/>
          <w:sz w:val="24"/>
          <w:szCs w:val="24"/>
        </w:rPr>
        <w:t xml:space="preserve"> agenda</w:t>
      </w:r>
    </w:p>
    <w:p w14:paraId="70ACEC2E" w14:textId="77777777" w:rsidR="00412375" w:rsidRPr="00C8444B" w:rsidRDefault="00412375" w:rsidP="00412375">
      <w:pPr>
        <w:pStyle w:val="BodyText"/>
        <w:spacing w:before="2"/>
      </w:pPr>
    </w:p>
    <w:p w14:paraId="34ED94A0" w14:textId="77777777" w:rsidR="00412375" w:rsidRPr="00F377D9" w:rsidRDefault="00412375" w:rsidP="00412375">
      <w:pPr>
        <w:pStyle w:val="Heading1"/>
        <w:ind w:left="380"/>
        <w:rPr>
          <w:u w:val="none"/>
        </w:rPr>
      </w:pPr>
      <w:r w:rsidRPr="00C8444B">
        <w:t>General</w:t>
      </w:r>
      <w:r w:rsidRPr="00C8444B">
        <w:rPr>
          <w:spacing w:val="-3"/>
        </w:rPr>
        <w:t xml:space="preserve"> </w:t>
      </w:r>
      <w:r w:rsidRPr="00C8444B">
        <w:rPr>
          <w:spacing w:val="-2"/>
        </w:rPr>
        <w:t>Business</w:t>
      </w:r>
    </w:p>
    <w:p w14:paraId="196B97F7" w14:textId="71473AD8" w:rsidR="00412375" w:rsidRDefault="00412375" w:rsidP="00412375">
      <w:pPr>
        <w:pStyle w:val="ListParagraph"/>
        <w:numPr>
          <w:ilvl w:val="0"/>
          <w:numId w:val="5"/>
        </w:numPr>
        <w:tabs>
          <w:tab w:val="left" w:pos="1099"/>
          <w:tab w:val="left" w:pos="1100"/>
        </w:tabs>
        <w:rPr>
          <w:sz w:val="24"/>
          <w:szCs w:val="24"/>
        </w:rPr>
      </w:pPr>
      <w:r w:rsidRPr="00C8444B">
        <w:rPr>
          <w:sz w:val="24"/>
          <w:szCs w:val="24"/>
        </w:rPr>
        <w:t>Minutes</w:t>
      </w:r>
      <w:r w:rsidRPr="00C8444B">
        <w:rPr>
          <w:spacing w:val="-2"/>
          <w:sz w:val="24"/>
          <w:szCs w:val="24"/>
        </w:rPr>
        <w:t xml:space="preserve"> </w:t>
      </w:r>
      <w:r w:rsidRPr="00C8444B">
        <w:rPr>
          <w:sz w:val="24"/>
          <w:szCs w:val="24"/>
        </w:rPr>
        <w:t>from</w:t>
      </w:r>
      <w:r w:rsidRPr="00C8444B">
        <w:rPr>
          <w:spacing w:val="-1"/>
          <w:sz w:val="24"/>
          <w:szCs w:val="24"/>
        </w:rPr>
        <w:t xml:space="preserve"> </w:t>
      </w:r>
      <w:r w:rsidRPr="00C8444B">
        <w:rPr>
          <w:sz w:val="24"/>
          <w:szCs w:val="24"/>
        </w:rPr>
        <w:t>Public</w:t>
      </w:r>
      <w:r w:rsidRPr="00C8444B">
        <w:rPr>
          <w:spacing w:val="-2"/>
          <w:sz w:val="24"/>
          <w:szCs w:val="24"/>
        </w:rPr>
        <w:t xml:space="preserve"> </w:t>
      </w:r>
      <w:r w:rsidRPr="00C8444B">
        <w:rPr>
          <w:sz w:val="24"/>
          <w:szCs w:val="24"/>
        </w:rPr>
        <w:t>Meeting</w:t>
      </w:r>
      <w:r w:rsidRPr="00C8444B">
        <w:rPr>
          <w:spacing w:val="-1"/>
          <w:sz w:val="24"/>
          <w:szCs w:val="24"/>
        </w:rPr>
        <w:t xml:space="preserve"> </w:t>
      </w:r>
      <w:r w:rsidRPr="00C8444B">
        <w:rPr>
          <w:sz w:val="24"/>
          <w:szCs w:val="24"/>
        </w:rPr>
        <w:t>of</w:t>
      </w:r>
      <w:r w:rsidRPr="00C8444B">
        <w:rPr>
          <w:spacing w:val="-2"/>
          <w:sz w:val="24"/>
          <w:szCs w:val="24"/>
        </w:rPr>
        <w:t xml:space="preserve"> </w:t>
      </w:r>
      <w:r w:rsidR="00351516">
        <w:rPr>
          <w:sz w:val="24"/>
          <w:szCs w:val="24"/>
        </w:rPr>
        <w:t>August</w:t>
      </w:r>
      <w:r w:rsidRPr="00C8444B">
        <w:rPr>
          <w:sz w:val="24"/>
          <w:szCs w:val="24"/>
        </w:rPr>
        <w:t xml:space="preserve"> </w:t>
      </w:r>
      <w:r w:rsidR="00351516">
        <w:rPr>
          <w:sz w:val="24"/>
          <w:szCs w:val="24"/>
        </w:rPr>
        <w:t>7</w:t>
      </w:r>
      <w:r w:rsidRPr="00C8444B">
        <w:rPr>
          <w:sz w:val="24"/>
          <w:szCs w:val="24"/>
        </w:rPr>
        <w:t>, 202</w:t>
      </w:r>
      <w:r>
        <w:rPr>
          <w:sz w:val="24"/>
          <w:szCs w:val="24"/>
        </w:rPr>
        <w:t>5</w:t>
      </w:r>
      <w:r w:rsidR="0002201E">
        <w:rPr>
          <w:sz w:val="24"/>
          <w:szCs w:val="24"/>
        </w:rPr>
        <w:t xml:space="preserve">  </w:t>
      </w:r>
    </w:p>
    <w:p w14:paraId="4A4C3077" w14:textId="77777777" w:rsidR="00B14CA1" w:rsidRDefault="00B14CA1" w:rsidP="00B14CA1">
      <w:pPr>
        <w:pStyle w:val="Heading1"/>
      </w:pPr>
    </w:p>
    <w:p w14:paraId="31303449" w14:textId="636AB276" w:rsidR="001A76BE" w:rsidRDefault="001A76BE" w:rsidP="001A76BE">
      <w:pPr>
        <w:pStyle w:val="Heading1"/>
        <w:ind w:left="380"/>
        <w:rPr>
          <w:b w:val="0"/>
          <w:bCs w:val="0"/>
          <w:i/>
          <w:iCs/>
          <w:u w:val="none"/>
        </w:rPr>
      </w:pPr>
      <w:bookmarkStart w:id="1" w:name="_Hlk207032516"/>
      <w:r>
        <w:t>Update from M</w:t>
      </w:r>
      <w:r w:rsidR="00872D56">
        <w:t>ass</w:t>
      </w:r>
      <w:r>
        <w:t xml:space="preserve"> Chiropractic Society</w:t>
      </w:r>
      <w:r>
        <w:rPr>
          <w:b w:val="0"/>
          <w:bCs w:val="0"/>
          <w:u w:val="none"/>
        </w:rPr>
        <w:t xml:space="preserve"> </w:t>
      </w:r>
      <w:r>
        <w:rPr>
          <w:b w:val="0"/>
          <w:bCs w:val="0"/>
          <w:i/>
          <w:iCs/>
          <w:u w:val="none"/>
        </w:rPr>
        <w:t>(Tracey Lane</w:t>
      </w:r>
      <w:r w:rsidR="00370DF5">
        <w:rPr>
          <w:b w:val="0"/>
          <w:bCs w:val="0"/>
          <w:i/>
          <w:iCs/>
          <w:u w:val="none"/>
        </w:rPr>
        <w:t>,</w:t>
      </w:r>
      <w:r w:rsidR="00721B23">
        <w:rPr>
          <w:b w:val="0"/>
          <w:bCs w:val="0"/>
          <w:i/>
          <w:iCs/>
          <w:u w:val="none"/>
        </w:rPr>
        <w:t xml:space="preserve"> </w:t>
      </w:r>
      <w:r w:rsidR="00872D56">
        <w:rPr>
          <w:b w:val="0"/>
          <w:bCs w:val="0"/>
          <w:i/>
          <w:iCs/>
          <w:u w:val="none"/>
        </w:rPr>
        <w:t xml:space="preserve">Executive Director and </w:t>
      </w:r>
      <w:r w:rsidR="00370DF5">
        <w:rPr>
          <w:b w:val="0"/>
          <w:bCs w:val="0"/>
          <w:i/>
          <w:iCs/>
          <w:u w:val="none"/>
        </w:rPr>
        <w:t>Dr. Howard Ewert</w:t>
      </w:r>
      <w:r w:rsidR="00872D56">
        <w:rPr>
          <w:b w:val="0"/>
          <w:bCs w:val="0"/>
          <w:i/>
          <w:iCs/>
          <w:u w:val="none"/>
        </w:rPr>
        <w:t xml:space="preserve">, MCS </w:t>
      </w:r>
      <w:r w:rsidR="00872D56" w:rsidRPr="00872D56">
        <w:rPr>
          <w:b w:val="0"/>
          <w:bCs w:val="0"/>
          <w:i/>
          <w:iCs/>
          <w:u w:val="none"/>
        </w:rPr>
        <w:t>Opioid Education Director</w:t>
      </w:r>
      <w:r>
        <w:rPr>
          <w:b w:val="0"/>
          <w:bCs w:val="0"/>
          <w:i/>
          <w:iCs/>
          <w:u w:val="none"/>
        </w:rPr>
        <w:t>)</w:t>
      </w:r>
    </w:p>
    <w:p w14:paraId="727B3C97" w14:textId="15161061" w:rsidR="00B14CA1" w:rsidRPr="006A76BC" w:rsidRDefault="00074E41" w:rsidP="006A76BC">
      <w:pPr>
        <w:pStyle w:val="Heading1"/>
        <w:numPr>
          <w:ilvl w:val="0"/>
          <w:numId w:val="5"/>
        </w:numPr>
      </w:pPr>
      <w:r>
        <w:rPr>
          <w:b w:val="0"/>
          <w:bCs w:val="0"/>
          <w:u w:val="none"/>
        </w:rPr>
        <w:t>Prescriber Education Collaboration</w:t>
      </w:r>
      <w:r w:rsidR="00872D56">
        <w:rPr>
          <w:b w:val="0"/>
          <w:bCs w:val="0"/>
          <w:u w:val="none"/>
        </w:rPr>
        <w:t xml:space="preserve"> including </w:t>
      </w:r>
      <w:r w:rsidRPr="00074E41">
        <w:rPr>
          <w:b w:val="0"/>
          <w:bCs w:val="0"/>
          <w:u w:val="none"/>
        </w:rPr>
        <w:t>discussions with Boston University regarding prescriber training programs relate</w:t>
      </w:r>
      <w:r w:rsidR="0022065F">
        <w:rPr>
          <w:b w:val="0"/>
          <w:bCs w:val="0"/>
          <w:u w:val="none"/>
        </w:rPr>
        <w:t>d</w:t>
      </w:r>
      <w:r w:rsidRPr="00074E41">
        <w:rPr>
          <w:b w:val="0"/>
          <w:bCs w:val="0"/>
          <w:u w:val="none"/>
        </w:rPr>
        <w:t xml:space="preserve"> to opioid use and management</w:t>
      </w:r>
      <w:bookmarkEnd w:id="1"/>
    </w:p>
    <w:p w14:paraId="4FABA9ED" w14:textId="77777777" w:rsidR="00B14CA1" w:rsidRDefault="00B14CA1" w:rsidP="00B14CA1">
      <w:pPr>
        <w:pStyle w:val="Heading1"/>
        <w:ind w:left="0"/>
      </w:pPr>
    </w:p>
    <w:p w14:paraId="5A208F5E" w14:textId="3E07E367" w:rsidR="00412375" w:rsidRPr="00DF1E19" w:rsidRDefault="001278B9" w:rsidP="00412375">
      <w:pPr>
        <w:pStyle w:val="Heading1"/>
      </w:pPr>
      <w:r>
        <w:t>Discussion</w:t>
      </w:r>
    </w:p>
    <w:p w14:paraId="2E28DDAB" w14:textId="281AC862" w:rsidR="00412375" w:rsidRDefault="00DE588F" w:rsidP="00412375">
      <w:pPr>
        <w:pStyle w:val="Heading1"/>
        <w:numPr>
          <w:ilvl w:val="0"/>
          <w:numId w:val="6"/>
        </w:numPr>
        <w:ind w:left="1100"/>
        <w:rPr>
          <w:b w:val="0"/>
          <w:bCs w:val="0"/>
          <w:u w:val="none"/>
        </w:rPr>
      </w:pPr>
      <w:r>
        <w:rPr>
          <w:b w:val="0"/>
          <w:bCs w:val="0"/>
          <w:u w:val="none"/>
        </w:rPr>
        <w:t xml:space="preserve">233 </w:t>
      </w:r>
      <w:r w:rsidR="006A76BC" w:rsidRPr="006A76BC">
        <w:rPr>
          <w:b w:val="0"/>
          <w:bCs w:val="0"/>
          <w:u w:val="none"/>
        </w:rPr>
        <w:t xml:space="preserve">CMR 5.04 (4) </w:t>
      </w:r>
      <w:r w:rsidR="001278B9">
        <w:rPr>
          <w:b w:val="0"/>
          <w:bCs w:val="0"/>
          <w:u w:val="none"/>
        </w:rPr>
        <w:t>Criteria for Waiver of Chiropractor of Record Experience Requirement</w:t>
      </w:r>
    </w:p>
    <w:p w14:paraId="70CCBEC3" w14:textId="5B149A30" w:rsidR="00412375" w:rsidRDefault="006A76BC" w:rsidP="006A76BC">
      <w:pPr>
        <w:pStyle w:val="Heading1"/>
        <w:numPr>
          <w:ilvl w:val="0"/>
          <w:numId w:val="6"/>
        </w:numPr>
        <w:rPr>
          <w:b w:val="0"/>
          <w:bCs w:val="0"/>
          <w:u w:val="none"/>
        </w:rPr>
      </w:pPr>
      <w:r w:rsidRPr="006A76BC">
        <w:rPr>
          <w:b w:val="0"/>
          <w:bCs w:val="0"/>
          <w:u w:val="none"/>
        </w:rPr>
        <w:t xml:space="preserve">Letter </w:t>
      </w:r>
      <w:r>
        <w:rPr>
          <w:b w:val="0"/>
          <w:bCs w:val="0"/>
          <w:u w:val="none"/>
        </w:rPr>
        <w:t>d</w:t>
      </w:r>
      <w:r w:rsidRPr="006A76BC">
        <w:rPr>
          <w:b w:val="0"/>
          <w:bCs w:val="0"/>
          <w:u w:val="none"/>
        </w:rPr>
        <w:t xml:space="preserve">ated August 22, </w:t>
      </w:r>
      <w:proofErr w:type="gramStart"/>
      <w:r w:rsidRPr="006A76BC">
        <w:rPr>
          <w:b w:val="0"/>
          <w:bCs w:val="0"/>
          <w:u w:val="none"/>
        </w:rPr>
        <w:t>2025</w:t>
      </w:r>
      <w:proofErr w:type="gramEnd"/>
      <w:r w:rsidRPr="006A76BC">
        <w:rPr>
          <w:b w:val="0"/>
          <w:bCs w:val="0"/>
          <w:u w:val="none"/>
        </w:rPr>
        <w:t xml:space="preserve"> from</w:t>
      </w:r>
      <w:r w:rsidRPr="006A76BC">
        <w:rPr>
          <w:u w:val="none"/>
        </w:rPr>
        <w:t xml:space="preserve"> </w:t>
      </w:r>
      <w:r w:rsidRPr="00B37F6D">
        <w:rPr>
          <w:b w:val="0"/>
          <w:bCs w:val="0"/>
          <w:u w:val="none"/>
        </w:rPr>
        <w:t>Paul Andrews, LMT and Mark Davini, D.C.</w:t>
      </w:r>
      <w:r>
        <w:rPr>
          <w:b w:val="0"/>
          <w:bCs w:val="0"/>
          <w:u w:val="none"/>
        </w:rPr>
        <w:t xml:space="preserve"> regarding Experience Requirement and Waiver for the Chiropractor of Record</w:t>
      </w:r>
    </w:p>
    <w:p w14:paraId="77824101" w14:textId="77777777" w:rsidR="00AD22A2" w:rsidRPr="006A76BC" w:rsidRDefault="00AD22A2" w:rsidP="00AD22A2">
      <w:pPr>
        <w:pStyle w:val="Heading1"/>
        <w:ind w:left="739"/>
        <w:rPr>
          <w:b w:val="0"/>
          <w:bCs w:val="0"/>
          <w:u w:val="none"/>
        </w:rPr>
      </w:pPr>
    </w:p>
    <w:p w14:paraId="130C50B8" w14:textId="77777777" w:rsidR="00AD22A2" w:rsidRPr="00AD22A2" w:rsidRDefault="00AD22A2" w:rsidP="00AD22A2">
      <w:pPr>
        <w:spacing w:before="79"/>
        <w:ind w:left="379"/>
        <w:rPr>
          <w:rFonts w:eastAsiaTheme="minorHAnsi"/>
          <w:szCs w:val="24"/>
        </w:rPr>
      </w:pPr>
      <w:r w:rsidRPr="00AD22A2">
        <w:rPr>
          <w:rFonts w:eastAsiaTheme="minorHAnsi"/>
          <w:b/>
          <w:bCs/>
          <w:szCs w:val="24"/>
          <w:u w:val="single"/>
        </w:rPr>
        <w:t>Executive Session</w:t>
      </w:r>
      <w:r w:rsidRPr="00AD22A2">
        <w:rPr>
          <w:rFonts w:eastAsiaTheme="minorHAnsi"/>
          <w:b/>
          <w:bCs/>
          <w:szCs w:val="24"/>
        </w:rPr>
        <w:t xml:space="preserve"> </w:t>
      </w:r>
      <w:r w:rsidRPr="00AD22A2">
        <w:rPr>
          <w:rFonts w:eastAsiaTheme="minorHAnsi"/>
          <w:b/>
          <w:bCs/>
          <w:i/>
          <w:iCs/>
          <w:szCs w:val="24"/>
        </w:rPr>
        <w:t xml:space="preserve">[Closed Session: G.L. c. 30A, § 21(a)(1) </w:t>
      </w:r>
      <w:r w:rsidRPr="00AD22A2">
        <w:rPr>
          <w:rFonts w:eastAsiaTheme="minorHAnsi"/>
          <w:szCs w:val="24"/>
        </w:rPr>
        <w:t xml:space="preserve">for the purpose of discussing the reputation, character, physical condition, or mental health, rather than professional competence, of an individual, or to discuss the discipline or dismissal of, or complaints or </w:t>
      </w:r>
      <w:r w:rsidRPr="00AD22A2">
        <w:rPr>
          <w:rFonts w:eastAsiaTheme="minorHAnsi"/>
          <w:szCs w:val="24"/>
        </w:rPr>
        <w:lastRenderedPageBreak/>
        <w:t>charges brought against, a public officer, employee, staff member or individual. Specifically, to evaluate the Good Moral Character as required for registration for a pending applicant.</w:t>
      </w:r>
      <w:r w:rsidRPr="00AD22A2">
        <w:rPr>
          <w:rFonts w:eastAsiaTheme="minorHAnsi"/>
          <w:b/>
          <w:bCs/>
          <w:i/>
          <w:iCs/>
          <w:szCs w:val="24"/>
        </w:rPr>
        <w:t>]</w:t>
      </w:r>
    </w:p>
    <w:p w14:paraId="069AE74C" w14:textId="77777777" w:rsidR="006A76BC" w:rsidRDefault="006A76BC" w:rsidP="006954F8">
      <w:pPr>
        <w:pStyle w:val="Heading1"/>
      </w:pPr>
    </w:p>
    <w:p w14:paraId="79BF3047" w14:textId="319DB651" w:rsidR="00412375" w:rsidRDefault="00412375" w:rsidP="00412375">
      <w:pPr>
        <w:spacing w:before="79"/>
        <w:ind w:firstLine="380"/>
        <w:rPr>
          <w:b/>
          <w:i/>
          <w:spacing w:val="-4"/>
          <w:szCs w:val="24"/>
        </w:rPr>
      </w:pPr>
      <w:r w:rsidRPr="00BC41D8">
        <w:rPr>
          <w:b/>
          <w:szCs w:val="24"/>
          <w:u w:val="single"/>
        </w:rPr>
        <w:t>Investigative</w:t>
      </w:r>
      <w:r w:rsidRPr="00BC41D8">
        <w:rPr>
          <w:b/>
          <w:spacing w:val="-2"/>
          <w:szCs w:val="24"/>
          <w:u w:val="single"/>
        </w:rPr>
        <w:t xml:space="preserve"> Case </w:t>
      </w:r>
      <w:r w:rsidRPr="00BC41D8">
        <w:rPr>
          <w:b/>
          <w:szCs w:val="24"/>
          <w:u w:val="single"/>
        </w:rPr>
        <w:t>Conference</w:t>
      </w:r>
      <w:r w:rsidRPr="00BC41D8">
        <w:rPr>
          <w:b/>
          <w:spacing w:val="-2"/>
          <w:szCs w:val="24"/>
        </w:rPr>
        <w:t xml:space="preserve"> </w:t>
      </w:r>
      <w:r w:rsidRPr="00BC41D8">
        <w:rPr>
          <w:b/>
          <w:i/>
          <w:szCs w:val="24"/>
        </w:rPr>
        <w:t>[Closed</w:t>
      </w:r>
      <w:r w:rsidRPr="00BC41D8">
        <w:rPr>
          <w:b/>
          <w:i/>
          <w:spacing w:val="-1"/>
          <w:szCs w:val="24"/>
        </w:rPr>
        <w:t xml:space="preserve"> </w:t>
      </w:r>
      <w:r w:rsidRPr="00BC41D8">
        <w:rPr>
          <w:b/>
          <w:i/>
          <w:szCs w:val="24"/>
        </w:rPr>
        <w:t>Session:</w:t>
      </w:r>
      <w:r w:rsidRPr="00BC41D8">
        <w:rPr>
          <w:b/>
          <w:i/>
          <w:spacing w:val="-3"/>
          <w:szCs w:val="24"/>
        </w:rPr>
        <w:t xml:space="preserve"> </w:t>
      </w:r>
      <w:r w:rsidRPr="00BC41D8">
        <w:rPr>
          <w:b/>
          <w:i/>
          <w:szCs w:val="24"/>
        </w:rPr>
        <w:t>G.L.</w:t>
      </w:r>
      <w:r w:rsidRPr="00BC41D8">
        <w:rPr>
          <w:b/>
          <w:i/>
          <w:spacing w:val="-1"/>
          <w:szCs w:val="24"/>
        </w:rPr>
        <w:t xml:space="preserve"> </w:t>
      </w:r>
      <w:r w:rsidRPr="00BC41D8">
        <w:rPr>
          <w:b/>
          <w:i/>
          <w:szCs w:val="24"/>
        </w:rPr>
        <w:t>c.</w:t>
      </w:r>
      <w:r w:rsidRPr="00BC41D8">
        <w:rPr>
          <w:b/>
          <w:i/>
          <w:spacing w:val="-1"/>
          <w:szCs w:val="24"/>
        </w:rPr>
        <w:t xml:space="preserve"> </w:t>
      </w:r>
      <w:r w:rsidRPr="00BC41D8">
        <w:rPr>
          <w:b/>
          <w:i/>
          <w:szCs w:val="24"/>
        </w:rPr>
        <w:t>112,</w:t>
      </w:r>
      <w:r w:rsidRPr="00BC41D8">
        <w:rPr>
          <w:b/>
          <w:i/>
          <w:spacing w:val="-1"/>
          <w:szCs w:val="24"/>
        </w:rPr>
        <w:t xml:space="preserve"> </w:t>
      </w:r>
      <w:r w:rsidRPr="00BC41D8">
        <w:rPr>
          <w:b/>
          <w:i/>
          <w:szCs w:val="24"/>
        </w:rPr>
        <w:t>§</w:t>
      </w:r>
      <w:r w:rsidRPr="00BC41D8">
        <w:rPr>
          <w:b/>
          <w:i/>
          <w:spacing w:val="-1"/>
          <w:szCs w:val="24"/>
        </w:rPr>
        <w:t xml:space="preserve"> </w:t>
      </w:r>
      <w:r w:rsidRPr="00BC41D8">
        <w:rPr>
          <w:b/>
          <w:i/>
          <w:spacing w:val="-4"/>
          <w:szCs w:val="24"/>
        </w:rPr>
        <w:t>65C]</w:t>
      </w:r>
    </w:p>
    <w:p w14:paraId="36AC144C" w14:textId="77777777" w:rsidR="00412375" w:rsidRPr="00A34CFA" w:rsidRDefault="00412375" w:rsidP="00412375">
      <w:pPr>
        <w:pStyle w:val="Heading1"/>
        <w:spacing w:line="240" w:lineRule="auto"/>
        <w:ind w:left="0"/>
        <w:rPr>
          <w:spacing w:val="-2"/>
        </w:rPr>
      </w:pPr>
    </w:p>
    <w:p w14:paraId="3F508CB9" w14:textId="77777777" w:rsidR="00BA0010" w:rsidRDefault="00BA0010" w:rsidP="00412375">
      <w:pPr>
        <w:pStyle w:val="Default"/>
        <w:rPr>
          <w:rFonts w:ascii="Arial" w:hAnsi="Arial" w:cs="Arial"/>
          <w:b/>
          <w:bCs/>
          <w:sz w:val="20"/>
          <w:szCs w:val="20"/>
        </w:rPr>
      </w:pPr>
    </w:p>
    <w:p w14:paraId="6D110A85" w14:textId="18603EA9" w:rsidR="00412375" w:rsidRDefault="00412375" w:rsidP="00412375">
      <w:pPr>
        <w:pStyle w:val="Default"/>
        <w:rPr>
          <w:rFonts w:ascii="Arial" w:hAnsi="Arial" w:cs="Arial"/>
          <w:b/>
          <w:bCs/>
          <w:sz w:val="20"/>
          <w:szCs w:val="20"/>
        </w:rPr>
      </w:pPr>
      <w:r>
        <w:rPr>
          <w:rFonts w:ascii="Arial" w:hAnsi="Arial" w:cs="Arial"/>
          <w:b/>
          <w:bCs/>
          <w:sz w:val="20"/>
          <w:szCs w:val="20"/>
        </w:rPr>
        <w:t xml:space="preserve">If you need reasonable accommodations </w:t>
      </w:r>
      <w:proofErr w:type="gramStart"/>
      <w:r>
        <w:rPr>
          <w:rFonts w:ascii="Arial" w:hAnsi="Arial" w:cs="Arial"/>
          <w:b/>
          <w:bCs/>
          <w:sz w:val="20"/>
          <w:szCs w:val="20"/>
        </w:rPr>
        <w:t>in order to</w:t>
      </w:r>
      <w:proofErr w:type="gramEnd"/>
      <w:r>
        <w:rPr>
          <w:rFonts w:ascii="Arial" w:hAnsi="Arial" w:cs="Arial"/>
          <w:b/>
          <w:bCs/>
          <w:sz w:val="20"/>
          <w:szCs w:val="20"/>
        </w:rPr>
        <w:t xml:space="preserve"> participate in the meeting, contact the DPH ADA Coordinator Stacy Hart at </w:t>
      </w:r>
      <w:hyperlink r:id="rId10" w:history="1">
        <w:r w:rsidRPr="00FB2046">
          <w:rPr>
            <w:rStyle w:val="Hyperlink"/>
            <w:rFonts w:ascii="Arial" w:hAnsi="Arial" w:cs="Arial"/>
            <w:b/>
            <w:bCs/>
            <w:sz w:val="20"/>
            <w:szCs w:val="20"/>
          </w:rPr>
          <w:t>stacy.hart@mass.gov</w:t>
        </w:r>
      </w:hyperlink>
      <w:r>
        <w:rPr>
          <w:rFonts w:ascii="Arial" w:hAnsi="Arial" w:cs="Arial"/>
          <w:b/>
          <w:bCs/>
          <w:sz w:val="20"/>
          <w:szCs w:val="20"/>
        </w:rPr>
        <w:t xml:space="preserve"> in advance of the meeting.  While the Board will do its best to accommodate you, certain </w:t>
      </w:r>
      <w:proofErr w:type="gramStart"/>
      <w:r>
        <w:rPr>
          <w:rFonts w:ascii="Arial" w:hAnsi="Arial" w:cs="Arial"/>
          <w:b/>
          <w:bCs/>
          <w:sz w:val="20"/>
          <w:szCs w:val="20"/>
        </w:rPr>
        <w:t>accommodations</w:t>
      </w:r>
      <w:proofErr w:type="gramEnd"/>
      <w:r>
        <w:rPr>
          <w:rFonts w:ascii="Arial" w:hAnsi="Arial" w:cs="Arial"/>
          <w:b/>
          <w:bCs/>
          <w:sz w:val="20"/>
          <w:szCs w:val="20"/>
        </w:rPr>
        <w:t xml:space="preserve"> may require distinctive requests or the hiring of outside contractors and may not be available if requested immediately before the meeting.</w:t>
      </w:r>
    </w:p>
    <w:p w14:paraId="3C650451" w14:textId="77777777" w:rsidR="006954F8" w:rsidRDefault="006954F8" w:rsidP="00412375">
      <w:pPr>
        <w:rPr>
          <w:rFonts w:ascii="Arial" w:hAnsi="Arial" w:cs="Arial"/>
          <w:b/>
          <w:bCs/>
          <w:sz w:val="20"/>
        </w:rPr>
      </w:pPr>
    </w:p>
    <w:p w14:paraId="040BFF91" w14:textId="0BA2BE29" w:rsidR="00412375" w:rsidRPr="00D137CE" w:rsidRDefault="00412375" w:rsidP="00412375">
      <w:pPr>
        <w:rPr>
          <w:rFonts w:ascii="Arial" w:hAnsi="Arial" w:cs="Arial"/>
          <w:sz w:val="20"/>
        </w:rPr>
      </w:pPr>
      <w:r w:rsidRPr="00D137CE">
        <w:rPr>
          <w:rFonts w:ascii="Arial" w:hAnsi="Arial" w:cs="Arial"/>
          <w:b/>
          <w:bCs/>
          <w:sz w:val="20"/>
        </w:rPr>
        <w:t xml:space="preserve">Please be advised that recording meetings, by any means, including the use of any A.I. applications, without prior </w:t>
      </w:r>
      <w:r w:rsidR="00BA0010" w:rsidRPr="00D137CE">
        <w:rPr>
          <w:rFonts w:ascii="Arial" w:hAnsi="Arial" w:cs="Arial"/>
          <w:b/>
          <w:bCs/>
          <w:sz w:val="20"/>
        </w:rPr>
        <w:t>permission,</w:t>
      </w:r>
      <w:r w:rsidRPr="00D137CE">
        <w:rPr>
          <w:rFonts w:ascii="Arial" w:hAnsi="Arial" w:cs="Arial"/>
          <w:b/>
          <w:bCs/>
          <w:sz w:val="20"/>
        </w:rPr>
        <w:t xml:space="preserve"> is strictly prohibited.</w:t>
      </w:r>
    </w:p>
    <w:p w14:paraId="03B9289F" w14:textId="77777777" w:rsidR="00EE2405" w:rsidRPr="00FF32D6" w:rsidRDefault="00EE2405" w:rsidP="00EE2405">
      <w:pPr>
        <w:spacing w:before="79"/>
        <w:rPr>
          <w:b/>
          <w:i/>
          <w:spacing w:val="-4"/>
          <w:szCs w:val="24"/>
        </w:rPr>
      </w:pPr>
    </w:p>
    <w:p w14:paraId="631BAF7F" w14:textId="77777777" w:rsidR="00DB611F" w:rsidRPr="00DB611F" w:rsidRDefault="00DB611F" w:rsidP="00DB611F"/>
    <w:p w14:paraId="655EBAFC" w14:textId="541160EA" w:rsidR="00DB611F" w:rsidRPr="009908FF" w:rsidRDefault="00DB611F" w:rsidP="00400B78">
      <w:r w:rsidRPr="00DB611F">
        <w:t xml:space="preserve"> </w:t>
      </w:r>
    </w:p>
    <w:sectPr w:rsidR="00DB611F" w:rsidRPr="009908FF"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5BEE"/>
    <w:multiLevelType w:val="hybridMultilevel"/>
    <w:tmpl w:val="B314A934"/>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 w15:restartNumberingAfterBreak="0">
    <w:nsid w:val="12D36329"/>
    <w:multiLevelType w:val="hybridMultilevel"/>
    <w:tmpl w:val="40B251A2"/>
    <w:lvl w:ilvl="0" w:tplc="04090005">
      <w:start w:val="1"/>
      <w:numFmt w:val="bullet"/>
      <w:lvlText w:val=""/>
      <w:lvlJc w:val="left"/>
      <w:pPr>
        <w:tabs>
          <w:tab w:val="num" w:pos="900"/>
        </w:tabs>
        <w:ind w:left="90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3" w15:restartNumberingAfterBreak="0">
    <w:nsid w:val="1BAB2881"/>
    <w:multiLevelType w:val="hybridMultilevel"/>
    <w:tmpl w:val="4F4A58D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 w15:restartNumberingAfterBreak="0">
    <w:nsid w:val="242B4CC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68039B4"/>
    <w:multiLevelType w:val="hybridMultilevel"/>
    <w:tmpl w:val="6986AB3C"/>
    <w:lvl w:ilvl="0" w:tplc="AC7EF586">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31792233"/>
    <w:multiLevelType w:val="hybridMultilevel"/>
    <w:tmpl w:val="71A4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4466A2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64607D9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663004D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3736218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3052512">
    <w:abstractNumId w:val="6"/>
  </w:num>
  <w:num w:numId="3" w16cid:durableId="1277252568">
    <w:abstractNumId w:val="1"/>
  </w:num>
  <w:num w:numId="4" w16cid:durableId="147944240">
    <w:abstractNumId w:val="2"/>
  </w:num>
  <w:num w:numId="5" w16cid:durableId="399598398">
    <w:abstractNumId w:val="0"/>
  </w:num>
  <w:num w:numId="6" w16cid:durableId="414136384">
    <w:abstractNumId w:val="3"/>
  </w:num>
  <w:num w:numId="7" w16cid:durableId="653026846">
    <w:abstractNumId w:val="9"/>
  </w:num>
  <w:num w:numId="8" w16cid:durableId="957103599">
    <w:abstractNumId w:val="5"/>
  </w:num>
  <w:num w:numId="9" w16cid:durableId="1635137557">
    <w:abstractNumId w:val="7"/>
  </w:num>
  <w:num w:numId="10" w16cid:durableId="635915713">
    <w:abstractNumId w:val="4"/>
  </w:num>
  <w:num w:numId="11" w16cid:durableId="10852251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2201E"/>
    <w:rsid w:val="00033154"/>
    <w:rsid w:val="000411F1"/>
    <w:rsid w:val="00042048"/>
    <w:rsid w:val="000537DA"/>
    <w:rsid w:val="00074E41"/>
    <w:rsid w:val="000A1DE1"/>
    <w:rsid w:val="000B7D96"/>
    <w:rsid w:val="000C2E20"/>
    <w:rsid w:val="000D561D"/>
    <w:rsid w:val="000F315B"/>
    <w:rsid w:val="001125C0"/>
    <w:rsid w:val="001278B9"/>
    <w:rsid w:val="0015268B"/>
    <w:rsid w:val="0015709E"/>
    <w:rsid w:val="0017749A"/>
    <w:rsid w:val="00177C77"/>
    <w:rsid w:val="001A76BE"/>
    <w:rsid w:val="001A7E66"/>
    <w:rsid w:val="001B6693"/>
    <w:rsid w:val="001F1D57"/>
    <w:rsid w:val="0021698C"/>
    <w:rsid w:val="0022065F"/>
    <w:rsid w:val="00237280"/>
    <w:rsid w:val="00260D54"/>
    <w:rsid w:val="00274FB2"/>
    <w:rsid w:val="00276957"/>
    <w:rsid w:val="00276DCC"/>
    <w:rsid w:val="002A132F"/>
    <w:rsid w:val="002C1678"/>
    <w:rsid w:val="002D1C21"/>
    <w:rsid w:val="00301022"/>
    <w:rsid w:val="00324A11"/>
    <w:rsid w:val="00350579"/>
    <w:rsid w:val="00351516"/>
    <w:rsid w:val="00357A68"/>
    <w:rsid w:val="00357D1C"/>
    <w:rsid w:val="0036774B"/>
    <w:rsid w:val="00370DF5"/>
    <w:rsid w:val="00375EAD"/>
    <w:rsid w:val="00385812"/>
    <w:rsid w:val="00392D0B"/>
    <w:rsid w:val="003A7AFC"/>
    <w:rsid w:val="003C60EF"/>
    <w:rsid w:val="00400B78"/>
    <w:rsid w:val="00412375"/>
    <w:rsid w:val="004813AC"/>
    <w:rsid w:val="004B37A0"/>
    <w:rsid w:val="004B5CFB"/>
    <w:rsid w:val="004D6B39"/>
    <w:rsid w:val="004E0C3F"/>
    <w:rsid w:val="00512956"/>
    <w:rsid w:val="00530145"/>
    <w:rsid w:val="005448AA"/>
    <w:rsid w:val="00572A6E"/>
    <w:rsid w:val="00574272"/>
    <w:rsid w:val="005C587B"/>
    <w:rsid w:val="006954F8"/>
    <w:rsid w:val="006971B9"/>
    <w:rsid w:val="006A76BC"/>
    <w:rsid w:val="006C290A"/>
    <w:rsid w:val="006D06D9"/>
    <w:rsid w:val="006D77A6"/>
    <w:rsid w:val="00702109"/>
    <w:rsid w:val="007210FB"/>
    <w:rsid w:val="00721B23"/>
    <w:rsid w:val="0072610D"/>
    <w:rsid w:val="007359C3"/>
    <w:rsid w:val="00757006"/>
    <w:rsid w:val="00763D13"/>
    <w:rsid w:val="00771FEB"/>
    <w:rsid w:val="0079331A"/>
    <w:rsid w:val="007B3F4B"/>
    <w:rsid w:val="007B5F0C"/>
    <w:rsid w:val="007B7347"/>
    <w:rsid w:val="007D10F3"/>
    <w:rsid w:val="007D1D51"/>
    <w:rsid w:val="007D2CC7"/>
    <w:rsid w:val="007E06B4"/>
    <w:rsid w:val="007F3CDB"/>
    <w:rsid w:val="00802852"/>
    <w:rsid w:val="00850407"/>
    <w:rsid w:val="00861FC7"/>
    <w:rsid w:val="00872D56"/>
    <w:rsid w:val="0088305B"/>
    <w:rsid w:val="008C136D"/>
    <w:rsid w:val="008C5D25"/>
    <w:rsid w:val="00951305"/>
    <w:rsid w:val="009730E5"/>
    <w:rsid w:val="009908FF"/>
    <w:rsid w:val="00995505"/>
    <w:rsid w:val="009C4428"/>
    <w:rsid w:val="009D48CD"/>
    <w:rsid w:val="00A0786E"/>
    <w:rsid w:val="00A5547C"/>
    <w:rsid w:val="00A65101"/>
    <w:rsid w:val="00AD22A2"/>
    <w:rsid w:val="00B053B8"/>
    <w:rsid w:val="00B14CA1"/>
    <w:rsid w:val="00B23B73"/>
    <w:rsid w:val="00B403BF"/>
    <w:rsid w:val="00B608D9"/>
    <w:rsid w:val="00BA0010"/>
    <w:rsid w:val="00BA15C5"/>
    <w:rsid w:val="00BA4055"/>
    <w:rsid w:val="00BA7FB6"/>
    <w:rsid w:val="00C20BFE"/>
    <w:rsid w:val="00C21FED"/>
    <w:rsid w:val="00C46D29"/>
    <w:rsid w:val="00C96834"/>
    <w:rsid w:val="00CC1778"/>
    <w:rsid w:val="00CE575B"/>
    <w:rsid w:val="00CF3DE8"/>
    <w:rsid w:val="00D0493F"/>
    <w:rsid w:val="00D10DDE"/>
    <w:rsid w:val="00D56F91"/>
    <w:rsid w:val="00D61EA6"/>
    <w:rsid w:val="00D76119"/>
    <w:rsid w:val="00D84D49"/>
    <w:rsid w:val="00D8671C"/>
    <w:rsid w:val="00D91390"/>
    <w:rsid w:val="00DA1C12"/>
    <w:rsid w:val="00DA57C3"/>
    <w:rsid w:val="00DB611F"/>
    <w:rsid w:val="00DC3855"/>
    <w:rsid w:val="00DE588F"/>
    <w:rsid w:val="00E03C3F"/>
    <w:rsid w:val="00E242A8"/>
    <w:rsid w:val="00E274B8"/>
    <w:rsid w:val="00E72707"/>
    <w:rsid w:val="00E814A1"/>
    <w:rsid w:val="00E92038"/>
    <w:rsid w:val="00EC5F3D"/>
    <w:rsid w:val="00EE2405"/>
    <w:rsid w:val="00EE3732"/>
    <w:rsid w:val="00EF0780"/>
    <w:rsid w:val="00F0586E"/>
    <w:rsid w:val="00F07B84"/>
    <w:rsid w:val="00F40CD9"/>
    <w:rsid w:val="00F41F67"/>
    <w:rsid w:val="00F43932"/>
    <w:rsid w:val="00F671DD"/>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EE2405"/>
    <w:pPr>
      <w:widowControl w:val="0"/>
      <w:autoSpaceDE w:val="0"/>
      <w:autoSpaceDN w:val="0"/>
      <w:spacing w:line="276" w:lineRule="exact"/>
      <w:ind w:left="379"/>
      <w:outlineLvl w:val="0"/>
    </w:pPr>
    <w:rPr>
      <w:b/>
      <w:bCs/>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character" w:styleId="UnresolvedMention">
    <w:name w:val="Unresolved Mention"/>
    <w:basedOn w:val="DefaultParagraphFont"/>
    <w:uiPriority w:val="99"/>
    <w:semiHidden/>
    <w:unhideWhenUsed/>
    <w:rsid w:val="00357D1C"/>
    <w:rPr>
      <w:color w:val="605E5C"/>
      <w:shd w:val="clear" w:color="auto" w:fill="E1DFDD"/>
    </w:rPr>
  </w:style>
  <w:style w:type="character" w:customStyle="1" w:styleId="Heading1Char">
    <w:name w:val="Heading 1 Char"/>
    <w:basedOn w:val="DefaultParagraphFont"/>
    <w:link w:val="Heading1"/>
    <w:uiPriority w:val="9"/>
    <w:rsid w:val="00EE2405"/>
    <w:rPr>
      <w:b/>
      <w:bCs/>
      <w:sz w:val="24"/>
      <w:szCs w:val="24"/>
      <w:u w:val="single" w:color="000000"/>
    </w:rPr>
  </w:style>
  <w:style w:type="paragraph" w:styleId="BodyText">
    <w:name w:val="Body Text"/>
    <w:basedOn w:val="Normal"/>
    <w:link w:val="BodyTextChar"/>
    <w:uiPriority w:val="1"/>
    <w:qFormat/>
    <w:rsid w:val="00EE2405"/>
    <w:pPr>
      <w:widowControl w:val="0"/>
      <w:autoSpaceDE w:val="0"/>
      <w:autoSpaceDN w:val="0"/>
    </w:pPr>
    <w:rPr>
      <w:szCs w:val="24"/>
    </w:rPr>
  </w:style>
  <w:style w:type="character" w:customStyle="1" w:styleId="BodyTextChar">
    <w:name w:val="Body Text Char"/>
    <w:basedOn w:val="DefaultParagraphFont"/>
    <w:link w:val="BodyText"/>
    <w:uiPriority w:val="1"/>
    <w:rsid w:val="00EE2405"/>
    <w:rPr>
      <w:sz w:val="24"/>
      <w:szCs w:val="24"/>
    </w:rPr>
  </w:style>
  <w:style w:type="paragraph" w:styleId="ListParagraph">
    <w:name w:val="List Paragraph"/>
    <w:basedOn w:val="Normal"/>
    <w:uiPriority w:val="1"/>
    <w:qFormat/>
    <w:rsid w:val="00EE2405"/>
    <w:pPr>
      <w:widowControl w:val="0"/>
      <w:autoSpaceDE w:val="0"/>
      <w:autoSpaceDN w:val="0"/>
      <w:spacing w:line="293" w:lineRule="exact"/>
      <w:ind w:left="1100" w:hanging="360"/>
    </w:pPr>
    <w:rPr>
      <w:sz w:val="22"/>
      <w:szCs w:val="22"/>
    </w:rPr>
  </w:style>
  <w:style w:type="paragraph" w:customStyle="1" w:styleId="Default">
    <w:name w:val="Default"/>
    <w:basedOn w:val="Normal"/>
    <w:rsid w:val="00EE2405"/>
    <w:pPr>
      <w:autoSpaceDE w:val="0"/>
      <w:autoSpaceDN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124077069">
      <w:bodyDiv w:val="1"/>
      <w:marLeft w:val="0"/>
      <w:marRight w:val="0"/>
      <w:marTop w:val="0"/>
      <w:marBottom w:val="0"/>
      <w:divBdr>
        <w:top w:val="none" w:sz="0" w:space="0" w:color="auto"/>
        <w:left w:val="none" w:sz="0" w:space="0" w:color="auto"/>
        <w:bottom w:val="none" w:sz="0" w:space="0" w:color="auto"/>
        <w:right w:val="none" w:sz="0" w:space="0" w:color="auto"/>
      </w:divBdr>
    </w:div>
    <w:div w:id="113202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tacy.hart@mass.gov" TargetMode="External"/><Relationship Id="rId4" Type="http://schemas.openxmlformats.org/officeDocument/2006/relationships/numbering" Target="numbering.xml"/><Relationship Id="rId9" Type="http://schemas.openxmlformats.org/officeDocument/2006/relationships/hyperlink" Target="https://eohhs.webex.com/eohhs/j.php?MTID=ma4f6b0dc65134c413f48f8002f941a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TotalTime>
  <Pages>2</Pages>
  <Words>344</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Guglietta, Lisa (DPH)</cp:lastModifiedBy>
  <cp:revision>3</cp:revision>
  <cp:lastPrinted>2015-01-29T14:50:00Z</cp:lastPrinted>
  <dcterms:created xsi:type="dcterms:W3CDTF">2025-08-26T15:21:00Z</dcterms:created>
  <dcterms:modified xsi:type="dcterms:W3CDTF">2025-08-26T15:29:00Z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