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BFF9" w14:textId="2F1E64B8" w:rsidR="00F555AF" w:rsidRDefault="00F555AF" w:rsidP="1DEF1F37">
      <w:pPr>
        <w:pStyle w:val="Heading1"/>
        <w:rPr>
          <w:rFonts w:asciiTheme="minorHAnsi" w:eastAsiaTheme="minorEastAsia" w:hAnsiTheme="minorHAnsi" w:cstheme="minorBidi"/>
        </w:rPr>
      </w:pPr>
      <w:r w:rsidRPr="1DEF1F37">
        <w:rPr>
          <w:rFonts w:asciiTheme="minorHAnsi" w:eastAsiaTheme="minorEastAsia" w:hAnsiTheme="minorHAnsi" w:cstheme="minorBidi"/>
        </w:rPr>
        <w:t>Chlamydia</w:t>
      </w:r>
    </w:p>
    <w:p w14:paraId="1A0C656F" w14:textId="0CE55EC5" w:rsidR="00F555AF" w:rsidRDefault="00685ECA" w:rsidP="1DEF1F37">
      <w:pPr>
        <w:rPr>
          <w:rFonts w:asciiTheme="minorHAnsi" w:eastAsiaTheme="minorEastAsia" w:hAnsiTheme="minorHAnsi" w:cstheme="minorBidi"/>
          <w:lang w:val="en-US"/>
        </w:rPr>
      </w:pPr>
      <w:r w:rsidRPr="269CA80C">
        <w:rPr>
          <w:rFonts w:asciiTheme="minorHAnsi" w:eastAsiaTheme="minorEastAsia" w:hAnsiTheme="minorHAnsi" w:cstheme="minorBidi"/>
          <w:lang w:val="en-US"/>
        </w:rPr>
        <w:t>Fact</w:t>
      </w:r>
      <w:r w:rsidR="00F555AF" w:rsidRPr="269CA80C">
        <w:rPr>
          <w:rFonts w:asciiTheme="minorHAnsi" w:eastAsiaTheme="minorEastAsia" w:hAnsiTheme="minorHAnsi" w:cstheme="minorBidi"/>
          <w:lang w:val="en-US"/>
        </w:rPr>
        <w:t xml:space="preserve"> </w:t>
      </w:r>
      <w:r w:rsidR="063C4E73" w:rsidRPr="269CA80C">
        <w:rPr>
          <w:rFonts w:asciiTheme="minorHAnsi" w:eastAsiaTheme="minorEastAsia" w:hAnsiTheme="minorHAnsi" w:cstheme="minorBidi"/>
          <w:lang w:val="en-US"/>
        </w:rPr>
        <w:t>s</w:t>
      </w:r>
      <w:r w:rsidR="00F555AF" w:rsidRPr="269CA80C">
        <w:rPr>
          <w:rFonts w:asciiTheme="minorHAnsi" w:eastAsiaTheme="minorEastAsia" w:hAnsiTheme="minorHAnsi" w:cstheme="minorBidi"/>
          <w:lang w:val="en-US"/>
        </w:rPr>
        <w:t xml:space="preserve">heet </w:t>
      </w:r>
      <w:r w:rsidR="3CABCFA5" w:rsidRPr="269CA80C">
        <w:rPr>
          <w:rFonts w:asciiTheme="minorHAnsi" w:eastAsiaTheme="minorEastAsia" w:hAnsiTheme="minorHAnsi" w:cstheme="minorBidi"/>
          <w:lang w:val="en-US"/>
        </w:rPr>
        <w:t>a</w:t>
      </w:r>
      <w:r w:rsidR="00F555AF" w:rsidRPr="269CA80C">
        <w:rPr>
          <w:rFonts w:asciiTheme="minorHAnsi" w:eastAsiaTheme="minorEastAsia" w:hAnsiTheme="minorHAnsi" w:cstheme="minorBidi"/>
          <w:lang w:val="en-US"/>
        </w:rPr>
        <w:t xml:space="preserve">bout </w:t>
      </w:r>
      <w:r w:rsidR="57840CAD" w:rsidRPr="269CA80C">
        <w:rPr>
          <w:rFonts w:asciiTheme="minorHAnsi" w:eastAsiaTheme="minorEastAsia" w:hAnsiTheme="minorHAnsi" w:cstheme="minorBidi"/>
          <w:lang w:val="en-US"/>
        </w:rPr>
        <w:t>c</w:t>
      </w:r>
      <w:r w:rsidR="00F555AF" w:rsidRPr="269CA80C">
        <w:rPr>
          <w:rFonts w:asciiTheme="minorHAnsi" w:eastAsiaTheme="minorEastAsia" w:hAnsiTheme="minorHAnsi" w:cstheme="minorBidi"/>
          <w:lang w:val="en-US"/>
        </w:rPr>
        <w:t>hlamydia</w:t>
      </w:r>
    </w:p>
    <w:p w14:paraId="471C3CDB" w14:textId="77777777" w:rsidR="00F555AF" w:rsidRPr="0044778F" w:rsidRDefault="00F555AF" w:rsidP="1BDB3C4F">
      <w:pPr>
        <w:pStyle w:val="Heading2"/>
        <w:rPr>
          <w:rFonts w:asciiTheme="minorHAnsi" w:eastAsiaTheme="minorEastAsia" w:hAnsiTheme="minorHAnsi" w:cstheme="minorBidi"/>
          <w:lang w:val="en-US"/>
        </w:rPr>
      </w:pPr>
      <w:r w:rsidRPr="1BDB3C4F">
        <w:rPr>
          <w:lang w:val="en-US"/>
        </w:rPr>
        <w:t>What is chlamydia?</w:t>
      </w:r>
    </w:p>
    <w:p w14:paraId="215783C3" w14:textId="555D0A1C" w:rsidR="00F555AF" w:rsidRDefault="00F555AF" w:rsidP="1DEF1F37">
      <w:pPr>
        <w:spacing w:after="160" w:line="256" w:lineRule="auto"/>
        <w:rPr>
          <w:rFonts w:asciiTheme="minorHAnsi" w:eastAsiaTheme="minorEastAsia" w:hAnsiTheme="minorHAnsi" w:cstheme="minorBidi"/>
          <w:lang w:val="en-US"/>
        </w:rPr>
      </w:pPr>
      <w:r w:rsidRPr="1DEF1F37">
        <w:rPr>
          <w:rFonts w:asciiTheme="minorHAnsi" w:eastAsiaTheme="minorEastAsia" w:hAnsiTheme="minorHAnsi" w:cstheme="minorBidi"/>
          <w:lang w:val="en-US"/>
        </w:rPr>
        <w:t xml:space="preserve">Chlamydia is a common sexually transmitted infection (STI) caused by </w:t>
      </w:r>
      <w:r w:rsidR="7C68445B" w:rsidRPr="1DEF1F37">
        <w:rPr>
          <w:rFonts w:asciiTheme="minorHAnsi" w:eastAsiaTheme="minorEastAsia" w:hAnsiTheme="minorHAnsi" w:cstheme="minorBidi"/>
          <w:lang w:val="en-US"/>
        </w:rPr>
        <w:t xml:space="preserve">the bacterium, </w:t>
      </w:r>
      <w:r w:rsidR="7C68445B" w:rsidRPr="1DEF1F37">
        <w:rPr>
          <w:rFonts w:asciiTheme="minorHAnsi" w:eastAsiaTheme="minorEastAsia" w:hAnsiTheme="minorHAnsi" w:cstheme="minorBidi"/>
          <w:i/>
          <w:iCs/>
          <w:lang w:val="en-US"/>
        </w:rPr>
        <w:t>Chlamydia trachomatis</w:t>
      </w:r>
      <w:r w:rsidRPr="1DEF1F37">
        <w:rPr>
          <w:rFonts w:asciiTheme="minorHAnsi" w:eastAsiaTheme="minorEastAsia" w:hAnsiTheme="minorHAnsi" w:cstheme="minorBidi"/>
          <w:lang w:val="en-US"/>
        </w:rPr>
        <w:t>. People with chlamydia may not always have symptoms; however, untreated chlamydia can cause severe and permanent damage to reproductive organs, affect fertility, and increase the risk of pregnancy complications. This STI is curable with antibiotic medicine. An individual can get chlamydia</w:t>
      </w:r>
      <w:r w:rsidR="2356A643" w:rsidRPr="1DEF1F37">
        <w:rPr>
          <w:rFonts w:asciiTheme="minorHAnsi" w:eastAsiaTheme="minorEastAsia" w:hAnsiTheme="minorHAnsi" w:cstheme="minorBidi"/>
          <w:lang w:val="en-US"/>
        </w:rPr>
        <w:t xml:space="preserve"> more</w:t>
      </w:r>
      <w:r w:rsidRPr="1DEF1F37">
        <w:rPr>
          <w:rFonts w:asciiTheme="minorHAnsi" w:eastAsiaTheme="minorEastAsia" w:hAnsiTheme="minorHAnsi" w:cstheme="minorBidi"/>
          <w:lang w:val="en-US"/>
        </w:rPr>
        <w:t xml:space="preserve"> than once; however, you can reduce your risk of getting chlamydia in the future with some simple steps.</w:t>
      </w:r>
    </w:p>
    <w:p w14:paraId="3566A064" w14:textId="77777777" w:rsidR="00F555AF" w:rsidRDefault="00F555AF" w:rsidP="1DEF1F37">
      <w:pPr>
        <w:pStyle w:val="Heading2"/>
        <w:rPr>
          <w:rFonts w:asciiTheme="minorHAnsi" w:eastAsiaTheme="minorEastAsia" w:hAnsiTheme="minorHAnsi" w:cstheme="minorBidi"/>
          <w:b/>
          <w:bCs/>
        </w:rPr>
      </w:pPr>
      <w:r w:rsidRPr="1DEF1F37">
        <w:rPr>
          <w:rFonts w:asciiTheme="minorHAnsi" w:eastAsiaTheme="minorEastAsia" w:hAnsiTheme="minorHAnsi" w:cstheme="minorBidi"/>
        </w:rPr>
        <w:t xml:space="preserve">How does chlamydia spread? </w:t>
      </w:r>
    </w:p>
    <w:p w14:paraId="3D23D9EB" w14:textId="1073E802" w:rsidR="00F555AF" w:rsidRDefault="00F555AF" w:rsidP="756092BB">
      <w:pPr>
        <w:pStyle w:val="ListParagraph"/>
        <w:numPr>
          <w:ilvl w:val="0"/>
          <w:numId w:val="3"/>
        </w:numPr>
        <w:spacing w:line="256" w:lineRule="auto"/>
        <w:rPr>
          <w:rFonts w:asciiTheme="minorHAnsi" w:eastAsiaTheme="minorEastAsia" w:hAnsiTheme="minorHAnsi" w:cstheme="minorBidi"/>
          <w:color w:val="000000" w:themeColor="text1"/>
        </w:rPr>
      </w:pPr>
      <w:r w:rsidRPr="756092BB">
        <w:rPr>
          <w:rFonts w:asciiTheme="minorHAnsi" w:eastAsiaTheme="minorEastAsia" w:hAnsiTheme="minorHAnsi" w:cstheme="minorBidi"/>
        </w:rPr>
        <w:t xml:space="preserve">Chlamydia is </w:t>
      </w:r>
      <w:r w:rsidRPr="756092BB">
        <w:rPr>
          <w:rFonts w:asciiTheme="minorHAnsi" w:eastAsiaTheme="minorEastAsia" w:hAnsiTheme="minorHAnsi" w:cstheme="minorBidi"/>
          <w:color w:val="000000" w:themeColor="text1"/>
          <w:lang w:val="en-US"/>
        </w:rPr>
        <w:t xml:space="preserve">spread through sexual contact. It is </w:t>
      </w:r>
      <w:proofErr w:type="gramStart"/>
      <w:r w:rsidRPr="756092BB">
        <w:rPr>
          <w:rFonts w:asciiTheme="minorHAnsi" w:eastAsiaTheme="minorEastAsia" w:hAnsiTheme="minorHAnsi" w:cstheme="minorBidi"/>
          <w:color w:val="000000" w:themeColor="text1"/>
          <w:lang w:val="en-US"/>
        </w:rPr>
        <w:t>most commonly spread</w:t>
      </w:r>
      <w:proofErr w:type="gramEnd"/>
      <w:r w:rsidRPr="756092BB">
        <w:rPr>
          <w:rFonts w:asciiTheme="minorHAnsi" w:eastAsiaTheme="minorEastAsia" w:hAnsiTheme="minorHAnsi" w:cstheme="minorBidi"/>
          <w:color w:val="000000" w:themeColor="text1"/>
          <w:lang w:val="en-US"/>
        </w:rPr>
        <w:t xml:space="preserve"> during condomless sex, including vaginal, anal, or oral sex, with someone who has the infection.</w:t>
      </w:r>
    </w:p>
    <w:p w14:paraId="236BF20D" w14:textId="77777777" w:rsidR="00F555AF" w:rsidRDefault="00F555AF" w:rsidP="756092BB">
      <w:pPr>
        <w:pStyle w:val="ListParagraph"/>
        <w:numPr>
          <w:ilvl w:val="0"/>
          <w:numId w:val="3"/>
        </w:numPr>
        <w:spacing w:after="160" w:line="256" w:lineRule="auto"/>
        <w:rPr>
          <w:rFonts w:asciiTheme="minorHAnsi" w:eastAsiaTheme="minorEastAsia" w:hAnsiTheme="minorHAnsi" w:cstheme="minorBidi"/>
        </w:rPr>
      </w:pPr>
      <w:r w:rsidRPr="756092BB">
        <w:rPr>
          <w:rFonts w:asciiTheme="minorHAnsi" w:eastAsiaTheme="minorEastAsia" w:hAnsiTheme="minorHAnsi" w:cstheme="minorBidi"/>
        </w:rPr>
        <w:t xml:space="preserve">A pregnant person can pass chlamydia </w:t>
      </w:r>
      <w:proofErr w:type="gramStart"/>
      <w:r w:rsidRPr="756092BB">
        <w:rPr>
          <w:rFonts w:asciiTheme="minorHAnsi" w:eastAsiaTheme="minorEastAsia" w:hAnsiTheme="minorHAnsi" w:cstheme="minorBidi"/>
        </w:rPr>
        <w:t>to</w:t>
      </w:r>
      <w:proofErr w:type="gramEnd"/>
      <w:r w:rsidRPr="756092BB">
        <w:rPr>
          <w:rFonts w:asciiTheme="minorHAnsi" w:eastAsiaTheme="minorEastAsia" w:hAnsiTheme="minorHAnsi" w:cstheme="minorBidi"/>
        </w:rPr>
        <w:t xml:space="preserve"> their baby during childbirth. </w:t>
      </w:r>
    </w:p>
    <w:p w14:paraId="7F31A2DA" w14:textId="77777777" w:rsidR="00F555AF" w:rsidRDefault="00F555AF" w:rsidP="1DEF1F37">
      <w:pPr>
        <w:pStyle w:val="Heading2"/>
        <w:rPr>
          <w:rFonts w:asciiTheme="minorHAnsi" w:eastAsiaTheme="minorEastAsia" w:hAnsiTheme="minorHAnsi" w:cstheme="minorBidi"/>
          <w:b/>
          <w:bCs/>
        </w:rPr>
      </w:pPr>
      <w:r w:rsidRPr="1DEF1F37">
        <w:rPr>
          <w:rFonts w:asciiTheme="minorHAnsi" w:eastAsiaTheme="minorEastAsia" w:hAnsiTheme="minorHAnsi" w:cstheme="minorBidi"/>
        </w:rPr>
        <w:t xml:space="preserve">What are the signs and symptoms of chlamydia? </w:t>
      </w:r>
    </w:p>
    <w:p w14:paraId="2E418600" w14:textId="2F838EC8" w:rsidR="00F555AF" w:rsidRDefault="00F555AF" w:rsidP="1DEF1F37">
      <w:pPr>
        <w:spacing w:after="160" w:line="256" w:lineRule="auto"/>
        <w:rPr>
          <w:rFonts w:asciiTheme="minorHAnsi" w:eastAsiaTheme="minorEastAsia" w:hAnsiTheme="minorHAnsi" w:cstheme="minorBidi"/>
        </w:rPr>
      </w:pPr>
      <w:r w:rsidRPr="1DEF1F37">
        <w:rPr>
          <w:rFonts w:asciiTheme="minorHAnsi" w:eastAsiaTheme="minorEastAsia" w:hAnsiTheme="minorHAnsi" w:cstheme="minorBidi"/>
        </w:rPr>
        <w:t>Chlamydia often has no symptoms but can still cause severe health problems. If there are symptoms, they may not start until weeks after being infected.</w:t>
      </w:r>
    </w:p>
    <w:p w14:paraId="22BE6AC5" w14:textId="77777777" w:rsidR="00F555AF" w:rsidRPr="00F555AF" w:rsidRDefault="00F555AF" w:rsidP="1DEF1F37">
      <w:pPr>
        <w:spacing w:after="160" w:line="256" w:lineRule="auto"/>
        <w:rPr>
          <w:rFonts w:asciiTheme="minorHAnsi" w:eastAsiaTheme="minorEastAsia" w:hAnsiTheme="minorHAnsi" w:cstheme="minorBidi"/>
          <w:u w:val="single"/>
        </w:rPr>
      </w:pPr>
      <w:r w:rsidRPr="1DEF1F37">
        <w:rPr>
          <w:rFonts w:asciiTheme="minorHAnsi" w:eastAsiaTheme="minorEastAsia" w:hAnsiTheme="minorHAnsi" w:cstheme="minorBidi"/>
          <w:u w:val="single"/>
        </w:rPr>
        <w:t xml:space="preserve">Symptoms: </w:t>
      </w:r>
    </w:p>
    <w:p w14:paraId="7E12C6F4" w14:textId="77777777" w:rsidR="00F555AF" w:rsidRPr="00F555AF" w:rsidRDefault="00F555AF" w:rsidP="756092BB">
      <w:pPr>
        <w:pStyle w:val="ListParagraph"/>
        <w:numPr>
          <w:ilvl w:val="0"/>
          <w:numId w:val="2"/>
        </w:numPr>
        <w:spacing w:line="256" w:lineRule="auto"/>
        <w:rPr>
          <w:rFonts w:asciiTheme="minorHAnsi" w:eastAsiaTheme="minorEastAsia" w:hAnsiTheme="minorHAnsi" w:cstheme="minorBidi"/>
        </w:rPr>
      </w:pPr>
      <w:r w:rsidRPr="756092BB">
        <w:rPr>
          <w:rFonts w:asciiTheme="minorHAnsi" w:eastAsiaTheme="minorEastAsia" w:hAnsiTheme="minorHAnsi" w:cstheme="minorBidi"/>
        </w:rPr>
        <w:t>A burning sensation when peeing</w:t>
      </w:r>
    </w:p>
    <w:p w14:paraId="3167721B" w14:textId="77777777" w:rsidR="00F555AF" w:rsidRPr="00F555AF" w:rsidRDefault="00F555AF" w:rsidP="756092BB">
      <w:pPr>
        <w:pStyle w:val="ListParagraph"/>
        <w:numPr>
          <w:ilvl w:val="0"/>
          <w:numId w:val="2"/>
        </w:numPr>
        <w:rPr>
          <w:rFonts w:asciiTheme="minorHAnsi" w:eastAsiaTheme="minorEastAsia" w:hAnsiTheme="minorHAnsi" w:cstheme="minorBidi"/>
        </w:rPr>
      </w:pPr>
      <w:r w:rsidRPr="756092BB">
        <w:rPr>
          <w:rFonts w:asciiTheme="minorHAnsi" w:eastAsiaTheme="minorEastAsia" w:hAnsiTheme="minorHAnsi" w:cstheme="minorBidi"/>
        </w:rPr>
        <w:t>Bleeding between periods</w:t>
      </w:r>
    </w:p>
    <w:p w14:paraId="68914C33" w14:textId="77777777" w:rsidR="00F555AF" w:rsidRPr="00F555AF" w:rsidRDefault="00F555AF" w:rsidP="756092BB">
      <w:pPr>
        <w:pStyle w:val="ListParagraph"/>
        <w:numPr>
          <w:ilvl w:val="0"/>
          <w:numId w:val="2"/>
        </w:numPr>
        <w:rPr>
          <w:rFonts w:asciiTheme="minorHAnsi" w:eastAsiaTheme="minorEastAsia" w:hAnsiTheme="minorHAnsi" w:cstheme="minorBidi"/>
        </w:rPr>
      </w:pPr>
      <w:r w:rsidRPr="756092BB">
        <w:rPr>
          <w:rFonts w:asciiTheme="minorHAnsi" w:eastAsiaTheme="minorEastAsia" w:hAnsiTheme="minorHAnsi" w:cstheme="minorBidi"/>
        </w:rPr>
        <w:t>An abnormal vaginal discharge</w:t>
      </w:r>
    </w:p>
    <w:p w14:paraId="11EC9D3E" w14:textId="0FB2E39E" w:rsidR="00F555AF" w:rsidRPr="00F555AF" w:rsidRDefault="00F555AF" w:rsidP="756092BB">
      <w:pPr>
        <w:pStyle w:val="ListParagraph"/>
        <w:numPr>
          <w:ilvl w:val="0"/>
          <w:numId w:val="2"/>
        </w:numPr>
        <w:rPr>
          <w:rFonts w:asciiTheme="minorHAnsi" w:eastAsiaTheme="minorEastAsia" w:hAnsiTheme="minorHAnsi" w:cstheme="minorBidi"/>
        </w:rPr>
      </w:pPr>
      <w:r w:rsidRPr="756092BB">
        <w:rPr>
          <w:rFonts w:asciiTheme="minorHAnsi" w:eastAsiaTheme="minorEastAsia" w:hAnsiTheme="minorHAnsi" w:cstheme="minorBidi"/>
        </w:rPr>
        <w:t>Rectal pain, discharge, or bleeding</w:t>
      </w:r>
    </w:p>
    <w:p w14:paraId="3D591084" w14:textId="77777777" w:rsidR="00F555AF" w:rsidRPr="00F555AF" w:rsidRDefault="00F555AF" w:rsidP="756092BB">
      <w:pPr>
        <w:pStyle w:val="ListParagraph"/>
        <w:numPr>
          <w:ilvl w:val="0"/>
          <w:numId w:val="2"/>
        </w:numPr>
        <w:rPr>
          <w:rFonts w:asciiTheme="minorHAnsi" w:eastAsiaTheme="minorEastAsia" w:hAnsiTheme="minorHAnsi" w:cstheme="minorBidi"/>
          <w:lang w:val="en-US"/>
        </w:rPr>
      </w:pPr>
      <w:r w:rsidRPr="756092BB">
        <w:rPr>
          <w:rFonts w:asciiTheme="minorHAnsi" w:eastAsiaTheme="minorEastAsia" w:hAnsiTheme="minorHAnsi" w:cstheme="minorBidi"/>
        </w:rPr>
        <w:t>A thin white or gray fluid that comes out of the penis</w:t>
      </w:r>
    </w:p>
    <w:p w14:paraId="1CDB6C40" w14:textId="77777777" w:rsidR="00F555AF" w:rsidRPr="00F555AF" w:rsidRDefault="00F555AF" w:rsidP="756092BB">
      <w:pPr>
        <w:pStyle w:val="ListParagraph"/>
        <w:numPr>
          <w:ilvl w:val="0"/>
          <w:numId w:val="2"/>
        </w:numPr>
        <w:rPr>
          <w:rFonts w:asciiTheme="minorHAnsi" w:eastAsiaTheme="minorEastAsia" w:hAnsiTheme="minorHAnsi" w:cstheme="minorBidi"/>
          <w:lang w:val="en-US"/>
        </w:rPr>
      </w:pPr>
      <w:r w:rsidRPr="756092BB">
        <w:rPr>
          <w:rFonts w:asciiTheme="minorHAnsi" w:eastAsiaTheme="minorEastAsia" w:hAnsiTheme="minorHAnsi" w:cstheme="minorBidi"/>
          <w:lang w:val="en-US"/>
        </w:rPr>
        <w:t>Pain and swelling in one or both testicles (less common)</w:t>
      </w:r>
    </w:p>
    <w:p w14:paraId="7E3E2859" w14:textId="77777777" w:rsidR="00F555AF" w:rsidRDefault="00F555AF" w:rsidP="1DEF1F37">
      <w:pPr>
        <w:pStyle w:val="Heading2"/>
        <w:rPr>
          <w:rFonts w:asciiTheme="minorHAnsi" w:eastAsiaTheme="minorEastAsia" w:hAnsiTheme="minorHAnsi" w:cstheme="minorBidi"/>
          <w:highlight w:val="white"/>
          <w:lang w:val="en-US"/>
        </w:rPr>
      </w:pPr>
      <w:r w:rsidRPr="1DEF1F37">
        <w:rPr>
          <w:rFonts w:asciiTheme="minorHAnsi" w:eastAsiaTheme="minorEastAsia" w:hAnsiTheme="minorHAnsi" w:cstheme="minorBidi"/>
        </w:rPr>
        <w:t>What are my testing options?</w:t>
      </w:r>
    </w:p>
    <w:p w14:paraId="319EDD90" w14:textId="237D1279" w:rsidR="00F555AF" w:rsidRDefault="49ADCF32" w:rsidP="1DEF1F37">
      <w:pPr>
        <w:spacing w:before="240" w:after="160" w:line="256" w:lineRule="auto"/>
        <w:rPr>
          <w:rFonts w:asciiTheme="minorHAnsi" w:eastAsiaTheme="minorEastAsia" w:hAnsiTheme="minorHAnsi" w:cstheme="minorBidi"/>
          <w:highlight w:val="white"/>
          <w:lang w:val="en-US"/>
        </w:rPr>
      </w:pPr>
      <w:r w:rsidRPr="4ECD6079">
        <w:rPr>
          <w:rFonts w:asciiTheme="minorHAnsi" w:eastAsiaTheme="minorEastAsia" w:hAnsiTheme="minorHAnsi" w:cstheme="minorBidi"/>
          <w:highlight w:val="white"/>
          <w:lang w:val="en-US"/>
        </w:rPr>
        <w:t>You</w:t>
      </w:r>
      <w:r w:rsidR="00F555AF" w:rsidRPr="4ECD6079">
        <w:rPr>
          <w:rFonts w:asciiTheme="minorHAnsi" w:eastAsiaTheme="minorEastAsia" w:hAnsiTheme="minorHAnsi" w:cstheme="minorBidi"/>
          <w:highlight w:val="white"/>
          <w:lang w:val="en-US"/>
        </w:rPr>
        <w:t xml:space="preserve"> should see a healthcare provider if </w:t>
      </w:r>
      <w:r w:rsidR="3C38A8E7" w:rsidRPr="4ECD6079">
        <w:rPr>
          <w:rFonts w:asciiTheme="minorHAnsi" w:eastAsiaTheme="minorEastAsia" w:hAnsiTheme="minorHAnsi" w:cstheme="minorBidi"/>
          <w:highlight w:val="white"/>
          <w:lang w:val="en-US"/>
        </w:rPr>
        <w:t xml:space="preserve">you </w:t>
      </w:r>
      <w:r w:rsidR="00F555AF" w:rsidRPr="4ECD6079">
        <w:rPr>
          <w:rFonts w:asciiTheme="minorHAnsi" w:eastAsiaTheme="minorEastAsia" w:hAnsiTheme="minorHAnsi" w:cstheme="minorBidi"/>
          <w:highlight w:val="white"/>
          <w:lang w:val="en-US"/>
        </w:rPr>
        <w:t>experience symptoms of chlamydia or are exposed to chlamydia.</w:t>
      </w:r>
      <w:r w:rsidR="00A83E96" w:rsidRPr="4ECD6079">
        <w:rPr>
          <w:rFonts w:asciiTheme="minorHAnsi" w:eastAsiaTheme="minorEastAsia" w:hAnsiTheme="minorHAnsi" w:cstheme="minorBidi"/>
          <w:highlight w:val="white"/>
          <w:lang w:val="en-US"/>
        </w:rPr>
        <w:t xml:space="preserve"> For testing options in your area, consult the </w:t>
      </w:r>
      <w:hyperlink r:id="rId7">
        <w:r w:rsidR="4F757E4D" w:rsidRPr="4ECD6079">
          <w:rPr>
            <w:rStyle w:val="Hyperlink"/>
            <w:rFonts w:asciiTheme="minorHAnsi" w:eastAsiaTheme="minorEastAsia" w:hAnsiTheme="minorHAnsi" w:cstheme="minorBidi"/>
            <w:highlight w:val="white"/>
          </w:rPr>
          <w:t xml:space="preserve">integrated testing and linkage to services </w:t>
        </w:r>
        <w:proofErr w:type="gramStart"/>
        <w:r w:rsidR="4F757E4D" w:rsidRPr="4ECD6079">
          <w:rPr>
            <w:rStyle w:val="Hyperlink"/>
            <w:rFonts w:asciiTheme="minorHAnsi" w:eastAsiaTheme="minorEastAsia" w:hAnsiTheme="minorHAnsi" w:cstheme="minorBidi"/>
            <w:highlight w:val="white"/>
          </w:rPr>
          <w:t>locator</w:t>
        </w:r>
        <w:r w:rsidR="5559E356" w:rsidRPr="4ECD6079">
          <w:rPr>
            <w:rStyle w:val="Hyperlink"/>
            <w:rFonts w:asciiTheme="minorHAnsi" w:eastAsiaTheme="minorEastAsia" w:hAnsiTheme="minorHAnsi" w:cstheme="minorBidi"/>
            <w:highlight w:val="white"/>
          </w:rPr>
          <w:t xml:space="preserve"> .</w:t>
        </w:r>
        <w:proofErr w:type="gramEnd"/>
        <w:r w:rsidR="5559E356" w:rsidRPr="4ECD6079">
          <w:rPr>
            <w:rStyle w:val="Hyperlink"/>
            <w:rFonts w:asciiTheme="minorHAnsi" w:eastAsiaTheme="minorEastAsia" w:hAnsiTheme="minorHAnsi" w:cstheme="minorBidi"/>
            <w:highlight w:val="white"/>
          </w:rPr>
          <w:t xml:space="preserve"> </w:t>
        </w:r>
        <w:r w:rsidR="00761C93" w:rsidRPr="4ECD6079">
          <w:rPr>
            <w:rStyle w:val="Hyperlink"/>
            <w:rFonts w:asciiTheme="minorHAnsi" w:eastAsiaTheme="minorEastAsia" w:hAnsiTheme="minorHAnsi" w:cstheme="minorBidi"/>
            <w:highlight w:val="white"/>
          </w:rPr>
          <w:t xml:space="preserve"> </w:t>
        </w:r>
      </w:hyperlink>
      <w:r w:rsidR="00A83E96" w:rsidRPr="4ECD6079">
        <w:rPr>
          <w:rFonts w:asciiTheme="minorHAnsi" w:eastAsiaTheme="minorEastAsia" w:hAnsiTheme="minorHAnsi" w:cstheme="minorBidi"/>
          <w:highlight w:val="white"/>
        </w:rPr>
        <w:t xml:space="preserve"> </w:t>
      </w:r>
      <w:r w:rsidR="00F555AF" w:rsidRPr="4ECD6079">
        <w:rPr>
          <w:rFonts w:asciiTheme="minorHAnsi" w:eastAsiaTheme="minorEastAsia" w:hAnsiTheme="minorHAnsi" w:cstheme="minorBidi"/>
          <w:lang w:val="en-US"/>
        </w:rPr>
        <w:t xml:space="preserve">Laboratory tests, using urine samples and/or swabs, can confirm chlamydia. </w:t>
      </w:r>
      <w:r w:rsidR="00F555AF" w:rsidRPr="4ECD6079">
        <w:rPr>
          <w:rFonts w:asciiTheme="minorHAnsi" w:eastAsiaTheme="minorEastAsia" w:hAnsiTheme="minorHAnsi" w:cstheme="minorBidi"/>
          <w:highlight w:val="white"/>
          <w:lang w:val="en-US"/>
        </w:rPr>
        <w:t>Additionally, the CDC recommends regular testing for chlamydia for everyone who is sexually active.</w:t>
      </w:r>
    </w:p>
    <w:p w14:paraId="3185CA9B" w14:textId="0F154EAF" w:rsidR="00F555AF" w:rsidRDefault="00F555AF" w:rsidP="756092BB">
      <w:pPr>
        <w:spacing w:before="240" w:after="160" w:line="256" w:lineRule="auto"/>
        <w:rPr>
          <w:rFonts w:asciiTheme="minorHAnsi" w:eastAsiaTheme="minorEastAsia" w:hAnsiTheme="minorHAnsi" w:cstheme="minorBidi"/>
        </w:rPr>
      </w:pPr>
      <w:r w:rsidRPr="756092BB">
        <w:rPr>
          <w:rFonts w:asciiTheme="minorHAnsi" w:eastAsiaTheme="minorEastAsia" w:hAnsiTheme="minorHAnsi" w:cstheme="minorBidi"/>
          <w:lang w:val="en-US"/>
        </w:rPr>
        <w:t>Chlamydia Testing Recommendations</w:t>
      </w:r>
      <w:r w:rsidR="43367197" w:rsidRPr="756092BB">
        <w:rPr>
          <w:rFonts w:asciiTheme="minorHAnsi" w:eastAsiaTheme="minorEastAsia" w:hAnsiTheme="minorHAnsi" w:cstheme="minorBidi"/>
          <w:lang w:val="en-US"/>
        </w:rPr>
        <w:t>:</w:t>
      </w:r>
      <w:r w:rsidRPr="756092BB">
        <w:rPr>
          <w:rFonts w:asciiTheme="minorHAnsi" w:eastAsiaTheme="minorEastAsia" w:hAnsiTheme="minorHAnsi" w:cstheme="minorBidi"/>
          <w:lang w:val="en-US"/>
        </w:rPr>
        <w:t xml:space="preserve"> </w:t>
      </w:r>
    </w:p>
    <w:p w14:paraId="74BA5D6B" w14:textId="15D908F4" w:rsidR="00F555AF" w:rsidRDefault="00F555AF" w:rsidP="1DEF1F37">
      <w:pPr>
        <w:spacing w:before="240" w:after="240" w:line="256" w:lineRule="auto"/>
        <w:rPr>
          <w:rFonts w:asciiTheme="minorHAnsi" w:eastAsiaTheme="minorEastAsia" w:hAnsiTheme="minorHAnsi" w:cstheme="minorBidi"/>
          <w:color w:val="000000" w:themeColor="text1"/>
          <w:lang w:val="en-US"/>
        </w:rPr>
      </w:pPr>
      <w:r w:rsidRPr="1DEF1F37">
        <w:rPr>
          <w:rFonts w:asciiTheme="minorHAnsi" w:eastAsiaTheme="minorEastAsia" w:hAnsiTheme="minorHAnsi" w:cstheme="minorBidi"/>
          <w:color w:val="000000" w:themeColor="text1"/>
          <w:lang w:val="en-US"/>
        </w:rPr>
        <w:t>Individuals who are sexually active should have an open and honest conversation with their healthcare provider so that the provider can recommend appropriate and relevant STI testing.</w:t>
      </w:r>
    </w:p>
    <w:p w14:paraId="2C9ECC28" w14:textId="77777777" w:rsidR="00F555AF" w:rsidRDefault="00F555AF" w:rsidP="756092BB">
      <w:pPr>
        <w:pStyle w:val="ListParagraph"/>
        <w:numPr>
          <w:ilvl w:val="0"/>
          <w:numId w:val="1"/>
        </w:numPr>
        <w:spacing w:before="240" w:after="240" w:line="256" w:lineRule="auto"/>
        <w:rPr>
          <w:rFonts w:asciiTheme="minorHAnsi" w:eastAsiaTheme="minorEastAsia" w:hAnsiTheme="minorHAnsi" w:cstheme="minorBidi"/>
          <w:color w:val="000000" w:themeColor="text1"/>
          <w:lang w:val="en-US"/>
        </w:rPr>
      </w:pPr>
      <w:r w:rsidRPr="756092BB">
        <w:rPr>
          <w:rFonts w:asciiTheme="minorHAnsi" w:eastAsiaTheme="minorEastAsia" w:hAnsiTheme="minorHAnsi" w:cstheme="minorBidi"/>
          <w:color w:val="000000" w:themeColor="text1"/>
          <w:lang w:val="en-US"/>
        </w:rPr>
        <w:lastRenderedPageBreak/>
        <w:t>Sexually active women, transgender men, and gender diverse individuals with a cervix, younger than 25 years of age, should be tested every year. Consider getting tested more often if you are having sex with multiple people.</w:t>
      </w:r>
    </w:p>
    <w:p w14:paraId="630ADECA" w14:textId="77777777" w:rsidR="00F555AF" w:rsidRDefault="00F555AF" w:rsidP="756092BB">
      <w:pPr>
        <w:pStyle w:val="ListParagraph"/>
        <w:numPr>
          <w:ilvl w:val="0"/>
          <w:numId w:val="1"/>
        </w:numPr>
        <w:spacing w:before="240" w:after="240" w:line="256" w:lineRule="auto"/>
        <w:rPr>
          <w:rFonts w:asciiTheme="minorHAnsi" w:eastAsiaTheme="minorEastAsia" w:hAnsiTheme="minorHAnsi" w:cstheme="minorBidi"/>
          <w:color w:val="000000" w:themeColor="text1"/>
          <w:lang w:val="en-US"/>
        </w:rPr>
      </w:pPr>
      <w:r w:rsidRPr="756092BB">
        <w:rPr>
          <w:rFonts w:asciiTheme="minorHAnsi" w:eastAsiaTheme="minorEastAsia" w:hAnsiTheme="minorHAnsi" w:cstheme="minorBidi"/>
          <w:color w:val="000000" w:themeColor="text1"/>
          <w:lang w:val="en-US"/>
        </w:rPr>
        <w:t xml:space="preserve">Sexually active women, transgender men, and gender diverse individuals with a cervix, older than 25 years of age, with risk factors such as new or multiple sex partners, or a sex partner who has sexually transmitted infections, should consider getting tested every year.   </w:t>
      </w:r>
    </w:p>
    <w:p w14:paraId="3311D76E" w14:textId="778E5AEF" w:rsidR="00F555AF" w:rsidRDefault="00F555AF" w:rsidP="756092BB">
      <w:pPr>
        <w:pStyle w:val="ListParagraph"/>
        <w:numPr>
          <w:ilvl w:val="0"/>
          <w:numId w:val="1"/>
        </w:numPr>
        <w:spacing w:before="240" w:after="240" w:line="256" w:lineRule="auto"/>
        <w:rPr>
          <w:rFonts w:asciiTheme="minorHAnsi" w:eastAsiaTheme="minorEastAsia" w:hAnsiTheme="minorHAnsi" w:cstheme="minorBidi"/>
          <w:color w:val="000000" w:themeColor="text1"/>
          <w:lang w:val="en-US"/>
        </w:rPr>
      </w:pPr>
      <w:r w:rsidRPr="756092BB">
        <w:rPr>
          <w:rFonts w:asciiTheme="minorHAnsi" w:eastAsiaTheme="minorEastAsia" w:hAnsiTheme="minorHAnsi" w:cstheme="minorBidi"/>
          <w:color w:val="000000" w:themeColor="text1"/>
          <w:lang w:val="en-US"/>
        </w:rPr>
        <w:t>Sexually active gay, queer, or bisexual men should get tested</w:t>
      </w:r>
      <w:r w:rsidR="00830860" w:rsidRPr="756092BB">
        <w:rPr>
          <w:rFonts w:asciiTheme="minorHAnsi" w:eastAsiaTheme="minorEastAsia" w:hAnsiTheme="minorHAnsi" w:cstheme="minorBidi"/>
          <w:color w:val="000000" w:themeColor="text1"/>
          <w:lang w:val="en-US"/>
        </w:rPr>
        <w:t xml:space="preserve"> every </w:t>
      </w:r>
      <w:r w:rsidRPr="756092BB">
        <w:rPr>
          <w:rFonts w:asciiTheme="minorHAnsi" w:eastAsiaTheme="minorEastAsia" w:hAnsiTheme="minorHAnsi" w:cstheme="minorBidi"/>
          <w:color w:val="000000" w:themeColor="text1"/>
          <w:lang w:val="en-US"/>
        </w:rPr>
        <w:t>year.</w:t>
      </w:r>
    </w:p>
    <w:p w14:paraId="656F4F88" w14:textId="543E597E" w:rsidR="00B16643" w:rsidRDefault="00B16643" w:rsidP="756092BB">
      <w:pPr>
        <w:pStyle w:val="ListParagraph"/>
        <w:numPr>
          <w:ilvl w:val="0"/>
          <w:numId w:val="1"/>
        </w:numPr>
        <w:spacing w:before="240" w:after="240" w:line="256" w:lineRule="auto"/>
        <w:rPr>
          <w:rFonts w:asciiTheme="minorHAnsi" w:eastAsiaTheme="minorEastAsia" w:hAnsiTheme="minorHAnsi" w:cstheme="minorBidi"/>
          <w:color w:val="000000" w:themeColor="text1"/>
          <w:lang w:val="en-US"/>
        </w:rPr>
      </w:pPr>
      <w:r w:rsidRPr="756092BB">
        <w:rPr>
          <w:rFonts w:asciiTheme="minorHAnsi" w:eastAsiaTheme="minorEastAsia" w:hAnsiTheme="minorHAnsi" w:cstheme="minorBidi"/>
          <w:color w:val="000000" w:themeColor="text1"/>
          <w:lang w:val="en-US"/>
        </w:rPr>
        <w:t xml:space="preserve">Sexually active heterosexual or straight men should get tested every year. </w:t>
      </w:r>
    </w:p>
    <w:p w14:paraId="7CC0FF0E" w14:textId="77777777" w:rsidR="00F555AF" w:rsidRDefault="00F555AF" w:rsidP="1DEF1F37">
      <w:pPr>
        <w:pStyle w:val="Heading2"/>
        <w:rPr>
          <w:rFonts w:asciiTheme="minorHAnsi" w:eastAsiaTheme="minorEastAsia" w:hAnsiTheme="minorHAnsi" w:cstheme="minorBidi"/>
        </w:rPr>
      </w:pPr>
      <w:r w:rsidRPr="1DEF1F37">
        <w:rPr>
          <w:rFonts w:asciiTheme="minorHAnsi" w:eastAsiaTheme="minorEastAsia" w:hAnsiTheme="minorHAnsi" w:cstheme="minorBidi"/>
        </w:rPr>
        <w:t>What are my treatment options?</w:t>
      </w:r>
    </w:p>
    <w:p w14:paraId="1305BEFD" w14:textId="59680575" w:rsidR="00F555AF" w:rsidRDefault="00F555AF" w:rsidP="1DEF1F37">
      <w:pPr>
        <w:spacing w:before="240" w:after="240" w:line="256" w:lineRule="auto"/>
        <w:rPr>
          <w:rFonts w:asciiTheme="minorHAnsi" w:eastAsiaTheme="minorEastAsia" w:hAnsiTheme="minorHAnsi" w:cstheme="minorBidi"/>
          <w:b/>
          <w:bCs/>
          <w:color w:val="000000" w:themeColor="text1"/>
        </w:rPr>
      </w:pPr>
      <w:r w:rsidRPr="1DEF1F37">
        <w:rPr>
          <w:rFonts w:asciiTheme="minorHAnsi" w:eastAsiaTheme="minorEastAsia" w:hAnsiTheme="minorHAnsi" w:cstheme="minorBidi"/>
        </w:rPr>
        <w:t>Chlamydia</w:t>
      </w:r>
      <w:r w:rsidRPr="1DEF1F37">
        <w:rPr>
          <w:rFonts w:asciiTheme="minorHAnsi" w:eastAsiaTheme="minorEastAsia" w:hAnsiTheme="minorHAnsi" w:cstheme="minorBidi"/>
          <w:lang w:val="en-US"/>
        </w:rPr>
        <w:t xml:space="preserve"> is curable with the right antibiotic</w:t>
      </w:r>
      <w:r w:rsidR="5581B3E8" w:rsidRPr="1DEF1F37">
        <w:rPr>
          <w:rFonts w:asciiTheme="minorHAnsi" w:eastAsiaTheme="minorEastAsia" w:hAnsiTheme="minorHAnsi" w:cstheme="minorBidi"/>
          <w:lang w:val="en-US"/>
        </w:rPr>
        <w:t xml:space="preserve"> medicine</w:t>
      </w:r>
      <w:r w:rsidRPr="1DEF1F37">
        <w:rPr>
          <w:rFonts w:asciiTheme="minorHAnsi" w:eastAsiaTheme="minorEastAsia" w:hAnsiTheme="minorHAnsi" w:cstheme="minorBidi"/>
          <w:lang w:val="en-US"/>
        </w:rPr>
        <w:t xml:space="preserve"> from a healthcare provider. It is important to take all prescribed medication to cure the bacterial infection that causes </w:t>
      </w:r>
      <w:r w:rsidRPr="1DEF1F37">
        <w:rPr>
          <w:rFonts w:asciiTheme="minorHAnsi" w:eastAsiaTheme="minorEastAsia" w:hAnsiTheme="minorHAnsi" w:cstheme="minorBidi"/>
        </w:rPr>
        <w:t>chlamydia</w:t>
      </w:r>
      <w:r w:rsidRPr="1DEF1F37">
        <w:rPr>
          <w:rFonts w:asciiTheme="minorHAnsi" w:eastAsiaTheme="minorEastAsia" w:hAnsiTheme="minorHAnsi" w:cstheme="minorBidi"/>
          <w:lang w:val="en-US"/>
        </w:rPr>
        <w:t xml:space="preserve">. Follow-up testing is necessary to make sure the treatment is successful. It is possible to get </w:t>
      </w:r>
      <w:r w:rsidRPr="1DEF1F37">
        <w:rPr>
          <w:rFonts w:asciiTheme="minorHAnsi" w:eastAsiaTheme="minorEastAsia" w:hAnsiTheme="minorHAnsi" w:cstheme="minorBidi"/>
        </w:rPr>
        <w:t>chlamydia</w:t>
      </w:r>
      <w:r w:rsidRPr="1DEF1F37">
        <w:rPr>
          <w:rFonts w:asciiTheme="minorHAnsi" w:eastAsiaTheme="minorEastAsia" w:hAnsiTheme="minorHAnsi" w:cstheme="minorBidi"/>
          <w:lang w:val="en-US"/>
        </w:rPr>
        <w:t xml:space="preserve"> multiple times, even </w:t>
      </w:r>
      <w:r w:rsidR="5B276BCE" w:rsidRPr="1DEF1F37">
        <w:rPr>
          <w:rFonts w:asciiTheme="minorHAnsi" w:eastAsiaTheme="minorEastAsia" w:hAnsiTheme="minorHAnsi" w:cstheme="minorBidi"/>
          <w:lang w:val="en-US"/>
        </w:rPr>
        <w:t>if you have been treated before</w:t>
      </w:r>
      <w:r w:rsidRPr="1DEF1F37">
        <w:rPr>
          <w:rFonts w:asciiTheme="minorHAnsi" w:eastAsiaTheme="minorEastAsia" w:hAnsiTheme="minorHAnsi" w:cstheme="minorBidi"/>
          <w:lang w:val="en-US"/>
        </w:rPr>
        <w:t>.</w:t>
      </w:r>
    </w:p>
    <w:p w14:paraId="5E7CAFF9" w14:textId="77777777" w:rsidR="00F555AF" w:rsidRDefault="00F555AF" w:rsidP="1DEF1F37">
      <w:pPr>
        <w:spacing w:before="240" w:after="240" w:line="256" w:lineRule="auto"/>
        <w:rPr>
          <w:rFonts w:asciiTheme="minorHAnsi" w:eastAsiaTheme="minorEastAsia" w:hAnsiTheme="minorHAnsi" w:cstheme="minorBidi"/>
          <w:lang w:val="en-US"/>
        </w:rPr>
      </w:pPr>
      <w:r w:rsidRPr="756092BB">
        <w:rPr>
          <w:rFonts w:asciiTheme="minorHAnsi" w:eastAsiaTheme="minorEastAsia" w:hAnsiTheme="minorHAnsi" w:cstheme="minorBidi"/>
          <w:lang w:val="en-US"/>
        </w:rPr>
        <w:t>Additionally, retesting for chlamydia three months after treatment is recommended to check for reinfection.</w:t>
      </w:r>
    </w:p>
    <w:p w14:paraId="3E636A3C" w14:textId="77777777" w:rsidR="00F555AF" w:rsidRDefault="00F555AF" w:rsidP="1DEF1F37">
      <w:pPr>
        <w:pStyle w:val="Heading2"/>
        <w:rPr>
          <w:rFonts w:asciiTheme="minorHAnsi" w:eastAsiaTheme="minorEastAsia" w:hAnsiTheme="minorHAnsi" w:cstheme="minorBidi"/>
          <w:b/>
          <w:bCs/>
          <w:lang w:val="en-US"/>
        </w:rPr>
      </w:pPr>
      <w:r w:rsidRPr="1DEF1F37">
        <w:rPr>
          <w:rFonts w:asciiTheme="minorHAnsi" w:eastAsiaTheme="minorEastAsia" w:hAnsiTheme="minorHAnsi" w:cstheme="minorBidi"/>
          <w:lang w:val="en-US"/>
        </w:rPr>
        <w:t>What happens if chlamydia is left untreated?</w:t>
      </w:r>
    </w:p>
    <w:p w14:paraId="2942BD63" w14:textId="5C7F5C66" w:rsidR="00F555AF" w:rsidRDefault="00F555AF" w:rsidP="1DEF1F37">
      <w:pPr>
        <w:spacing w:after="160" w:line="256" w:lineRule="auto"/>
        <w:rPr>
          <w:rFonts w:asciiTheme="minorHAnsi" w:eastAsiaTheme="minorEastAsia" w:hAnsiTheme="minorHAnsi" w:cstheme="minorBidi"/>
        </w:rPr>
      </w:pPr>
      <w:r w:rsidRPr="1DEF1F37">
        <w:rPr>
          <w:rFonts w:asciiTheme="minorHAnsi" w:eastAsiaTheme="minorEastAsia" w:hAnsiTheme="minorHAnsi" w:cstheme="minorBidi"/>
        </w:rPr>
        <w:t>Chlamydia can infect the cervix, uterus, fallopian tubes, and ovaries, leading to conditions like pelvic inflammatory disease (PID), a condition that can cause abdominal and pelvic pain. PID can lead to long-term pelvic pain, inability to get pregnant, and potentially deadly ectopic pregnancy (pregnancy outside the uterus).</w:t>
      </w:r>
    </w:p>
    <w:p w14:paraId="00683DD5" w14:textId="77777777" w:rsidR="00F555AF" w:rsidRDefault="00F555AF" w:rsidP="1DEF1F37">
      <w:pPr>
        <w:spacing w:after="160" w:line="256" w:lineRule="auto"/>
        <w:rPr>
          <w:rFonts w:asciiTheme="minorHAnsi" w:eastAsiaTheme="minorEastAsia" w:hAnsiTheme="minorHAnsi" w:cstheme="minorBidi"/>
          <w:lang w:val="en-US"/>
        </w:rPr>
      </w:pPr>
      <w:r w:rsidRPr="1DEF1F37">
        <w:rPr>
          <w:rFonts w:asciiTheme="minorHAnsi" w:eastAsiaTheme="minorEastAsia" w:hAnsiTheme="minorHAnsi" w:cstheme="minorBidi"/>
          <w:lang w:val="en-US"/>
        </w:rPr>
        <w:t xml:space="preserve">In individuals with a penis, health problems caused by chlamydia are rare, but sometimes chlamydia can infect the testicles and cause infertility. </w:t>
      </w:r>
    </w:p>
    <w:p w14:paraId="31C32344" w14:textId="45731216" w:rsidR="00A03863" w:rsidRDefault="00A03863" w:rsidP="1DEF1F37">
      <w:pPr>
        <w:spacing w:after="160" w:line="256" w:lineRule="auto"/>
        <w:rPr>
          <w:rFonts w:asciiTheme="minorHAnsi" w:eastAsiaTheme="minorEastAsia" w:hAnsiTheme="minorHAnsi" w:cstheme="minorBidi"/>
        </w:rPr>
      </w:pPr>
      <w:r w:rsidRPr="21BA1A3A">
        <w:rPr>
          <w:rFonts w:asciiTheme="minorHAnsi" w:eastAsiaTheme="minorEastAsia" w:hAnsiTheme="minorHAnsi" w:cstheme="minorBidi"/>
        </w:rPr>
        <w:t xml:space="preserve">Untreated chlamydia may also increase the risk of getting or transmitting HIV, which is the virus that can cause acquired immunodeficiency syndrome (AIDS). </w:t>
      </w:r>
      <w:r w:rsidR="001D5816" w:rsidRPr="21BA1A3A">
        <w:rPr>
          <w:rFonts w:asciiTheme="minorHAnsi" w:eastAsiaTheme="minorEastAsia" w:hAnsiTheme="minorHAnsi" w:cstheme="minorBidi"/>
        </w:rPr>
        <w:t xml:space="preserve">For more information about HIV, visit the </w:t>
      </w:r>
      <w:hyperlink r:id="rId8">
        <w:r w:rsidR="64F555C7" w:rsidRPr="21BA1A3A">
          <w:rPr>
            <w:rStyle w:val="Hyperlink"/>
            <w:rFonts w:asciiTheme="minorHAnsi" w:eastAsiaTheme="minorEastAsia" w:hAnsiTheme="minorHAnsi" w:cstheme="minorBidi"/>
          </w:rPr>
          <w:t>HIV</w:t>
        </w:r>
      </w:hyperlink>
      <w:r w:rsidR="64F555C7" w:rsidRPr="21BA1A3A">
        <w:rPr>
          <w:rFonts w:asciiTheme="minorHAnsi" w:eastAsiaTheme="minorEastAsia" w:hAnsiTheme="minorHAnsi" w:cstheme="minorBidi"/>
        </w:rPr>
        <w:t xml:space="preserve"> page.</w:t>
      </w:r>
    </w:p>
    <w:p w14:paraId="3A18D711" w14:textId="46A795DE" w:rsidR="00F555AF" w:rsidRDefault="00F555AF" w:rsidP="1DEF1F37">
      <w:pPr>
        <w:pStyle w:val="Heading2"/>
        <w:rPr>
          <w:rFonts w:asciiTheme="minorHAnsi" w:eastAsiaTheme="minorEastAsia" w:hAnsiTheme="minorHAnsi" w:cstheme="minorBidi"/>
          <w:b/>
          <w:bCs/>
        </w:rPr>
      </w:pPr>
      <w:r w:rsidRPr="756092BB">
        <w:rPr>
          <w:rFonts w:asciiTheme="minorHAnsi" w:eastAsiaTheme="minorEastAsia" w:hAnsiTheme="minorHAnsi" w:cstheme="minorBidi"/>
        </w:rPr>
        <w:t xml:space="preserve">How can I prevent chlamydia? </w:t>
      </w:r>
    </w:p>
    <w:p w14:paraId="65FF73FA" w14:textId="77777777" w:rsidR="00F555AF" w:rsidRDefault="00F555AF" w:rsidP="1DEF1F37">
      <w:pPr>
        <w:spacing w:line="256" w:lineRule="auto"/>
        <w:rPr>
          <w:rFonts w:asciiTheme="minorHAnsi" w:eastAsiaTheme="minorEastAsia" w:hAnsiTheme="minorHAnsi" w:cstheme="minorBidi"/>
          <w:color w:val="000000" w:themeColor="text1"/>
        </w:rPr>
      </w:pPr>
      <w:r w:rsidRPr="1DEF1F37">
        <w:rPr>
          <w:rFonts w:asciiTheme="minorHAnsi" w:eastAsiaTheme="minorEastAsia" w:hAnsiTheme="minorHAnsi" w:cstheme="minorBidi"/>
          <w:color w:val="000000" w:themeColor="text1"/>
          <w:lang w:val="en-US"/>
        </w:rPr>
        <w:t xml:space="preserve">There are a few steps you can take to stay safe and lower your risk of </w:t>
      </w:r>
      <w:r w:rsidRPr="1DEF1F37">
        <w:rPr>
          <w:rFonts w:asciiTheme="minorHAnsi" w:eastAsiaTheme="minorEastAsia" w:hAnsiTheme="minorHAnsi" w:cstheme="minorBidi"/>
          <w:lang w:val="en-US"/>
        </w:rPr>
        <w:t>chlamydia</w:t>
      </w:r>
      <w:r w:rsidRPr="1DEF1F37">
        <w:rPr>
          <w:rFonts w:asciiTheme="minorHAnsi" w:eastAsiaTheme="minorEastAsia" w:hAnsiTheme="minorHAnsi" w:cstheme="minorBidi"/>
          <w:color w:val="000000" w:themeColor="text1"/>
          <w:lang w:val="en-US"/>
        </w:rPr>
        <w:t>:</w:t>
      </w:r>
    </w:p>
    <w:p w14:paraId="14112D04" w14:textId="77777777" w:rsidR="00F555AF" w:rsidRDefault="00F555AF" w:rsidP="1DEF1F37">
      <w:pPr>
        <w:spacing w:line="256" w:lineRule="auto"/>
        <w:rPr>
          <w:rFonts w:asciiTheme="minorHAnsi" w:eastAsiaTheme="minorEastAsia" w:hAnsiTheme="minorHAnsi" w:cstheme="minorBidi"/>
          <w:color w:val="000000" w:themeColor="text1"/>
          <w:lang w:val="en-US"/>
        </w:rPr>
      </w:pPr>
    </w:p>
    <w:p w14:paraId="71F8BB35" w14:textId="77777777" w:rsidR="00F555AF" w:rsidRDefault="00F555AF" w:rsidP="1DEF1F37">
      <w:pPr>
        <w:pStyle w:val="ListParagraph"/>
        <w:numPr>
          <w:ilvl w:val="0"/>
          <w:numId w:val="5"/>
        </w:numPr>
        <w:shd w:val="clear" w:color="auto" w:fill="FFFFFF" w:themeFill="background1"/>
        <w:spacing w:before="220" w:after="220"/>
        <w:rPr>
          <w:rFonts w:asciiTheme="minorHAnsi" w:eastAsiaTheme="minorEastAsia" w:hAnsiTheme="minorHAnsi" w:cstheme="minorBidi"/>
          <w:color w:val="000000" w:themeColor="text1"/>
          <w:lang w:val="en-US"/>
        </w:rPr>
      </w:pPr>
      <w:r w:rsidRPr="1DEF1F37">
        <w:rPr>
          <w:rFonts w:asciiTheme="minorHAnsi" w:eastAsiaTheme="minorEastAsia" w:hAnsiTheme="minorHAnsi" w:cstheme="minorBidi"/>
          <w:color w:val="000000" w:themeColor="text1"/>
          <w:lang w:val="en-US"/>
        </w:rPr>
        <w:t>Use condoms correctly during sex and consider other barrier methods like dental dams.</w:t>
      </w:r>
    </w:p>
    <w:p w14:paraId="6E32C867" w14:textId="77777777" w:rsidR="00F555AF" w:rsidRDefault="00F555AF" w:rsidP="1DEF1F37">
      <w:pPr>
        <w:pStyle w:val="ListParagraph"/>
        <w:numPr>
          <w:ilvl w:val="0"/>
          <w:numId w:val="5"/>
        </w:numPr>
        <w:spacing w:before="240" w:after="240" w:line="256" w:lineRule="auto"/>
        <w:rPr>
          <w:rFonts w:asciiTheme="minorHAnsi" w:eastAsiaTheme="minorEastAsia" w:hAnsiTheme="minorHAnsi" w:cstheme="minorBidi"/>
          <w:color w:val="000000" w:themeColor="text1"/>
          <w:lang w:val="en-US"/>
        </w:rPr>
      </w:pPr>
      <w:r w:rsidRPr="1DEF1F37">
        <w:rPr>
          <w:rFonts w:asciiTheme="minorHAnsi" w:eastAsiaTheme="minorEastAsia" w:hAnsiTheme="minorHAnsi" w:cstheme="minorBidi"/>
          <w:color w:val="000000" w:themeColor="text1"/>
          <w:lang w:val="en-US"/>
        </w:rPr>
        <w:t>Limit your number of sexual partners with unknown STI status.</w:t>
      </w:r>
    </w:p>
    <w:p w14:paraId="2D3F03D7" w14:textId="26D6063F" w:rsidR="00F555AF" w:rsidRDefault="00F555AF" w:rsidP="1DEF1F37">
      <w:pPr>
        <w:pStyle w:val="ListParagraph"/>
        <w:numPr>
          <w:ilvl w:val="0"/>
          <w:numId w:val="5"/>
        </w:numPr>
        <w:shd w:val="clear" w:color="auto" w:fill="FFFFFF" w:themeFill="background1"/>
        <w:spacing w:before="220" w:after="220"/>
        <w:rPr>
          <w:rFonts w:asciiTheme="minorHAnsi" w:eastAsiaTheme="minorEastAsia" w:hAnsiTheme="minorHAnsi" w:cstheme="minorBidi"/>
          <w:color w:val="000000" w:themeColor="text1"/>
          <w:lang w:val="en-US"/>
        </w:rPr>
      </w:pPr>
      <w:r w:rsidRPr="1DEF1F37">
        <w:rPr>
          <w:rFonts w:asciiTheme="minorHAnsi" w:eastAsiaTheme="minorEastAsia" w:hAnsiTheme="minorHAnsi" w:cstheme="minorBidi"/>
          <w:color w:val="000000" w:themeColor="text1"/>
          <w:lang w:val="en-US"/>
        </w:rPr>
        <w:t>Talk to a health care provider</w:t>
      </w:r>
      <w:r w:rsidRPr="1DEF1F37">
        <w:rPr>
          <w:rFonts w:asciiTheme="minorHAnsi" w:eastAsiaTheme="minorEastAsia" w:hAnsiTheme="minorHAnsi" w:cstheme="minorBidi"/>
          <w:color w:val="000000" w:themeColor="text1"/>
        </w:rPr>
        <w:t xml:space="preserve"> about Doxy</w:t>
      </w:r>
      <w:r w:rsidR="00E405A9" w:rsidRPr="1DEF1F37">
        <w:rPr>
          <w:rFonts w:asciiTheme="minorHAnsi" w:eastAsiaTheme="minorEastAsia" w:hAnsiTheme="minorHAnsi" w:cstheme="minorBidi"/>
          <w:color w:val="000000" w:themeColor="text1"/>
        </w:rPr>
        <w:t xml:space="preserve"> </w:t>
      </w:r>
      <w:r w:rsidRPr="1DEF1F37">
        <w:rPr>
          <w:rFonts w:asciiTheme="minorHAnsi" w:eastAsiaTheme="minorEastAsia" w:hAnsiTheme="minorHAnsi" w:cstheme="minorBidi"/>
          <w:color w:val="000000" w:themeColor="text1"/>
        </w:rPr>
        <w:t xml:space="preserve">PEP – medicine that can prevent syphilis, gonorrhea, and chlamydia infections after a sexual encounter. For more information, access our </w:t>
      </w:r>
      <w:hyperlink r:id="rId9">
        <w:r w:rsidR="00ED1881" w:rsidRPr="1DEF1F37">
          <w:rPr>
            <w:rStyle w:val="Hyperlink"/>
            <w:rFonts w:asciiTheme="minorHAnsi" w:eastAsiaTheme="minorEastAsia" w:hAnsiTheme="minorHAnsi" w:cstheme="minorBidi"/>
            <w:lang w:val="en-US"/>
          </w:rPr>
          <w:t>Doxy PEP</w:t>
        </w:r>
      </w:hyperlink>
      <w:r w:rsidR="00ED1881" w:rsidRPr="1DEF1F37">
        <w:rPr>
          <w:rFonts w:asciiTheme="minorHAnsi" w:eastAsiaTheme="minorEastAsia" w:hAnsiTheme="minorHAnsi" w:cstheme="minorBidi"/>
          <w:color w:val="000000" w:themeColor="text1"/>
          <w:lang w:val="en-US"/>
        </w:rPr>
        <w:t xml:space="preserve"> page.</w:t>
      </w:r>
    </w:p>
    <w:p w14:paraId="658322A6" w14:textId="7CA9444C" w:rsidR="00F555AF" w:rsidRDefault="00F555AF" w:rsidP="1DEF1F37">
      <w:pPr>
        <w:pStyle w:val="ListParagraph"/>
        <w:numPr>
          <w:ilvl w:val="0"/>
          <w:numId w:val="5"/>
        </w:numPr>
        <w:shd w:val="clear" w:color="auto" w:fill="FFFFFF" w:themeFill="background1"/>
        <w:spacing w:before="220" w:after="220"/>
        <w:rPr>
          <w:rFonts w:asciiTheme="minorHAnsi" w:eastAsiaTheme="minorEastAsia" w:hAnsiTheme="minorHAnsi" w:cstheme="minorBidi"/>
          <w:color w:val="000000" w:themeColor="text1"/>
          <w:lang w:val="en-US"/>
        </w:rPr>
      </w:pPr>
      <w:r w:rsidRPr="21BA1A3A">
        <w:rPr>
          <w:rFonts w:asciiTheme="minorHAnsi" w:eastAsiaTheme="minorEastAsia" w:hAnsiTheme="minorHAnsi" w:cstheme="minorBidi"/>
          <w:color w:val="000000" w:themeColor="text1"/>
          <w:lang w:val="en-US"/>
        </w:rPr>
        <w:t xml:space="preserve">Get tested if you have symptoms of </w:t>
      </w:r>
      <w:r w:rsidRPr="21BA1A3A">
        <w:rPr>
          <w:rFonts w:asciiTheme="minorHAnsi" w:eastAsiaTheme="minorEastAsia" w:hAnsiTheme="minorHAnsi" w:cstheme="minorBidi"/>
          <w:lang w:val="en-US"/>
        </w:rPr>
        <w:t>chlamydia</w:t>
      </w:r>
      <w:r w:rsidRPr="21BA1A3A">
        <w:rPr>
          <w:rFonts w:asciiTheme="minorHAnsi" w:eastAsiaTheme="minorEastAsia" w:hAnsiTheme="minorHAnsi" w:cstheme="minorBidi"/>
          <w:color w:val="000000" w:themeColor="text1"/>
          <w:lang w:val="en-US"/>
        </w:rPr>
        <w:t>.</w:t>
      </w:r>
      <w:r w:rsidR="00EB629D" w:rsidRPr="21BA1A3A">
        <w:rPr>
          <w:rFonts w:asciiTheme="minorHAnsi" w:eastAsiaTheme="minorEastAsia" w:hAnsiTheme="minorHAnsi" w:cstheme="minorBidi"/>
          <w:color w:val="000000" w:themeColor="text1"/>
          <w:lang w:val="en-US"/>
        </w:rPr>
        <w:t xml:space="preserve"> For testing options in your area, consult the </w:t>
      </w:r>
      <w:hyperlink r:id="rId10">
        <w:r w:rsidR="57D6E159" w:rsidRPr="21BA1A3A">
          <w:rPr>
            <w:rStyle w:val="Hyperlink"/>
            <w:rFonts w:asciiTheme="minorHAnsi" w:eastAsiaTheme="minorEastAsia" w:hAnsiTheme="minorHAnsi" w:cstheme="minorBidi"/>
            <w:highlight w:val="white"/>
          </w:rPr>
          <w:t xml:space="preserve">integrated testing and linkage to services locator.  </w:t>
        </w:r>
        <w:r w:rsidR="66F547F1" w:rsidRPr="21BA1A3A">
          <w:rPr>
            <w:rStyle w:val="Hyperlink"/>
            <w:rFonts w:asciiTheme="minorHAnsi" w:eastAsiaTheme="minorEastAsia" w:hAnsiTheme="minorHAnsi" w:cstheme="minorBidi"/>
            <w:highlight w:val="white"/>
          </w:rPr>
          <w:t xml:space="preserve"> </w:t>
        </w:r>
        <w:r w:rsidR="00EB629D" w:rsidRPr="21BA1A3A">
          <w:rPr>
            <w:rStyle w:val="Hyperlink"/>
            <w:rFonts w:asciiTheme="minorHAnsi" w:eastAsiaTheme="minorEastAsia" w:hAnsiTheme="minorHAnsi" w:cstheme="minorBidi"/>
            <w:highlight w:val="white"/>
          </w:rPr>
          <w:t xml:space="preserve"> </w:t>
        </w:r>
      </w:hyperlink>
    </w:p>
    <w:p w14:paraId="72D52872" w14:textId="77777777" w:rsidR="00F555AF" w:rsidRDefault="00F555AF" w:rsidP="1DEF1F37">
      <w:pPr>
        <w:shd w:val="clear" w:color="auto" w:fill="FFFFFF" w:themeFill="background1"/>
        <w:spacing w:before="220" w:after="220"/>
        <w:rPr>
          <w:rFonts w:asciiTheme="minorHAnsi" w:eastAsiaTheme="minorEastAsia" w:hAnsiTheme="minorHAnsi" w:cstheme="minorBidi"/>
          <w:color w:val="000000" w:themeColor="text1"/>
        </w:rPr>
      </w:pPr>
    </w:p>
    <w:p w14:paraId="767D9E10" w14:textId="2A4AFD74" w:rsidR="00F555AF" w:rsidRDefault="00762D53" w:rsidP="1DEF1F37">
      <w:pPr>
        <w:spacing w:after="160" w:line="256" w:lineRule="auto"/>
        <w:rPr>
          <w:rFonts w:asciiTheme="minorHAnsi" w:eastAsiaTheme="minorEastAsia" w:hAnsiTheme="minorHAnsi" w:cstheme="minorBidi"/>
          <w:color w:val="000000" w:themeColor="text1"/>
          <w:lang w:val="en-US"/>
        </w:rPr>
      </w:pPr>
      <w:r w:rsidRPr="1DEF1F37">
        <w:rPr>
          <w:rFonts w:asciiTheme="minorHAnsi" w:eastAsiaTheme="minorEastAsia" w:hAnsiTheme="minorHAnsi" w:cstheme="minorBidi"/>
          <w:color w:val="000000" w:themeColor="text1"/>
          <w:lang w:val="en-US"/>
        </w:rPr>
        <w:t>Medications like doxycycline post-exposure prophylaxis (</w:t>
      </w:r>
      <w:hyperlink r:id="rId11">
        <w:r w:rsidR="003009E4" w:rsidRPr="1DEF1F37">
          <w:rPr>
            <w:rStyle w:val="Hyperlink"/>
            <w:rFonts w:asciiTheme="minorHAnsi" w:eastAsiaTheme="minorEastAsia" w:hAnsiTheme="minorHAnsi" w:cstheme="minorBidi"/>
            <w:lang w:val="en-US"/>
          </w:rPr>
          <w:t>Doxy PEP</w:t>
        </w:r>
      </w:hyperlink>
      <w:r w:rsidRPr="1DEF1F37">
        <w:rPr>
          <w:rFonts w:asciiTheme="minorHAnsi" w:eastAsiaTheme="minorEastAsia" w:hAnsiTheme="minorHAnsi" w:cstheme="minorBidi"/>
          <w:color w:val="000000" w:themeColor="text1"/>
          <w:lang w:val="en-US"/>
        </w:rPr>
        <w:t>)</w:t>
      </w:r>
      <w:r w:rsidR="003009E4" w:rsidRPr="1DEF1F37">
        <w:rPr>
          <w:rFonts w:asciiTheme="minorHAnsi" w:eastAsiaTheme="minorEastAsia" w:hAnsiTheme="minorHAnsi" w:cstheme="minorBidi"/>
          <w:color w:val="000000" w:themeColor="text1"/>
          <w:lang w:val="en-US"/>
        </w:rPr>
        <w:t xml:space="preserve"> </w:t>
      </w:r>
      <w:r w:rsidRPr="1DEF1F37">
        <w:rPr>
          <w:rFonts w:asciiTheme="minorHAnsi" w:eastAsiaTheme="minorEastAsia" w:hAnsiTheme="minorHAnsi" w:cstheme="minorBidi"/>
          <w:color w:val="000000" w:themeColor="text1"/>
          <w:lang w:val="en-US"/>
        </w:rPr>
        <w:t>can help prevent bacterial STIs after exposure, while HIV pre-exposure prophylaxis (</w:t>
      </w:r>
      <w:hyperlink r:id="rId12">
        <w:r w:rsidR="00ED1881" w:rsidRPr="1DEF1F37">
          <w:rPr>
            <w:rStyle w:val="Hyperlink"/>
            <w:rFonts w:asciiTheme="minorHAnsi" w:eastAsiaTheme="minorEastAsia" w:hAnsiTheme="minorHAnsi" w:cstheme="minorBidi"/>
            <w:lang w:val="en-US"/>
          </w:rPr>
          <w:t>HIV PrEP</w:t>
        </w:r>
      </w:hyperlink>
      <w:r w:rsidR="00ED1881" w:rsidRPr="1DEF1F37">
        <w:rPr>
          <w:rFonts w:asciiTheme="minorHAnsi" w:eastAsiaTheme="minorEastAsia" w:hAnsiTheme="minorHAnsi" w:cstheme="minorBidi"/>
          <w:color w:val="000000" w:themeColor="text1"/>
          <w:lang w:val="en-US"/>
        </w:rPr>
        <w:t xml:space="preserve">) </w:t>
      </w:r>
      <w:r w:rsidRPr="1DEF1F37">
        <w:rPr>
          <w:rFonts w:asciiTheme="minorHAnsi" w:eastAsiaTheme="minorEastAsia" w:hAnsiTheme="minorHAnsi" w:cstheme="minorBidi"/>
          <w:color w:val="000000" w:themeColor="text1"/>
          <w:lang w:val="en-US"/>
        </w:rPr>
        <w:t xml:space="preserve">can reduce your risk of acquiring HIV. </w:t>
      </w:r>
      <w:r w:rsidR="00F555AF" w:rsidRPr="1DEF1F37">
        <w:rPr>
          <w:rFonts w:asciiTheme="minorHAnsi" w:eastAsiaTheme="minorEastAsia" w:hAnsiTheme="minorHAnsi" w:cstheme="minorBidi"/>
          <w:color w:val="000000" w:themeColor="text1"/>
          <w:lang w:val="en-US"/>
        </w:rPr>
        <w:t>Take charge of your sexual health and talk to your provider about what methods are right for you.</w:t>
      </w:r>
    </w:p>
    <w:p w14:paraId="4C25C75E" w14:textId="77777777" w:rsidR="00F555AF" w:rsidRDefault="00F555AF" w:rsidP="1DEF1F37">
      <w:pPr>
        <w:pStyle w:val="Heading2"/>
        <w:rPr>
          <w:rFonts w:asciiTheme="minorHAnsi" w:eastAsiaTheme="minorEastAsia" w:hAnsiTheme="minorHAnsi" w:cstheme="minorBidi"/>
          <w:color w:val="000000" w:themeColor="text1"/>
          <w:sz w:val="22"/>
          <w:szCs w:val="22"/>
          <w:lang w:val="en-US"/>
        </w:rPr>
      </w:pPr>
      <w:r w:rsidRPr="1DEF1F37">
        <w:rPr>
          <w:rFonts w:asciiTheme="minorHAnsi" w:eastAsiaTheme="minorEastAsia" w:hAnsiTheme="minorHAnsi" w:cstheme="minorBidi"/>
          <w:lang w:val="en-US"/>
        </w:rPr>
        <w:t>Where can I get more information?</w:t>
      </w:r>
    </w:p>
    <w:p w14:paraId="605E4F37" w14:textId="77777777" w:rsidR="00F555AF" w:rsidRDefault="00F555AF" w:rsidP="1DEF1F37">
      <w:pPr>
        <w:pStyle w:val="ListParagraph"/>
        <w:numPr>
          <w:ilvl w:val="0"/>
          <w:numId w:val="4"/>
        </w:numPr>
        <w:spacing w:after="160" w:line="256" w:lineRule="auto"/>
        <w:rPr>
          <w:rFonts w:asciiTheme="minorHAnsi" w:eastAsiaTheme="minorEastAsia" w:hAnsiTheme="minorHAnsi" w:cstheme="minorBidi"/>
          <w:color w:val="000000" w:themeColor="text1"/>
          <w:lang w:val="en-US"/>
        </w:rPr>
      </w:pPr>
      <w:r w:rsidRPr="1DEF1F37">
        <w:rPr>
          <w:rFonts w:asciiTheme="minorHAnsi" w:eastAsiaTheme="minorEastAsia" w:hAnsiTheme="minorHAnsi" w:cstheme="minorBidi"/>
          <w:color w:val="000000" w:themeColor="text1"/>
        </w:rPr>
        <w:t xml:space="preserve">Your doctor, nurse, or sexual and reproductive health provider </w:t>
      </w:r>
    </w:p>
    <w:p w14:paraId="1D11EAAB" w14:textId="77777777" w:rsidR="00F555AF" w:rsidRDefault="00F555AF" w:rsidP="1DEF1F37">
      <w:pPr>
        <w:pStyle w:val="ListParagraph"/>
        <w:numPr>
          <w:ilvl w:val="0"/>
          <w:numId w:val="4"/>
        </w:numPr>
        <w:spacing w:after="160" w:line="256" w:lineRule="auto"/>
        <w:rPr>
          <w:rFonts w:asciiTheme="minorHAnsi" w:eastAsiaTheme="minorEastAsia" w:hAnsiTheme="minorHAnsi" w:cstheme="minorBidi"/>
          <w:color w:val="000000" w:themeColor="text1"/>
          <w:lang w:val="en-US"/>
        </w:rPr>
      </w:pPr>
      <w:r w:rsidRPr="1DEF1F37">
        <w:rPr>
          <w:rFonts w:asciiTheme="minorHAnsi" w:eastAsiaTheme="minorEastAsia" w:hAnsiTheme="minorHAnsi" w:cstheme="minorBidi"/>
          <w:color w:val="000000" w:themeColor="text1"/>
        </w:rPr>
        <w:t xml:space="preserve">Your health center or family planning clinic </w:t>
      </w:r>
    </w:p>
    <w:p w14:paraId="536454FF" w14:textId="77777777" w:rsidR="00F555AF" w:rsidRDefault="00F555AF" w:rsidP="15CAE92A">
      <w:pPr>
        <w:pStyle w:val="ListParagraph"/>
        <w:numPr>
          <w:ilvl w:val="0"/>
          <w:numId w:val="4"/>
        </w:numPr>
        <w:spacing w:after="160" w:line="256" w:lineRule="auto"/>
        <w:rPr>
          <w:rFonts w:asciiTheme="minorHAnsi" w:eastAsiaTheme="minorEastAsia" w:hAnsiTheme="minorHAnsi" w:cstheme="minorBidi"/>
          <w:color w:val="467886"/>
          <w:lang w:val="en-US"/>
        </w:rPr>
      </w:pPr>
      <w:hyperlink r:id="rId13">
        <w:r w:rsidRPr="15CAE92A">
          <w:rPr>
            <w:rStyle w:val="Hyperlink"/>
            <w:rFonts w:asciiTheme="minorHAnsi" w:eastAsiaTheme="minorEastAsia" w:hAnsiTheme="minorHAnsi" w:cstheme="minorBidi"/>
          </w:rPr>
          <w:t>The Centers for Disease Control and Prevention (CDC)</w:t>
        </w:r>
      </w:hyperlink>
    </w:p>
    <w:p w14:paraId="4B1DA14A" w14:textId="77777777" w:rsidR="00F555AF" w:rsidRDefault="00F555AF" w:rsidP="1DEF1F37">
      <w:pPr>
        <w:pStyle w:val="ListParagraph"/>
        <w:numPr>
          <w:ilvl w:val="0"/>
          <w:numId w:val="4"/>
        </w:numPr>
        <w:spacing w:after="160" w:line="256" w:lineRule="auto"/>
        <w:rPr>
          <w:rFonts w:asciiTheme="minorHAnsi" w:eastAsiaTheme="minorEastAsia" w:hAnsiTheme="minorHAnsi" w:cstheme="minorBidi"/>
          <w:color w:val="000000" w:themeColor="text1"/>
          <w:lang w:val="en-US"/>
        </w:rPr>
      </w:pPr>
      <w:r w:rsidRPr="1DEF1F37">
        <w:rPr>
          <w:rFonts w:asciiTheme="minorHAnsi" w:eastAsiaTheme="minorEastAsia" w:hAnsiTheme="minorHAnsi" w:cstheme="minorBidi"/>
          <w:color w:val="000000" w:themeColor="text1"/>
        </w:rPr>
        <w:t>The Massachusetts Department of Public Health, Division of STD Prevention &amp; HIV Surveillance, Partner Services Program at (617) 983-6999.</w:t>
      </w:r>
    </w:p>
    <w:p w14:paraId="4AC167E1" w14:textId="77777777" w:rsidR="00F555AF" w:rsidRDefault="00F555AF" w:rsidP="1DEF1F37">
      <w:pPr>
        <w:pStyle w:val="ListParagraph"/>
        <w:numPr>
          <w:ilvl w:val="0"/>
          <w:numId w:val="4"/>
        </w:numPr>
        <w:spacing w:after="160" w:line="256" w:lineRule="auto"/>
        <w:rPr>
          <w:rFonts w:asciiTheme="minorHAnsi" w:eastAsiaTheme="minorEastAsia" w:hAnsiTheme="minorHAnsi" w:cstheme="minorBidi"/>
          <w:color w:val="000000" w:themeColor="text1"/>
          <w:lang w:val="en-US"/>
        </w:rPr>
      </w:pPr>
      <w:hyperlink r:id="rId14">
        <w:r w:rsidRPr="15CAE92A">
          <w:rPr>
            <w:rStyle w:val="Hyperlink"/>
            <w:rFonts w:asciiTheme="minorHAnsi" w:eastAsiaTheme="minorEastAsia" w:hAnsiTheme="minorHAnsi" w:cstheme="minorBidi"/>
          </w:rPr>
          <w:t>Doxy PEP</w:t>
        </w:r>
      </w:hyperlink>
      <w:r w:rsidRPr="15CAE92A">
        <w:rPr>
          <w:rFonts w:asciiTheme="minorHAnsi" w:eastAsiaTheme="minorEastAsia" w:hAnsiTheme="minorHAnsi" w:cstheme="minorBidi"/>
          <w:color w:val="000000" w:themeColor="text1"/>
        </w:rPr>
        <w:t xml:space="preserve"> information from the Massachusetts Department of Public Health</w:t>
      </w:r>
    </w:p>
    <w:p w14:paraId="78BAEDF7" w14:textId="77777777" w:rsidR="00F555AF" w:rsidRDefault="00F555AF" w:rsidP="1DEF1F37">
      <w:pPr>
        <w:pStyle w:val="ListParagraph"/>
        <w:numPr>
          <w:ilvl w:val="0"/>
          <w:numId w:val="4"/>
        </w:numPr>
        <w:spacing w:before="240" w:after="240"/>
        <w:rPr>
          <w:rFonts w:asciiTheme="minorHAnsi" w:eastAsiaTheme="minorEastAsia" w:hAnsiTheme="minorHAnsi" w:cstheme="minorBidi"/>
          <w:color w:val="000000" w:themeColor="text1"/>
          <w:lang w:val="en-US"/>
        </w:rPr>
      </w:pPr>
      <w:hyperlink r:id="rId15" w:anchor=":~:text=The%20first%20step%20to%20getting,help%20you%20pay%20for%20PrEP">
        <w:r w:rsidRPr="15CAE92A">
          <w:rPr>
            <w:rStyle w:val="Hyperlink"/>
            <w:rFonts w:asciiTheme="minorHAnsi" w:eastAsiaTheme="minorEastAsia" w:hAnsiTheme="minorHAnsi" w:cstheme="minorBidi"/>
            <w:lang w:val="en-US"/>
          </w:rPr>
          <w:t>HIV PrEP</w:t>
        </w:r>
      </w:hyperlink>
      <w:r w:rsidRPr="15CAE92A">
        <w:rPr>
          <w:rFonts w:asciiTheme="minorHAnsi" w:eastAsiaTheme="minorEastAsia" w:hAnsiTheme="minorHAnsi" w:cstheme="minorBidi"/>
          <w:color w:val="000000" w:themeColor="text1"/>
          <w:lang w:val="en-US"/>
        </w:rPr>
        <w:t xml:space="preserve"> information from the Massachusetts Department of Public Health</w:t>
      </w:r>
    </w:p>
    <w:p w14:paraId="24399AD5" w14:textId="77777777" w:rsidR="003700AD" w:rsidRPr="00F555AF" w:rsidRDefault="003700AD" w:rsidP="1DEF1F37">
      <w:pPr>
        <w:rPr>
          <w:rFonts w:asciiTheme="minorHAnsi" w:eastAsiaTheme="minorEastAsia" w:hAnsiTheme="minorHAnsi" w:cstheme="minorBidi"/>
          <w:lang w:val="en-US"/>
        </w:rPr>
      </w:pPr>
    </w:p>
    <w:sectPr w:rsidR="003700AD" w:rsidRPr="00F555AF" w:rsidSect="00F555AF">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BE76" w14:textId="77777777" w:rsidR="00F619DC" w:rsidRDefault="00F619DC">
      <w:pPr>
        <w:spacing w:line="240" w:lineRule="auto"/>
      </w:pPr>
      <w:r>
        <w:separator/>
      </w:r>
    </w:p>
  </w:endnote>
  <w:endnote w:type="continuationSeparator" w:id="0">
    <w:p w14:paraId="35A972CF" w14:textId="77777777" w:rsidR="00F619DC" w:rsidRDefault="00F61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30FD" w14:textId="77777777" w:rsidR="00F619DC" w:rsidRDefault="00F619DC">
      <w:pPr>
        <w:spacing w:line="240" w:lineRule="auto"/>
      </w:pPr>
      <w:r>
        <w:separator/>
      </w:r>
    </w:p>
  </w:footnote>
  <w:footnote w:type="continuationSeparator" w:id="0">
    <w:p w14:paraId="6CEA49FC" w14:textId="77777777" w:rsidR="00F619DC" w:rsidRDefault="00F61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CB65" w14:textId="77777777" w:rsidR="00F555AF" w:rsidRDefault="00F555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8280"/>
    <w:multiLevelType w:val="multilevel"/>
    <w:tmpl w:val="A45CF0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5272DD"/>
    <w:multiLevelType w:val="hybridMultilevel"/>
    <w:tmpl w:val="07D27664"/>
    <w:lvl w:ilvl="0" w:tplc="36E66C56">
      <w:start w:val="1"/>
      <w:numFmt w:val="bullet"/>
      <w:lvlText w:val=""/>
      <w:lvlJc w:val="left"/>
      <w:pPr>
        <w:ind w:left="720" w:hanging="360"/>
      </w:pPr>
      <w:rPr>
        <w:rFonts w:ascii="Symbol" w:hAnsi="Symbol" w:hint="default"/>
      </w:rPr>
    </w:lvl>
    <w:lvl w:ilvl="1" w:tplc="9E5A6FA4">
      <w:start w:val="1"/>
      <w:numFmt w:val="bullet"/>
      <w:lvlText w:val="o"/>
      <w:lvlJc w:val="left"/>
      <w:pPr>
        <w:ind w:left="1440" w:hanging="360"/>
      </w:pPr>
      <w:rPr>
        <w:rFonts w:ascii="Courier New" w:hAnsi="Courier New" w:hint="default"/>
      </w:rPr>
    </w:lvl>
    <w:lvl w:ilvl="2" w:tplc="5E80C1B2">
      <w:start w:val="1"/>
      <w:numFmt w:val="bullet"/>
      <w:lvlText w:val=""/>
      <w:lvlJc w:val="left"/>
      <w:pPr>
        <w:ind w:left="2160" w:hanging="360"/>
      </w:pPr>
      <w:rPr>
        <w:rFonts w:ascii="Wingdings" w:hAnsi="Wingdings" w:hint="default"/>
      </w:rPr>
    </w:lvl>
    <w:lvl w:ilvl="3" w:tplc="5EBA9C26">
      <w:start w:val="1"/>
      <w:numFmt w:val="bullet"/>
      <w:lvlText w:val=""/>
      <w:lvlJc w:val="left"/>
      <w:pPr>
        <w:ind w:left="2880" w:hanging="360"/>
      </w:pPr>
      <w:rPr>
        <w:rFonts w:ascii="Symbol" w:hAnsi="Symbol" w:hint="default"/>
      </w:rPr>
    </w:lvl>
    <w:lvl w:ilvl="4" w:tplc="E7DC9838">
      <w:start w:val="1"/>
      <w:numFmt w:val="bullet"/>
      <w:lvlText w:val="o"/>
      <w:lvlJc w:val="left"/>
      <w:pPr>
        <w:ind w:left="3600" w:hanging="360"/>
      </w:pPr>
      <w:rPr>
        <w:rFonts w:ascii="Courier New" w:hAnsi="Courier New" w:hint="default"/>
      </w:rPr>
    </w:lvl>
    <w:lvl w:ilvl="5" w:tplc="255CAF4A">
      <w:start w:val="1"/>
      <w:numFmt w:val="bullet"/>
      <w:lvlText w:val=""/>
      <w:lvlJc w:val="left"/>
      <w:pPr>
        <w:ind w:left="4320" w:hanging="360"/>
      </w:pPr>
      <w:rPr>
        <w:rFonts w:ascii="Wingdings" w:hAnsi="Wingdings" w:hint="default"/>
      </w:rPr>
    </w:lvl>
    <w:lvl w:ilvl="6" w:tplc="16A65684">
      <w:start w:val="1"/>
      <w:numFmt w:val="bullet"/>
      <w:lvlText w:val=""/>
      <w:lvlJc w:val="left"/>
      <w:pPr>
        <w:ind w:left="5040" w:hanging="360"/>
      </w:pPr>
      <w:rPr>
        <w:rFonts w:ascii="Symbol" w:hAnsi="Symbol" w:hint="default"/>
      </w:rPr>
    </w:lvl>
    <w:lvl w:ilvl="7" w:tplc="690A2F64">
      <w:start w:val="1"/>
      <w:numFmt w:val="bullet"/>
      <w:lvlText w:val="o"/>
      <w:lvlJc w:val="left"/>
      <w:pPr>
        <w:ind w:left="5760" w:hanging="360"/>
      </w:pPr>
      <w:rPr>
        <w:rFonts w:ascii="Courier New" w:hAnsi="Courier New" w:hint="default"/>
      </w:rPr>
    </w:lvl>
    <w:lvl w:ilvl="8" w:tplc="6638D79E">
      <w:start w:val="1"/>
      <w:numFmt w:val="bullet"/>
      <w:lvlText w:val=""/>
      <w:lvlJc w:val="left"/>
      <w:pPr>
        <w:ind w:left="6480" w:hanging="360"/>
      </w:pPr>
      <w:rPr>
        <w:rFonts w:ascii="Wingdings" w:hAnsi="Wingdings" w:hint="default"/>
      </w:rPr>
    </w:lvl>
  </w:abstractNum>
  <w:abstractNum w:abstractNumId="2" w15:restartNumberingAfterBreak="0">
    <w:nsid w:val="0C067368"/>
    <w:multiLevelType w:val="multilevel"/>
    <w:tmpl w:val="8152C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7A35DD"/>
    <w:multiLevelType w:val="multilevel"/>
    <w:tmpl w:val="607CE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FF0316"/>
    <w:multiLevelType w:val="multilevel"/>
    <w:tmpl w:val="1C6E1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4F1D17"/>
    <w:multiLevelType w:val="hybridMultilevel"/>
    <w:tmpl w:val="CF069148"/>
    <w:lvl w:ilvl="0" w:tplc="160AC7D8">
      <w:start w:val="1"/>
      <w:numFmt w:val="bullet"/>
      <w:lvlText w:val=""/>
      <w:lvlJc w:val="left"/>
      <w:pPr>
        <w:ind w:left="720" w:hanging="360"/>
      </w:pPr>
      <w:rPr>
        <w:rFonts w:ascii="Symbol" w:hAnsi="Symbol" w:hint="default"/>
      </w:rPr>
    </w:lvl>
    <w:lvl w:ilvl="1" w:tplc="2B3CE224">
      <w:start w:val="1"/>
      <w:numFmt w:val="bullet"/>
      <w:lvlText w:val="o"/>
      <w:lvlJc w:val="left"/>
      <w:pPr>
        <w:ind w:left="1440" w:hanging="360"/>
      </w:pPr>
      <w:rPr>
        <w:rFonts w:ascii="Courier New" w:hAnsi="Courier New" w:hint="default"/>
      </w:rPr>
    </w:lvl>
    <w:lvl w:ilvl="2" w:tplc="323E0184">
      <w:start w:val="1"/>
      <w:numFmt w:val="bullet"/>
      <w:lvlText w:val=""/>
      <w:lvlJc w:val="left"/>
      <w:pPr>
        <w:ind w:left="2160" w:hanging="360"/>
      </w:pPr>
      <w:rPr>
        <w:rFonts w:ascii="Wingdings" w:hAnsi="Wingdings" w:hint="default"/>
      </w:rPr>
    </w:lvl>
    <w:lvl w:ilvl="3" w:tplc="7214F1D4">
      <w:start w:val="1"/>
      <w:numFmt w:val="bullet"/>
      <w:lvlText w:val=""/>
      <w:lvlJc w:val="left"/>
      <w:pPr>
        <w:ind w:left="2880" w:hanging="360"/>
      </w:pPr>
      <w:rPr>
        <w:rFonts w:ascii="Symbol" w:hAnsi="Symbol" w:hint="default"/>
      </w:rPr>
    </w:lvl>
    <w:lvl w:ilvl="4" w:tplc="F190D65E">
      <w:start w:val="1"/>
      <w:numFmt w:val="bullet"/>
      <w:lvlText w:val="o"/>
      <w:lvlJc w:val="left"/>
      <w:pPr>
        <w:ind w:left="3600" w:hanging="360"/>
      </w:pPr>
      <w:rPr>
        <w:rFonts w:ascii="Courier New" w:hAnsi="Courier New" w:hint="default"/>
      </w:rPr>
    </w:lvl>
    <w:lvl w:ilvl="5" w:tplc="90605610">
      <w:start w:val="1"/>
      <w:numFmt w:val="bullet"/>
      <w:lvlText w:val=""/>
      <w:lvlJc w:val="left"/>
      <w:pPr>
        <w:ind w:left="4320" w:hanging="360"/>
      </w:pPr>
      <w:rPr>
        <w:rFonts w:ascii="Wingdings" w:hAnsi="Wingdings" w:hint="default"/>
      </w:rPr>
    </w:lvl>
    <w:lvl w:ilvl="6" w:tplc="2848D710">
      <w:start w:val="1"/>
      <w:numFmt w:val="bullet"/>
      <w:lvlText w:val=""/>
      <w:lvlJc w:val="left"/>
      <w:pPr>
        <w:ind w:left="5040" w:hanging="360"/>
      </w:pPr>
      <w:rPr>
        <w:rFonts w:ascii="Symbol" w:hAnsi="Symbol" w:hint="default"/>
      </w:rPr>
    </w:lvl>
    <w:lvl w:ilvl="7" w:tplc="174627E2">
      <w:start w:val="1"/>
      <w:numFmt w:val="bullet"/>
      <w:lvlText w:val="o"/>
      <w:lvlJc w:val="left"/>
      <w:pPr>
        <w:ind w:left="5760" w:hanging="360"/>
      </w:pPr>
      <w:rPr>
        <w:rFonts w:ascii="Courier New" w:hAnsi="Courier New" w:hint="default"/>
      </w:rPr>
    </w:lvl>
    <w:lvl w:ilvl="8" w:tplc="51C2F610">
      <w:start w:val="1"/>
      <w:numFmt w:val="bullet"/>
      <w:lvlText w:val=""/>
      <w:lvlJc w:val="left"/>
      <w:pPr>
        <w:ind w:left="6480" w:hanging="360"/>
      </w:pPr>
      <w:rPr>
        <w:rFonts w:ascii="Wingdings" w:hAnsi="Wingdings" w:hint="default"/>
      </w:rPr>
    </w:lvl>
  </w:abstractNum>
  <w:abstractNum w:abstractNumId="6" w15:restartNumberingAfterBreak="0">
    <w:nsid w:val="5C662C5C"/>
    <w:multiLevelType w:val="hybridMultilevel"/>
    <w:tmpl w:val="B9381B4E"/>
    <w:lvl w:ilvl="0" w:tplc="C4DCDCDE">
      <w:start w:val="1"/>
      <w:numFmt w:val="bullet"/>
      <w:lvlText w:val=""/>
      <w:lvlJc w:val="left"/>
      <w:pPr>
        <w:ind w:left="720" w:hanging="360"/>
      </w:pPr>
      <w:rPr>
        <w:rFonts w:ascii="Symbol" w:hAnsi="Symbol" w:hint="default"/>
      </w:rPr>
    </w:lvl>
    <w:lvl w:ilvl="1" w:tplc="BBDEE826">
      <w:start w:val="1"/>
      <w:numFmt w:val="bullet"/>
      <w:lvlText w:val="o"/>
      <w:lvlJc w:val="left"/>
      <w:pPr>
        <w:ind w:left="1440" w:hanging="360"/>
      </w:pPr>
      <w:rPr>
        <w:rFonts w:ascii="Courier New" w:hAnsi="Courier New" w:hint="default"/>
      </w:rPr>
    </w:lvl>
    <w:lvl w:ilvl="2" w:tplc="8A2059D0">
      <w:start w:val="1"/>
      <w:numFmt w:val="bullet"/>
      <w:lvlText w:val=""/>
      <w:lvlJc w:val="left"/>
      <w:pPr>
        <w:ind w:left="2160" w:hanging="360"/>
      </w:pPr>
      <w:rPr>
        <w:rFonts w:ascii="Wingdings" w:hAnsi="Wingdings" w:hint="default"/>
      </w:rPr>
    </w:lvl>
    <w:lvl w:ilvl="3" w:tplc="14DA6C86">
      <w:start w:val="1"/>
      <w:numFmt w:val="bullet"/>
      <w:lvlText w:val=""/>
      <w:lvlJc w:val="left"/>
      <w:pPr>
        <w:ind w:left="2880" w:hanging="360"/>
      </w:pPr>
      <w:rPr>
        <w:rFonts w:ascii="Symbol" w:hAnsi="Symbol" w:hint="default"/>
      </w:rPr>
    </w:lvl>
    <w:lvl w:ilvl="4" w:tplc="AFE69054">
      <w:start w:val="1"/>
      <w:numFmt w:val="bullet"/>
      <w:lvlText w:val="o"/>
      <w:lvlJc w:val="left"/>
      <w:pPr>
        <w:ind w:left="3600" w:hanging="360"/>
      </w:pPr>
      <w:rPr>
        <w:rFonts w:ascii="Courier New" w:hAnsi="Courier New" w:hint="default"/>
      </w:rPr>
    </w:lvl>
    <w:lvl w:ilvl="5" w:tplc="58A05364">
      <w:start w:val="1"/>
      <w:numFmt w:val="bullet"/>
      <w:lvlText w:val=""/>
      <w:lvlJc w:val="left"/>
      <w:pPr>
        <w:ind w:left="4320" w:hanging="360"/>
      </w:pPr>
      <w:rPr>
        <w:rFonts w:ascii="Wingdings" w:hAnsi="Wingdings" w:hint="default"/>
      </w:rPr>
    </w:lvl>
    <w:lvl w:ilvl="6" w:tplc="9E3A8230">
      <w:start w:val="1"/>
      <w:numFmt w:val="bullet"/>
      <w:lvlText w:val=""/>
      <w:lvlJc w:val="left"/>
      <w:pPr>
        <w:ind w:left="5040" w:hanging="360"/>
      </w:pPr>
      <w:rPr>
        <w:rFonts w:ascii="Symbol" w:hAnsi="Symbol" w:hint="default"/>
      </w:rPr>
    </w:lvl>
    <w:lvl w:ilvl="7" w:tplc="D5BC29C4">
      <w:start w:val="1"/>
      <w:numFmt w:val="bullet"/>
      <w:lvlText w:val="o"/>
      <w:lvlJc w:val="left"/>
      <w:pPr>
        <w:ind w:left="5760" w:hanging="360"/>
      </w:pPr>
      <w:rPr>
        <w:rFonts w:ascii="Courier New" w:hAnsi="Courier New" w:hint="default"/>
      </w:rPr>
    </w:lvl>
    <w:lvl w:ilvl="8" w:tplc="CBA4EDB0">
      <w:start w:val="1"/>
      <w:numFmt w:val="bullet"/>
      <w:lvlText w:val=""/>
      <w:lvlJc w:val="left"/>
      <w:pPr>
        <w:ind w:left="6480" w:hanging="360"/>
      </w:pPr>
      <w:rPr>
        <w:rFonts w:ascii="Wingdings" w:hAnsi="Wingdings" w:hint="default"/>
      </w:rPr>
    </w:lvl>
  </w:abstractNum>
  <w:abstractNum w:abstractNumId="7" w15:restartNumberingAfterBreak="0">
    <w:nsid w:val="7814AC5E"/>
    <w:multiLevelType w:val="hybridMultilevel"/>
    <w:tmpl w:val="A04E6452"/>
    <w:lvl w:ilvl="0" w:tplc="2DDA8B1A">
      <w:start w:val="1"/>
      <w:numFmt w:val="bullet"/>
      <w:lvlText w:val=""/>
      <w:lvlJc w:val="left"/>
      <w:pPr>
        <w:ind w:left="720" w:hanging="360"/>
      </w:pPr>
      <w:rPr>
        <w:rFonts w:ascii="Symbol" w:hAnsi="Symbol" w:hint="default"/>
      </w:rPr>
    </w:lvl>
    <w:lvl w:ilvl="1" w:tplc="00E254BC">
      <w:start w:val="1"/>
      <w:numFmt w:val="bullet"/>
      <w:lvlText w:val="o"/>
      <w:lvlJc w:val="left"/>
      <w:pPr>
        <w:ind w:left="1440" w:hanging="360"/>
      </w:pPr>
      <w:rPr>
        <w:rFonts w:ascii="Courier New" w:hAnsi="Courier New" w:hint="default"/>
      </w:rPr>
    </w:lvl>
    <w:lvl w:ilvl="2" w:tplc="0ABAD08C">
      <w:start w:val="1"/>
      <w:numFmt w:val="bullet"/>
      <w:lvlText w:val=""/>
      <w:lvlJc w:val="left"/>
      <w:pPr>
        <w:ind w:left="2160" w:hanging="360"/>
      </w:pPr>
      <w:rPr>
        <w:rFonts w:ascii="Wingdings" w:hAnsi="Wingdings" w:hint="default"/>
      </w:rPr>
    </w:lvl>
    <w:lvl w:ilvl="3" w:tplc="14F67B44">
      <w:start w:val="1"/>
      <w:numFmt w:val="bullet"/>
      <w:lvlText w:val=""/>
      <w:lvlJc w:val="left"/>
      <w:pPr>
        <w:ind w:left="2880" w:hanging="360"/>
      </w:pPr>
      <w:rPr>
        <w:rFonts w:ascii="Symbol" w:hAnsi="Symbol" w:hint="default"/>
      </w:rPr>
    </w:lvl>
    <w:lvl w:ilvl="4" w:tplc="4350E67C">
      <w:start w:val="1"/>
      <w:numFmt w:val="bullet"/>
      <w:lvlText w:val="o"/>
      <w:lvlJc w:val="left"/>
      <w:pPr>
        <w:ind w:left="3600" w:hanging="360"/>
      </w:pPr>
      <w:rPr>
        <w:rFonts w:ascii="Courier New" w:hAnsi="Courier New" w:hint="default"/>
      </w:rPr>
    </w:lvl>
    <w:lvl w:ilvl="5" w:tplc="E816250E">
      <w:start w:val="1"/>
      <w:numFmt w:val="bullet"/>
      <w:lvlText w:val=""/>
      <w:lvlJc w:val="left"/>
      <w:pPr>
        <w:ind w:left="4320" w:hanging="360"/>
      </w:pPr>
      <w:rPr>
        <w:rFonts w:ascii="Wingdings" w:hAnsi="Wingdings" w:hint="default"/>
      </w:rPr>
    </w:lvl>
    <w:lvl w:ilvl="6" w:tplc="FA3A0944">
      <w:start w:val="1"/>
      <w:numFmt w:val="bullet"/>
      <w:lvlText w:val=""/>
      <w:lvlJc w:val="left"/>
      <w:pPr>
        <w:ind w:left="5040" w:hanging="360"/>
      </w:pPr>
      <w:rPr>
        <w:rFonts w:ascii="Symbol" w:hAnsi="Symbol" w:hint="default"/>
      </w:rPr>
    </w:lvl>
    <w:lvl w:ilvl="7" w:tplc="C9DCB23C">
      <w:start w:val="1"/>
      <w:numFmt w:val="bullet"/>
      <w:lvlText w:val="o"/>
      <w:lvlJc w:val="left"/>
      <w:pPr>
        <w:ind w:left="5760" w:hanging="360"/>
      </w:pPr>
      <w:rPr>
        <w:rFonts w:ascii="Courier New" w:hAnsi="Courier New" w:hint="default"/>
      </w:rPr>
    </w:lvl>
    <w:lvl w:ilvl="8" w:tplc="453EE0BC">
      <w:start w:val="1"/>
      <w:numFmt w:val="bullet"/>
      <w:lvlText w:val=""/>
      <w:lvlJc w:val="left"/>
      <w:pPr>
        <w:ind w:left="6480" w:hanging="360"/>
      </w:pPr>
      <w:rPr>
        <w:rFonts w:ascii="Wingdings" w:hAnsi="Wingdings" w:hint="default"/>
      </w:rPr>
    </w:lvl>
  </w:abstractNum>
  <w:num w:numId="1" w16cid:durableId="1263025859">
    <w:abstractNumId w:val="6"/>
  </w:num>
  <w:num w:numId="2" w16cid:durableId="1492721116">
    <w:abstractNumId w:val="7"/>
  </w:num>
  <w:num w:numId="3" w16cid:durableId="12654909">
    <w:abstractNumId w:val="1"/>
  </w:num>
  <w:num w:numId="4" w16cid:durableId="455877011">
    <w:abstractNumId w:val="5"/>
  </w:num>
  <w:num w:numId="5" w16cid:durableId="730924233">
    <w:abstractNumId w:val="0"/>
  </w:num>
  <w:num w:numId="6" w16cid:durableId="295768232">
    <w:abstractNumId w:val="3"/>
  </w:num>
  <w:num w:numId="7" w16cid:durableId="447314235">
    <w:abstractNumId w:val="2"/>
  </w:num>
  <w:num w:numId="8" w16cid:durableId="229654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AF"/>
    <w:rsid w:val="00044CC3"/>
    <w:rsid w:val="00133D41"/>
    <w:rsid w:val="001C1FFD"/>
    <w:rsid w:val="001D5816"/>
    <w:rsid w:val="003009E4"/>
    <w:rsid w:val="003700AD"/>
    <w:rsid w:val="003F21F8"/>
    <w:rsid w:val="0044778F"/>
    <w:rsid w:val="00685ECA"/>
    <w:rsid w:val="006C4946"/>
    <w:rsid w:val="00731CB5"/>
    <w:rsid w:val="00761C93"/>
    <w:rsid w:val="00762D53"/>
    <w:rsid w:val="007C72B0"/>
    <w:rsid w:val="00830860"/>
    <w:rsid w:val="00871DF2"/>
    <w:rsid w:val="0089226B"/>
    <w:rsid w:val="00A03863"/>
    <w:rsid w:val="00A15756"/>
    <w:rsid w:val="00A5465B"/>
    <w:rsid w:val="00A83E96"/>
    <w:rsid w:val="00AE15A5"/>
    <w:rsid w:val="00B16643"/>
    <w:rsid w:val="00BD4B8F"/>
    <w:rsid w:val="00CE01DD"/>
    <w:rsid w:val="00D75DB3"/>
    <w:rsid w:val="00DF44E0"/>
    <w:rsid w:val="00E262CB"/>
    <w:rsid w:val="00E405A9"/>
    <w:rsid w:val="00EB12E4"/>
    <w:rsid w:val="00EB629D"/>
    <w:rsid w:val="00ED1881"/>
    <w:rsid w:val="00EF49C4"/>
    <w:rsid w:val="00F555AF"/>
    <w:rsid w:val="00F619DC"/>
    <w:rsid w:val="063C4E73"/>
    <w:rsid w:val="0837443E"/>
    <w:rsid w:val="09B42917"/>
    <w:rsid w:val="0A7D07C2"/>
    <w:rsid w:val="0F9481EC"/>
    <w:rsid w:val="11204F26"/>
    <w:rsid w:val="15CAE92A"/>
    <w:rsid w:val="181CB815"/>
    <w:rsid w:val="18B285CC"/>
    <w:rsid w:val="1A1038BE"/>
    <w:rsid w:val="1BDB3C4F"/>
    <w:rsid w:val="1DEF1F37"/>
    <w:rsid w:val="211CA0AB"/>
    <w:rsid w:val="21BA1A3A"/>
    <w:rsid w:val="2356A643"/>
    <w:rsid w:val="269CA80C"/>
    <w:rsid w:val="2E37E882"/>
    <w:rsid w:val="3149C950"/>
    <w:rsid w:val="377B4D32"/>
    <w:rsid w:val="3B67B59A"/>
    <w:rsid w:val="3BD8EBD9"/>
    <w:rsid w:val="3C38A8E7"/>
    <w:rsid w:val="3CABCFA5"/>
    <w:rsid w:val="3F71004A"/>
    <w:rsid w:val="43367197"/>
    <w:rsid w:val="433D5F71"/>
    <w:rsid w:val="4545B133"/>
    <w:rsid w:val="492187FF"/>
    <w:rsid w:val="49ADCF32"/>
    <w:rsid w:val="4AED9F8D"/>
    <w:rsid w:val="4ECD6079"/>
    <w:rsid w:val="4F18A010"/>
    <w:rsid w:val="4F757E4D"/>
    <w:rsid w:val="51B89439"/>
    <w:rsid w:val="5247C3B0"/>
    <w:rsid w:val="5559E356"/>
    <w:rsid w:val="5581B3E8"/>
    <w:rsid w:val="558DB1E9"/>
    <w:rsid w:val="57840CAD"/>
    <w:rsid w:val="57D6E159"/>
    <w:rsid w:val="5B276BCE"/>
    <w:rsid w:val="5D754802"/>
    <w:rsid w:val="5FE20DCF"/>
    <w:rsid w:val="64F555C7"/>
    <w:rsid w:val="66F547F1"/>
    <w:rsid w:val="6C771DAA"/>
    <w:rsid w:val="6EA6048D"/>
    <w:rsid w:val="72422CDB"/>
    <w:rsid w:val="756092BB"/>
    <w:rsid w:val="78B8D234"/>
    <w:rsid w:val="7C68445B"/>
    <w:rsid w:val="7F30C9AB"/>
    <w:rsid w:val="7F3E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5D72"/>
  <w15:chartTrackingRefBased/>
  <w15:docId w15:val="{E8B1CC73-E920-4587-B20C-A1C5D856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A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5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5AF"/>
    <w:rPr>
      <w:rFonts w:eastAsiaTheme="majorEastAsia" w:cstheme="majorBidi"/>
      <w:color w:val="272727" w:themeColor="text1" w:themeTint="D8"/>
    </w:rPr>
  </w:style>
  <w:style w:type="paragraph" w:styleId="Title">
    <w:name w:val="Title"/>
    <w:basedOn w:val="Normal"/>
    <w:next w:val="Normal"/>
    <w:link w:val="TitleChar"/>
    <w:uiPriority w:val="10"/>
    <w:qFormat/>
    <w:rsid w:val="00F55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5AF"/>
    <w:pPr>
      <w:spacing w:before="160"/>
      <w:jc w:val="center"/>
    </w:pPr>
    <w:rPr>
      <w:i/>
      <w:iCs/>
      <w:color w:val="404040" w:themeColor="text1" w:themeTint="BF"/>
    </w:rPr>
  </w:style>
  <w:style w:type="character" w:customStyle="1" w:styleId="QuoteChar">
    <w:name w:val="Quote Char"/>
    <w:basedOn w:val="DefaultParagraphFont"/>
    <w:link w:val="Quote"/>
    <w:uiPriority w:val="29"/>
    <w:rsid w:val="00F555AF"/>
    <w:rPr>
      <w:i/>
      <w:iCs/>
      <w:color w:val="404040" w:themeColor="text1" w:themeTint="BF"/>
    </w:rPr>
  </w:style>
  <w:style w:type="paragraph" w:styleId="ListParagraph">
    <w:name w:val="List Paragraph"/>
    <w:basedOn w:val="Normal"/>
    <w:uiPriority w:val="34"/>
    <w:qFormat/>
    <w:rsid w:val="00F555AF"/>
    <w:pPr>
      <w:ind w:left="720"/>
      <w:contextualSpacing/>
    </w:pPr>
  </w:style>
  <w:style w:type="character" w:styleId="IntenseEmphasis">
    <w:name w:val="Intense Emphasis"/>
    <w:basedOn w:val="DefaultParagraphFont"/>
    <w:uiPriority w:val="21"/>
    <w:qFormat/>
    <w:rsid w:val="00F555AF"/>
    <w:rPr>
      <w:i/>
      <w:iCs/>
      <w:color w:val="0F4761" w:themeColor="accent1" w:themeShade="BF"/>
    </w:rPr>
  </w:style>
  <w:style w:type="paragraph" w:styleId="IntenseQuote">
    <w:name w:val="Intense Quote"/>
    <w:basedOn w:val="Normal"/>
    <w:next w:val="Normal"/>
    <w:link w:val="IntenseQuoteChar"/>
    <w:uiPriority w:val="30"/>
    <w:qFormat/>
    <w:rsid w:val="00F5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5AF"/>
    <w:rPr>
      <w:i/>
      <w:iCs/>
      <w:color w:val="0F4761" w:themeColor="accent1" w:themeShade="BF"/>
    </w:rPr>
  </w:style>
  <w:style w:type="character" w:styleId="IntenseReference">
    <w:name w:val="Intense Reference"/>
    <w:basedOn w:val="DefaultParagraphFont"/>
    <w:uiPriority w:val="32"/>
    <w:qFormat/>
    <w:rsid w:val="00F555AF"/>
    <w:rPr>
      <w:b/>
      <w:bCs/>
      <w:smallCaps/>
      <w:color w:val="0F4761" w:themeColor="accent1" w:themeShade="BF"/>
      <w:spacing w:val="5"/>
    </w:rPr>
  </w:style>
  <w:style w:type="character" w:styleId="CommentReference">
    <w:name w:val="annotation reference"/>
    <w:basedOn w:val="DefaultParagraphFont"/>
    <w:uiPriority w:val="99"/>
    <w:semiHidden/>
    <w:unhideWhenUsed/>
    <w:rsid w:val="00F555AF"/>
    <w:rPr>
      <w:sz w:val="16"/>
      <w:szCs w:val="16"/>
    </w:rPr>
  </w:style>
  <w:style w:type="paragraph" w:styleId="CommentText">
    <w:name w:val="annotation text"/>
    <w:basedOn w:val="Normal"/>
    <w:link w:val="CommentTextChar"/>
    <w:uiPriority w:val="99"/>
    <w:unhideWhenUsed/>
    <w:rsid w:val="00F555AF"/>
    <w:pPr>
      <w:spacing w:line="240" w:lineRule="auto"/>
    </w:pPr>
    <w:rPr>
      <w:sz w:val="20"/>
      <w:szCs w:val="20"/>
    </w:rPr>
  </w:style>
  <w:style w:type="character" w:customStyle="1" w:styleId="CommentTextChar">
    <w:name w:val="Comment Text Char"/>
    <w:basedOn w:val="DefaultParagraphFont"/>
    <w:link w:val="CommentText"/>
    <w:uiPriority w:val="99"/>
    <w:rsid w:val="00F555AF"/>
    <w:rPr>
      <w:rFonts w:ascii="Arial" w:eastAsia="Arial" w:hAnsi="Arial" w:cs="Arial"/>
      <w:kern w:val="0"/>
      <w:sz w:val="20"/>
      <w:szCs w:val="20"/>
      <w:lang w:val="en"/>
      <w14:ligatures w14:val="none"/>
    </w:rPr>
  </w:style>
  <w:style w:type="character" w:styleId="Hyperlink">
    <w:name w:val="Hyperlink"/>
    <w:basedOn w:val="DefaultParagraphFont"/>
    <w:uiPriority w:val="99"/>
    <w:unhideWhenUsed/>
    <w:rsid w:val="00F555AF"/>
    <w:rPr>
      <w:color w:val="467886" w:themeColor="hyperlink"/>
      <w:u w:val="single"/>
    </w:rPr>
  </w:style>
  <w:style w:type="character" w:styleId="Mention">
    <w:name w:val="Mention"/>
    <w:basedOn w:val="DefaultParagraphFont"/>
    <w:uiPriority w:val="99"/>
    <w:unhideWhenUsed/>
    <w:rsid w:val="00F555AF"/>
    <w:rPr>
      <w:color w:val="2B579A"/>
      <w:shd w:val="clear" w:color="auto" w:fill="E1DFDD"/>
    </w:rPr>
  </w:style>
  <w:style w:type="paragraph" w:styleId="Revision">
    <w:name w:val="Revision"/>
    <w:hidden/>
    <w:uiPriority w:val="99"/>
    <w:semiHidden/>
    <w:rsid w:val="00A83E96"/>
    <w:pPr>
      <w:spacing w:after="0" w:line="240" w:lineRule="auto"/>
    </w:pPr>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A83E96"/>
    <w:rPr>
      <w:color w:val="605E5C"/>
      <w:shd w:val="clear" w:color="auto" w:fill="E1DFDD"/>
    </w:rPr>
  </w:style>
  <w:style w:type="character" w:styleId="FollowedHyperlink">
    <w:name w:val="FollowedHyperlink"/>
    <w:basedOn w:val="DefaultParagraphFont"/>
    <w:uiPriority w:val="99"/>
    <w:semiHidden/>
    <w:unhideWhenUsed/>
    <w:rsid w:val="00761C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hiv-information-for-the-public" TargetMode="External"/><Relationship Id="rId13" Type="http://schemas.openxmlformats.org/officeDocument/2006/relationships/hyperlink" Target="https://www.cdc.gov/st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info-details/integrated-testing-and-linkage-services-locator" TargetMode="External"/><Relationship Id="rId12" Type="http://schemas.openxmlformats.org/officeDocument/2006/relationships/hyperlink" Target="https://www.mass.gov/info-details/hiv-pre-exposure-prophylaxis-prep-information-for-the-public?_ga=2.118249417.1778995542.1777897538-1783226984.1747787535&amp;_gl=1*3mexav*_ga*MTc4MzIyNjk4NC4xNzQ3Nzg3NTM1*_ga_MCLPEGW7WM*czE3Nzc4OTgzMDckbzUyJGcxJHQxNzc3ODk4Mzg4JGo2MCRsMCRo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doxycycline-post-exposure-prophylaxis-doxy-pep-for-bacterial-sti-prevention?_ga=2.187529448.1778995542.1777897538-1783226984.1747787535&amp;_gl=1*1m4wviv*_ga*MTc4MzIyNjk4NC4xNzQ3Nzg3NTM1*_ga_MCLPEGW7WM*czE3Nzc4OTgzMDckbzUyJGcxJHQxNzc3ODk4MzA4JGo1OSRsMCRoMA" TargetMode="External"/><Relationship Id="rId5" Type="http://schemas.openxmlformats.org/officeDocument/2006/relationships/footnotes" Target="footnotes.xml"/><Relationship Id="rId15" Type="http://schemas.openxmlformats.org/officeDocument/2006/relationships/hyperlink" Target="https://www.mass.gov/hiv-pre-exposure-prophylaxis-prep" TargetMode="External"/><Relationship Id="rId10" Type="http://schemas.openxmlformats.org/officeDocument/2006/relationships/hyperlink" Target="https://www.mass.gov/info-details/integrated-testing-and-linkage-services-locator" TargetMode="External"/><Relationship Id="rId4" Type="http://schemas.openxmlformats.org/officeDocument/2006/relationships/webSettings" Target="webSettings.xml"/><Relationship Id="rId9" Type="http://schemas.openxmlformats.org/officeDocument/2006/relationships/hyperlink" Target="https://www.mass.gov/info-details/doxycycline-post-exposure-prophylaxis-doxy-pep-for-bacterial-sti-prevention?_ga=2.187529448.1778995542.1777897538-1783226984.1747787535&amp;_gl=1*1m4wviv*_ga*MTc4MzIyNjk4NC4xNzQ3Nzg3NTM1*_ga_MCLPEGW7WM*czE3Nzc4OTgzMDckbzUyJGcxJHQxNzc3ODk4MzA4JGo1OSRsMCRoMA" TargetMode="External"/><Relationship Id="rId14" Type="http://schemas.openxmlformats.org/officeDocument/2006/relationships/hyperlink" Target="https://www.mass.gov/info-details/doxycycline-post-exposure-prophylaxis-doxy-pep-for-bacterial-sti-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Victor M (DPH)</dc:creator>
  <cp:keywords/>
  <dc:description/>
  <cp:lastModifiedBy>Yeaple, Jennifer (DPH)</cp:lastModifiedBy>
  <cp:revision>3</cp:revision>
  <dcterms:created xsi:type="dcterms:W3CDTF">2026-06-09T18:44:00Z</dcterms:created>
  <dcterms:modified xsi:type="dcterms:W3CDTF">2026-06-09T18:45:00Z</dcterms:modified>
</cp:coreProperties>
</file>