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29A93F" w14:textId="77777777" w:rsidR="00A435FD" w:rsidRPr="00A435FD" w:rsidRDefault="00A435FD" w:rsidP="00A435FD">
      <w:pPr>
        <w:shd w:val="clear" w:color="auto" w:fill="FFFFFF"/>
        <w:rPr>
          <w:rFonts w:ascii="Helvetica Neue" w:eastAsia="Times New Roman" w:hAnsi="Helvetica Neue" w:cs="Times New Roman"/>
          <w:color w:val="1D2228"/>
          <w:sz w:val="20"/>
          <w:szCs w:val="20"/>
        </w:rPr>
      </w:pPr>
      <w:r w:rsidRPr="00A435FD">
        <w:rPr>
          <w:rFonts w:ascii="Helvetica Neue" w:eastAsia="Times New Roman" w:hAnsi="Helvetica Neue" w:cs="Times New Roman"/>
          <w:color w:val="1D2228"/>
          <w:sz w:val="20"/>
          <w:szCs w:val="20"/>
        </w:rPr>
        <w:t>Dear Massachusetts Department of Public Health,</w:t>
      </w:r>
    </w:p>
    <w:p w14:paraId="074E9B80" w14:textId="77777777" w:rsidR="00A435FD" w:rsidRPr="00A435FD" w:rsidRDefault="00A435FD" w:rsidP="00A435FD">
      <w:pPr>
        <w:shd w:val="clear" w:color="auto" w:fill="FFFFFF"/>
        <w:rPr>
          <w:rFonts w:ascii="Helvetica Neue" w:eastAsia="Times New Roman" w:hAnsi="Helvetica Neue" w:cs="Times New Roman"/>
          <w:color w:val="1D2228"/>
          <w:sz w:val="20"/>
          <w:szCs w:val="20"/>
        </w:rPr>
      </w:pPr>
    </w:p>
    <w:p w14:paraId="6DB02728" w14:textId="77777777" w:rsidR="00A435FD" w:rsidRPr="00A435FD" w:rsidRDefault="00A435FD" w:rsidP="00A435FD">
      <w:pPr>
        <w:shd w:val="clear" w:color="auto" w:fill="FFFFFF"/>
        <w:rPr>
          <w:rFonts w:ascii="Helvetica Neue" w:eastAsia="Times New Roman" w:hAnsi="Helvetica Neue" w:cs="Times New Roman"/>
          <w:color w:val="1D2228"/>
          <w:sz w:val="20"/>
          <w:szCs w:val="20"/>
        </w:rPr>
      </w:pPr>
      <w:r w:rsidRPr="00A435FD">
        <w:rPr>
          <w:rFonts w:ascii="Helvetica Neue" w:eastAsia="Times New Roman" w:hAnsi="Helvetica Neue" w:cs="Times New Roman"/>
          <w:color w:val="1D2228"/>
          <w:sz w:val="20"/>
          <w:szCs w:val="20"/>
        </w:rPr>
        <w:t>I am writing to express my strong support for allowing nasal glucagon to be administered by any trained staff member in schools, rather than limiting its use to just the school nurse. As you may know, nasal glucagon is a life-saving treatment for children with Type 1 diabetes who may experience severe hypoglycemia.</w:t>
      </w:r>
    </w:p>
    <w:p w14:paraId="19DB2970" w14:textId="77777777" w:rsidR="00A435FD" w:rsidRPr="00A435FD" w:rsidRDefault="00A435FD" w:rsidP="00A435FD">
      <w:pPr>
        <w:shd w:val="clear" w:color="auto" w:fill="FFFFFF"/>
        <w:rPr>
          <w:rFonts w:ascii="Helvetica Neue" w:eastAsia="Times New Roman" w:hAnsi="Helvetica Neue" w:cs="Times New Roman"/>
          <w:color w:val="1D2228"/>
          <w:sz w:val="20"/>
          <w:szCs w:val="20"/>
        </w:rPr>
      </w:pPr>
    </w:p>
    <w:p w14:paraId="07D16391" w14:textId="77777777" w:rsidR="00A435FD" w:rsidRPr="00A435FD" w:rsidRDefault="00A435FD" w:rsidP="00A435FD">
      <w:pPr>
        <w:shd w:val="clear" w:color="auto" w:fill="FFFFFF"/>
        <w:rPr>
          <w:rFonts w:ascii="Helvetica Neue" w:eastAsia="Times New Roman" w:hAnsi="Helvetica Neue" w:cs="Times New Roman"/>
          <w:color w:val="1D2228"/>
          <w:sz w:val="20"/>
          <w:szCs w:val="20"/>
        </w:rPr>
      </w:pPr>
      <w:r w:rsidRPr="00A435FD">
        <w:rPr>
          <w:rFonts w:ascii="Helvetica Neue" w:eastAsia="Times New Roman" w:hAnsi="Helvetica Neue" w:cs="Times New Roman"/>
          <w:color w:val="1D2228"/>
          <w:sz w:val="20"/>
          <w:szCs w:val="20"/>
        </w:rPr>
        <w:t>It is crucial that we ensure timely access to this medication in emergencies, as delays can have serious, even fatal consequences.</w:t>
      </w:r>
    </w:p>
    <w:p w14:paraId="06E555CC" w14:textId="77777777" w:rsidR="00A435FD" w:rsidRPr="00A435FD" w:rsidRDefault="00A435FD" w:rsidP="00A435FD">
      <w:pPr>
        <w:shd w:val="clear" w:color="auto" w:fill="FFFFFF"/>
        <w:rPr>
          <w:rFonts w:ascii="Helvetica Neue" w:eastAsia="Times New Roman" w:hAnsi="Helvetica Neue" w:cs="Times New Roman"/>
          <w:color w:val="1D2228"/>
          <w:sz w:val="20"/>
          <w:szCs w:val="20"/>
        </w:rPr>
      </w:pPr>
      <w:r w:rsidRPr="00A435FD">
        <w:rPr>
          <w:rFonts w:ascii="Helvetica Neue" w:eastAsia="Times New Roman" w:hAnsi="Helvetica Neue" w:cs="Times New Roman"/>
          <w:color w:val="1D2228"/>
          <w:sz w:val="20"/>
          <w:szCs w:val="20"/>
        </w:rPr>
        <w:t>In many cases, school nurses may not be immediately available when an emergency arises, particularly in larger schools or during off-hours.</w:t>
      </w:r>
    </w:p>
    <w:p w14:paraId="2719155A" w14:textId="77777777" w:rsidR="00A435FD" w:rsidRPr="00A435FD" w:rsidRDefault="00A435FD" w:rsidP="00A435FD">
      <w:pPr>
        <w:shd w:val="clear" w:color="auto" w:fill="FFFFFF"/>
        <w:rPr>
          <w:rFonts w:ascii="Helvetica Neue" w:eastAsia="Times New Roman" w:hAnsi="Helvetica Neue" w:cs="Times New Roman"/>
          <w:color w:val="1D2228"/>
          <w:sz w:val="20"/>
          <w:szCs w:val="20"/>
        </w:rPr>
      </w:pPr>
    </w:p>
    <w:p w14:paraId="0854F7EA" w14:textId="77777777" w:rsidR="00A435FD" w:rsidRPr="00A435FD" w:rsidRDefault="00A435FD" w:rsidP="00A435FD">
      <w:pPr>
        <w:shd w:val="clear" w:color="auto" w:fill="FFFFFF"/>
        <w:rPr>
          <w:rFonts w:ascii="Helvetica Neue" w:eastAsia="Times New Roman" w:hAnsi="Helvetica Neue" w:cs="Times New Roman"/>
          <w:color w:val="1D2228"/>
          <w:sz w:val="20"/>
          <w:szCs w:val="20"/>
        </w:rPr>
      </w:pPr>
      <w:r w:rsidRPr="00A435FD">
        <w:rPr>
          <w:rFonts w:ascii="Helvetica Neue" w:eastAsia="Times New Roman" w:hAnsi="Helvetica Neue" w:cs="Times New Roman"/>
          <w:color w:val="1D2228"/>
          <w:sz w:val="20"/>
          <w:szCs w:val="20"/>
        </w:rPr>
        <w:t>In such instances, having other trained staff members, such as teachers, principals, health proctors or other school personnel, equipped and authorized to administer nasal glucagon could mean the difference between life and death for a child in need.</w:t>
      </w:r>
    </w:p>
    <w:p w14:paraId="3EB773CC" w14:textId="77777777" w:rsidR="00A435FD" w:rsidRPr="00A435FD" w:rsidRDefault="00A435FD" w:rsidP="00A435FD">
      <w:pPr>
        <w:shd w:val="clear" w:color="auto" w:fill="FFFFFF"/>
        <w:rPr>
          <w:rFonts w:ascii="Helvetica Neue" w:eastAsia="Times New Roman" w:hAnsi="Helvetica Neue" w:cs="Times New Roman"/>
          <w:color w:val="1D2228"/>
          <w:sz w:val="20"/>
          <w:szCs w:val="20"/>
        </w:rPr>
      </w:pPr>
      <w:r w:rsidRPr="00A435FD">
        <w:rPr>
          <w:rFonts w:ascii="Helvetica Neue" w:eastAsia="Times New Roman" w:hAnsi="Helvetica Neue" w:cs="Times New Roman"/>
          <w:color w:val="1D2228"/>
          <w:sz w:val="20"/>
          <w:szCs w:val="20"/>
        </w:rPr>
        <w:t>By allowing trained staff to administer nasal glucagon, we can significantly reduce the risk of severe health complications for students with Type 1 diabetes. It is important that we remove barriers to timely, effective care and ensure that every child receives the help they need in a moment of crisis.</w:t>
      </w:r>
    </w:p>
    <w:p w14:paraId="1EE21DE5" w14:textId="77777777" w:rsidR="00A435FD" w:rsidRPr="00A435FD" w:rsidRDefault="00A435FD" w:rsidP="00A435FD">
      <w:pPr>
        <w:shd w:val="clear" w:color="auto" w:fill="FFFFFF"/>
        <w:rPr>
          <w:rFonts w:ascii="Helvetica Neue" w:eastAsia="Times New Roman" w:hAnsi="Helvetica Neue" w:cs="Times New Roman"/>
          <w:color w:val="1D2228"/>
          <w:sz w:val="20"/>
          <w:szCs w:val="20"/>
        </w:rPr>
      </w:pPr>
    </w:p>
    <w:p w14:paraId="63A1AA4A" w14:textId="77777777" w:rsidR="00A435FD" w:rsidRPr="00A435FD" w:rsidRDefault="00A435FD" w:rsidP="00A435FD">
      <w:pPr>
        <w:shd w:val="clear" w:color="auto" w:fill="FFFFFF"/>
        <w:rPr>
          <w:rFonts w:ascii="Helvetica Neue" w:eastAsia="Times New Roman" w:hAnsi="Helvetica Neue" w:cs="Times New Roman"/>
          <w:color w:val="1D2228"/>
          <w:sz w:val="20"/>
          <w:szCs w:val="20"/>
        </w:rPr>
      </w:pPr>
      <w:r w:rsidRPr="00A435FD">
        <w:rPr>
          <w:rFonts w:ascii="Helvetica Neue" w:eastAsia="Times New Roman" w:hAnsi="Helvetica Neue" w:cs="Times New Roman"/>
          <w:color w:val="1D2228"/>
          <w:sz w:val="20"/>
          <w:szCs w:val="20"/>
        </w:rPr>
        <w:t>I urge you to consider expanding the guidelines to permit any trained school personnel to administer nasal glucagon.</w:t>
      </w:r>
    </w:p>
    <w:p w14:paraId="4C0EB964" w14:textId="77777777" w:rsidR="00A435FD" w:rsidRPr="00A435FD" w:rsidRDefault="00A435FD" w:rsidP="00A435FD">
      <w:pPr>
        <w:shd w:val="clear" w:color="auto" w:fill="FFFFFF"/>
        <w:rPr>
          <w:rFonts w:ascii="Helvetica Neue" w:eastAsia="Times New Roman" w:hAnsi="Helvetica Neue" w:cs="Times New Roman"/>
          <w:color w:val="1D2228"/>
          <w:sz w:val="20"/>
          <w:szCs w:val="20"/>
        </w:rPr>
      </w:pPr>
    </w:p>
    <w:p w14:paraId="6BEB095E" w14:textId="77777777" w:rsidR="00A435FD" w:rsidRPr="00A435FD" w:rsidRDefault="00A435FD" w:rsidP="00A435FD">
      <w:pPr>
        <w:shd w:val="clear" w:color="auto" w:fill="FFFFFF"/>
        <w:rPr>
          <w:rFonts w:ascii="Helvetica Neue" w:eastAsia="Times New Roman" w:hAnsi="Helvetica Neue" w:cs="Times New Roman"/>
          <w:color w:val="1D2228"/>
          <w:sz w:val="20"/>
          <w:szCs w:val="20"/>
        </w:rPr>
      </w:pPr>
      <w:r w:rsidRPr="00A435FD">
        <w:rPr>
          <w:rFonts w:ascii="Helvetica Neue" w:eastAsia="Times New Roman" w:hAnsi="Helvetica Neue" w:cs="Times New Roman"/>
          <w:color w:val="1D2228"/>
          <w:sz w:val="20"/>
          <w:szCs w:val="20"/>
        </w:rPr>
        <w:t>Doing so would enhance the safety and well-being of students with Type 1 diabetes and provide peace of mind to their families and communities.</w:t>
      </w:r>
    </w:p>
    <w:p w14:paraId="32D34566" w14:textId="77777777" w:rsidR="00A435FD" w:rsidRPr="00A435FD" w:rsidRDefault="00A435FD" w:rsidP="00A435FD">
      <w:pPr>
        <w:shd w:val="clear" w:color="auto" w:fill="FFFFFF"/>
        <w:rPr>
          <w:rFonts w:ascii="Helvetica Neue" w:eastAsia="Times New Roman" w:hAnsi="Helvetica Neue" w:cs="Times New Roman"/>
          <w:color w:val="1D2228"/>
          <w:sz w:val="20"/>
          <w:szCs w:val="20"/>
        </w:rPr>
      </w:pPr>
    </w:p>
    <w:p w14:paraId="6E1A2368" w14:textId="77777777" w:rsidR="00A435FD" w:rsidRPr="00A435FD" w:rsidRDefault="00A435FD" w:rsidP="00A435FD">
      <w:pPr>
        <w:shd w:val="clear" w:color="auto" w:fill="FFFFFF"/>
        <w:rPr>
          <w:rFonts w:ascii="Helvetica Neue" w:eastAsia="Times New Roman" w:hAnsi="Helvetica Neue" w:cs="Times New Roman"/>
          <w:color w:val="1D2228"/>
          <w:sz w:val="20"/>
          <w:szCs w:val="20"/>
        </w:rPr>
      </w:pPr>
      <w:r w:rsidRPr="00A435FD">
        <w:rPr>
          <w:rFonts w:ascii="Helvetica Neue" w:eastAsia="Times New Roman" w:hAnsi="Helvetica Neue" w:cs="Times New Roman"/>
          <w:color w:val="1D2228"/>
          <w:sz w:val="20"/>
          <w:szCs w:val="20"/>
        </w:rPr>
        <w:t>Thank you for your attention to this important issue. I look forward to your response and to the positive impact these changes could have on the lives of many children across Massachusetts.</w:t>
      </w:r>
    </w:p>
    <w:p w14:paraId="7BCD4650" w14:textId="77777777" w:rsidR="00A435FD" w:rsidRPr="00A435FD" w:rsidRDefault="00A435FD" w:rsidP="00A435FD">
      <w:pPr>
        <w:shd w:val="clear" w:color="auto" w:fill="FFFFFF"/>
        <w:rPr>
          <w:rFonts w:ascii="Helvetica Neue" w:eastAsia="Times New Roman" w:hAnsi="Helvetica Neue" w:cs="Times New Roman"/>
          <w:color w:val="1D2228"/>
          <w:sz w:val="20"/>
          <w:szCs w:val="20"/>
        </w:rPr>
      </w:pPr>
    </w:p>
    <w:p w14:paraId="0D0F5CE2" w14:textId="315DB6E4" w:rsidR="00A435FD" w:rsidRDefault="00A435FD" w:rsidP="00A435FD">
      <w:pPr>
        <w:shd w:val="clear" w:color="auto" w:fill="FFFFFF"/>
        <w:rPr>
          <w:rFonts w:ascii="Helvetica Neue" w:eastAsia="Times New Roman" w:hAnsi="Helvetica Neue" w:cs="Times New Roman"/>
          <w:color w:val="1D2228"/>
          <w:sz w:val="20"/>
          <w:szCs w:val="20"/>
        </w:rPr>
      </w:pPr>
      <w:r w:rsidRPr="00A435FD">
        <w:rPr>
          <w:rFonts w:ascii="Helvetica Neue" w:eastAsia="Times New Roman" w:hAnsi="Helvetica Neue" w:cs="Times New Roman"/>
          <w:color w:val="1D2228"/>
          <w:sz w:val="20"/>
          <w:szCs w:val="20"/>
        </w:rPr>
        <w:t xml:space="preserve">Chris </w:t>
      </w:r>
      <w:proofErr w:type="spellStart"/>
      <w:r w:rsidRPr="00A435FD">
        <w:rPr>
          <w:rFonts w:ascii="Helvetica Neue" w:eastAsia="Times New Roman" w:hAnsi="Helvetica Neue" w:cs="Times New Roman"/>
          <w:color w:val="1D2228"/>
          <w:sz w:val="20"/>
          <w:szCs w:val="20"/>
        </w:rPr>
        <w:t>Wietecha</w:t>
      </w:r>
      <w:proofErr w:type="spellEnd"/>
    </w:p>
    <w:p w14:paraId="733E0691" w14:textId="6737AAE6" w:rsidR="00A435FD" w:rsidRPr="00A435FD" w:rsidRDefault="00A435FD" w:rsidP="00A435FD">
      <w:pPr>
        <w:shd w:val="clear" w:color="auto" w:fill="FFFFFF"/>
        <w:rPr>
          <w:rFonts w:ascii="Helvetica Neue" w:eastAsia="Times New Roman" w:hAnsi="Helvetica Neue" w:cs="Times New Roman"/>
          <w:color w:val="1D2228"/>
          <w:sz w:val="20"/>
          <w:szCs w:val="20"/>
        </w:rPr>
      </w:pPr>
      <w:r>
        <w:rPr>
          <w:rFonts w:ascii="Helvetica Neue" w:eastAsia="Times New Roman" w:hAnsi="Helvetica Neue" w:cs="Times New Roman"/>
          <w:color w:val="1D2228"/>
          <w:sz w:val="20"/>
          <w:szCs w:val="20"/>
        </w:rPr>
        <w:t xml:space="preserve">103 Wampanoag Rd Raynham, MA </w:t>
      </w:r>
    </w:p>
    <w:p w14:paraId="216AFA48" w14:textId="77777777" w:rsidR="00A435FD" w:rsidRPr="00A435FD" w:rsidRDefault="00A435FD" w:rsidP="00A435FD">
      <w:pPr>
        <w:shd w:val="clear" w:color="auto" w:fill="FFFFFF"/>
        <w:rPr>
          <w:rFonts w:ascii="Helvetica Neue" w:eastAsia="Times New Roman" w:hAnsi="Helvetica Neue" w:cs="Times New Roman"/>
          <w:color w:val="1D2228"/>
          <w:sz w:val="20"/>
          <w:szCs w:val="20"/>
        </w:rPr>
      </w:pPr>
      <w:r w:rsidRPr="00A435FD">
        <w:rPr>
          <w:rFonts w:ascii="Helvetica Neue" w:eastAsia="Times New Roman" w:hAnsi="Helvetica Neue" w:cs="Times New Roman"/>
          <w:color w:val="1D2228"/>
          <w:sz w:val="20"/>
          <w:szCs w:val="20"/>
        </w:rPr>
        <w:t xml:space="preserve">Parent of a </w:t>
      </w:r>
      <w:proofErr w:type="gramStart"/>
      <w:r w:rsidRPr="00A435FD">
        <w:rPr>
          <w:rFonts w:ascii="Helvetica Neue" w:eastAsia="Times New Roman" w:hAnsi="Helvetica Neue" w:cs="Times New Roman"/>
          <w:color w:val="1D2228"/>
          <w:sz w:val="20"/>
          <w:szCs w:val="20"/>
        </w:rPr>
        <w:t>7 year old</w:t>
      </w:r>
      <w:proofErr w:type="gramEnd"/>
      <w:r w:rsidRPr="00A435FD">
        <w:rPr>
          <w:rFonts w:ascii="Helvetica Neue" w:eastAsia="Times New Roman" w:hAnsi="Helvetica Neue" w:cs="Times New Roman"/>
          <w:color w:val="1D2228"/>
          <w:sz w:val="20"/>
          <w:szCs w:val="20"/>
        </w:rPr>
        <w:t xml:space="preserve"> T1D</w:t>
      </w:r>
    </w:p>
    <w:p w14:paraId="64123BA9" w14:textId="77777777" w:rsidR="00A25BC9" w:rsidRDefault="00A25BC9"/>
    <w:sectPr w:rsidR="00A25B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5FD"/>
    <w:rsid w:val="00A25BC9"/>
    <w:rsid w:val="00A435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15BC622"/>
  <w15:chartTrackingRefBased/>
  <w15:docId w15:val="{CE4EC5F9-8D84-E741-A193-DA67DEF2D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7232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256</Words>
  <Characters>1465</Characters>
  <Application>Microsoft Office Word</Application>
  <DocSecurity>0</DocSecurity>
  <Lines>12</Lines>
  <Paragraphs>3</Paragraphs>
  <ScaleCrop>false</ScaleCrop>
  <Company/>
  <LinksUpToDate>false</LinksUpToDate>
  <CharactersWithSpaces>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Wietecha</dc:creator>
  <cp:keywords/>
  <dc:description/>
  <cp:lastModifiedBy>Chris Wietecha</cp:lastModifiedBy>
  <cp:revision>1</cp:revision>
  <dcterms:created xsi:type="dcterms:W3CDTF">2025-02-12T21:02:00Z</dcterms:created>
  <dcterms:modified xsi:type="dcterms:W3CDTF">2025-02-12T21:03:00Z</dcterms:modified>
</cp:coreProperties>
</file>