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F77" w:rsidRPr="00316F77" w:rsidRDefault="00316F77" w:rsidP="007B0210">
      <w:pPr>
        <w:spacing w:after="0"/>
        <w:ind w:right="720"/>
        <w:outlineLvl w:val="0"/>
        <w:rPr>
          <w:sz w:val="32"/>
          <w:szCs w:val="32"/>
        </w:rPr>
      </w:pPr>
      <w:bookmarkStart w:id="0" w:name="_GoBack"/>
      <w:bookmarkEnd w:id="0"/>
      <w:r>
        <w:rPr>
          <w:rFonts w:ascii="LinePrinter" w:eastAsia="Times New Roman" w:hAnsi="LinePrinter" w:cs="Times New Roman"/>
          <w:noProof/>
          <w:color w:val="000000"/>
          <w:sz w:val="36"/>
        </w:rPr>
        <w:drawing>
          <wp:inline distT="0" distB="0" distL="0" distR="0">
            <wp:extent cx="5829300" cy="7543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hma_Provider_WhitePaper_FINAL_001.jpg"/>
                    <pic:cNvPicPr/>
                  </pic:nvPicPr>
                  <pic:blipFill>
                    <a:blip r:embed="rId9">
                      <a:extLst>
                        <a:ext uri="{28A0092B-C50C-407E-A947-70E740481C1C}">
                          <a14:useLocalDpi xmlns:a14="http://schemas.microsoft.com/office/drawing/2010/main" val="0"/>
                        </a:ext>
                      </a:extLst>
                    </a:blip>
                    <a:stretch>
                      <a:fillRect/>
                    </a:stretch>
                  </pic:blipFill>
                  <pic:spPr>
                    <a:xfrm>
                      <a:off x="0" y="0"/>
                      <a:ext cx="5829300" cy="7543800"/>
                    </a:xfrm>
                    <a:prstGeom prst="rect">
                      <a:avLst/>
                    </a:prstGeom>
                  </pic:spPr>
                </pic:pic>
              </a:graphicData>
            </a:graphic>
          </wp:inline>
        </w:drawing>
      </w:r>
      <w:r>
        <w:rPr>
          <w:rFonts w:ascii="LinePrinter" w:eastAsia="Times New Roman" w:hAnsi="LinePrinter" w:cs="Times New Roman"/>
          <w:noProof/>
          <w:color w:val="000000"/>
          <w:sz w:val="36"/>
        </w:rPr>
        <w:lastRenderedPageBreak/>
        <w:drawing>
          <wp:anchor distT="0" distB="0" distL="114300" distR="114300" simplePos="0" relativeHeight="251700224" behindDoc="0" locked="0" layoutInCell="1" allowOverlap="1">
            <wp:simplePos x="0" y="0"/>
            <wp:positionH relativeFrom="column">
              <wp:align>left</wp:align>
            </wp:positionH>
            <wp:positionV relativeFrom="paragraph">
              <wp:align>top</wp:align>
            </wp:positionV>
            <wp:extent cx="916305" cy="93154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Seal 20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6305" cy="931545"/>
                    </a:xfrm>
                    <a:prstGeom prst="rect">
                      <a:avLst/>
                    </a:prstGeom>
                  </pic:spPr>
                </pic:pic>
              </a:graphicData>
            </a:graphic>
          </wp:anchor>
        </w:drawing>
      </w:r>
      <w:sdt>
        <w:sdtPr>
          <w:rPr>
            <w:b/>
            <w:bCs/>
            <w:caps/>
            <w:sz w:val="32"/>
            <w:szCs w:val="32"/>
          </w:rPr>
          <w:alias w:val="Title"/>
          <w:id w:val="-152067356"/>
          <w:dataBinding w:prefixMappings="xmlns:ns0='http://schemas.openxmlformats.org/package/2006/metadata/core-properties' xmlns:ns1='http://purl.org/dc/elements/1.1/'" w:xpath="/ns0:coreProperties[1]/ns1:title[1]" w:storeItemID="{6C3C8BC8-F283-45AE-878A-BAB7291924A1}"/>
          <w:text/>
        </w:sdtPr>
        <w:sdtEndPr/>
        <w:sdtContent>
          <w:r w:rsidRPr="00316F77">
            <w:rPr>
              <w:b/>
              <w:bCs/>
              <w:caps/>
              <w:sz w:val="32"/>
              <w:szCs w:val="32"/>
            </w:rPr>
            <w:t>CHW-LED ASTHMA HOME VISITING FOR HIGH-RISK CHILDREN: ACHIEVING Quality CARE, IMPROVING HEALTH, AND REDUCING COSTS</w:t>
          </w:r>
        </w:sdtContent>
      </w:sdt>
    </w:p>
    <w:p w:rsidR="00316F77" w:rsidRDefault="00316F77" w:rsidP="007B0210">
      <w:pPr>
        <w:spacing w:after="0"/>
        <w:ind w:right="720"/>
        <w:outlineLvl w:val="0"/>
      </w:pPr>
    </w:p>
    <w:p w:rsidR="007B0210" w:rsidRDefault="0067709B" w:rsidP="007B0210">
      <w:pPr>
        <w:spacing w:after="0"/>
        <w:ind w:right="720"/>
        <w:outlineLvl w:val="0"/>
      </w:pPr>
      <w:r>
        <w:rPr>
          <w:noProof/>
        </w:rPr>
        <mc:AlternateContent>
          <mc:Choice Requires="wps">
            <w:drawing>
              <wp:anchor distT="0" distB="0" distL="114300" distR="114300" simplePos="0" relativeHeight="251680768" behindDoc="0" locked="0" layoutInCell="0" allowOverlap="1" wp14:anchorId="0D9C1787" wp14:editId="383F4386">
                <wp:simplePos x="0" y="0"/>
                <wp:positionH relativeFrom="margin">
                  <wp:posOffset>3884930</wp:posOffset>
                </wp:positionH>
                <wp:positionV relativeFrom="margin">
                  <wp:posOffset>1766570</wp:posOffset>
                </wp:positionV>
                <wp:extent cx="4040505" cy="1782445"/>
                <wp:effectExtent l="5080" t="0" r="22225" b="22225"/>
                <wp:wrapSquare wrapText="bothSides"/>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040505" cy="1782445"/>
                        </a:xfrm>
                        <a:custGeom>
                          <a:avLst/>
                          <a:gdLst>
                            <a:gd name="connsiteX0" fmla="*/ 398976 w 3038475"/>
                            <a:gd name="connsiteY0" fmla="*/ 2393950 h 2393950"/>
                            <a:gd name="connsiteX1" fmla="*/ 199488 w 3038475"/>
                            <a:gd name="connsiteY1" fmla="*/ 2194462 h 2393950"/>
                            <a:gd name="connsiteX2" fmla="*/ 199488 w 3038475"/>
                            <a:gd name="connsiteY2" fmla="*/ 1396463 h 2393950"/>
                            <a:gd name="connsiteX3" fmla="*/ 0 w 3038475"/>
                            <a:gd name="connsiteY3" fmla="*/ 1196975 h 2393950"/>
                            <a:gd name="connsiteX4" fmla="*/ 199488 w 3038475"/>
                            <a:gd name="connsiteY4" fmla="*/ 997487 h 2393950"/>
                            <a:gd name="connsiteX5" fmla="*/ 199488 w 3038475"/>
                            <a:gd name="connsiteY5" fmla="*/ 199488 h 2393950"/>
                            <a:gd name="connsiteX6" fmla="*/ 398976 w 3038475"/>
                            <a:gd name="connsiteY6" fmla="*/ 0 h 2393950"/>
                            <a:gd name="connsiteX7" fmla="*/ 2639499 w 3038475"/>
                            <a:gd name="connsiteY7" fmla="*/ 0 h 2393950"/>
                            <a:gd name="connsiteX8" fmla="*/ 2838987 w 3038475"/>
                            <a:gd name="connsiteY8" fmla="*/ 199488 h 2393950"/>
                            <a:gd name="connsiteX9" fmla="*/ 2838987 w 3038475"/>
                            <a:gd name="connsiteY9" fmla="*/ 997487 h 2393950"/>
                            <a:gd name="connsiteX10" fmla="*/ 3038475 w 3038475"/>
                            <a:gd name="connsiteY10" fmla="*/ 1196975 h 2393950"/>
                            <a:gd name="connsiteX11" fmla="*/ 2838987 w 3038475"/>
                            <a:gd name="connsiteY11" fmla="*/ 1396463 h 2393950"/>
                            <a:gd name="connsiteX12" fmla="*/ 2838987 w 3038475"/>
                            <a:gd name="connsiteY12" fmla="*/ 2194462 h 2393950"/>
                            <a:gd name="connsiteX13" fmla="*/ 2639499 w 3038475"/>
                            <a:gd name="connsiteY13" fmla="*/ 2393950 h 2393950"/>
                            <a:gd name="connsiteX14" fmla="*/ 398976 w 3038475"/>
                            <a:gd name="connsiteY14" fmla="*/ 2393950 h 2393950"/>
                            <a:gd name="connsiteX0" fmla="*/ 398976 w 3038475"/>
                            <a:gd name="connsiteY0" fmla="*/ 2393950 h 2393950"/>
                            <a:gd name="connsiteX1" fmla="*/ 199488 w 3038475"/>
                            <a:gd name="connsiteY1" fmla="*/ 2194462 h 2393950"/>
                            <a:gd name="connsiteX2" fmla="*/ 199488 w 3038475"/>
                            <a:gd name="connsiteY2" fmla="*/ 1396463 h 2393950"/>
                            <a:gd name="connsiteX3" fmla="*/ 0 w 3038475"/>
                            <a:gd name="connsiteY3" fmla="*/ 1196975 h 2393950"/>
                            <a:gd name="connsiteX4" fmla="*/ 199488 w 3038475"/>
                            <a:gd name="connsiteY4" fmla="*/ 997487 h 2393950"/>
                            <a:gd name="connsiteX5" fmla="*/ 199488 w 3038475"/>
                            <a:gd name="connsiteY5" fmla="*/ 199488 h 2393950"/>
                            <a:gd name="connsiteX6" fmla="*/ 398976 w 3038475"/>
                            <a:gd name="connsiteY6" fmla="*/ 0 h 2393950"/>
                            <a:gd name="connsiteX7" fmla="*/ 2639499 w 3038475"/>
                            <a:gd name="connsiteY7" fmla="*/ 0 h 2393950"/>
                            <a:gd name="connsiteX8" fmla="*/ 2838987 w 3038475"/>
                            <a:gd name="connsiteY8" fmla="*/ 199488 h 2393950"/>
                            <a:gd name="connsiteX9" fmla="*/ 2838987 w 3038475"/>
                            <a:gd name="connsiteY9" fmla="*/ 997487 h 2393950"/>
                            <a:gd name="connsiteX10" fmla="*/ 3038475 w 3038475"/>
                            <a:gd name="connsiteY10" fmla="*/ 1196975 h 2393950"/>
                            <a:gd name="connsiteX11" fmla="*/ 2838987 w 3038475"/>
                            <a:gd name="connsiteY11" fmla="*/ 1396463 h 2393950"/>
                            <a:gd name="connsiteX12" fmla="*/ 2838987 w 3038475"/>
                            <a:gd name="connsiteY12" fmla="*/ 2194462 h 2393950"/>
                            <a:gd name="connsiteX13" fmla="*/ 2639499 w 3038475"/>
                            <a:gd name="connsiteY13" fmla="*/ 2393950 h 2393950"/>
                            <a:gd name="connsiteX0" fmla="*/ 398976 w 3038478"/>
                            <a:gd name="connsiteY0" fmla="*/ 2393950 h 2393950"/>
                            <a:gd name="connsiteX1" fmla="*/ 199488 w 3038478"/>
                            <a:gd name="connsiteY1" fmla="*/ 2194462 h 2393950"/>
                            <a:gd name="connsiteX2" fmla="*/ 199488 w 3038478"/>
                            <a:gd name="connsiteY2" fmla="*/ 1396463 h 2393950"/>
                            <a:gd name="connsiteX3" fmla="*/ 0 w 3038478"/>
                            <a:gd name="connsiteY3" fmla="*/ 1196975 h 2393950"/>
                            <a:gd name="connsiteX4" fmla="*/ 199488 w 3038478"/>
                            <a:gd name="connsiteY4" fmla="*/ 997487 h 2393950"/>
                            <a:gd name="connsiteX5" fmla="*/ 199488 w 3038478"/>
                            <a:gd name="connsiteY5" fmla="*/ 199488 h 2393950"/>
                            <a:gd name="connsiteX6" fmla="*/ 398976 w 3038478"/>
                            <a:gd name="connsiteY6" fmla="*/ 0 h 2393950"/>
                            <a:gd name="connsiteX7" fmla="*/ 2639499 w 3038478"/>
                            <a:gd name="connsiteY7" fmla="*/ 0 h 2393950"/>
                            <a:gd name="connsiteX8" fmla="*/ 2838987 w 3038478"/>
                            <a:gd name="connsiteY8" fmla="*/ 199488 h 2393950"/>
                            <a:gd name="connsiteX9" fmla="*/ 2838987 w 3038478"/>
                            <a:gd name="connsiteY9" fmla="*/ 997487 h 2393950"/>
                            <a:gd name="connsiteX10" fmla="*/ 3038475 w 3038478"/>
                            <a:gd name="connsiteY10" fmla="*/ 1196975 h 2393950"/>
                            <a:gd name="connsiteX11" fmla="*/ 2838987 w 3038478"/>
                            <a:gd name="connsiteY11" fmla="*/ 1396463 h 2393950"/>
                            <a:gd name="connsiteX12" fmla="*/ 2838987 w 3038478"/>
                            <a:gd name="connsiteY12" fmla="*/ 2194462 h 2393950"/>
                            <a:gd name="connsiteX13" fmla="*/ 2639499 w 3038478"/>
                            <a:gd name="connsiteY13" fmla="*/ 2393950 h 2393950"/>
                            <a:gd name="connsiteX14" fmla="*/ 398976 w 3038478"/>
                            <a:gd name="connsiteY14" fmla="*/ 2393950 h 2393950"/>
                            <a:gd name="connsiteX0" fmla="*/ 398976 w 3038478"/>
                            <a:gd name="connsiteY0" fmla="*/ 2393950 h 2393950"/>
                            <a:gd name="connsiteX1" fmla="*/ 199488 w 3038478"/>
                            <a:gd name="connsiteY1" fmla="*/ 2194462 h 2393950"/>
                            <a:gd name="connsiteX2" fmla="*/ 199488 w 3038478"/>
                            <a:gd name="connsiteY2" fmla="*/ 1396463 h 2393950"/>
                            <a:gd name="connsiteX3" fmla="*/ 0 w 3038478"/>
                            <a:gd name="connsiteY3" fmla="*/ 1196975 h 2393950"/>
                            <a:gd name="connsiteX4" fmla="*/ 199488 w 3038478"/>
                            <a:gd name="connsiteY4" fmla="*/ 997487 h 2393950"/>
                            <a:gd name="connsiteX5" fmla="*/ 199488 w 3038478"/>
                            <a:gd name="connsiteY5" fmla="*/ 199488 h 2393950"/>
                            <a:gd name="connsiteX6" fmla="*/ 398976 w 3038478"/>
                            <a:gd name="connsiteY6" fmla="*/ 0 h 2393950"/>
                            <a:gd name="connsiteX7" fmla="*/ 2639499 w 3038478"/>
                            <a:gd name="connsiteY7" fmla="*/ 0 h 2393950"/>
                            <a:gd name="connsiteX8" fmla="*/ 2838987 w 3038478"/>
                            <a:gd name="connsiteY8" fmla="*/ 199488 h 2393950"/>
                            <a:gd name="connsiteX9" fmla="*/ 2838987 w 3038478"/>
                            <a:gd name="connsiteY9" fmla="*/ 997487 h 2393950"/>
                            <a:gd name="connsiteX10" fmla="*/ 3038478 w 3038478"/>
                            <a:gd name="connsiteY10" fmla="*/ 1206500 h 2393950"/>
                            <a:gd name="connsiteX11" fmla="*/ 2838987 w 3038478"/>
                            <a:gd name="connsiteY11" fmla="*/ 1396463 h 2393950"/>
                            <a:gd name="connsiteX12" fmla="*/ 2838987 w 3038478"/>
                            <a:gd name="connsiteY12" fmla="*/ 2194462 h 2393950"/>
                            <a:gd name="connsiteX13" fmla="*/ 2639499 w 3038478"/>
                            <a:gd name="connsiteY13" fmla="*/ 2393950 h 2393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038478" h="2393950" stroke="0" extrusionOk="0">
                              <a:moveTo>
                                <a:pt x="398976" y="2393950"/>
                              </a:moveTo>
                              <a:cubicBezTo>
                                <a:pt x="288802" y="2393950"/>
                                <a:pt x="199488" y="2304636"/>
                                <a:pt x="199488" y="2194462"/>
                              </a:cubicBezTo>
                              <a:lnTo>
                                <a:pt x="199488" y="1396463"/>
                              </a:lnTo>
                              <a:cubicBezTo>
                                <a:pt x="199488" y="1286289"/>
                                <a:pt x="110174" y="1196975"/>
                                <a:pt x="0" y="1196975"/>
                              </a:cubicBezTo>
                              <a:cubicBezTo>
                                <a:pt x="110174" y="1196975"/>
                                <a:pt x="199488" y="1107661"/>
                                <a:pt x="199488" y="997487"/>
                              </a:cubicBezTo>
                              <a:lnTo>
                                <a:pt x="199488" y="199488"/>
                              </a:lnTo>
                              <a:cubicBezTo>
                                <a:pt x="199488" y="89314"/>
                                <a:pt x="288802" y="0"/>
                                <a:pt x="398976" y="0"/>
                              </a:cubicBezTo>
                              <a:lnTo>
                                <a:pt x="2639499" y="0"/>
                              </a:lnTo>
                              <a:cubicBezTo>
                                <a:pt x="2749673" y="0"/>
                                <a:pt x="2838987" y="89314"/>
                                <a:pt x="2838987" y="199488"/>
                              </a:cubicBezTo>
                              <a:lnTo>
                                <a:pt x="2838987" y="997487"/>
                              </a:lnTo>
                              <a:cubicBezTo>
                                <a:pt x="2838987" y="1107661"/>
                                <a:pt x="2928301" y="1196975"/>
                                <a:pt x="3038475" y="1196975"/>
                              </a:cubicBezTo>
                              <a:cubicBezTo>
                                <a:pt x="2928301" y="1196975"/>
                                <a:pt x="2838987" y="1286289"/>
                                <a:pt x="2838987" y="1396463"/>
                              </a:cubicBezTo>
                              <a:lnTo>
                                <a:pt x="2838987" y="2194462"/>
                              </a:lnTo>
                              <a:cubicBezTo>
                                <a:pt x="2838987" y="2304636"/>
                                <a:pt x="2749673" y="2393950"/>
                                <a:pt x="2639499" y="2393950"/>
                              </a:cubicBezTo>
                              <a:lnTo>
                                <a:pt x="398976" y="2393950"/>
                              </a:lnTo>
                              <a:close/>
                            </a:path>
                            <a:path w="3038478" h="2393950" fill="none">
                              <a:moveTo>
                                <a:pt x="398976" y="2393950"/>
                              </a:moveTo>
                              <a:cubicBezTo>
                                <a:pt x="288802" y="2393950"/>
                                <a:pt x="199488" y="2304636"/>
                                <a:pt x="199488" y="2194462"/>
                              </a:cubicBezTo>
                              <a:lnTo>
                                <a:pt x="199488" y="1396463"/>
                              </a:lnTo>
                              <a:cubicBezTo>
                                <a:pt x="199488" y="1286289"/>
                                <a:pt x="110174" y="1196975"/>
                                <a:pt x="0" y="1196975"/>
                              </a:cubicBezTo>
                              <a:cubicBezTo>
                                <a:pt x="110174" y="1196975"/>
                                <a:pt x="199488" y="1107661"/>
                                <a:pt x="199488" y="997487"/>
                              </a:cubicBezTo>
                              <a:lnTo>
                                <a:pt x="199488" y="199488"/>
                              </a:lnTo>
                              <a:cubicBezTo>
                                <a:pt x="199488" y="89314"/>
                                <a:pt x="288802" y="0"/>
                                <a:pt x="398976" y="0"/>
                              </a:cubicBezTo>
                              <a:moveTo>
                                <a:pt x="2639499" y="0"/>
                              </a:moveTo>
                              <a:cubicBezTo>
                                <a:pt x="2749673" y="0"/>
                                <a:pt x="2838987" y="89314"/>
                                <a:pt x="2838987" y="199488"/>
                              </a:cubicBezTo>
                              <a:lnTo>
                                <a:pt x="2838987" y="997487"/>
                              </a:lnTo>
                              <a:cubicBezTo>
                                <a:pt x="2838987" y="1107661"/>
                                <a:pt x="2928304" y="1206500"/>
                                <a:pt x="3038478" y="1206500"/>
                              </a:cubicBezTo>
                              <a:cubicBezTo>
                                <a:pt x="2928304" y="1206500"/>
                                <a:pt x="2838987" y="1286289"/>
                                <a:pt x="2838987" y="1396463"/>
                              </a:cubicBezTo>
                              <a:lnTo>
                                <a:pt x="2838987" y="2194462"/>
                              </a:lnTo>
                              <a:cubicBezTo>
                                <a:pt x="2838987" y="2304636"/>
                                <a:pt x="2749673" y="2393950"/>
                                <a:pt x="2639499" y="2393950"/>
                              </a:cubicBezTo>
                            </a:path>
                          </a:pathLst>
                        </a:custGeom>
                        <a:solidFill>
                          <a:srgbClr val="FFFFFF"/>
                        </a:solidFill>
                        <a:ln w="15875">
                          <a:solidFill>
                            <a:srgbClr val="82ACD0"/>
                          </a:solidFill>
                          <a:round/>
                          <a:headEnd/>
                          <a:tailEnd/>
                        </a:ln>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862592" w:rsidRDefault="00862592" w:rsidP="00CE5C2C">
                            <w:pPr>
                              <w:spacing w:after="0" w:line="240" w:lineRule="auto"/>
                              <w:jc w:val="center"/>
                              <w:rPr>
                                <w:rFonts w:asciiTheme="majorHAnsi" w:eastAsiaTheme="majorEastAsia" w:hAnsiTheme="majorHAnsi" w:cstheme="majorBidi"/>
                                <w:b/>
                                <w:i/>
                                <w:color w:val="76923C" w:themeColor="accent3" w:themeShade="BF"/>
                                <w:sz w:val="20"/>
                                <w:szCs w:val="20"/>
                              </w:rPr>
                            </w:pPr>
                          </w:p>
                          <w:p w:rsidR="0021774E" w:rsidRPr="00090FA7" w:rsidRDefault="0021774E" w:rsidP="00CE5C2C">
                            <w:pPr>
                              <w:spacing w:after="0" w:line="240" w:lineRule="auto"/>
                              <w:jc w:val="center"/>
                              <w:rPr>
                                <w:rFonts w:asciiTheme="majorHAnsi" w:eastAsiaTheme="majorEastAsia" w:hAnsiTheme="majorHAnsi" w:cstheme="majorBidi"/>
                                <w:b/>
                                <w:i/>
                                <w:color w:val="76923C" w:themeColor="accent3" w:themeShade="BF"/>
                                <w:sz w:val="20"/>
                                <w:szCs w:val="20"/>
                              </w:rPr>
                            </w:pPr>
                            <w:r w:rsidRPr="00090FA7">
                              <w:rPr>
                                <w:rFonts w:asciiTheme="majorHAnsi" w:eastAsiaTheme="majorEastAsia" w:hAnsiTheme="majorHAnsi" w:cstheme="majorBidi"/>
                                <w:b/>
                                <w:i/>
                                <w:color w:val="76923C" w:themeColor="accent3" w:themeShade="BF"/>
                                <w:sz w:val="20"/>
                                <w:szCs w:val="20"/>
                              </w:rPr>
                              <w:t>“So much of asthma management involves the home environment and addressing the triggers</w:t>
                            </w:r>
                            <w:r w:rsidR="00610DEF" w:rsidRPr="00090FA7">
                              <w:rPr>
                                <w:rFonts w:asciiTheme="majorHAnsi" w:eastAsiaTheme="majorEastAsia" w:hAnsiTheme="majorHAnsi" w:cstheme="majorBidi"/>
                                <w:b/>
                                <w:i/>
                                <w:color w:val="76923C" w:themeColor="accent3" w:themeShade="BF"/>
                                <w:sz w:val="20"/>
                                <w:szCs w:val="20"/>
                              </w:rPr>
                              <w:t>—</w:t>
                            </w:r>
                            <w:r w:rsidRPr="00090FA7">
                              <w:rPr>
                                <w:rFonts w:asciiTheme="majorHAnsi" w:eastAsiaTheme="majorEastAsia" w:hAnsiTheme="majorHAnsi" w:cstheme="majorBidi"/>
                                <w:b/>
                                <w:i/>
                                <w:color w:val="76923C" w:themeColor="accent3" w:themeShade="BF"/>
                                <w:sz w:val="20"/>
                                <w:szCs w:val="20"/>
                              </w:rPr>
                              <w:t>communities we serve have [a] higher i</w:t>
                            </w:r>
                            <w:r w:rsidR="00610DEF" w:rsidRPr="00090FA7">
                              <w:rPr>
                                <w:rFonts w:asciiTheme="majorHAnsi" w:eastAsiaTheme="majorEastAsia" w:hAnsiTheme="majorHAnsi" w:cstheme="majorBidi"/>
                                <w:b/>
                                <w:i/>
                                <w:color w:val="76923C" w:themeColor="accent3" w:themeShade="BF"/>
                                <w:sz w:val="20"/>
                                <w:szCs w:val="20"/>
                              </w:rPr>
                              <w:t>ncidence</w:t>
                            </w:r>
                            <w:r w:rsidRPr="00090FA7">
                              <w:rPr>
                                <w:rFonts w:asciiTheme="majorHAnsi" w:eastAsiaTheme="majorEastAsia" w:hAnsiTheme="majorHAnsi" w:cstheme="majorBidi"/>
                                <w:b/>
                                <w:i/>
                                <w:color w:val="76923C" w:themeColor="accent3" w:themeShade="BF"/>
                                <w:sz w:val="20"/>
                                <w:szCs w:val="20"/>
                              </w:rPr>
                              <w:t xml:space="preserve"> of asthma. </w:t>
                            </w:r>
                            <w:r w:rsidR="00090FA7" w:rsidRPr="00090FA7">
                              <w:rPr>
                                <w:rFonts w:asciiTheme="majorHAnsi" w:eastAsiaTheme="majorEastAsia" w:hAnsiTheme="majorHAnsi" w:cstheme="majorBidi"/>
                                <w:b/>
                                <w:i/>
                                <w:color w:val="76923C" w:themeColor="accent3" w:themeShade="BF"/>
                                <w:sz w:val="20"/>
                                <w:szCs w:val="20"/>
                              </w:rPr>
                              <w:t>[Our clients]</w:t>
                            </w:r>
                            <w:r w:rsidRPr="00090FA7">
                              <w:rPr>
                                <w:rFonts w:asciiTheme="majorHAnsi" w:eastAsiaTheme="majorEastAsia" w:hAnsiTheme="majorHAnsi" w:cstheme="majorBidi"/>
                                <w:b/>
                                <w:i/>
                                <w:color w:val="76923C" w:themeColor="accent3" w:themeShade="BF"/>
                                <w:sz w:val="20"/>
                                <w:szCs w:val="20"/>
                              </w:rPr>
                              <w:t xml:space="preserve"> are living in poverty—and tend to have more triggers for asthma in their homes. We can give them all the meds in the world, but if we are not addressing some of those environmental factors we are never going to get this under control.”</w:t>
                            </w:r>
                          </w:p>
                          <w:p w:rsidR="0021774E" w:rsidRPr="00090FA7" w:rsidRDefault="0021774E" w:rsidP="00CE5C2C">
                            <w:pPr>
                              <w:spacing w:after="0" w:line="240" w:lineRule="auto"/>
                              <w:jc w:val="center"/>
                              <w:rPr>
                                <w:rFonts w:asciiTheme="majorHAnsi" w:eastAsiaTheme="majorEastAsia" w:hAnsiTheme="majorHAnsi" w:cstheme="majorBidi"/>
                                <w:b/>
                                <w:i/>
                                <w:color w:val="76923C" w:themeColor="accent3" w:themeShade="BF"/>
                                <w:sz w:val="20"/>
                                <w:szCs w:val="20"/>
                              </w:rPr>
                            </w:pPr>
                            <w:r w:rsidRPr="00090FA7">
                              <w:rPr>
                                <w:rFonts w:asciiTheme="majorHAnsi" w:eastAsiaTheme="majorEastAsia" w:hAnsiTheme="majorHAnsi" w:cstheme="majorBidi"/>
                                <w:b/>
                                <w:i/>
                                <w:color w:val="76923C" w:themeColor="accent3" w:themeShade="BF"/>
                                <w:sz w:val="20"/>
                                <w:szCs w:val="20"/>
                              </w:rPr>
                              <w:t xml:space="preserve">Jody </w:t>
                            </w:r>
                            <w:proofErr w:type="spellStart"/>
                            <w:r w:rsidRPr="00090FA7">
                              <w:rPr>
                                <w:rFonts w:asciiTheme="majorHAnsi" w:eastAsiaTheme="majorEastAsia" w:hAnsiTheme="majorHAnsi" w:cstheme="majorBidi"/>
                                <w:b/>
                                <w:i/>
                                <w:color w:val="76923C" w:themeColor="accent3" w:themeShade="BF"/>
                                <w:sz w:val="20"/>
                                <w:szCs w:val="20"/>
                              </w:rPr>
                              <w:t>Kenneally</w:t>
                            </w:r>
                            <w:proofErr w:type="spellEnd"/>
                            <w:r w:rsidRPr="00090FA7">
                              <w:rPr>
                                <w:rFonts w:asciiTheme="majorHAnsi" w:eastAsiaTheme="majorEastAsia" w:hAnsiTheme="majorHAnsi" w:cstheme="majorBidi"/>
                                <w:b/>
                                <w:i/>
                                <w:color w:val="76923C" w:themeColor="accent3" w:themeShade="BF"/>
                                <w:sz w:val="20"/>
                                <w:szCs w:val="20"/>
                              </w:rPr>
                              <w:t>,</w:t>
                            </w:r>
                          </w:p>
                          <w:p w:rsidR="0021774E" w:rsidRPr="00090FA7" w:rsidRDefault="0021774E" w:rsidP="00CE5C2C">
                            <w:pPr>
                              <w:spacing w:after="0" w:line="240" w:lineRule="auto"/>
                              <w:jc w:val="center"/>
                              <w:rPr>
                                <w:rFonts w:asciiTheme="majorHAnsi" w:eastAsiaTheme="majorEastAsia" w:hAnsiTheme="majorHAnsi" w:cstheme="majorBidi"/>
                                <w:b/>
                                <w:color w:val="76923C" w:themeColor="accent3" w:themeShade="BF"/>
                                <w:sz w:val="20"/>
                                <w:szCs w:val="20"/>
                              </w:rPr>
                            </w:pPr>
                            <w:r w:rsidRPr="00090FA7">
                              <w:rPr>
                                <w:rFonts w:asciiTheme="majorHAnsi" w:eastAsiaTheme="majorEastAsia" w:hAnsiTheme="majorHAnsi" w:cstheme="majorBidi"/>
                                <w:b/>
                                <w:color w:val="76923C" w:themeColor="accent3" w:themeShade="BF"/>
                                <w:sz w:val="20"/>
                                <w:szCs w:val="20"/>
                              </w:rPr>
                              <w:t>Pediatric Nurse Practitioner,</w:t>
                            </w:r>
                          </w:p>
                          <w:p w:rsidR="0021774E" w:rsidRPr="00090FA7" w:rsidRDefault="0021774E" w:rsidP="00CE5C2C">
                            <w:pPr>
                              <w:spacing w:after="0" w:line="240" w:lineRule="auto"/>
                              <w:jc w:val="center"/>
                              <w:rPr>
                                <w:rFonts w:asciiTheme="majorHAnsi" w:eastAsiaTheme="majorEastAsia" w:hAnsiTheme="majorHAnsi" w:cstheme="majorBidi"/>
                                <w:b/>
                                <w:color w:val="76923C" w:themeColor="accent3" w:themeShade="BF"/>
                                <w:sz w:val="20"/>
                                <w:szCs w:val="20"/>
                              </w:rPr>
                            </w:pPr>
                            <w:r w:rsidRPr="00090FA7">
                              <w:rPr>
                                <w:rFonts w:asciiTheme="majorHAnsi" w:eastAsiaTheme="majorEastAsia" w:hAnsiTheme="majorHAnsi" w:cstheme="majorBidi"/>
                                <w:b/>
                                <w:color w:val="76923C" w:themeColor="accent3" w:themeShade="BF"/>
                                <w:sz w:val="20"/>
                                <w:szCs w:val="20"/>
                              </w:rPr>
                              <w:t>East Boston Neighborhood Health Center</w:t>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305.9pt;margin-top:139.1pt;width:318.15pt;height:140.35pt;rotation:-90;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3038478,2393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" o:allowincell="f" adj="-11796480,,5400" path="m398976,2393950nsc288802,2393950,199488,2304636,199488,2194462r,-797999c199488,1286289,110174,1196975,,1196975v110174,,199488,-89314,199488,-199488l199488,199488c199488,89314,288802,,398976,l2639499,v110174,,199488,89314,199488,199488l2838987,997487v,110174,89314,199488,199488,199488c2928301,1196975,2838987,1286289,2838987,1396463r,797999c2838987,2304636,2749673,2393950,2639499,2393950r-2240523,xem398976,2393950nfc288802,2393950,199488,2304636,199488,2194462r,-797999c199488,1286289,110174,1196975,,1196975v110174,,199488,-89314,199488,-199488l199488,199488c199488,89314,288802,,398976,m2639499,nfc2749673,,2838987,89314,2838987,199488r,797999c2838987,1107661,2928304,1206500,3038478,1206500v-110174,,-199491,79789,-199491,189963l2838987,2194462v,110174,-89314,199488,-199488,199488e" strokecolor="#82acd0" strokeweight="1.25pt">
                <v:stroke joinstyle="round"/>
                <v:shadow opacity=".5"/>
                <v:formulas/>
                <v:path o:connecttype="custom" o:connectlocs="530550,1782445;265275,1633914;265275,1039754;0,891223;265275,742691;265275,148531;530550,0;3509951,0;3775226,148531;3775226,742691;4040505,898314;3775226,1039754;3775226,1633914;3509951,1782445" o:connectangles="0,0,0,0,0,0,0,0,0,0,0,0,0,0" textboxrect="0,0,3038478,2393950"/>
                <v:textbox inset="21.6pt,,21.6pt">
                  <w:txbxContent>
                    <w:p w:rsidR="00862592" w:rsidRDefault="00862592" w:rsidP="00CE5C2C">
                      <w:pPr>
                        <w:spacing w:after="0" w:line="240" w:lineRule="auto"/>
                        <w:jc w:val="center"/>
                        <w:rPr>
                          <w:rFonts w:asciiTheme="majorHAnsi" w:eastAsiaTheme="majorEastAsia" w:hAnsiTheme="majorHAnsi" w:cstheme="majorBidi"/>
                          <w:b/>
                          <w:i/>
                          <w:color w:val="76923C" w:themeColor="accent3" w:themeShade="BF"/>
                          <w:sz w:val="20"/>
                          <w:szCs w:val="20"/>
                        </w:rPr>
                      </w:pPr>
                    </w:p>
                    <w:p w:rsidR="0021774E" w:rsidRPr="00090FA7" w:rsidRDefault="0021774E" w:rsidP="00CE5C2C">
                      <w:pPr>
                        <w:spacing w:after="0" w:line="240" w:lineRule="auto"/>
                        <w:jc w:val="center"/>
                        <w:rPr>
                          <w:rFonts w:asciiTheme="majorHAnsi" w:eastAsiaTheme="majorEastAsia" w:hAnsiTheme="majorHAnsi" w:cstheme="majorBidi"/>
                          <w:b/>
                          <w:i/>
                          <w:color w:val="76923C" w:themeColor="accent3" w:themeShade="BF"/>
                          <w:sz w:val="20"/>
                          <w:szCs w:val="20"/>
                        </w:rPr>
                      </w:pPr>
                      <w:r w:rsidRPr="00090FA7">
                        <w:rPr>
                          <w:rFonts w:asciiTheme="majorHAnsi" w:eastAsiaTheme="majorEastAsia" w:hAnsiTheme="majorHAnsi" w:cstheme="majorBidi"/>
                          <w:b/>
                          <w:i/>
                          <w:color w:val="76923C" w:themeColor="accent3" w:themeShade="BF"/>
                          <w:sz w:val="20"/>
                          <w:szCs w:val="20"/>
                        </w:rPr>
                        <w:t>“So much of asthma management involves the home environment and addressing the triggers</w:t>
                      </w:r>
                      <w:r w:rsidR="00610DEF" w:rsidRPr="00090FA7">
                        <w:rPr>
                          <w:rFonts w:asciiTheme="majorHAnsi" w:eastAsiaTheme="majorEastAsia" w:hAnsiTheme="majorHAnsi" w:cstheme="majorBidi"/>
                          <w:b/>
                          <w:i/>
                          <w:color w:val="76923C" w:themeColor="accent3" w:themeShade="BF"/>
                          <w:sz w:val="20"/>
                          <w:szCs w:val="20"/>
                        </w:rPr>
                        <w:t>—</w:t>
                      </w:r>
                      <w:r w:rsidRPr="00090FA7">
                        <w:rPr>
                          <w:rFonts w:asciiTheme="majorHAnsi" w:eastAsiaTheme="majorEastAsia" w:hAnsiTheme="majorHAnsi" w:cstheme="majorBidi"/>
                          <w:b/>
                          <w:i/>
                          <w:color w:val="76923C" w:themeColor="accent3" w:themeShade="BF"/>
                          <w:sz w:val="20"/>
                          <w:szCs w:val="20"/>
                        </w:rPr>
                        <w:t>communities we serve have [a] higher i</w:t>
                      </w:r>
                      <w:r w:rsidR="00610DEF" w:rsidRPr="00090FA7">
                        <w:rPr>
                          <w:rFonts w:asciiTheme="majorHAnsi" w:eastAsiaTheme="majorEastAsia" w:hAnsiTheme="majorHAnsi" w:cstheme="majorBidi"/>
                          <w:b/>
                          <w:i/>
                          <w:color w:val="76923C" w:themeColor="accent3" w:themeShade="BF"/>
                          <w:sz w:val="20"/>
                          <w:szCs w:val="20"/>
                        </w:rPr>
                        <w:t>ncidence</w:t>
                      </w:r>
                      <w:r w:rsidRPr="00090FA7">
                        <w:rPr>
                          <w:rFonts w:asciiTheme="majorHAnsi" w:eastAsiaTheme="majorEastAsia" w:hAnsiTheme="majorHAnsi" w:cstheme="majorBidi"/>
                          <w:b/>
                          <w:i/>
                          <w:color w:val="76923C" w:themeColor="accent3" w:themeShade="BF"/>
                          <w:sz w:val="20"/>
                          <w:szCs w:val="20"/>
                        </w:rPr>
                        <w:t xml:space="preserve"> of asthma. </w:t>
                      </w:r>
                      <w:r w:rsidR="00090FA7" w:rsidRPr="00090FA7">
                        <w:rPr>
                          <w:rFonts w:asciiTheme="majorHAnsi" w:eastAsiaTheme="majorEastAsia" w:hAnsiTheme="majorHAnsi" w:cstheme="majorBidi"/>
                          <w:b/>
                          <w:i/>
                          <w:color w:val="76923C" w:themeColor="accent3" w:themeShade="BF"/>
                          <w:sz w:val="20"/>
                          <w:szCs w:val="20"/>
                        </w:rPr>
                        <w:t>[Our clients]</w:t>
                      </w:r>
                      <w:r w:rsidRPr="00090FA7">
                        <w:rPr>
                          <w:rFonts w:asciiTheme="majorHAnsi" w:eastAsiaTheme="majorEastAsia" w:hAnsiTheme="majorHAnsi" w:cstheme="majorBidi"/>
                          <w:b/>
                          <w:i/>
                          <w:color w:val="76923C" w:themeColor="accent3" w:themeShade="BF"/>
                          <w:sz w:val="20"/>
                          <w:szCs w:val="20"/>
                        </w:rPr>
                        <w:t xml:space="preserve"> are living in poverty—and tend to have more triggers for asthma in their homes. We can give them all the meds in the world, but if we are not addressing some of those environmental factors we are never going to get this under control.”</w:t>
                      </w:r>
                    </w:p>
                    <w:p w:rsidR="0021774E" w:rsidRPr="00090FA7" w:rsidRDefault="0021774E" w:rsidP="00CE5C2C">
                      <w:pPr>
                        <w:spacing w:after="0" w:line="240" w:lineRule="auto"/>
                        <w:jc w:val="center"/>
                        <w:rPr>
                          <w:rFonts w:asciiTheme="majorHAnsi" w:eastAsiaTheme="majorEastAsia" w:hAnsiTheme="majorHAnsi" w:cstheme="majorBidi"/>
                          <w:b/>
                          <w:i/>
                          <w:color w:val="76923C" w:themeColor="accent3" w:themeShade="BF"/>
                          <w:sz w:val="20"/>
                          <w:szCs w:val="20"/>
                        </w:rPr>
                      </w:pPr>
                      <w:r w:rsidRPr="00090FA7">
                        <w:rPr>
                          <w:rFonts w:asciiTheme="majorHAnsi" w:eastAsiaTheme="majorEastAsia" w:hAnsiTheme="majorHAnsi" w:cstheme="majorBidi"/>
                          <w:b/>
                          <w:i/>
                          <w:color w:val="76923C" w:themeColor="accent3" w:themeShade="BF"/>
                          <w:sz w:val="20"/>
                          <w:szCs w:val="20"/>
                        </w:rPr>
                        <w:t xml:space="preserve">Jody </w:t>
                      </w:r>
                      <w:proofErr w:type="spellStart"/>
                      <w:r w:rsidRPr="00090FA7">
                        <w:rPr>
                          <w:rFonts w:asciiTheme="majorHAnsi" w:eastAsiaTheme="majorEastAsia" w:hAnsiTheme="majorHAnsi" w:cstheme="majorBidi"/>
                          <w:b/>
                          <w:i/>
                          <w:color w:val="76923C" w:themeColor="accent3" w:themeShade="BF"/>
                          <w:sz w:val="20"/>
                          <w:szCs w:val="20"/>
                        </w:rPr>
                        <w:t>Kenneally</w:t>
                      </w:r>
                      <w:proofErr w:type="spellEnd"/>
                      <w:r w:rsidRPr="00090FA7">
                        <w:rPr>
                          <w:rFonts w:asciiTheme="majorHAnsi" w:eastAsiaTheme="majorEastAsia" w:hAnsiTheme="majorHAnsi" w:cstheme="majorBidi"/>
                          <w:b/>
                          <w:i/>
                          <w:color w:val="76923C" w:themeColor="accent3" w:themeShade="BF"/>
                          <w:sz w:val="20"/>
                          <w:szCs w:val="20"/>
                        </w:rPr>
                        <w:t>,</w:t>
                      </w:r>
                    </w:p>
                    <w:p w:rsidR="0021774E" w:rsidRPr="00090FA7" w:rsidRDefault="0021774E" w:rsidP="00CE5C2C">
                      <w:pPr>
                        <w:spacing w:after="0" w:line="240" w:lineRule="auto"/>
                        <w:jc w:val="center"/>
                        <w:rPr>
                          <w:rFonts w:asciiTheme="majorHAnsi" w:eastAsiaTheme="majorEastAsia" w:hAnsiTheme="majorHAnsi" w:cstheme="majorBidi"/>
                          <w:b/>
                          <w:color w:val="76923C" w:themeColor="accent3" w:themeShade="BF"/>
                          <w:sz w:val="20"/>
                          <w:szCs w:val="20"/>
                        </w:rPr>
                      </w:pPr>
                      <w:r w:rsidRPr="00090FA7">
                        <w:rPr>
                          <w:rFonts w:asciiTheme="majorHAnsi" w:eastAsiaTheme="majorEastAsia" w:hAnsiTheme="majorHAnsi" w:cstheme="majorBidi"/>
                          <w:b/>
                          <w:color w:val="76923C" w:themeColor="accent3" w:themeShade="BF"/>
                          <w:sz w:val="20"/>
                          <w:szCs w:val="20"/>
                        </w:rPr>
                        <w:t>Pediatric Nurse Practitioner,</w:t>
                      </w:r>
                    </w:p>
                    <w:p w:rsidR="0021774E" w:rsidRPr="00090FA7" w:rsidRDefault="0021774E" w:rsidP="00CE5C2C">
                      <w:pPr>
                        <w:spacing w:after="0" w:line="240" w:lineRule="auto"/>
                        <w:jc w:val="center"/>
                        <w:rPr>
                          <w:rFonts w:asciiTheme="majorHAnsi" w:eastAsiaTheme="majorEastAsia" w:hAnsiTheme="majorHAnsi" w:cstheme="majorBidi"/>
                          <w:b/>
                          <w:color w:val="76923C" w:themeColor="accent3" w:themeShade="BF"/>
                          <w:sz w:val="20"/>
                          <w:szCs w:val="20"/>
                        </w:rPr>
                      </w:pPr>
                      <w:r w:rsidRPr="00090FA7">
                        <w:rPr>
                          <w:rFonts w:asciiTheme="majorHAnsi" w:eastAsiaTheme="majorEastAsia" w:hAnsiTheme="majorHAnsi" w:cstheme="majorBidi"/>
                          <w:b/>
                          <w:color w:val="76923C" w:themeColor="accent3" w:themeShade="BF"/>
                          <w:sz w:val="20"/>
                          <w:szCs w:val="20"/>
                        </w:rPr>
                        <w:t>East Boston Neighborhood Health Center</w:t>
                      </w:r>
                    </w:p>
                  </w:txbxContent>
                </v:textbox>
                <w10:wrap type="square" anchorx="margin" anchory="margin"/>
              </v:shape>
            </w:pict>
          </mc:Fallback>
        </mc:AlternateContent>
      </w:r>
      <w:r w:rsidR="00731B3C">
        <w:t xml:space="preserve">The </w:t>
      </w:r>
      <w:r w:rsidR="00536AEA">
        <w:t>Massachusetts Department o</w:t>
      </w:r>
      <w:r w:rsidR="0062438C">
        <w:t xml:space="preserve">f Public Health (DPH) has </w:t>
      </w:r>
      <w:r w:rsidR="00114452">
        <w:t>devoted significant resources to refining and evaluating an evidence-based model linking clinical and home-based care for high-risk children</w:t>
      </w:r>
      <w:r w:rsidR="00610DEF">
        <w:t xml:space="preserve"> with asthma</w:t>
      </w:r>
      <w:r w:rsidR="00114452">
        <w:t xml:space="preserve">. </w:t>
      </w:r>
      <w:r w:rsidR="00261A87">
        <w:t>This White Paper provides background and guidance to help healthcare providers implement</w:t>
      </w:r>
      <w:r w:rsidR="00610DEF">
        <w:t xml:space="preserve"> this</w:t>
      </w:r>
      <w:r w:rsidR="00261A87">
        <w:t xml:space="preserve"> </w:t>
      </w:r>
      <w:r w:rsidR="00610DEF">
        <w:t xml:space="preserve">proven model that </w:t>
      </w:r>
      <w:r w:rsidR="00CA578A">
        <w:t>incorporates</w:t>
      </w:r>
      <w:r w:rsidR="00610DEF">
        <w:t xml:space="preserve"> the services of a </w:t>
      </w:r>
      <w:r w:rsidR="00261A87">
        <w:t>community health worker</w:t>
      </w:r>
      <w:r w:rsidR="00D37E03">
        <w:t xml:space="preserve"> (CHW)</w:t>
      </w:r>
      <w:r w:rsidR="00610DEF">
        <w:t xml:space="preserve"> </w:t>
      </w:r>
      <w:r w:rsidR="00CA578A">
        <w:t>who, guided by a healthcare team,</w:t>
      </w:r>
      <w:r w:rsidR="00610DEF">
        <w:t xml:space="preserve"> </w:t>
      </w:r>
      <w:r w:rsidR="00CA578A">
        <w:t>counsels and supports clients while conducting</w:t>
      </w:r>
      <w:r w:rsidR="00610DEF">
        <w:t xml:space="preserve"> a series of home visits</w:t>
      </w:r>
      <w:r w:rsidR="00261A87">
        <w:t xml:space="preserve">. </w:t>
      </w:r>
      <w:r w:rsidR="00B9019E">
        <w:t>It</w:t>
      </w:r>
      <w:r w:rsidR="00261A87" w:rsidRPr="00261A87">
        <w:t xml:space="preserve"> i</w:t>
      </w:r>
      <w:r w:rsidR="00261A87">
        <w:t xml:space="preserve">s a companion to </w:t>
      </w:r>
      <w:r w:rsidR="00E02A78">
        <w:t>a 2015 DPH White Paper</w:t>
      </w:r>
      <w:r w:rsidR="0087419C" w:rsidRPr="0087419C">
        <w:t xml:space="preserve"> </w:t>
      </w:r>
      <w:r w:rsidR="0087419C" w:rsidRPr="00261A87">
        <w:t xml:space="preserve">titled: </w:t>
      </w:r>
      <w:r w:rsidR="0087419C" w:rsidRPr="0067709B">
        <w:t>“Achieving the Triple Aim: Success with Community Health Workers</w:t>
      </w:r>
      <w:r w:rsidR="00B73B44">
        <w:t>.</w:t>
      </w:r>
      <w:r w:rsidR="00862592">
        <w:t>”</w:t>
      </w:r>
      <w:r w:rsidR="007B0210">
        <w:t xml:space="preserve"> </w:t>
      </w:r>
    </w:p>
    <w:p w:rsidR="007B0210" w:rsidRDefault="007B0210" w:rsidP="007B0210">
      <w:pPr>
        <w:spacing w:after="0"/>
        <w:ind w:right="720"/>
        <w:outlineLvl w:val="0"/>
      </w:pPr>
    </w:p>
    <w:p w:rsidR="0057414E" w:rsidRPr="00F70295" w:rsidRDefault="007B0210" w:rsidP="007B0210">
      <w:pPr>
        <w:spacing w:after="0"/>
        <w:ind w:right="720"/>
        <w:outlineLvl w:val="0"/>
      </w:pPr>
      <w:r w:rsidRPr="00C008CE">
        <w:rPr>
          <w:b/>
        </w:rPr>
        <w:t xml:space="preserve">The Pediatric CHW-led Asthma Home Visiting Model is among the most promising population health interventions for integration with health care services. </w:t>
      </w:r>
      <w:r w:rsidR="003256CD" w:rsidRPr="00F70295">
        <w:t>The inter</w:t>
      </w:r>
      <w:r w:rsidR="00003C02">
        <w:t xml:space="preserve">vention </w:t>
      </w:r>
      <w:r w:rsidR="001A1B0E">
        <w:t>has a robust evidence base, including</w:t>
      </w:r>
      <w:r w:rsidR="00003C02">
        <w:t xml:space="preserve"> </w:t>
      </w:r>
      <w:r w:rsidR="003256CD" w:rsidRPr="00F70295">
        <w:t>randomized control</w:t>
      </w:r>
      <w:r w:rsidR="00FF1817">
        <w:t xml:space="preserve"> trial</w:t>
      </w:r>
      <w:r w:rsidR="003256CD" w:rsidRPr="00F70295">
        <w:t xml:space="preserve"> stud</w:t>
      </w:r>
      <w:r w:rsidR="00FF1817">
        <w:t>y designs</w:t>
      </w:r>
      <w:r w:rsidR="003256CD" w:rsidRPr="00F70295">
        <w:t xml:space="preserve"> demonstrating its positive impact on key quality, health</w:t>
      </w:r>
      <w:r w:rsidR="00C24D51">
        <w:t>,</w:t>
      </w:r>
      <w:r w:rsidR="003256CD" w:rsidRPr="00F70295">
        <w:t xml:space="preserve"> and cost outcomes.</w:t>
      </w:r>
      <w:r w:rsidR="00F275ED">
        <w:t xml:space="preserve"> </w:t>
      </w:r>
      <w:r w:rsidR="00F275ED">
        <w:rPr>
          <w:b/>
        </w:rPr>
        <w:t xml:space="preserve">Implementing the model </w:t>
      </w:r>
      <w:r w:rsidR="00F275ED" w:rsidRPr="00646CA5">
        <w:rPr>
          <w:b/>
        </w:rPr>
        <w:t xml:space="preserve">can help healthcare practices attain health outcomes required to be successful as part of emerging Accountable Care Organizations (ACOs) and value-based payment arrangements.  </w:t>
      </w:r>
    </w:p>
    <w:p w:rsidR="0067709B" w:rsidRDefault="00B73B44" w:rsidP="005131DC">
      <w:pPr>
        <w:pStyle w:val="ListParagraph"/>
        <w:tabs>
          <w:tab w:val="left" w:pos="360"/>
        </w:tabs>
        <w:ind w:left="900"/>
      </w:pPr>
      <w:r>
        <w:rPr>
          <w:noProof/>
        </w:rPr>
        <mc:AlternateContent>
          <mc:Choice Requires="wps">
            <w:drawing>
              <wp:anchor distT="0" distB="0" distL="114300" distR="114300" simplePos="0" relativeHeight="251692032" behindDoc="0" locked="0" layoutInCell="1" allowOverlap="1" wp14:anchorId="6E0E4F55" wp14:editId="3606600C">
                <wp:simplePos x="0" y="0"/>
                <wp:positionH relativeFrom="column">
                  <wp:posOffset>-124460</wp:posOffset>
                </wp:positionH>
                <wp:positionV relativeFrom="paragraph">
                  <wp:posOffset>151765</wp:posOffset>
                </wp:positionV>
                <wp:extent cx="4791075" cy="381000"/>
                <wp:effectExtent l="0" t="0" r="9525"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1075" cy="381000"/>
                        </a:xfrm>
                        <a:prstGeom prst="rect">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10800000" scaled="1"/>
                          <a:tileRect/>
                        </a:gradFill>
                        <a:ln w="6350">
                          <a:noFill/>
                        </a:ln>
                        <a:effectLst/>
                      </wps:spPr>
                      <wps:txbx>
                        <w:txbxContent>
                          <w:p w:rsidR="0021774E" w:rsidRPr="00F70295" w:rsidRDefault="0021774E" w:rsidP="00D0533A">
                            <w:pPr>
                              <w:spacing w:after="0"/>
                              <w:rPr>
                                <w:color w:val="595959" w:themeColor="text1" w:themeTint="A6"/>
                              </w:rPr>
                            </w:pPr>
                            <w:r w:rsidRPr="00F70295">
                              <w:rPr>
                                <w:b/>
                                <w:color w:val="595959" w:themeColor="text1" w:themeTint="A6"/>
                                <w:sz w:val="36"/>
                              </w:rPr>
                              <w:t xml:space="preserve">The </w:t>
                            </w:r>
                            <w:r>
                              <w:rPr>
                                <w:b/>
                                <w:color w:val="595959" w:themeColor="text1" w:themeTint="A6"/>
                                <w:sz w:val="36"/>
                              </w:rPr>
                              <w:t>Need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9.8pt;margin-top:11.95pt;width:377.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" fillcolor="#9ab5e4" stroked="f" strokeweight=".5pt">
                <v:fill color2="#e1e8f5" rotate="t" angle="270" colors="0 #9ab5e4;.5 #c2d1ed;1 #e1e8f5" focus="100%" type="gradient"/>
                <v:path arrowok="t"/>
                <v:textbox>
                  <w:txbxContent>
                    <w:p w:rsidR="0021774E" w:rsidRPr="00F70295" w:rsidRDefault="0021774E" w:rsidP="00D0533A">
                      <w:pPr>
                        <w:spacing w:after="0"/>
                        <w:rPr>
                          <w:color w:val="595959" w:themeColor="text1" w:themeTint="A6"/>
                        </w:rPr>
                      </w:pPr>
                      <w:r w:rsidRPr="00F70295">
                        <w:rPr>
                          <w:b/>
                          <w:color w:val="595959" w:themeColor="text1" w:themeTint="A6"/>
                          <w:sz w:val="36"/>
                        </w:rPr>
                        <w:t xml:space="preserve">The </w:t>
                      </w:r>
                      <w:r>
                        <w:rPr>
                          <w:b/>
                          <w:color w:val="595959" w:themeColor="text1" w:themeTint="A6"/>
                          <w:sz w:val="36"/>
                        </w:rPr>
                        <w:t>Need</w:t>
                      </w:r>
                    </w:p>
                  </w:txbxContent>
                </v:textbox>
                <w10:wrap type="square"/>
              </v:shape>
            </w:pict>
          </mc:Fallback>
        </mc:AlternateContent>
      </w:r>
      <w:r w:rsidR="00614BD8">
        <w:t xml:space="preserve"> </w:t>
      </w:r>
    </w:p>
    <w:p w:rsidR="00F65678" w:rsidRPr="00F70295" w:rsidRDefault="003A6934" w:rsidP="0057414E">
      <w:r>
        <w:t xml:space="preserve">Asthma is a pressing concern.  </w:t>
      </w:r>
    </w:p>
    <w:p w:rsidR="00B012FB" w:rsidRDefault="00A164BF" w:rsidP="0057414E">
      <w:pPr>
        <w:pStyle w:val="ListParagraph"/>
        <w:numPr>
          <w:ilvl w:val="0"/>
          <w:numId w:val="41"/>
        </w:numPr>
        <w:tabs>
          <w:tab w:val="left" w:pos="8640"/>
        </w:tabs>
      </w:pPr>
      <w:r>
        <w:t>T</w:t>
      </w:r>
      <w:r w:rsidR="0024323D" w:rsidRPr="00F70295">
        <w:t>he prevalence of asthma</w:t>
      </w:r>
      <w:r>
        <w:t xml:space="preserve"> in Massachusetts</w:t>
      </w:r>
      <w:r w:rsidR="0024323D" w:rsidRPr="00F70295">
        <w:t xml:space="preserve"> is among the highest reported across the nation</w:t>
      </w:r>
      <w:r w:rsidR="006A061E">
        <w:t xml:space="preserve">. In 2015, </w:t>
      </w:r>
      <w:r w:rsidR="0024323D" w:rsidRPr="00F70295">
        <w:t>10.</w:t>
      </w:r>
      <w:r w:rsidR="00C56067" w:rsidRPr="00F70295">
        <w:t>2</w:t>
      </w:r>
      <w:r w:rsidR="0024323D" w:rsidRPr="00F70295">
        <w:t xml:space="preserve">% of adults and </w:t>
      </w:r>
      <w:r w:rsidR="00C56067" w:rsidRPr="00F70295">
        <w:t>12.1</w:t>
      </w:r>
      <w:r w:rsidR="0024323D" w:rsidRPr="00F70295">
        <w:t>% children currently had asthma.</w:t>
      </w:r>
      <w:r w:rsidR="00282A2A" w:rsidRPr="00F70295">
        <w:rPr>
          <w:rStyle w:val="EndnoteReference"/>
        </w:rPr>
        <w:endnoteReference w:id="1"/>
      </w:r>
      <w:r w:rsidR="0024323D" w:rsidRPr="00F70295">
        <w:t xml:space="preserve"> </w:t>
      </w:r>
      <w:r w:rsidR="003A6934">
        <w:t xml:space="preserve">It is the most common chronic disease of </w:t>
      </w:r>
      <w:r w:rsidR="00B012FB">
        <w:t>childhood.</w:t>
      </w:r>
    </w:p>
    <w:p w:rsidR="001D2CBE" w:rsidRDefault="001D2CBE" w:rsidP="001D2CBE">
      <w:pPr>
        <w:pStyle w:val="ListParagraph"/>
        <w:numPr>
          <w:ilvl w:val="0"/>
          <w:numId w:val="31"/>
        </w:numPr>
      </w:pPr>
      <w:r w:rsidRPr="00E41868">
        <w:t>Of children aged 18 and younger with asthma in Massachusetts,</w:t>
      </w:r>
      <w:r w:rsidRPr="00DB7854">
        <w:rPr>
          <w:b/>
        </w:rPr>
        <w:t xml:space="preserve"> </w:t>
      </w:r>
      <w:r>
        <w:t>only 1 in 3 had well-controlled asthma; and fewer than half reported that they had ever been given an Asthma Action Plan by a healthcare provider.</w:t>
      </w:r>
      <w:r>
        <w:rPr>
          <w:rStyle w:val="EndnoteReference"/>
        </w:rPr>
        <w:endnoteReference w:id="2"/>
      </w:r>
    </w:p>
    <w:p w:rsidR="00425E9F" w:rsidRDefault="00425E9F" w:rsidP="00425E9F">
      <w:pPr>
        <w:pStyle w:val="ListParagraph"/>
        <w:numPr>
          <w:ilvl w:val="0"/>
          <w:numId w:val="31"/>
        </w:numPr>
        <w:tabs>
          <w:tab w:val="left" w:pos="8640"/>
        </w:tabs>
      </w:pPr>
      <w:r w:rsidRPr="00F70295">
        <w:rPr>
          <w:i/>
        </w:rPr>
        <w:t xml:space="preserve">The total charges for hospital services due to asthma in Massachusetts </w:t>
      </w:r>
      <w:r>
        <w:rPr>
          <w:i/>
        </w:rPr>
        <w:t xml:space="preserve">nearly doubled </w:t>
      </w:r>
      <w:r w:rsidRPr="00F70295">
        <w:rPr>
          <w:i/>
        </w:rPr>
        <w:t>from $90 million in 2002 to $172 million in 2011</w:t>
      </w:r>
      <w:r w:rsidRPr="00F70295">
        <w:t xml:space="preserve">.  </w:t>
      </w:r>
    </w:p>
    <w:p w:rsidR="00F65678" w:rsidRPr="00F70295" w:rsidRDefault="00B92856" w:rsidP="002A05A4">
      <w:r>
        <w:t>I</w:t>
      </w:r>
      <w:r w:rsidR="002A05A4">
        <w:t>nequities</w:t>
      </w:r>
      <w:r w:rsidR="00F65678" w:rsidRPr="00F70295">
        <w:t xml:space="preserve"> in childhood asthma prevalence and control</w:t>
      </w:r>
      <w:r>
        <w:t xml:space="preserve"> exist</w:t>
      </w:r>
      <w:r w:rsidR="00F65678" w:rsidRPr="00F70295">
        <w:t xml:space="preserve"> based on race, ethnicity and class.</w:t>
      </w:r>
      <w:r w:rsidR="00D0533A">
        <w:t xml:space="preserve"> </w:t>
      </w:r>
      <w:r w:rsidR="00F65678" w:rsidRPr="00F70295">
        <w:t xml:space="preserve"> </w:t>
      </w:r>
    </w:p>
    <w:p w:rsidR="001D2CBE" w:rsidRPr="00F70295" w:rsidRDefault="001D2CBE" w:rsidP="001D2CBE">
      <w:pPr>
        <w:pStyle w:val="ListParagraph"/>
        <w:numPr>
          <w:ilvl w:val="0"/>
          <w:numId w:val="31"/>
        </w:numPr>
      </w:pPr>
      <w:r w:rsidRPr="00F70295">
        <w:t>Prevalence of childhood asthma in M</w:t>
      </w:r>
      <w:r>
        <w:t>A</w:t>
      </w:r>
      <w:r w:rsidRPr="00F70295">
        <w:t xml:space="preserve"> is higher among Blacks and Hispanic Whites than among non-Hispanic Whites</w:t>
      </w:r>
      <w:r>
        <w:t>.</w:t>
      </w:r>
      <w:r>
        <w:rPr>
          <w:rStyle w:val="EndnoteReference"/>
        </w:rPr>
        <w:endnoteReference w:id="3"/>
      </w:r>
      <w:r w:rsidRPr="00F70295">
        <w:t xml:space="preserve"> </w:t>
      </w:r>
    </w:p>
    <w:p w:rsidR="00A31B1E" w:rsidRDefault="00A31B1E" w:rsidP="00B73B44">
      <w:pPr>
        <w:pStyle w:val="ListParagraph"/>
        <w:numPr>
          <w:ilvl w:val="0"/>
          <w:numId w:val="31"/>
        </w:numPr>
      </w:pPr>
      <w:r w:rsidRPr="00F70295">
        <w:t>In 2012, the</w:t>
      </w:r>
      <w:r>
        <w:t xml:space="preserve"> MA</w:t>
      </w:r>
      <w:r w:rsidRPr="00F70295">
        <w:t xml:space="preserve"> hospitalization rates</w:t>
      </w:r>
      <w:r>
        <w:t xml:space="preserve"> </w:t>
      </w:r>
      <w:r w:rsidRPr="00F70295">
        <w:t>for Hispanics and Black, non-Hispanics were 2.5 and 3.5 times higher than the</w:t>
      </w:r>
      <w:r>
        <w:t xml:space="preserve"> rate for Whites, respectively.</w:t>
      </w:r>
      <w:r>
        <w:rPr>
          <w:rStyle w:val="EndnoteReference"/>
        </w:rPr>
        <w:endnoteReference w:id="4"/>
      </w:r>
      <w:r w:rsidRPr="00F70295">
        <w:t xml:space="preserve"> </w:t>
      </w:r>
    </w:p>
    <w:p w:rsidR="00B73B44" w:rsidRDefault="00D0533A" w:rsidP="002949E4">
      <w:pPr>
        <w:pStyle w:val="ListParagraph"/>
        <w:numPr>
          <w:ilvl w:val="0"/>
          <w:numId w:val="31"/>
        </w:numPr>
      </w:pPr>
      <w:r w:rsidRPr="00003C02">
        <w:rPr>
          <w:rFonts w:cs="Arial"/>
        </w:rPr>
        <w:lastRenderedPageBreak/>
        <w:t xml:space="preserve">In </w:t>
      </w:r>
      <w:r w:rsidR="00FE7843" w:rsidRPr="00003C02">
        <w:rPr>
          <w:rFonts w:cs="Arial"/>
        </w:rPr>
        <w:t>201</w:t>
      </w:r>
      <w:r w:rsidR="00FE7843">
        <w:rPr>
          <w:rFonts w:cs="Arial"/>
        </w:rPr>
        <w:t>2</w:t>
      </w:r>
      <w:r w:rsidRPr="00003C02">
        <w:rPr>
          <w:rFonts w:cs="Arial"/>
        </w:rPr>
        <w:t xml:space="preserve">, relative to the rate among White, Non-Hispanics, the age-adjusted rate of </w:t>
      </w:r>
      <w:r w:rsidR="00AD7C84">
        <w:rPr>
          <w:rFonts w:cs="Arial"/>
        </w:rPr>
        <w:t>Emergency Department (</w:t>
      </w:r>
      <w:r w:rsidRPr="00003C02">
        <w:rPr>
          <w:rFonts w:cs="Arial"/>
        </w:rPr>
        <w:t>ED</w:t>
      </w:r>
      <w:r w:rsidR="00AD7C84">
        <w:rPr>
          <w:rFonts w:cs="Arial"/>
        </w:rPr>
        <w:t>)</w:t>
      </w:r>
      <w:r w:rsidRPr="00003C02">
        <w:rPr>
          <w:rFonts w:cs="Arial"/>
        </w:rPr>
        <w:t xml:space="preserve"> visits </w:t>
      </w:r>
      <w:r w:rsidR="001F6D03">
        <w:rPr>
          <w:rFonts w:cs="Arial"/>
        </w:rPr>
        <w:t xml:space="preserve">in MA </w:t>
      </w:r>
      <w:r w:rsidRPr="00003C02">
        <w:rPr>
          <w:rFonts w:cs="Arial"/>
        </w:rPr>
        <w:t>were 3.</w:t>
      </w:r>
      <w:r w:rsidR="00FE7843">
        <w:rPr>
          <w:rFonts w:cs="Arial"/>
        </w:rPr>
        <w:t>3</w:t>
      </w:r>
      <w:r w:rsidR="00FE7843" w:rsidRPr="00003C02">
        <w:rPr>
          <w:rFonts w:cs="Arial"/>
        </w:rPr>
        <w:t xml:space="preserve"> </w:t>
      </w:r>
      <w:r w:rsidRPr="00003C02">
        <w:rPr>
          <w:rFonts w:cs="Arial"/>
        </w:rPr>
        <w:t>times higher among Black, Non-Hispanics and 3</w:t>
      </w:r>
      <w:r w:rsidR="002733F7">
        <w:rPr>
          <w:rFonts w:cs="Arial"/>
        </w:rPr>
        <w:t>.0 times higher among Hispanics.</w:t>
      </w:r>
      <w:r w:rsidR="002949E4" w:rsidRPr="002949E4">
        <w:rPr>
          <w:rStyle w:val="CommentReference"/>
          <w:rFonts w:cs="Arial"/>
        </w:rPr>
        <w:t xml:space="preserve"> </w:t>
      </w:r>
      <w:r w:rsidR="002949E4">
        <w:rPr>
          <w:rStyle w:val="EndnoteReference"/>
          <w:rFonts w:cs="Arial"/>
        </w:rPr>
        <w:endnoteReference w:id="5"/>
      </w:r>
      <w:r w:rsidR="002949E4" w:rsidRPr="002949E4">
        <w:rPr>
          <w:rFonts w:cs="Arial"/>
        </w:rPr>
        <w:t xml:space="preserve"> </w:t>
      </w:r>
    </w:p>
    <w:p w:rsidR="00D82BC1" w:rsidRPr="00003C02" w:rsidRDefault="00C03103" w:rsidP="00003C02">
      <w:pPr>
        <w:pStyle w:val="ListParagraph"/>
        <w:spacing w:after="0" w:line="240" w:lineRule="auto"/>
        <w:ind w:left="900"/>
        <w:rPr>
          <w:rFonts w:cs="Arial"/>
        </w:rPr>
      </w:pPr>
      <w:r>
        <w:rPr>
          <w:noProof/>
        </w:rPr>
        <mc:AlternateContent>
          <mc:Choice Requires="wps">
            <w:drawing>
              <wp:anchor distT="0" distB="0" distL="114300" distR="114300" simplePos="0" relativeHeight="251696128" behindDoc="0" locked="0" layoutInCell="1" allowOverlap="1" wp14:anchorId="2D9F830E" wp14:editId="5B7369A1">
                <wp:simplePos x="0" y="0"/>
                <wp:positionH relativeFrom="column">
                  <wp:posOffset>-46990</wp:posOffset>
                </wp:positionH>
                <wp:positionV relativeFrom="paragraph">
                  <wp:posOffset>161925</wp:posOffset>
                </wp:positionV>
                <wp:extent cx="5676900" cy="3810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38100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a:ln w="6350">
                          <a:noFill/>
                        </a:ln>
                        <a:effectLst/>
                      </wps:spPr>
                      <wps:txbx>
                        <w:txbxContent>
                          <w:p w:rsidR="00DD6531" w:rsidRPr="00F70295" w:rsidRDefault="00DD6531" w:rsidP="00DD6531">
                            <w:pPr>
                              <w:spacing w:after="0"/>
                              <w:rPr>
                                <w:color w:val="595959" w:themeColor="text1" w:themeTint="A6"/>
                              </w:rPr>
                            </w:pPr>
                            <w:r w:rsidRPr="00F70295">
                              <w:rPr>
                                <w:b/>
                                <w:color w:val="595959" w:themeColor="text1" w:themeTint="A6"/>
                                <w:sz w:val="36"/>
                              </w:rPr>
                              <w:t>The Model</w:t>
                            </w:r>
                            <w:r w:rsidRPr="00F70295">
                              <w:rPr>
                                <w:color w:val="595959" w:themeColor="text1" w:themeTint="A6"/>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3.7pt;margin-top:12.75pt;width:447pt;height:3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" fillcolor="#8aabd3 [2132]" stroked="f" strokeweight=".5pt">
                <v:fill color2="#d6e2f0 [756]" rotate="t" angle="270" colors="0 #9ab5e4;.5 #c2d1ed;1 #e1e8f5" focus="100%" type="gradient"/>
                <v:path arrowok="t"/>
                <v:textbox>
                  <w:txbxContent>
                    <w:p w:rsidR="00DD6531" w:rsidRPr="00F70295" w:rsidRDefault="00DD6531" w:rsidP="00DD6531">
                      <w:pPr>
                        <w:spacing w:after="0"/>
                        <w:rPr>
                          <w:color w:val="595959" w:themeColor="text1" w:themeTint="A6"/>
                        </w:rPr>
                      </w:pPr>
                      <w:r w:rsidRPr="00F70295">
                        <w:rPr>
                          <w:b/>
                          <w:color w:val="595959" w:themeColor="text1" w:themeTint="A6"/>
                          <w:sz w:val="36"/>
                        </w:rPr>
                        <w:t>The Model</w:t>
                      </w:r>
                      <w:r w:rsidRPr="00F70295">
                        <w:rPr>
                          <w:color w:val="595959" w:themeColor="text1" w:themeTint="A6"/>
                          <w:sz w:val="36"/>
                        </w:rPr>
                        <w:t xml:space="preserve"> </w:t>
                      </w:r>
                    </w:p>
                  </w:txbxContent>
                </v:textbox>
                <w10:wrap type="square"/>
              </v:shape>
            </w:pict>
          </mc:Fallback>
        </mc:AlternateContent>
      </w:r>
    </w:p>
    <w:p w:rsidR="001F241F" w:rsidRDefault="001F241F" w:rsidP="00C008CE">
      <w:pPr>
        <w:pStyle w:val="ListParagraph"/>
        <w:numPr>
          <w:ilvl w:val="0"/>
          <w:numId w:val="6"/>
        </w:numPr>
        <w:rPr>
          <w:b/>
        </w:rPr>
      </w:pPr>
      <w:r>
        <w:rPr>
          <w:b/>
        </w:rPr>
        <w:t>The Pediatric CHW-led Asthma Home Visiting Model</w:t>
      </w:r>
      <w:r w:rsidR="003256CD" w:rsidRPr="00C008CE">
        <w:rPr>
          <w:b/>
        </w:rPr>
        <w:t xml:space="preserve"> is consistent with the best practice guidelines of the National Asthma Education and Prevention Program (NAEPP) overseen by the National Heart, Lung</w:t>
      </w:r>
      <w:r w:rsidR="00862592">
        <w:rPr>
          <w:b/>
        </w:rPr>
        <w:t>,</w:t>
      </w:r>
      <w:r w:rsidR="003256CD" w:rsidRPr="00C008CE">
        <w:rPr>
          <w:b/>
        </w:rPr>
        <w:t xml:space="preserve"> and Blood Institute (NHLBI) of the National Institutes of Health</w:t>
      </w:r>
      <w:r w:rsidR="00117D28" w:rsidRPr="00C008CE">
        <w:rPr>
          <w:b/>
        </w:rPr>
        <w:t>.</w:t>
      </w:r>
      <w:r w:rsidR="003256CD" w:rsidRPr="008754AF">
        <w:rPr>
          <w:rStyle w:val="EndnoteReference"/>
          <w:b/>
        </w:rPr>
        <w:endnoteReference w:id="6"/>
      </w:r>
      <w:r w:rsidR="00C008CE">
        <w:rPr>
          <w:b/>
        </w:rPr>
        <w:t xml:space="preserve"> </w:t>
      </w:r>
    </w:p>
    <w:p w:rsidR="003256CD" w:rsidRPr="00EC3869" w:rsidRDefault="00E87499" w:rsidP="00EC3869">
      <w:pPr>
        <w:pStyle w:val="ListParagraph"/>
        <w:numPr>
          <w:ilvl w:val="0"/>
          <w:numId w:val="6"/>
        </w:numPr>
        <w:rPr>
          <w:b/>
        </w:rPr>
      </w:pPr>
      <w:r>
        <w:t>DPH</w:t>
      </w:r>
      <w:r w:rsidR="003256CD" w:rsidRPr="00F70295">
        <w:t>, together with health</w:t>
      </w:r>
      <w:r w:rsidR="00862592">
        <w:t xml:space="preserve"> </w:t>
      </w:r>
      <w:r w:rsidR="003256CD" w:rsidRPr="00F70295">
        <w:t xml:space="preserve">care provider partners around the Commonwealth, has developed the protocols and infrastructure for the training and technical assistance </w:t>
      </w:r>
      <w:r w:rsidR="00126409">
        <w:t xml:space="preserve">for healthcare practices </w:t>
      </w:r>
      <w:r w:rsidR="003256CD" w:rsidRPr="00F70295">
        <w:t>to implement the intervention</w:t>
      </w:r>
      <w:r w:rsidR="00F275ED">
        <w:t xml:space="preserve">. These can be found at </w:t>
      </w:r>
      <w:hyperlink r:id="rId11" w:history="1">
        <w:r w:rsidR="00F275ED" w:rsidRPr="00320213">
          <w:rPr>
            <w:rStyle w:val="Hyperlink"/>
          </w:rPr>
          <w:t>www.mass.gov/dph/asthma</w:t>
        </w:r>
      </w:hyperlink>
      <w:r w:rsidR="00F275ED">
        <w:rPr>
          <w:rStyle w:val="Hyperlink"/>
        </w:rPr>
        <w:t>.</w:t>
      </w:r>
      <w:r w:rsidR="003256CD" w:rsidRPr="00F70295">
        <w:t xml:space="preserve"> </w:t>
      </w:r>
    </w:p>
    <w:p w:rsidR="00BC2795" w:rsidRPr="00F70295" w:rsidRDefault="00B0422C" w:rsidP="00BC2795">
      <w:r>
        <w:rPr>
          <w:noProof/>
        </w:rPr>
        <mc:AlternateContent>
          <mc:Choice Requires="wps">
            <w:drawing>
              <wp:anchor distT="0" distB="0" distL="114300" distR="114300" simplePos="0" relativeHeight="251697152" behindDoc="0" locked="0" layoutInCell="1" allowOverlap="1" wp14:anchorId="75A83282" wp14:editId="50A68A14">
                <wp:simplePos x="0" y="0"/>
                <wp:positionH relativeFrom="margin">
                  <wp:posOffset>3660775</wp:posOffset>
                </wp:positionH>
                <wp:positionV relativeFrom="margin">
                  <wp:posOffset>2679700</wp:posOffset>
                </wp:positionV>
                <wp:extent cx="2286000" cy="2066925"/>
                <wp:effectExtent l="0" t="0" r="19050" b="28575"/>
                <wp:wrapSquare wrapText="bothSides"/>
                <wp:docPr id="12" name="Rounded Rectangle 12"/>
                <wp:cNvGraphicFramePr/>
                <a:graphic xmlns:a="http://schemas.openxmlformats.org/drawingml/2006/main">
                  <a:graphicData uri="http://schemas.microsoft.com/office/word/2010/wordprocessingShape">
                    <wps:wsp>
                      <wps:cNvSpPr/>
                      <wps:spPr>
                        <a:xfrm>
                          <a:off x="0" y="0"/>
                          <a:ext cx="2286000" cy="20669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C7D3A" w:rsidRPr="00090FA7" w:rsidRDefault="005C7D3A" w:rsidP="005C7D3A">
                            <w:pPr>
                              <w:jc w:val="center"/>
                              <w:rPr>
                                <w:rFonts w:asciiTheme="majorHAnsi" w:hAnsiTheme="majorHAnsi"/>
                                <w:b/>
                                <w:i/>
                                <w:color w:val="76923C" w:themeColor="accent3" w:themeShade="BF"/>
                                <w:sz w:val="20"/>
                              </w:rPr>
                            </w:pPr>
                            <w:r w:rsidRPr="00090FA7">
                              <w:rPr>
                                <w:rFonts w:asciiTheme="majorHAnsi" w:hAnsiTheme="majorHAnsi"/>
                                <w:b/>
                                <w:i/>
                                <w:color w:val="76923C" w:themeColor="accent3" w:themeShade="BF"/>
                                <w:sz w:val="20"/>
                              </w:rPr>
                              <w:t>Nearly 70% of Massachusetts’ affected children have poorly controlled asthma. As a result children and families suffer reduced activity, lost school and work time, and for those without paid sick leave, lost income. This may create ongoing stress for low-income families, which negatively impacts their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9" style="position:absolute;margin-left:288.25pt;margin-top:211pt;width:180pt;height:162.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" filled="f" strokecolor="#243f60 [1604]" strokeweight="2pt">
                <v:textbox>
                  <w:txbxContent>
                    <w:p w:rsidR="005C7D3A" w:rsidRPr="00090FA7" w:rsidRDefault="005C7D3A" w:rsidP="005C7D3A">
                      <w:pPr>
                        <w:jc w:val="center"/>
                        <w:rPr>
                          <w:rFonts w:asciiTheme="majorHAnsi" w:hAnsiTheme="majorHAnsi"/>
                          <w:b/>
                          <w:i/>
                          <w:color w:val="76923C" w:themeColor="accent3" w:themeShade="BF"/>
                          <w:sz w:val="20"/>
                        </w:rPr>
                      </w:pPr>
                      <w:r w:rsidRPr="00090FA7">
                        <w:rPr>
                          <w:rFonts w:asciiTheme="majorHAnsi" w:hAnsiTheme="majorHAnsi"/>
                          <w:b/>
                          <w:i/>
                          <w:color w:val="76923C" w:themeColor="accent3" w:themeShade="BF"/>
                          <w:sz w:val="20"/>
                        </w:rPr>
                        <w:t>Nearly 70% of Massachusetts’ affected children have poorly controlled asthma. As a result children and families suffer reduced activity, lost school and work time, and for those without paid sick leave, lost income. This may create ongoing stress for low-income families, which negatively impacts their health.</w:t>
                      </w:r>
                    </w:p>
                  </w:txbxContent>
                </v:textbox>
                <w10:wrap type="square" anchorx="margin" anchory="margin"/>
              </v:roundrect>
            </w:pict>
          </mc:Fallback>
        </mc:AlternateContent>
      </w:r>
      <w:r w:rsidR="00BC2795" w:rsidRPr="00F70295">
        <w:t xml:space="preserve">The model is designed for and tested </w:t>
      </w:r>
      <w:r w:rsidR="00AD7C84">
        <w:t xml:space="preserve">primarily </w:t>
      </w:r>
      <w:r w:rsidR="00A00125" w:rsidRPr="00F70295">
        <w:t>with Medicaid</w:t>
      </w:r>
      <w:r w:rsidR="0021774E">
        <w:t>-</w:t>
      </w:r>
      <w:r w:rsidR="00BC2795" w:rsidRPr="00F70295">
        <w:t xml:space="preserve">insured high-risk pediatric patients </w:t>
      </w:r>
      <w:r w:rsidR="00BC2795" w:rsidRPr="00F70295">
        <w:rPr>
          <w:rFonts w:eastAsia="Times New Roman"/>
        </w:rPr>
        <w:t>who have uncontrolled or poorly</w:t>
      </w:r>
      <w:r w:rsidR="0021774E">
        <w:rPr>
          <w:rFonts w:eastAsia="Times New Roman"/>
        </w:rPr>
        <w:t>-</w:t>
      </w:r>
      <w:r w:rsidR="00BC2795" w:rsidRPr="00F70295">
        <w:rPr>
          <w:rFonts w:eastAsia="Times New Roman"/>
        </w:rPr>
        <w:t>controlled</w:t>
      </w:r>
      <w:r w:rsidR="00AC40D9">
        <w:rPr>
          <w:rFonts w:eastAsia="Times New Roman"/>
        </w:rPr>
        <w:t xml:space="preserve"> asthma and recent history of ED</w:t>
      </w:r>
      <w:r w:rsidR="00BC2795" w:rsidRPr="00F70295">
        <w:rPr>
          <w:rFonts w:eastAsia="Times New Roman"/>
        </w:rPr>
        <w:t xml:space="preserve"> use.</w:t>
      </w:r>
      <w:r w:rsidR="00BC2795" w:rsidRPr="00F70295">
        <w:t xml:space="preserve">  Asthma presents particular challenges to primary care and specialist practices because patients’ ability to control symptoms are strongly influenced by environmental triggers often found in their homes. Further, asthma self-management requires that affected families understand the chronic nature of the disease, how to reduce triggers, and take different medications with confidence.</w:t>
      </w:r>
    </w:p>
    <w:p w:rsidR="00966D74" w:rsidRDefault="00B3687F" w:rsidP="00966D74">
      <w:pPr>
        <w:spacing w:after="0"/>
      </w:pPr>
      <w:r>
        <w:t xml:space="preserve"> </w:t>
      </w:r>
      <w:r w:rsidR="00BC2795" w:rsidRPr="00F70295">
        <w:t xml:space="preserve">To address </w:t>
      </w:r>
      <w:r w:rsidR="00D0533A">
        <w:t>the myriad of</w:t>
      </w:r>
      <w:r w:rsidR="00D0533A" w:rsidRPr="00F70295">
        <w:t xml:space="preserve"> challenges</w:t>
      </w:r>
      <w:r w:rsidR="00D0533A">
        <w:t xml:space="preserve"> families experience while managing their child’s asthma</w:t>
      </w:r>
      <w:r w:rsidR="008754AF">
        <w:t>,</w:t>
      </w:r>
      <w:r w:rsidR="00BC2795" w:rsidRPr="00F70295">
        <w:t xml:space="preserve"> the engagement of a specially trained </w:t>
      </w:r>
      <w:r w:rsidR="00B63961">
        <w:t xml:space="preserve">CHW as </w:t>
      </w:r>
      <w:r w:rsidR="009A32AC">
        <w:t xml:space="preserve">an </w:t>
      </w:r>
      <w:r w:rsidR="00B63961">
        <w:t xml:space="preserve">asthma home visitor(s) </w:t>
      </w:r>
      <w:r w:rsidR="00BC2795" w:rsidRPr="00F70295">
        <w:t xml:space="preserve">is at the core of the </w:t>
      </w:r>
      <w:r w:rsidR="00D0533A">
        <w:t>CHW-led</w:t>
      </w:r>
      <w:r w:rsidR="00BC2795" w:rsidRPr="00F70295">
        <w:t xml:space="preserve"> Asthma Home Visiting Model.</w:t>
      </w:r>
    </w:p>
    <w:p w:rsidR="00A715D7" w:rsidRDefault="00A715D7" w:rsidP="00966D74">
      <w:pPr>
        <w:spacing w:after="0"/>
      </w:pPr>
    </w:p>
    <w:p w:rsidR="003D3D91" w:rsidRDefault="00126409" w:rsidP="00966D74">
      <w:pPr>
        <w:spacing w:after="0"/>
      </w:pPr>
      <w:r>
        <w:t>Pediatric</w:t>
      </w:r>
      <w:r w:rsidRPr="00D82BC1">
        <w:t xml:space="preserve"> </w:t>
      </w:r>
      <w:r w:rsidR="00D0533A" w:rsidRPr="00D82BC1">
        <w:t xml:space="preserve">practices around the country have engaged </w:t>
      </w:r>
      <w:r w:rsidR="00E87499">
        <w:t>CHW</w:t>
      </w:r>
      <w:r w:rsidR="00D0533A" w:rsidRPr="00D82BC1">
        <w:t>s as part of care teams to serve as asthma home visitors.</w:t>
      </w:r>
      <w:r w:rsidR="00D0533A">
        <w:t xml:space="preserve"> </w:t>
      </w:r>
      <w:r w:rsidR="00252AE2" w:rsidRPr="00D82BC1">
        <w:t>The evidence supporting the effect</w:t>
      </w:r>
      <w:r w:rsidR="00754AAF" w:rsidRPr="00D82BC1">
        <w:t xml:space="preserve">iveness of the </w:t>
      </w:r>
      <w:r w:rsidR="00777BA3">
        <w:t>”</w:t>
      </w:r>
      <w:r w:rsidR="00754AAF" w:rsidRPr="00D82BC1">
        <w:t>four components</w:t>
      </w:r>
      <w:r w:rsidR="00777BA3">
        <w:t>”</w:t>
      </w:r>
      <w:r w:rsidR="00754AAF" w:rsidRPr="00D82BC1">
        <w:t xml:space="preserve"> approach to asthma control for children with poorly or uncontrolled asthma </w:t>
      </w:r>
      <w:r w:rsidR="009A32AC">
        <w:t>has</w:t>
      </w:r>
      <w:r w:rsidR="00754AAF" w:rsidRPr="00D82BC1">
        <w:t xml:space="preserve"> influenced the best practices guidelines of the National Asthma Education and Prevention Program (NAEPP</w:t>
      </w:r>
      <w:r w:rsidR="00DD6531">
        <w:t>).</w:t>
      </w:r>
      <w:r w:rsidR="00675156">
        <w:t xml:space="preserve"> </w:t>
      </w:r>
      <w:r w:rsidR="00A00125">
        <w:t>Th</w:t>
      </w:r>
      <w:r w:rsidR="00F86432">
        <w:t>e</w:t>
      </w:r>
      <w:r w:rsidR="00A00125">
        <w:t xml:space="preserve"> components </w:t>
      </w:r>
      <w:r w:rsidR="00F86432">
        <w:t xml:space="preserve">of asthma management </w:t>
      </w:r>
      <w:r w:rsidR="00A00125">
        <w:t>include</w:t>
      </w:r>
      <w:r w:rsidR="00F86432" w:rsidRPr="00F86432">
        <w:rPr>
          <w:rFonts w:ascii="Arial" w:hAnsi="Arial" w:cs="Arial"/>
          <w:b/>
          <w:bCs/>
          <w:color w:val="666666"/>
          <w:sz w:val="21"/>
          <w:szCs w:val="21"/>
          <w:shd w:val="clear" w:color="auto" w:fill="FFFFFF"/>
        </w:rPr>
        <w:t xml:space="preserve"> </w:t>
      </w:r>
      <w:r w:rsidR="00F86432" w:rsidRPr="00F86432">
        <w:rPr>
          <w:rFonts w:cs="Arial"/>
          <w:bCs/>
          <w:shd w:val="clear" w:color="auto" w:fill="FFFFFF"/>
        </w:rPr>
        <w:t xml:space="preserve">regular assessment and monitoring, </w:t>
      </w:r>
      <w:r w:rsidR="00F86432">
        <w:rPr>
          <w:rFonts w:cs="Arial"/>
          <w:bCs/>
          <w:shd w:val="clear" w:color="auto" w:fill="FFFFFF"/>
        </w:rPr>
        <w:t xml:space="preserve">patient education, </w:t>
      </w:r>
      <w:r w:rsidR="00F86432" w:rsidRPr="00F86432">
        <w:rPr>
          <w:rFonts w:cs="Arial"/>
          <w:bCs/>
          <w:shd w:val="clear" w:color="auto" w:fill="FFFFFF"/>
        </w:rPr>
        <w:t xml:space="preserve">control of </w:t>
      </w:r>
      <w:r w:rsidR="00F86432">
        <w:rPr>
          <w:rFonts w:cs="Arial"/>
          <w:bCs/>
          <w:shd w:val="clear" w:color="auto" w:fill="FFFFFF"/>
        </w:rPr>
        <w:t xml:space="preserve">environmental </w:t>
      </w:r>
      <w:r w:rsidR="00F86432" w:rsidRPr="00F86432">
        <w:rPr>
          <w:rFonts w:cs="Arial"/>
          <w:bCs/>
          <w:shd w:val="clear" w:color="auto" w:fill="FFFFFF"/>
        </w:rPr>
        <w:t>factors that contribute to or aggravate symptom</w:t>
      </w:r>
      <w:r w:rsidR="00F86432">
        <w:rPr>
          <w:rFonts w:cs="Arial"/>
          <w:bCs/>
          <w:shd w:val="clear" w:color="auto" w:fill="FFFFFF"/>
        </w:rPr>
        <w:t xml:space="preserve">s and pharmacological therapy. </w:t>
      </w:r>
      <w:r w:rsidR="00675156">
        <w:t xml:space="preserve">CHW-led asthma home visiting strengthens implementation of these four essential components. </w:t>
      </w:r>
      <w:r w:rsidR="008528FE">
        <w:t>Additionally, t</w:t>
      </w:r>
      <w:r w:rsidR="008528FE" w:rsidRPr="00D82BC1">
        <w:t>he integration of CHWs into clinical care teams offers the advantage of strengthening access for</w:t>
      </w:r>
      <w:r w:rsidR="008528FE">
        <w:t>,</w:t>
      </w:r>
      <w:r w:rsidR="008528FE" w:rsidRPr="00D82BC1">
        <w:t xml:space="preserve"> and communication with</w:t>
      </w:r>
      <w:r w:rsidR="008528FE">
        <w:t>,</w:t>
      </w:r>
      <w:r w:rsidR="008528FE" w:rsidRPr="00D82BC1">
        <w:t xml:space="preserve"> children and families from low-income environments, given CHWs’ shared backgrounds</w:t>
      </w:r>
      <w:r w:rsidR="008528FE">
        <w:t>, language,</w:t>
      </w:r>
      <w:r w:rsidR="008528FE" w:rsidRPr="00D82BC1">
        <w:t xml:space="preserve"> and </w:t>
      </w:r>
      <w:r w:rsidR="008528FE">
        <w:t>culture coupled with their knowledge of the local community</w:t>
      </w:r>
      <w:r w:rsidR="008528FE" w:rsidRPr="00D82BC1">
        <w:t>.</w:t>
      </w:r>
    </w:p>
    <w:p w:rsidR="008B0D72" w:rsidRPr="00D82BC1" w:rsidRDefault="008B0D72" w:rsidP="00966D74">
      <w:pPr>
        <w:spacing w:after="0"/>
      </w:pPr>
    </w:p>
    <w:p w:rsidR="00F6338F" w:rsidRPr="00D82BC1" w:rsidRDefault="00313ACD" w:rsidP="00966D74">
      <w:r>
        <w:t xml:space="preserve">The </w:t>
      </w:r>
      <w:r w:rsidR="00F86B7B">
        <w:t xml:space="preserve">evidence base for the </w:t>
      </w:r>
      <w:r>
        <w:t>CHW-led home visiting model with high</w:t>
      </w:r>
      <w:r w:rsidR="009A32AC">
        <w:t>-</w:t>
      </w:r>
      <w:r>
        <w:t xml:space="preserve">risk pediatric asthma patients </w:t>
      </w:r>
      <w:r w:rsidR="00E466F9">
        <w:t>is extensive</w:t>
      </w:r>
      <w:r w:rsidR="00F86B7B">
        <w:t>:</w:t>
      </w:r>
      <w:r>
        <w:t xml:space="preserve">           </w:t>
      </w:r>
      <w:r w:rsidR="00F6338F" w:rsidRPr="00D82BC1">
        <w:t xml:space="preserve">                           </w:t>
      </w:r>
    </w:p>
    <w:p w:rsidR="00B3687F" w:rsidRDefault="00420DC9" w:rsidP="00B3687F">
      <w:pPr>
        <w:pStyle w:val="ListParagraph"/>
        <w:numPr>
          <w:ilvl w:val="0"/>
          <w:numId w:val="48"/>
        </w:numPr>
      </w:pPr>
      <w:r>
        <w:rPr>
          <w:noProof/>
          <w:sz w:val="24"/>
          <w:szCs w:val="24"/>
        </w:rPr>
        <mc:AlternateContent>
          <mc:Choice Requires="wps">
            <w:drawing>
              <wp:anchor distT="0" distB="0" distL="114300" distR="114300" simplePos="0" relativeHeight="251695104" behindDoc="1" locked="0" layoutInCell="1" allowOverlap="1" wp14:anchorId="200C0DD7" wp14:editId="097BAC27">
                <wp:simplePos x="0" y="0"/>
                <wp:positionH relativeFrom="column">
                  <wp:posOffset>-681487</wp:posOffset>
                </wp:positionH>
                <wp:positionV relativeFrom="paragraph">
                  <wp:posOffset>-232913</wp:posOffset>
                </wp:positionV>
                <wp:extent cx="2371725" cy="4477109"/>
                <wp:effectExtent l="19050" t="57150" r="123825" b="762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4477109"/>
                        </a:xfrm>
                        <a:prstGeom prst="bracketPair">
                          <a:avLst/>
                        </a:prstGeom>
                        <a:ln/>
                        <a:effectLst>
                          <a:outerShdw blurRad="50800" dist="38100" algn="l"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p w:rsidR="0021774E" w:rsidRPr="00090FA7" w:rsidRDefault="0021774E">
                            <w:pPr>
                              <w:rPr>
                                <w:rFonts w:asciiTheme="majorHAnsi" w:hAnsiTheme="majorHAnsi"/>
                                <w:b/>
                                <w:i/>
                                <w:color w:val="76923C" w:themeColor="accent3" w:themeShade="BF"/>
                                <w:sz w:val="20"/>
                              </w:rPr>
                            </w:pPr>
                            <w:r w:rsidRPr="00090FA7">
                              <w:rPr>
                                <w:rFonts w:asciiTheme="majorHAnsi" w:hAnsiTheme="majorHAnsi"/>
                                <w:b/>
                                <w:i/>
                                <w:color w:val="76923C" w:themeColor="accent3" w:themeShade="BF"/>
                                <w:sz w:val="20"/>
                              </w:rPr>
                              <w:t>“Our community health worker, William, provides cultural sensitivity that we need to work with our families. It’s really helpful to have him in the department…It boils down to there</w:t>
                            </w:r>
                            <w:r w:rsidR="00F86B7B" w:rsidRPr="00090FA7">
                              <w:rPr>
                                <w:rFonts w:asciiTheme="majorHAnsi" w:hAnsiTheme="majorHAnsi"/>
                                <w:b/>
                                <w:i/>
                                <w:color w:val="76923C" w:themeColor="accent3" w:themeShade="BF"/>
                                <w:sz w:val="20"/>
                              </w:rPr>
                              <w:t xml:space="preserve"> are</w:t>
                            </w:r>
                            <w:r w:rsidRPr="00090FA7">
                              <w:rPr>
                                <w:rFonts w:asciiTheme="majorHAnsi" w:hAnsiTheme="majorHAnsi"/>
                                <w:b/>
                                <w:i/>
                                <w:color w:val="76923C" w:themeColor="accent3" w:themeShade="BF"/>
                                <w:sz w:val="20"/>
                              </w:rPr>
                              <w:t xml:space="preserve"> major social determinants impacting a patient’s asthma</w:t>
                            </w:r>
                            <w:r w:rsidR="00F86B7B" w:rsidRPr="00090FA7">
                              <w:rPr>
                                <w:rFonts w:asciiTheme="majorHAnsi" w:hAnsiTheme="majorHAnsi"/>
                                <w:b/>
                                <w:i/>
                                <w:color w:val="76923C" w:themeColor="accent3" w:themeShade="BF"/>
                                <w:sz w:val="20"/>
                              </w:rPr>
                              <w:t>—</w:t>
                            </w:r>
                            <w:r w:rsidRPr="00090FA7">
                              <w:rPr>
                                <w:rFonts w:asciiTheme="majorHAnsi" w:hAnsiTheme="majorHAnsi"/>
                                <w:b/>
                                <w:i/>
                                <w:color w:val="76923C" w:themeColor="accent3" w:themeShade="BF"/>
                                <w:sz w:val="20"/>
                              </w:rPr>
                              <w:t>it’s hard for us to connect with them, or sometimes a family is not showing up</w:t>
                            </w:r>
                            <w:r w:rsidR="00F86B7B" w:rsidRPr="00090FA7">
                              <w:rPr>
                                <w:rFonts w:asciiTheme="majorHAnsi" w:hAnsiTheme="majorHAnsi"/>
                                <w:b/>
                                <w:i/>
                                <w:color w:val="76923C" w:themeColor="accent3" w:themeShade="BF"/>
                                <w:sz w:val="20"/>
                              </w:rPr>
                              <w:t>—</w:t>
                            </w:r>
                            <w:r w:rsidRPr="00090FA7">
                              <w:rPr>
                                <w:rFonts w:asciiTheme="majorHAnsi" w:hAnsiTheme="majorHAnsi"/>
                                <w:b/>
                                <w:i/>
                                <w:color w:val="76923C" w:themeColor="accent3" w:themeShade="BF"/>
                                <w:sz w:val="20"/>
                              </w:rPr>
                              <w:t>When they finally come, I page William and he comes to the clinic and the patient and parent connect with him right away</w:t>
                            </w:r>
                            <w:r w:rsidR="00C401C5" w:rsidRPr="00090FA7">
                              <w:rPr>
                                <w:rFonts w:asciiTheme="majorHAnsi" w:hAnsiTheme="majorHAnsi"/>
                                <w:b/>
                                <w:i/>
                                <w:color w:val="76923C" w:themeColor="accent3" w:themeShade="BF"/>
                                <w:sz w:val="20"/>
                              </w:rPr>
                              <w:t>—</w:t>
                            </w:r>
                            <w:r w:rsidRPr="00090FA7">
                              <w:rPr>
                                <w:rFonts w:asciiTheme="majorHAnsi" w:hAnsiTheme="majorHAnsi"/>
                                <w:b/>
                                <w:i/>
                                <w:color w:val="76923C" w:themeColor="accent3" w:themeShade="BF"/>
                                <w:sz w:val="20"/>
                              </w:rPr>
                              <w:t xml:space="preserve"> and when they see how compassionate he is, they are willing to open the door and let him into their home.” </w:t>
                            </w:r>
                          </w:p>
                          <w:p w:rsidR="0021774E" w:rsidRPr="00090FA7" w:rsidRDefault="0021774E">
                            <w:pPr>
                              <w:rPr>
                                <w:rFonts w:asciiTheme="majorHAnsi" w:hAnsiTheme="majorHAnsi"/>
                                <w:b/>
                                <w:i/>
                                <w:color w:val="76923C" w:themeColor="accent3" w:themeShade="BF"/>
                                <w:sz w:val="20"/>
                              </w:rPr>
                            </w:pPr>
                            <w:r w:rsidRPr="00090FA7">
                              <w:rPr>
                                <w:rFonts w:asciiTheme="majorHAnsi" w:hAnsiTheme="majorHAnsi"/>
                                <w:b/>
                                <w:i/>
                                <w:color w:val="76923C" w:themeColor="accent3" w:themeShade="BF"/>
                                <w:sz w:val="20"/>
                              </w:rPr>
                              <w:t>Laura Grubb, MD, Pediatrics,</w:t>
                            </w:r>
                            <w:r w:rsidR="000230E6" w:rsidRPr="00090FA7">
                              <w:rPr>
                                <w:b/>
                                <w:i/>
                                <w:color w:val="76923C" w:themeColor="accent3" w:themeShade="BF"/>
                                <w:sz w:val="20"/>
                              </w:rPr>
                              <w:t xml:space="preserve"> </w:t>
                            </w:r>
                            <w:r w:rsidR="000230E6" w:rsidRPr="00090FA7">
                              <w:rPr>
                                <w:rFonts w:eastAsia="Times New Roman" w:cs="Tahoma"/>
                                <w:b/>
                                <w:i/>
                                <w:color w:val="76923C" w:themeColor="accent3" w:themeShade="BF"/>
                                <w:sz w:val="20"/>
                                <w:szCs w:val="20"/>
                              </w:rPr>
                              <w:t>the Floating Hospital for Children at Tufts Medical Center</w:t>
                            </w:r>
                            <w:r w:rsidRPr="00090FA7">
                              <w:rPr>
                                <w:rFonts w:asciiTheme="majorHAnsi" w:hAnsiTheme="majorHAnsi"/>
                                <w:b/>
                                <w:i/>
                                <w:color w:val="76923C" w:themeColor="accent3" w:themeShade="BF"/>
                                <w:sz w:val="20"/>
                              </w:rPr>
                              <w:t xml:space="preserve"> </w:t>
                            </w:r>
                          </w:p>
                          <w:p w:rsidR="00966D74" w:rsidRPr="00966D74" w:rsidRDefault="00966D74">
                            <w:pPr>
                              <w:rPr>
                                <w:rFonts w:asciiTheme="majorHAnsi" w:hAnsiTheme="majorHAnsi"/>
                                <w:b/>
                                <w:color w:val="76923C" w:themeColor="accent3" w:themeShade="BF"/>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Text Box 10" o:spid="_x0000_s1030" type="#_x0000_t185" style="position:absolute;left:0;text-align:left;margin-left:-53.65pt;margin-top:-18.35pt;width:186.75pt;height:352.5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" filled="t" fillcolor="white [3201]" strokecolor="#4bacc6 [3208]" strokeweight="2pt">
                <v:shadow on="t" color="black" opacity="26214f" origin="-.5" offset="3pt,0"/>
                <v:path arrowok="t"/>
                <v:textbox>
                  <w:txbxContent>
                    <w:p w:rsidR="0021774E" w:rsidRPr="00090FA7" w:rsidRDefault="0021774E">
                      <w:pPr>
                        <w:rPr>
                          <w:rFonts w:asciiTheme="majorHAnsi" w:hAnsiTheme="majorHAnsi"/>
                          <w:b/>
                          <w:i/>
                          <w:color w:val="76923C" w:themeColor="accent3" w:themeShade="BF"/>
                          <w:sz w:val="20"/>
                        </w:rPr>
                      </w:pPr>
                      <w:r w:rsidRPr="00090FA7">
                        <w:rPr>
                          <w:rFonts w:asciiTheme="majorHAnsi" w:hAnsiTheme="majorHAnsi"/>
                          <w:b/>
                          <w:i/>
                          <w:color w:val="76923C" w:themeColor="accent3" w:themeShade="BF"/>
                          <w:sz w:val="20"/>
                        </w:rPr>
                        <w:t>“Our community health worker, William, provides cultural sensitivity that we need to work with our families. It’s really helpful to have him in the department…It boils down to there</w:t>
                      </w:r>
                      <w:r w:rsidR="00F86B7B" w:rsidRPr="00090FA7">
                        <w:rPr>
                          <w:rFonts w:asciiTheme="majorHAnsi" w:hAnsiTheme="majorHAnsi"/>
                          <w:b/>
                          <w:i/>
                          <w:color w:val="76923C" w:themeColor="accent3" w:themeShade="BF"/>
                          <w:sz w:val="20"/>
                        </w:rPr>
                        <w:t xml:space="preserve"> are</w:t>
                      </w:r>
                      <w:r w:rsidRPr="00090FA7">
                        <w:rPr>
                          <w:rFonts w:asciiTheme="majorHAnsi" w:hAnsiTheme="majorHAnsi"/>
                          <w:b/>
                          <w:i/>
                          <w:color w:val="76923C" w:themeColor="accent3" w:themeShade="BF"/>
                          <w:sz w:val="20"/>
                        </w:rPr>
                        <w:t xml:space="preserve"> major social determinants impacting a patient’s asthma</w:t>
                      </w:r>
                      <w:r w:rsidR="00F86B7B" w:rsidRPr="00090FA7">
                        <w:rPr>
                          <w:rFonts w:asciiTheme="majorHAnsi" w:hAnsiTheme="majorHAnsi"/>
                          <w:b/>
                          <w:i/>
                          <w:color w:val="76923C" w:themeColor="accent3" w:themeShade="BF"/>
                          <w:sz w:val="20"/>
                        </w:rPr>
                        <w:t>—</w:t>
                      </w:r>
                      <w:r w:rsidRPr="00090FA7">
                        <w:rPr>
                          <w:rFonts w:asciiTheme="majorHAnsi" w:hAnsiTheme="majorHAnsi"/>
                          <w:b/>
                          <w:i/>
                          <w:color w:val="76923C" w:themeColor="accent3" w:themeShade="BF"/>
                          <w:sz w:val="20"/>
                        </w:rPr>
                        <w:t>it’s hard for us to connect with them, or sometimes a family is not showing up</w:t>
                      </w:r>
                      <w:r w:rsidR="00F86B7B" w:rsidRPr="00090FA7">
                        <w:rPr>
                          <w:rFonts w:asciiTheme="majorHAnsi" w:hAnsiTheme="majorHAnsi"/>
                          <w:b/>
                          <w:i/>
                          <w:color w:val="76923C" w:themeColor="accent3" w:themeShade="BF"/>
                          <w:sz w:val="20"/>
                        </w:rPr>
                        <w:t>—</w:t>
                      </w:r>
                      <w:r w:rsidRPr="00090FA7">
                        <w:rPr>
                          <w:rFonts w:asciiTheme="majorHAnsi" w:hAnsiTheme="majorHAnsi"/>
                          <w:b/>
                          <w:i/>
                          <w:color w:val="76923C" w:themeColor="accent3" w:themeShade="BF"/>
                          <w:sz w:val="20"/>
                        </w:rPr>
                        <w:t>When they finally come, I page William and he comes to the clinic and the patient and parent connect with him right away</w:t>
                      </w:r>
                      <w:r w:rsidR="00C401C5" w:rsidRPr="00090FA7">
                        <w:rPr>
                          <w:rFonts w:asciiTheme="majorHAnsi" w:hAnsiTheme="majorHAnsi"/>
                          <w:b/>
                          <w:i/>
                          <w:color w:val="76923C" w:themeColor="accent3" w:themeShade="BF"/>
                          <w:sz w:val="20"/>
                        </w:rPr>
                        <w:t>—</w:t>
                      </w:r>
                      <w:r w:rsidRPr="00090FA7">
                        <w:rPr>
                          <w:rFonts w:asciiTheme="majorHAnsi" w:hAnsiTheme="majorHAnsi"/>
                          <w:b/>
                          <w:i/>
                          <w:color w:val="76923C" w:themeColor="accent3" w:themeShade="BF"/>
                          <w:sz w:val="20"/>
                        </w:rPr>
                        <w:t xml:space="preserve"> and when they see how compassionate he is, they are willing to open the door and let him into their home.” </w:t>
                      </w:r>
                    </w:p>
                    <w:p w:rsidR="0021774E" w:rsidRPr="00090FA7" w:rsidRDefault="0021774E">
                      <w:pPr>
                        <w:rPr>
                          <w:rFonts w:asciiTheme="majorHAnsi" w:hAnsiTheme="majorHAnsi"/>
                          <w:b/>
                          <w:i/>
                          <w:color w:val="76923C" w:themeColor="accent3" w:themeShade="BF"/>
                          <w:sz w:val="20"/>
                        </w:rPr>
                      </w:pPr>
                      <w:r w:rsidRPr="00090FA7">
                        <w:rPr>
                          <w:rFonts w:asciiTheme="majorHAnsi" w:hAnsiTheme="majorHAnsi"/>
                          <w:b/>
                          <w:i/>
                          <w:color w:val="76923C" w:themeColor="accent3" w:themeShade="BF"/>
                          <w:sz w:val="20"/>
                        </w:rPr>
                        <w:t>Laura Grubb, MD, Pediatrics,</w:t>
                      </w:r>
                      <w:r w:rsidR="000230E6" w:rsidRPr="00090FA7">
                        <w:rPr>
                          <w:b/>
                          <w:i/>
                          <w:color w:val="76923C" w:themeColor="accent3" w:themeShade="BF"/>
                          <w:sz w:val="20"/>
                        </w:rPr>
                        <w:t xml:space="preserve"> </w:t>
                      </w:r>
                      <w:r w:rsidR="000230E6" w:rsidRPr="00090FA7">
                        <w:rPr>
                          <w:rFonts w:eastAsia="Times New Roman" w:cs="Tahoma"/>
                          <w:b/>
                          <w:i/>
                          <w:color w:val="76923C" w:themeColor="accent3" w:themeShade="BF"/>
                          <w:sz w:val="20"/>
                          <w:szCs w:val="20"/>
                        </w:rPr>
                        <w:t>the Floating Hospital for Children at Tufts Medical Center</w:t>
                      </w:r>
                      <w:r w:rsidRPr="00090FA7">
                        <w:rPr>
                          <w:rFonts w:asciiTheme="majorHAnsi" w:hAnsiTheme="majorHAnsi"/>
                          <w:b/>
                          <w:i/>
                          <w:color w:val="76923C" w:themeColor="accent3" w:themeShade="BF"/>
                          <w:sz w:val="20"/>
                        </w:rPr>
                        <w:t xml:space="preserve"> </w:t>
                      </w:r>
                    </w:p>
                    <w:p w:rsidR="00966D74" w:rsidRPr="00966D74" w:rsidRDefault="00966D74">
                      <w:pPr>
                        <w:rPr>
                          <w:rFonts w:asciiTheme="majorHAnsi" w:hAnsiTheme="majorHAnsi"/>
                          <w:b/>
                          <w:color w:val="76923C" w:themeColor="accent3" w:themeShade="BF"/>
                          <w:sz w:val="20"/>
                          <w:szCs w:val="20"/>
                        </w:rPr>
                      </w:pPr>
                    </w:p>
                  </w:txbxContent>
                </v:textbox>
              </v:shape>
            </w:pict>
          </mc:Fallback>
        </mc:AlternateContent>
      </w:r>
      <w:r w:rsidR="00F6338F" w:rsidRPr="00D82BC1">
        <w:t>One systematic review of seven CHW-led Pediatric Asthma Home Visiting interventions in clinical settings—all randomized controlled trials—found consistent decreases in asthma symptoms, daytime activity limitations</w:t>
      </w:r>
      <w:r w:rsidR="00F86B7B">
        <w:t>,</w:t>
      </w:r>
      <w:r w:rsidR="00F6338F" w:rsidRPr="00D82BC1">
        <w:t xml:space="preserve"> and emergency and urgent care use.</w:t>
      </w:r>
      <w:r w:rsidR="00712931" w:rsidRPr="00D82BC1">
        <w:rPr>
          <w:rStyle w:val="EndnoteReference"/>
        </w:rPr>
        <w:endnoteReference w:id="7"/>
      </w:r>
    </w:p>
    <w:p w:rsidR="00B3687F" w:rsidRDefault="00117D28" w:rsidP="00B3687F">
      <w:pPr>
        <w:pStyle w:val="ListParagraph"/>
        <w:numPr>
          <w:ilvl w:val="0"/>
          <w:numId w:val="48"/>
        </w:numPr>
      </w:pPr>
      <w:r w:rsidRPr="00F70295">
        <w:t>Numerous studies ac</w:t>
      </w:r>
      <w:r w:rsidR="00B63961">
        <w:t xml:space="preserve">ross the country and within the </w:t>
      </w:r>
      <w:r w:rsidRPr="00F70295">
        <w:t xml:space="preserve">Commonwealth </w:t>
      </w:r>
      <w:r w:rsidR="008963CF">
        <w:t xml:space="preserve">have </w:t>
      </w:r>
      <w:r w:rsidRPr="00F70295">
        <w:t>demonstrated that this model consistently reduces asthma symptom days, improves medication adherence, reduces urgent care and hospitalization, and offers cost savings and/or a positive return on investment.</w:t>
      </w:r>
    </w:p>
    <w:p w:rsidR="00D06CDF" w:rsidRDefault="00F6338F" w:rsidP="00D06CDF">
      <w:pPr>
        <w:pStyle w:val="ListParagraph"/>
        <w:numPr>
          <w:ilvl w:val="0"/>
          <w:numId w:val="48"/>
        </w:numPr>
      </w:pPr>
      <w:r w:rsidRPr="00D82BC1">
        <w:t xml:space="preserve"> </w:t>
      </w:r>
      <w:r w:rsidR="00D06CDF">
        <w:t xml:space="preserve">The CDC’s </w:t>
      </w:r>
      <w:r w:rsidR="00D06CDF" w:rsidRPr="00B3687F">
        <w:rPr>
          <w:color w:val="000000"/>
          <w:shd w:val="clear" w:color="auto" w:fill="FFFFFF"/>
        </w:rPr>
        <w:t xml:space="preserve">6|18 </w:t>
      </w:r>
      <w:r w:rsidR="00900B3C">
        <w:rPr>
          <w:color w:val="000000"/>
          <w:shd w:val="clear" w:color="auto" w:fill="FFFFFF"/>
        </w:rPr>
        <w:t>I</w:t>
      </w:r>
      <w:r w:rsidR="00D06CDF" w:rsidRPr="00B3687F">
        <w:rPr>
          <w:color w:val="000000"/>
          <w:shd w:val="clear" w:color="auto" w:fill="FFFFFF"/>
        </w:rPr>
        <w:t xml:space="preserve">nitiative prioritizes six high-burden health conditions with 18 evidence-based interventions. For pediatric asthma, CDC calls </w:t>
      </w:r>
      <w:r w:rsidR="00D06CDF">
        <w:rPr>
          <w:color w:val="000000"/>
          <w:shd w:val="clear" w:color="auto" w:fill="FFFFFF"/>
        </w:rPr>
        <w:t xml:space="preserve">for </w:t>
      </w:r>
      <w:r w:rsidR="00D06CDF" w:rsidRPr="00B3687F">
        <w:rPr>
          <w:color w:val="000000"/>
          <w:shd w:val="clear" w:color="auto" w:fill="FFFFFF"/>
        </w:rPr>
        <w:t xml:space="preserve">utilizing guidelines-based care and intensive self-management education by expanding </w:t>
      </w:r>
      <w:r w:rsidR="00D06CDF">
        <w:t>access to home visits to improve self-management education and reduce home asthma triggers.</w:t>
      </w:r>
      <w:r w:rsidR="00D06CDF">
        <w:rPr>
          <w:rStyle w:val="EndnoteReference"/>
        </w:rPr>
        <w:endnoteReference w:id="8"/>
      </w:r>
    </w:p>
    <w:p w:rsidR="00B3687F" w:rsidRDefault="00D06CDF" w:rsidP="00B3687F">
      <w:pPr>
        <w:pStyle w:val="ListParagraph"/>
        <w:numPr>
          <w:ilvl w:val="0"/>
          <w:numId w:val="48"/>
        </w:numPr>
      </w:pPr>
      <w:r>
        <w:t xml:space="preserve">Additional information about the extensive evidence base in support of the health, quality and cost benefits of asthma home visiting can be found at </w:t>
      </w:r>
      <w:hyperlink r:id="rId12" w:history="1">
        <w:r w:rsidRPr="00D607EA">
          <w:rPr>
            <w:rStyle w:val="Hyperlink"/>
          </w:rPr>
          <w:t>www.mass.gov/dph/asthma</w:t>
        </w:r>
      </w:hyperlink>
      <w:r>
        <w:t>.</w:t>
      </w:r>
    </w:p>
    <w:p w:rsidR="00742EDA" w:rsidRDefault="00742EDA" w:rsidP="0091213B">
      <w:pPr>
        <w:pStyle w:val="ListParagraph"/>
        <w:ind w:left="3240"/>
      </w:pPr>
    </w:p>
    <w:p w:rsidR="00742EDA" w:rsidRDefault="00742EDA" w:rsidP="0091213B">
      <w:pPr>
        <w:pStyle w:val="ListParagraph"/>
        <w:ind w:left="3240"/>
      </w:pPr>
    </w:p>
    <w:p w:rsidR="00742EDA" w:rsidRDefault="00742EDA" w:rsidP="0091213B">
      <w:pPr>
        <w:pStyle w:val="ListParagraph"/>
        <w:ind w:left="3240"/>
      </w:pPr>
    </w:p>
    <w:p w:rsidR="00307154" w:rsidRDefault="00307154" w:rsidP="0091213B">
      <w:pPr>
        <w:ind w:left="3240"/>
      </w:pPr>
    </w:p>
    <w:p w:rsidR="00C31B46" w:rsidRDefault="00203233" w:rsidP="00B3687F">
      <w:pPr>
        <w:ind w:left="360"/>
      </w:pPr>
      <w:r>
        <w:rPr>
          <w:noProof/>
        </w:rPr>
        <mc:AlternateContent>
          <mc:Choice Requires="wps">
            <w:drawing>
              <wp:anchor distT="0" distB="0" distL="114300" distR="114300" simplePos="0" relativeHeight="251699200" behindDoc="0" locked="0" layoutInCell="1" allowOverlap="1" wp14:anchorId="68880CBD" wp14:editId="465D8DD2">
                <wp:simplePos x="0" y="0"/>
                <wp:positionH relativeFrom="column">
                  <wp:posOffset>-216535</wp:posOffset>
                </wp:positionH>
                <wp:positionV relativeFrom="paragraph">
                  <wp:posOffset>76200</wp:posOffset>
                </wp:positionV>
                <wp:extent cx="5676900" cy="3810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38100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0800000" scaled="1"/>
                          <a:tileRect/>
                        </a:gradFill>
                        <a:ln w="6350">
                          <a:noFill/>
                        </a:ln>
                        <a:effectLst/>
                      </wps:spPr>
                      <wps:txbx>
                        <w:txbxContent>
                          <w:p w:rsidR="00203233" w:rsidRPr="00F70295" w:rsidRDefault="004735BA" w:rsidP="00203233">
                            <w:pPr>
                              <w:spacing w:after="0"/>
                              <w:rPr>
                                <w:color w:val="595959" w:themeColor="text1" w:themeTint="A6"/>
                              </w:rPr>
                            </w:pPr>
                            <w:r>
                              <w:rPr>
                                <w:b/>
                                <w:color w:val="595959" w:themeColor="text1" w:themeTint="A6"/>
                                <w:sz w:val="36"/>
                              </w:rPr>
                              <w:t>The Benefits</w:t>
                            </w:r>
                            <w:r w:rsidR="00944FC6">
                              <w:rPr>
                                <w:b/>
                                <w:color w:val="595959" w:themeColor="text1" w:themeTint="A6"/>
                                <w:sz w:val="36"/>
                              </w:rPr>
                              <w:t xml:space="preserve"> for Quality Improvement and Cost Savings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left:0;text-align:left;margin-left:-17.05pt;margin-top:6pt;width:447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" fillcolor="#8aabd3 [2132]" stroked="f" strokeweight=".5pt">
                <v:fill color2="#d6e2f0 [756]" rotate="t" angle="270" colors="0 #9ab5e4;.5 #c2d1ed;1 #e1e8f5" focus="100%" type="gradient"/>
                <v:path arrowok="t"/>
                <v:textbox>
                  <w:txbxContent>
                    <w:p w:rsidR="00203233" w:rsidRPr="00F70295" w:rsidRDefault="004735BA" w:rsidP="00203233">
                      <w:pPr>
                        <w:spacing w:after="0"/>
                        <w:rPr>
                          <w:color w:val="595959" w:themeColor="text1" w:themeTint="A6"/>
                        </w:rPr>
                      </w:pPr>
                      <w:r>
                        <w:rPr>
                          <w:b/>
                          <w:color w:val="595959" w:themeColor="text1" w:themeTint="A6"/>
                          <w:sz w:val="36"/>
                        </w:rPr>
                        <w:t>The Benefits</w:t>
                      </w:r>
                      <w:r w:rsidR="00944FC6">
                        <w:rPr>
                          <w:b/>
                          <w:color w:val="595959" w:themeColor="text1" w:themeTint="A6"/>
                          <w:sz w:val="36"/>
                        </w:rPr>
                        <w:t xml:space="preserve"> for Quality Improvement and Cost Savings</w:t>
                      </w:r>
                    </w:p>
                  </w:txbxContent>
                </v:textbox>
                <w10:wrap type="square"/>
              </v:shape>
            </w:pict>
          </mc:Fallback>
        </mc:AlternateContent>
      </w:r>
    </w:p>
    <w:p w:rsidR="00203233" w:rsidRDefault="00203233" w:rsidP="00B3687F">
      <w:pPr>
        <w:ind w:left="360"/>
      </w:pPr>
    </w:p>
    <w:p w:rsidR="004D71DA" w:rsidRPr="008E07A6" w:rsidRDefault="00C31B46" w:rsidP="00C31B46">
      <w:pPr>
        <w:numPr>
          <w:ilvl w:val="0"/>
          <w:numId w:val="33"/>
        </w:numPr>
        <w:tabs>
          <w:tab w:val="left" w:pos="360"/>
        </w:tabs>
        <w:contextualSpacing/>
      </w:pPr>
      <w:r w:rsidRPr="008E07A6">
        <w:t>The model improves</w:t>
      </w:r>
      <w:r w:rsidR="00F37D59" w:rsidRPr="008E07A6">
        <w:t xml:space="preserve"> clinical performance on</w:t>
      </w:r>
      <w:r w:rsidRPr="008E07A6">
        <w:t xml:space="preserve"> </w:t>
      </w:r>
      <w:r w:rsidR="00ED4150" w:rsidRPr="008E07A6">
        <w:t xml:space="preserve">the </w:t>
      </w:r>
      <w:r w:rsidRPr="008E07A6">
        <w:rPr>
          <w:rFonts w:cs="Arial"/>
        </w:rPr>
        <w:t>National Committee for Quality Assurance Healthcare Effectiveness Data and Information Set</w:t>
      </w:r>
      <w:r w:rsidR="008E07A6" w:rsidRPr="008E07A6">
        <w:rPr>
          <w:rFonts w:cs="Arial"/>
        </w:rPr>
        <w:t xml:space="preserve"> (HEDIS</w:t>
      </w:r>
      <w:r w:rsidRPr="008E07A6">
        <w:rPr>
          <w:rFonts w:cs="Arial"/>
        </w:rPr>
        <w:t xml:space="preserve">) </w:t>
      </w:r>
      <w:r w:rsidR="00900B3C">
        <w:rPr>
          <w:rFonts w:cs="Arial"/>
        </w:rPr>
        <w:t>m</w:t>
      </w:r>
      <w:r w:rsidR="004D71DA" w:rsidRPr="008E07A6">
        <w:rPr>
          <w:rFonts w:cs="Arial"/>
        </w:rPr>
        <w:t xml:space="preserve">easures for asthma. </w:t>
      </w:r>
      <w:r w:rsidR="00164977" w:rsidRPr="008E07A6">
        <w:rPr>
          <w:rFonts w:cs="Arial"/>
        </w:rPr>
        <w:t xml:space="preserve">The </w:t>
      </w:r>
      <w:r w:rsidR="009E1D29" w:rsidRPr="008E07A6">
        <w:rPr>
          <w:rFonts w:cs="Arial"/>
        </w:rPr>
        <w:t xml:space="preserve">asthma care indicator includes the percent of people </w:t>
      </w:r>
      <w:r w:rsidR="00F168DA" w:rsidRPr="008E07A6">
        <w:rPr>
          <w:rFonts w:cs="Arial"/>
        </w:rPr>
        <w:t xml:space="preserve">appropriately prescribed medication. </w:t>
      </w:r>
      <w:r w:rsidR="00ED4150" w:rsidRPr="008E07A6">
        <w:rPr>
          <w:rFonts w:cs="Arial"/>
        </w:rPr>
        <w:t>P</w:t>
      </w:r>
      <w:r w:rsidR="004D71DA" w:rsidRPr="008E07A6">
        <w:rPr>
          <w:rFonts w:cs="Arial"/>
        </w:rPr>
        <w:t xml:space="preserve">ublished studies </w:t>
      </w:r>
      <w:r w:rsidR="00ED4150" w:rsidRPr="008E07A6">
        <w:rPr>
          <w:rFonts w:cs="Arial"/>
        </w:rPr>
        <w:t xml:space="preserve">demonstrate </w:t>
      </w:r>
      <w:r w:rsidR="004D71DA" w:rsidRPr="008E07A6">
        <w:rPr>
          <w:rFonts w:cs="Arial"/>
        </w:rPr>
        <w:t>improved controller medication adherence,</w:t>
      </w:r>
      <w:r w:rsidR="00ED4150" w:rsidRPr="008E07A6">
        <w:rPr>
          <w:rFonts w:cs="Arial"/>
        </w:rPr>
        <w:t xml:space="preserve"> while improvements in the asthma medication ratio were found in</w:t>
      </w:r>
      <w:r w:rsidR="004D71DA" w:rsidRPr="008E07A6">
        <w:rPr>
          <w:rFonts w:cs="Arial"/>
        </w:rPr>
        <w:t xml:space="preserve"> the Reducing Ethnic/Racial Asthma Disparities in Yout</w:t>
      </w:r>
      <w:r w:rsidR="002E1A9B" w:rsidRPr="008E07A6">
        <w:rPr>
          <w:rFonts w:cs="Arial"/>
        </w:rPr>
        <w:t>h (READY) study conducted by DPH.</w:t>
      </w:r>
      <w:r w:rsidR="002E1A9B" w:rsidRPr="008E07A6">
        <w:rPr>
          <w:rStyle w:val="EndnoteReference"/>
          <w:rFonts w:cs="Arial"/>
        </w:rPr>
        <w:endnoteReference w:id="9"/>
      </w:r>
      <w:r w:rsidR="004D71DA" w:rsidRPr="008E07A6">
        <w:rPr>
          <w:rFonts w:cs="Arial"/>
        </w:rPr>
        <w:t xml:space="preserve">   </w:t>
      </w:r>
    </w:p>
    <w:p w:rsidR="00C31B46" w:rsidRPr="00C31B46" w:rsidRDefault="00F37D59" w:rsidP="00C31B46">
      <w:pPr>
        <w:numPr>
          <w:ilvl w:val="0"/>
          <w:numId w:val="33"/>
        </w:numPr>
        <w:tabs>
          <w:tab w:val="left" w:pos="360"/>
        </w:tabs>
        <w:contextualSpacing/>
      </w:pPr>
      <w:r>
        <w:t xml:space="preserve">The model further supports achievement of </w:t>
      </w:r>
      <w:proofErr w:type="spellStart"/>
      <w:r w:rsidR="00C31B46" w:rsidRPr="00C31B46">
        <w:t>MassHealth</w:t>
      </w:r>
      <w:proofErr w:type="spellEnd"/>
      <w:r w:rsidR="00C31B46" w:rsidRPr="00C31B46">
        <w:t xml:space="preserve"> (Massachusetts Medicaid) performance measures for Patient Centered Medical Home and for Accountable Care Organization (ACO) quality reporting.</w:t>
      </w:r>
    </w:p>
    <w:p w:rsidR="00C31B46" w:rsidRPr="00C31B46" w:rsidRDefault="00C31B46" w:rsidP="00C31B46">
      <w:pPr>
        <w:numPr>
          <w:ilvl w:val="0"/>
          <w:numId w:val="33"/>
        </w:numPr>
        <w:tabs>
          <w:tab w:val="left" w:pos="360"/>
        </w:tabs>
        <w:contextualSpacing/>
      </w:pPr>
      <w:r w:rsidRPr="00C31B46">
        <w:t>The model can reduce the cost of care for patients and lead to a positive return on investment due to reduced asthma-related ED visits and hospitalizations as well as fewer missed office visits.</w:t>
      </w:r>
      <w:r w:rsidRPr="00C31B46">
        <w:rPr>
          <w:vertAlign w:val="superscript"/>
        </w:rPr>
        <w:endnoteReference w:id="10"/>
      </w:r>
    </w:p>
    <w:p w:rsidR="00A212F9" w:rsidRDefault="00C31B46" w:rsidP="00A212F9">
      <w:pPr>
        <w:numPr>
          <w:ilvl w:val="0"/>
          <w:numId w:val="33"/>
        </w:numPr>
        <w:tabs>
          <w:tab w:val="left" w:pos="360"/>
        </w:tabs>
        <w:contextualSpacing/>
      </w:pPr>
      <w:r w:rsidRPr="00C31B46">
        <w:t xml:space="preserve">Adopting this intervention strengthens health systems’ capacities to provide population health. The model is designed to demonstrably improve outcomes for </w:t>
      </w:r>
      <w:r w:rsidR="00E44CDA">
        <w:t xml:space="preserve">asthma </w:t>
      </w:r>
      <w:r w:rsidRPr="00C31B46">
        <w:t xml:space="preserve">patients within a practice or within a defined service area. </w:t>
      </w:r>
    </w:p>
    <w:p w:rsidR="00A212F9" w:rsidRPr="00A212F9" w:rsidRDefault="00A212F9" w:rsidP="00A212F9">
      <w:pPr>
        <w:numPr>
          <w:ilvl w:val="0"/>
          <w:numId w:val="33"/>
        </w:numPr>
        <w:tabs>
          <w:tab w:val="left" w:pos="360"/>
        </w:tabs>
        <w:contextualSpacing/>
      </w:pPr>
      <w:r w:rsidRPr="00A212F9">
        <w:t xml:space="preserve">The CDC National Prevention Task Force’s economic review of studies of this kind of comprehensive asthma intervention found they represent good value for the money invested, in part based on savings from averted costs of asthma care. </w:t>
      </w:r>
    </w:p>
    <w:p w:rsidR="00A212F9" w:rsidRPr="00C31B46" w:rsidRDefault="00A212F9" w:rsidP="00742EDA">
      <w:pPr>
        <w:tabs>
          <w:tab w:val="left" w:pos="360"/>
        </w:tabs>
        <w:ind w:left="360"/>
        <w:contextualSpacing/>
      </w:pPr>
    </w:p>
    <w:p w:rsidR="00C31B46" w:rsidRDefault="00C31B46" w:rsidP="00B3687F">
      <w:pPr>
        <w:ind w:left="360"/>
      </w:pPr>
    </w:p>
    <w:p w:rsidR="00966D74" w:rsidRDefault="00966D74" w:rsidP="00966D74">
      <w:pPr>
        <w:pStyle w:val="NoSpacing"/>
      </w:pPr>
      <w:r>
        <w:rPr>
          <w:noProof/>
        </w:rPr>
        <mc:AlternateContent>
          <mc:Choice Requires="wps">
            <w:drawing>
              <wp:anchor distT="0" distB="0" distL="114300" distR="114300" simplePos="0" relativeHeight="251694080" behindDoc="0" locked="0" layoutInCell="1" allowOverlap="1" wp14:anchorId="0E167EFE" wp14:editId="1012979D">
                <wp:simplePos x="0" y="0"/>
                <wp:positionH relativeFrom="column">
                  <wp:posOffset>-284480</wp:posOffset>
                </wp:positionH>
                <wp:positionV relativeFrom="paragraph">
                  <wp:posOffset>17780</wp:posOffset>
                </wp:positionV>
                <wp:extent cx="5943600" cy="5715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71500"/>
                        </a:xfrm>
                        <a:prstGeom prst="rect">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lin ang="10800000" scaled="1"/>
                          <a:tileRect/>
                        </a:gradFill>
                        <a:ln w="6350">
                          <a:noFill/>
                        </a:ln>
                        <a:effectLst/>
                      </wps:spPr>
                      <wps:txbx>
                        <w:txbxContent>
                          <w:p w:rsidR="0021774E" w:rsidRPr="006C4DFA" w:rsidRDefault="0021774E" w:rsidP="00B63961">
                            <w:pPr>
                              <w:rPr>
                                <w:b/>
                                <w:color w:val="595959" w:themeColor="text1" w:themeTint="A6"/>
                                <w:sz w:val="28"/>
                                <w:szCs w:val="28"/>
                              </w:rPr>
                            </w:pPr>
                            <w:r w:rsidRPr="006C4DFA">
                              <w:rPr>
                                <w:b/>
                                <w:color w:val="595959" w:themeColor="text1" w:themeTint="A6"/>
                                <w:sz w:val="28"/>
                                <w:szCs w:val="28"/>
                              </w:rPr>
                              <w:t>HOW YOU CAN YOU ADOPT AND IMPLEMENT THIS SERVICE MODEL FOR YOUR PRACTICE OR HEALTH SYSTEM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2" type="#_x0000_t202" style="position:absolute;margin-left:-22.4pt;margin-top:1.4pt;width:468pt;height:4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" fillcolor="#9ab5e4" stroked="f" strokeweight=".5pt">
                <v:fill color2="#e1e8f5" rotate="t" angle="270" colors="0 #9ab5e4;.5 #c2d1ed;1 #e1e8f5" focus="100%" type="gradient"/>
                <v:path arrowok="t"/>
                <v:textbox>
                  <w:txbxContent>
                    <w:p w:rsidR="0021774E" w:rsidRPr="006C4DFA" w:rsidRDefault="0021774E" w:rsidP="00B63961">
                      <w:pPr>
                        <w:rPr>
                          <w:b/>
                          <w:color w:val="595959" w:themeColor="text1" w:themeTint="A6"/>
                          <w:sz w:val="28"/>
                          <w:szCs w:val="28"/>
                        </w:rPr>
                      </w:pPr>
                      <w:r w:rsidRPr="006C4DFA">
                        <w:rPr>
                          <w:b/>
                          <w:color w:val="595959" w:themeColor="text1" w:themeTint="A6"/>
                          <w:sz w:val="28"/>
                          <w:szCs w:val="28"/>
                        </w:rPr>
                        <w:t>HOW YOU CAN YOU ADOPT AND IMPLEMENT THIS SERVICE MODEL FOR YOUR PRACTICE OR HEALTH SYSTEM</w:t>
                      </w:r>
                    </w:p>
                  </w:txbxContent>
                </v:textbox>
                <w10:wrap type="square"/>
              </v:shape>
            </w:pict>
          </mc:Fallback>
        </mc:AlternateContent>
      </w:r>
    </w:p>
    <w:p w:rsidR="00B3687F" w:rsidRPr="00D82BC1" w:rsidRDefault="00B3687F" w:rsidP="00B3687F">
      <w:r>
        <w:t>Launching a successful asthma home visiting program can be incredibly rewarding</w:t>
      </w:r>
      <w:r w:rsidR="00356EB8">
        <w:t>―</w:t>
      </w:r>
      <w:r>
        <w:t xml:space="preserve">and </w:t>
      </w:r>
      <w:r w:rsidR="005F1D9F">
        <w:t xml:space="preserve">yet </w:t>
      </w:r>
      <w:r>
        <w:t xml:space="preserve">complex. </w:t>
      </w:r>
      <w:r w:rsidR="009912AA">
        <w:t>T</w:t>
      </w:r>
      <w:r w:rsidR="005F1D9F">
        <w:t>o ease the process, t</w:t>
      </w:r>
      <w:r w:rsidR="009912AA">
        <w:t xml:space="preserve">he Asthma Prevention and Control Program at </w:t>
      </w:r>
      <w:r w:rsidR="005C7D3A">
        <w:t>DPH produced</w:t>
      </w:r>
      <w:r w:rsidR="009912AA">
        <w:t xml:space="preserve"> evidence-based </w:t>
      </w:r>
      <w:r>
        <w:t>tools</w:t>
      </w:r>
      <w:r w:rsidR="005F1D9F">
        <w:t>, trainings,</w:t>
      </w:r>
      <w:r>
        <w:t xml:space="preserve"> and </w:t>
      </w:r>
      <w:r w:rsidR="009912AA">
        <w:t xml:space="preserve">protocols </w:t>
      </w:r>
      <w:r w:rsidR="00D0533A">
        <w:t>to support practices</w:t>
      </w:r>
      <w:r>
        <w:t xml:space="preserve">. </w:t>
      </w:r>
      <w:r w:rsidR="005F1D9F">
        <w:t>T</w:t>
      </w:r>
      <w:r>
        <w:t xml:space="preserve">o assist you in </w:t>
      </w:r>
      <w:r w:rsidR="005F1D9F">
        <w:t xml:space="preserve">deciding whether </w:t>
      </w:r>
      <w:r w:rsidR="009912AA">
        <w:t>implementing an asthma home visiting program</w:t>
      </w:r>
      <w:r w:rsidR="005F1D9F">
        <w:t xml:space="preserve"> is right for your practice, below are some answers to commonly asked questions</w:t>
      </w:r>
      <w:r w:rsidR="009912AA">
        <w:t>.</w:t>
      </w:r>
      <w:r w:rsidR="00E46519" w:rsidRPr="00D82BC1">
        <w:t xml:space="preserve"> </w:t>
      </w:r>
    </w:p>
    <w:p w:rsidR="00D12F7C" w:rsidRPr="00313ACD" w:rsidRDefault="00D12F7C" w:rsidP="00D12F7C">
      <w:pPr>
        <w:rPr>
          <w:rFonts w:asciiTheme="majorHAnsi" w:hAnsiTheme="majorHAnsi"/>
          <w:b/>
          <w:color w:val="7F7F7F" w:themeColor="text1" w:themeTint="80"/>
          <w:sz w:val="28"/>
          <w:szCs w:val="28"/>
        </w:rPr>
      </w:pPr>
      <w:r>
        <w:rPr>
          <w:rFonts w:asciiTheme="majorHAnsi" w:hAnsiTheme="majorHAnsi"/>
          <w:b/>
          <w:color w:val="7F7F7F" w:themeColor="text1" w:themeTint="80"/>
          <w:sz w:val="28"/>
          <w:szCs w:val="28"/>
        </w:rPr>
        <w:t xml:space="preserve">What </w:t>
      </w:r>
      <w:r w:rsidR="00D0533A">
        <w:rPr>
          <w:rFonts w:asciiTheme="majorHAnsi" w:hAnsiTheme="majorHAnsi"/>
          <w:b/>
          <w:color w:val="7F7F7F" w:themeColor="text1" w:themeTint="80"/>
          <w:sz w:val="28"/>
          <w:szCs w:val="28"/>
        </w:rPr>
        <w:t>Does the CHW Do During the Home Visit</w:t>
      </w:r>
      <w:r>
        <w:rPr>
          <w:rFonts w:asciiTheme="majorHAnsi" w:hAnsiTheme="majorHAnsi"/>
          <w:b/>
          <w:color w:val="7F7F7F" w:themeColor="text1" w:themeTint="80"/>
          <w:sz w:val="28"/>
          <w:szCs w:val="28"/>
        </w:rPr>
        <w:t>?</w:t>
      </w:r>
    </w:p>
    <w:p w:rsidR="00B63961" w:rsidRDefault="003E471E" w:rsidP="00D82BC1">
      <w:r>
        <w:t xml:space="preserve">The </w:t>
      </w:r>
      <w:r w:rsidR="00D0533A" w:rsidRPr="00F70295">
        <w:t>CHW</w:t>
      </w:r>
      <w:r w:rsidR="007F5D1B">
        <w:t xml:space="preserve"> </w:t>
      </w:r>
      <w:r w:rsidR="00356EB8">
        <w:t>reinforces clinician education for</w:t>
      </w:r>
      <w:r w:rsidR="00356EB8" w:rsidRPr="00F70295">
        <w:t xml:space="preserve"> </w:t>
      </w:r>
      <w:r w:rsidR="00D0533A" w:rsidRPr="00F70295">
        <w:t xml:space="preserve">patients and families about asthma self-management, </w:t>
      </w:r>
      <w:r w:rsidR="00356EB8">
        <w:t xml:space="preserve">supports </w:t>
      </w:r>
      <w:r w:rsidR="007F5D1B">
        <w:t>environmental trigger reduction</w:t>
      </w:r>
      <w:r w:rsidR="00356EB8">
        <w:t>,</w:t>
      </w:r>
      <w:r w:rsidR="007F5D1B">
        <w:t xml:space="preserve"> and </w:t>
      </w:r>
      <w:r w:rsidR="00356EB8">
        <w:t xml:space="preserve">furthers </w:t>
      </w:r>
      <w:r w:rsidR="007F5D1B">
        <w:t xml:space="preserve">understanding of how to take medications and </w:t>
      </w:r>
      <w:r w:rsidR="00356EB8">
        <w:t xml:space="preserve">follow </w:t>
      </w:r>
      <w:r w:rsidR="007F5D1B">
        <w:t xml:space="preserve">the asthma action </w:t>
      </w:r>
      <w:r w:rsidR="00D0533A" w:rsidRPr="00F70295">
        <w:t xml:space="preserve">plan created by the clinical provider. </w:t>
      </w:r>
      <w:r w:rsidR="00C11B09">
        <w:t xml:space="preserve">CHWs make at least </w:t>
      </w:r>
      <w:r w:rsidR="00900B3C">
        <w:t>three</w:t>
      </w:r>
      <w:r w:rsidR="00C11B09">
        <w:t xml:space="preserve"> home visits and offer</w:t>
      </w:r>
      <w:r w:rsidR="00C11B09" w:rsidRPr="00F70295">
        <w:t xml:space="preserve"> several low-cost items (</w:t>
      </w:r>
      <w:r w:rsidR="00C623AB">
        <w:t xml:space="preserve">such as </w:t>
      </w:r>
      <w:r w:rsidR="00C11B09" w:rsidRPr="00F70295">
        <w:t xml:space="preserve">mattress covers, </w:t>
      </w:r>
      <w:r w:rsidR="00C623AB">
        <w:t xml:space="preserve">green cleaning supplies, </w:t>
      </w:r>
      <w:r w:rsidR="00C11B09" w:rsidRPr="00F70295">
        <w:t xml:space="preserve">HEPA vacuum, etc.) when needed to remove the environmental triggers. </w:t>
      </w:r>
      <w:r w:rsidR="00D0533A" w:rsidRPr="00F70295">
        <w:t xml:space="preserve">The CHW also advocates </w:t>
      </w:r>
      <w:r w:rsidR="00D0533A">
        <w:t xml:space="preserve">with </w:t>
      </w:r>
      <w:r w:rsidR="00591412">
        <w:t xml:space="preserve">patients' </w:t>
      </w:r>
      <w:r w:rsidR="00D0533A">
        <w:t xml:space="preserve">landlords, and links </w:t>
      </w:r>
      <w:r w:rsidR="00D0533A" w:rsidRPr="00F70295">
        <w:t>them to community resources and support</w:t>
      </w:r>
      <w:r w:rsidR="007F5D1B">
        <w:t xml:space="preserve"> as needed.</w:t>
      </w:r>
    </w:p>
    <w:p w:rsidR="00D82BC1" w:rsidRPr="00D82BC1" w:rsidRDefault="008841AC" w:rsidP="00D82BC1">
      <w:pPr>
        <w:rPr>
          <w:rFonts w:asciiTheme="majorHAnsi" w:hAnsiTheme="majorHAnsi"/>
          <w:b/>
          <w:color w:val="7F7F7F" w:themeColor="text1" w:themeTint="80"/>
          <w:sz w:val="28"/>
        </w:rPr>
      </w:pPr>
      <w:r w:rsidRPr="00D82BC1">
        <w:rPr>
          <w:rFonts w:asciiTheme="majorHAnsi" w:hAnsiTheme="majorHAnsi"/>
          <w:b/>
          <w:color w:val="7F7F7F" w:themeColor="text1" w:themeTint="80"/>
          <w:sz w:val="28"/>
        </w:rPr>
        <w:t>How Does a Practice or Health System Get Started?</w:t>
      </w:r>
    </w:p>
    <w:p w:rsidR="00D82BC1" w:rsidRDefault="008841AC" w:rsidP="00D82BC1">
      <w:pPr>
        <w:spacing w:after="0"/>
        <w:rPr>
          <w:b/>
        </w:rPr>
      </w:pPr>
      <w:r w:rsidRPr="00E46519">
        <w:rPr>
          <w:b/>
        </w:rPr>
        <w:t>Identifying patients who are being treated for asthma is a first st</w:t>
      </w:r>
      <w:r w:rsidR="005460C6">
        <w:rPr>
          <w:b/>
        </w:rPr>
        <w:t>ep</w:t>
      </w:r>
      <w:r w:rsidR="005460C6" w:rsidRPr="00B673A0">
        <w:rPr>
          <w:b/>
        </w:rPr>
        <w:t>.</w:t>
      </w:r>
      <w:r w:rsidR="00577385" w:rsidRPr="00B673A0">
        <w:rPr>
          <w:b/>
        </w:rPr>
        <w:t xml:space="preserve"> </w:t>
      </w:r>
      <w:r w:rsidR="00646E03" w:rsidRPr="00B673A0">
        <w:t>This intervention has been shown to be most effective when enrollment is targeted to high</w:t>
      </w:r>
      <w:r w:rsidR="00C623AB">
        <w:t>-</w:t>
      </w:r>
      <w:r w:rsidR="00646E03" w:rsidRPr="00B673A0">
        <w:t>risk pediatric asthma patients</w:t>
      </w:r>
      <w:r w:rsidRPr="00B673A0">
        <w:t>.</w:t>
      </w:r>
      <w:r w:rsidR="00577385">
        <w:t xml:space="preserve"> You can find recommended eligibility criteria for pediatric asthma patients in the </w:t>
      </w:r>
      <w:r w:rsidR="00C21957">
        <w:t xml:space="preserve">CHW-led </w:t>
      </w:r>
      <w:r w:rsidR="00577385">
        <w:t xml:space="preserve">Asthma Home Visiting Protocol </w:t>
      </w:r>
      <w:r w:rsidR="004C78A7">
        <w:t xml:space="preserve">available at </w:t>
      </w:r>
      <w:hyperlink r:id="rId13" w:history="1">
        <w:r w:rsidR="00900B3C" w:rsidRPr="00D045E3">
          <w:rPr>
            <w:rStyle w:val="Hyperlink"/>
          </w:rPr>
          <w:t>www.mass.gov/dph/asthma</w:t>
        </w:r>
      </w:hyperlink>
      <w:r w:rsidR="00577385">
        <w:t xml:space="preserve">. </w:t>
      </w:r>
      <w:r w:rsidR="00443F7D">
        <w:t>Assessing the extent and characteristics of your clients needing services will inform your decision and can be used to establish a useful registry of potential enrollees should you proceed.</w:t>
      </w:r>
    </w:p>
    <w:p w:rsidR="007F5D1B" w:rsidRPr="007F5D1B" w:rsidRDefault="007F5D1B" w:rsidP="00D82BC1">
      <w:pPr>
        <w:spacing w:after="0"/>
        <w:rPr>
          <w:b/>
        </w:rPr>
      </w:pPr>
    </w:p>
    <w:p w:rsidR="00A22014" w:rsidRDefault="00A22014" w:rsidP="00D82BC1">
      <w:r w:rsidRPr="00D82BC1">
        <w:rPr>
          <w:b/>
        </w:rPr>
        <w:t xml:space="preserve">Piloting a new asthma home visiting program </w:t>
      </w:r>
      <w:r w:rsidR="00591412">
        <w:rPr>
          <w:b/>
        </w:rPr>
        <w:t xml:space="preserve">on a small scale </w:t>
      </w:r>
      <w:r w:rsidRPr="00D82BC1">
        <w:rPr>
          <w:b/>
        </w:rPr>
        <w:t>may be the best approach for some practices</w:t>
      </w:r>
      <w:r w:rsidRPr="00E46519">
        <w:t xml:space="preserve">. </w:t>
      </w:r>
      <w:r w:rsidR="00A62456">
        <w:t>Starting small</w:t>
      </w:r>
      <w:r w:rsidR="00C06351">
        <w:t xml:space="preserve"> </w:t>
      </w:r>
      <w:r w:rsidRPr="00E46519">
        <w:t>allows for the development of the systems infrastructure (</w:t>
      </w:r>
      <w:r w:rsidR="00A62456">
        <w:t>i.e.,</w:t>
      </w:r>
      <w:r w:rsidRPr="00E46519">
        <w:t xml:space="preserve"> IT capacity</w:t>
      </w:r>
      <w:r w:rsidR="00591412">
        <w:t>, communications,</w:t>
      </w:r>
      <w:r w:rsidRPr="00E46519">
        <w:t xml:space="preserve"> and program</w:t>
      </w:r>
      <w:r w:rsidR="00591412">
        <w:t xml:space="preserve"> workflow</w:t>
      </w:r>
      <w:r w:rsidRPr="00E46519">
        <w:t xml:space="preserve">s), </w:t>
      </w:r>
      <w:r w:rsidR="00591412">
        <w:t xml:space="preserve">establishing </w:t>
      </w:r>
      <w:r w:rsidRPr="00E46519">
        <w:t>relationships</w:t>
      </w:r>
      <w:r w:rsidR="00591412">
        <w:t xml:space="preserve"> within the team and </w:t>
      </w:r>
      <w:r w:rsidR="00A62456">
        <w:t xml:space="preserve">with </w:t>
      </w:r>
      <w:r w:rsidR="00591412">
        <w:t>referral sites,</w:t>
      </w:r>
      <w:r w:rsidRPr="00E46519">
        <w:t xml:space="preserve"> and </w:t>
      </w:r>
      <w:r w:rsidR="00591412">
        <w:t xml:space="preserve">gaining </w:t>
      </w:r>
      <w:r w:rsidRPr="00E46519">
        <w:t xml:space="preserve">organizational ‘buy-in’ necessary for a successful </w:t>
      </w:r>
      <w:r w:rsidR="00591412">
        <w:t xml:space="preserve">practice-wide </w:t>
      </w:r>
      <w:r w:rsidRPr="00E46519">
        <w:t xml:space="preserve">program. </w:t>
      </w:r>
    </w:p>
    <w:p w:rsidR="008754AF" w:rsidRPr="00966D74" w:rsidRDefault="00A22014" w:rsidP="00B30218">
      <w:r w:rsidRPr="00C21957">
        <w:rPr>
          <w:b/>
        </w:rPr>
        <w:t xml:space="preserve">Consult the </w:t>
      </w:r>
      <w:r w:rsidR="004D71DA">
        <w:rPr>
          <w:b/>
        </w:rPr>
        <w:t>Asthma Prevention and Control Program (</w:t>
      </w:r>
      <w:r w:rsidR="005B67BF">
        <w:rPr>
          <w:b/>
        </w:rPr>
        <w:t>APCP</w:t>
      </w:r>
      <w:r w:rsidR="004D71DA">
        <w:rPr>
          <w:b/>
        </w:rPr>
        <w:t>)</w:t>
      </w:r>
      <w:r w:rsidR="005B67BF">
        <w:rPr>
          <w:b/>
        </w:rPr>
        <w:t xml:space="preserve"> </w:t>
      </w:r>
      <w:r w:rsidRPr="00C21957">
        <w:rPr>
          <w:b/>
        </w:rPr>
        <w:t>website</w:t>
      </w:r>
      <w:r w:rsidR="00471C89">
        <w:rPr>
          <w:b/>
        </w:rPr>
        <w:t xml:space="preserve"> </w:t>
      </w:r>
      <w:r w:rsidR="00471C89">
        <w:t xml:space="preserve">at </w:t>
      </w:r>
      <w:hyperlink r:id="rId14" w:history="1">
        <w:r w:rsidR="002717FF" w:rsidRPr="002717FF">
          <w:rPr>
            <w:rStyle w:val="Hyperlink"/>
          </w:rPr>
          <w:t>www.mass.gov/dph/asthma</w:t>
        </w:r>
      </w:hyperlink>
      <w:r w:rsidR="00B667D6">
        <w:t xml:space="preserve"> </w:t>
      </w:r>
      <w:r w:rsidRPr="00C21957">
        <w:t xml:space="preserve"> for</w:t>
      </w:r>
      <w:r w:rsidR="00C21957" w:rsidRPr="00C21957">
        <w:t xml:space="preserve"> detailed </w:t>
      </w:r>
      <w:r w:rsidR="005B67BF">
        <w:t>information on</w:t>
      </w:r>
      <w:r w:rsidR="00C21957" w:rsidRPr="00C21957">
        <w:t xml:space="preserve"> how to implement each aspect of the intervention, including how to recruit CHWs, training resources, guidance for home visitors, and data collection instruments</w:t>
      </w:r>
      <w:r w:rsidR="00443F7D">
        <w:t>.</w:t>
      </w:r>
      <w:r w:rsidR="00B673A0" w:rsidRPr="00C21957" w:rsidDel="00B673A0">
        <w:t xml:space="preserve"> </w:t>
      </w:r>
    </w:p>
    <w:p w:rsidR="008E07A6" w:rsidRDefault="008E07A6" w:rsidP="00B30218">
      <w:pPr>
        <w:rPr>
          <w:rFonts w:asciiTheme="majorHAnsi" w:hAnsiTheme="majorHAnsi"/>
          <w:b/>
          <w:color w:val="7F7F7F" w:themeColor="text1" w:themeTint="80"/>
          <w:sz w:val="28"/>
          <w:szCs w:val="28"/>
        </w:rPr>
      </w:pPr>
    </w:p>
    <w:p w:rsidR="00B30218" w:rsidRPr="00D82BC1" w:rsidRDefault="00B30218" w:rsidP="00B30218">
      <w:pPr>
        <w:rPr>
          <w:rFonts w:asciiTheme="majorHAnsi" w:hAnsiTheme="majorHAnsi"/>
          <w:b/>
          <w:color w:val="7F7F7F" w:themeColor="text1" w:themeTint="80"/>
          <w:sz w:val="28"/>
          <w:szCs w:val="28"/>
        </w:rPr>
      </w:pPr>
      <w:r w:rsidRPr="00D82BC1">
        <w:rPr>
          <w:rFonts w:asciiTheme="majorHAnsi" w:hAnsiTheme="majorHAnsi"/>
          <w:b/>
          <w:color w:val="7F7F7F" w:themeColor="text1" w:themeTint="80"/>
          <w:sz w:val="28"/>
          <w:szCs w:val="28"/>
        </w:rPr>
        <w:t xml:space="preserve">Where Does the Community Health Worker </w:t>
      </w:r>
      <w:r w:rsidR="00D0533A">
        <w:rPr>
          <w:rFonts w:asciiTheme="majorHAnsi" w:hAnsiTheme="majorHAnsi"/>
          <w:b/>
          <w:color w:val="7F7F7F" w:themeColor="text1" w:themeTint="80"/>
          <w:sz w:val="28"/>
          <w:szCs w:val="28"/>
        </w:rPr>
        <w:t>“</w:t>
      </w:r>
      <w:r w:rsidRPr="00D82BC1">
        <w:rPr>
          <w:rFonts w:asciiTheme="majorHAnsi" w:hAnsiTheme="majorHAnsi"/>
          <w:b/>
          <w:color w:val="7F7F7F" w:themeColor="text1" w:themeTint="80"/>
          <w:sz w:val="28"/>
          <w:szCs w:val="28"/>
        </w:rPr>
        <w:t>Sit</w:t>
      </w:r>
      <w:r w:rsidR="005556CF">
        <w:rPr>
          <w:rFonts w:asciiTheme="majorHAnsi" w:hAnsiTheme="majorHAnsi"/>
          <w:b/>
          <w:color w:val="7F7F7F" w:themeColor="text1" w:themeTint="80"/>
          <w:sz w:val="28"/>
          <w:szCs w:val="28"/>
        </w:rPr>
        <w:t>?</w:t>
      </w:r>
      <w:r w:rsidR="00D0533A">
        <w:rPr>
          <w:rFonts w:asciiTheme="majorHAnsi" w:hAnsiTheme="majorHAnsi"/>
          <w:b/>
          <w:color w:val="7F7F7F" w:themeColor="text1" w:themeTint="80"/>
          <w:sz w:val="28"/>
          <w:szCs w:val="28"/>
        </w:rPr>
        <w:t>”</w:t>
      </w:r>
    </w:p>
    <w:p w:rsidR="00E50985" w:rsidRDefault="00B30218" w:rsidP="00BC2795">
      <w:r w:rsidRPr="00B30218">
        <w:t>The</w:t>
      </w:r>
      <w:r>
        <w:t xml:space="preserve"> model has been successfully implemented and evaluated in diverse settings</w:t>
      </w:r>
      <w:r w:rsidR="00443F7D">
        <w:t xml:space="preserve"> and there are many available options</w:t>
      </w:r>
      <w:r>
        <w:t>.</w:t>
      </w:r>
      <w:r w:rsidR="00D0533A">
        <w:t xml:space="preserve"> </w:t>
      </w:r>
      <w:r w:rsidR="00D0533A" w:rsidRPr="00D0533A">
        <w:t>CHWs can be located in diverse clinical settings</w:t>
      </w:r>
      <w:r w:rsidR="002717FF">
        <w:t>,</w:t>
      </w:r>
      <w:r w:rsidR="00D0533A" w:rsidRPr="00D0533A">
        <w:t xml:space="preserve"> closely integrated into the primary or specialty care </w:t>
      </w:r>
      <w:r w:rsidR="00E50985">
        <w:t>clinical team or in a community-</w:t>
      </w:r>
      <w:r w:rsidR="00D0533A" w:rsidRPr="00D0533A">
        <w:t>based program</w:t>
      </w:r>
      <w:r w:rsidR="00E50985">
        <w:t>, such as local health departments</w:t>
      </w:r>
      <w:r w:rsidR="00D76390">
        <w:t xml:space="preserve">. </w:t>
      </w:r>
      <w:r w:rsidR="00D0533A" w:rsidRPr="00D0533A">
        <w:t xml:space="preserve">Clinical settings can include community health centers, hospital-based clinics, private pediatric offices, and clinical provider groups. CHWs can be centrally managed for multiple practices. Regardless of where </w:t>
      </w:r>
      <w:r w:rsidR="00C06351">
        <w:t>t</w:t>
      </w:r>
      <w:r w:rsidR="00762352">
        <w:t xml:space="preserve">he </w:t>
      </w:r>
      <w:r w:rsidR="00D0533A" w:rsidRPr="00D0533A">
        <w:t>CHW is located, strong communication with primary care providers is a key component to the model's success.</w:t>
      </w:r>
    </w:p>
    <w:p w:rsidR="00BC2795" w:rsidRPr="00313ACD" w:rsidRDefault="00161923" w:rsidP="00BC2795">
      <w:pPr>
        <w:rPr>
          <w:rFonts w:asciiTheme="majorHAnsi" w:hAnsiTheme="majorHAnsi"/>
          <w:b/>
          <w:color w:val="7F7F7F" w:themeColor="text1" w:themeTint="80"/>
          <w:sz w:val="28"/>
          <w:szCs w:val="28"/>
        </w:rPr>
      </w:pPr>
      <w:r w:rsidRPr="00313ACD">
        <w:rPr>
          <w:rFonts w:asciiTheme="majorHAnsi" w:hAnsiTheme="majorHAnsi"/>
          <w:b/>
          <w:color w:val="7F7F7F" w:themeColor="text1" w:themeTint="80"/>
          <w:sz w:val="28"/>
          <w:szCs w:val="28"/>
        </w:rPr>
        <w:t>H</w:t>
      </w:r>
      <w:r w:rsidR="00BC2795" w:rsidRPr="00313ACD">
        <w:rPr>
          <w:rFonts w:asciiTheme="majorHAnsi" w:hAnsiTheme="majorHAnsi"/>
          <w:b/>
          <w:color w:val="7F7F7F" w:themeColor="text1" w:themeTint="80"/>
          <w:sz w:val="28"/>
          <w:szCs w:val="28"/>
        </w:rPr>
        <w:t>ow Can an Employer Recruit and/or Train Qualified Staff to Assure the Effectiveness of the Model?</w:t>
      </w:r>
    </w:p>
    <w:p w:rsidR="00E50985" w:rsidRPr="00B73B44" w:rsidRDefault="00D0533A" w:rsidP="00B73B44">
      <w:r>
        <w:t xml:space="preserve">To best prepare CHWs to perform asthma home visits, the </w:t>
      </w:r>
      <w:r w:rsidR="00C15DEB">
        <w:t>DPH Asthma Prevention and Control Program (</w:t>
      </w:r>
      <w:r>
        <w:t>APCP</w:t>
      </w:r>
      <w:r w:rsidR="00C15DEB">
        <w:t>)</w:t>
      </w:r>
      <w:r>
        <w:t xml:space="preserve"> recommends CHWs receive both Core Competency and specialized asthma training. </w:t>
      </w:r>
      <w:r w:rsidR="00E50985">
        <w:t xml:space="preserve">You can learn more about core competency trainings </w:t>
      </w:r>
      <w:r w:rsidR="0013799B">
        <w:t>at</w:t>
      </w:r>
      <w:r w:rsidR="00504E6F">
        <w:t xml:space="preserve"> </w:t>
      </w:r>
      <w:hyperlink r:id="rId15" w:history="1">
        <w:r w:rsidR="00504E6F" w:rsidRPr="00D045E3">
          <w:rPr>
            <w:rStyle w:val="Hyperlink"/>
          </w:rPr>
          <w:t>www.mass.gov/dph/chw</w:t>
        </w:r>
      </w:hyperlink>
      <w:r w:rsidR="00900B3C">
        <w:t xml:space="preserve">. </w:t>
      </w:r>
      <w:r w:rsidR="00530D70">
        <w:t xml:space="preserve">The APCP </w:t>
      </w:r>
      <w:r w:rsidR="00CE0F86">
        <w:t xml:space="preserve">recommends </w:t>
      </w:r>
      <w:r w:rsidR="00530D70">
        <w:t>the DPH Asthma Home Visiting Training for Community Health Workers</w:t>
      </w:r>
      <w:r w:rsidR="00E454C7">
        <w:t xml:space="preserve"> developed with and implemented by the Boston Public Health Commission’s Community Health Education Center. It</w:t>
      </w:r>
      <w:r w:rsidR="00CE0F86">
        <w:t xml:space="preserve"> </w:t>
      </w:r>
      <w:r w:rsidR="004D581C">
        <w:t>includes</w:t>
      </w:r>
      <w:r w:rsidR="0084371D">
        <w:t xml:space="preserve"> a 4</w:t>
      </w:r>
      <w:r w:rsidR="00504E6F">
        <w:t>-</w:t>
      </w:r>
      <w:r w:rsidR="0084371D">
        <w:t>day CHW training, CHW supervisor training, ongoing CHW support, a field-based mentorship program, and observation-based skills assessment.</w:t>
      </w:r>
    </w:p>
    <w:p w:rsidR="00B30218" w:rsidRPr="00313ACD" w:rsidRDefault="00C17099" w:rsidP="00B30218">
      <w:pPr>
        <w:rPr>
          <w:rFonts w:asciiTheme="majorHAnsi" w:hAnsiTheme="majorHAnsi"/>
          <w:b/>
          <w:color w:val="7F7F7F" w:themeColor="text1" w:themeTint="80"/>
          <w:sz w:val="28"/>
          <w:szCs w:val="28"/>
        </w:rPr>
      </w:pPr>
      <w:r w:rsidRPr="00313ACD">
        <w:rPr>
          <w:rFonts w:asciiTheme="majorHAnsi" w:hAnsiTheme="majorHAnsi"/>
          <w:b/>
          <w:color w:val="7F7F7F" w:themeColor="text1" w:themeTint="80"/>
          <w:sz w:val="28"/>
          <w:szCs w:val="28"/>
        </w:rPr>
        <w:t>How Do We Integrate the Community Health Worker into Our Practice/System?</w:t>
      </w:r>
    </w:p>
    <w:p w:rsidR="00530D70" w:rsidRDefault="00F910A9" w:rsidP="00E46519">
      <w:r w:rsidRPr="00313ACD">
        <w:t>It is important that high</w:t>
      </w:r>
      <w:r w:rsidR="00504E6F">
        <w:t>-</w:t>
      </w:r>
      <w:r w:rsidRPr="00313ACD">
        <w:t>level clinical staff in the practice place a high value on the CHW asthma home visiting services and intervention. This helps to assure that the clinical team and the CHW are all trained to work together</w:t>
      </w:r>
      <w:r w:rsidR="00A27453">
        <w:t xml:space="preserve"> with clear roles, workflows, and responsibilities</w:t>
      </w:r>
      <w:r w:rsidRPr="00313ACD">
        <w:t xml:space="preserve"> and that the clinical supervisor of the CHW is allowed sufficient time</w:t>
      </w:r>
      <w:r w:rsidR="00654063">
        <w:t xml:space="preserve">, resources, </w:t>
      </w:r>
      <w:r w:rsidR="00A27453">
        <w:t>and support</w:t>
      </w:r>
      <w:r w:rsidRPr="00313ACD">
        <w:t xml:space="preserve"> to make the intervention effective.</w:t>
      </w:r>
      <w:r w:rsidR="00E50985">
        <w:t xml:space="preserve"> </w:t>
      </w:r>
      <w:r w:rsidR="00530D70">
        <w:t>Successful CHW integration into teams can have many complex factors, but there are</w:t>
      </w:r>
      <w:r w:rsidR="00A27453">
        <w:t xml:space="preserve"> models and</w:t>
      </w:r>
      <w:r w:rsidR="00530D70">
        <w:t xml:space="preserve"> resources </w:t>
      </w:r>
      <w:r w:rsidR="00B42FE8">
        <w:t xml:space="preserve">available from APCP and the Office of Community Health Workers </w:t>
      </w:r>
      <w:r w:rsidR="00530D70">
        <w:t>to help achieve the integration needed</w:t>
      </w:r>
      <w:r w:rsidR="00D927F6">
        <w:t xml:space="preserve"> at </w:t>
      </w:r>
      <w:hyperlink r:id="rId16" w:history="1">
        <w:r w:rsidR="00504E6F" w:rsidRPr="00D045E3">
          <w:rPr>
            <w:rStyle w:val="Hyperlink"/>
          </w:rPr>
          <w:t>www.mass.gov/dph/asthma</w:t>
        </w:r>
      </w:hyperlink>
      <w:r w:rsidR="00D927F6">
        <w:t xml:space="preserve"> and</w:t>
      </w:r>
      <w:r w:rsidR="00504E6F">
        <w:t xml:space="preserve"> </w:t>
      </w:r>
      <w:hyperlink r:id="rId17" w:history="1">
        <w:r w:rsidR="00504E6F" w:rsidRPr="00D045E3">
          <w:rPr>
            <w:rStyle w:val="Hyperlink"/>
          </w:rPr>
          <w:t>www.mass.gov/dph/chw</w:t>
        </w:r>
      </w:hyperlink>
      <w:r w:rsidR="00530D70">
        <w:t xml:space="preserve">.   </w:t>
      </w:r>
    </w:p>
    <w:p w:rsidR="00CC2510" w:rsidRDefault="00CC2510" w:rsidP="00E46519"/>
    <w:p w:rsidR="00E67D87" w:rsidRPr="00313ACD" w:rsidRDefault="00D60B5A" w:rsidP="00E46519">
      <w:pPr>
        <w:rPr>
          <w:rFonts w:asciiTheme="majorHAnsi" w:hAnsiTheme="majorHAnsi"/>
          <w:b/>
          <w:color w:val="7F7F7F" w:themeColor="text1" w:themeTint="80"/>
          <w:sz w:val="28"/>
          <w:szCs w:val="28"/>
        </w:rPr>
      </w:pPr>
      <w:r w:rsidRPr="00313ACD">
        <w:rPr>
          <w:rFonts w:asciiTheme="majorHAnsi" w:hAnsiTheme="majorHAnsi"/>
          <w:b/>
          <w:color w:val="7F7F7F" w:themeColor="text1" w:themeTint="80"/>
          <w:sz w:val="28"/>
          <w:szCs w:val="28"/>
        </w:rPr>
        <w:t>How Do We Pay for the Intervention?</w:t>
      </w:r>
    </w:p>
    <w:p w:rsidR="00E46519" w:rsidRPr="00313ACD" w:rsidRDefault="00B47B86" w:rsidP="00E50985">
      <w:r w:rsidRPr="00BD7A96">
        <w:t xml:space="preserve">CHW-led asthma home visiting has been </w:t>
      </w:r>
      <w:r>
        <w:t xml:space="preserve">funded through </w:t>
      </w:r>
      <w:r w:rsidRPr="00BD7A96">
        <w:t>a variety of mechanisms and payment models.</w:t>
      </w:r>
      <w:r>
        <w:t xml:space="preserve"> Some programs have been supported through grant funding, and some</w:t>
      </w:r>
      <w:r w:rsidRPr="00BD7A96">
        <w:t xml:space="preserve"> </w:t>
      </w:r>
      <w:r>
        <w:t>practices</w:t>
      </w:r>
      <w:r w:rsidRPr="00BD7A96">
        <w:t xml:space="preserve"> have found ways to leverage funds for quality improvement that </w:t>
      </w:r>
      <w:r>
        <w:t>cover</w:t>
      </w:r>
      <w:r w:rsidRPr="00BD7A96">
        <w:t xml:space="preserve"> the </w:t>
      </w:r>
      <w:r>
        <w:t xml:space="preserve">work </w:t>
      </w:r>
      <w:r w:rsidRPr="00BD7A96">
        <w:t xml:space="preserve">of CHWs </w:t>
      </w:r>
      <w:r>
        <w:t xml:space="preserve">in </w:t>
      </w:r>
      <w:r w:rsidRPr="00BD7A96">
        <w:t xml:space="preserve">asthma home visiting </w:t>
      </w:r>
      <w:r w:rsidR="00DD4211">
        <w:t>such as</w:t>
      </w:r>
      <w:r w:rsidRPr="005B0F3A">
        <w:t xml:space="preserve"> applying Determination of Need funding </w:t>
      </w:r>
      <w:r w:rsidR="00DD4211">
        <w:t xml:space="preserve">that may be </w:t>
      </w:r>
      <w:r w:rsidRPr="005B0F3A">
        <w:t xml:space="preserve">tied to health facility expansion. You can learn more about Determination of Need at </w:t>
      </w:r>
      <w:hyperlink r:id="rId18" w:history="1">
        <w:r w:rsidR="00504E6F" w:rsidRPr="00D045E3">
          <w:rPr>
            <w:rStyle w:val="Hyperlink"/>
          </w:rPr>
          <w:t>www.mass.gov/dph/don</w:t>
        </w:r>
      </w:hyperlink>
      <w:r w:rsidRPr="005B0F3A">
        <w:t>. Currently, CHW-led asthma home visits are not</w:t>
      </w:r>
      <w:r w:rsidRPr="00BD7A96">
        <w:t xml:space="preserve"> routinely covered by health insurance, although </w:t>
      </w:r>
      <w:r>
        <w:t>s</w:t>
      </w:r>
      <w:r w:rsidRPr="00BD7A96">
        <w:t>ome health plans</w:t>
      </w:r>
      <w:r>
        <w:t xml:space="preserve"> </w:t>
      </w:r>
      <w:r w:rsidRPr="00BD7A96">
        <w:t>in Massachusetts and</w:t>
      </w:r>
      <w:r>
        <w:t xml:space="preserve"> elsewhere in the U.S. </w:t>
      </w:r>
      <w:r w:rsidRPr="00BD7A96">
        <w:t>are beginning to implement reimbursement for these services.</w:t>
      </w:r>
      <w:r>
        <w:t xml:space="preserve"> Because of the strong cost and quality evidence of this model, there may be opportunities to pay for these services in </w:t>
      </w:r>
      <w:r w:rsidRPr="00B667D6">
        <w:t>emerging Accountable Care Organizations (ACOs) and valu</w:t>
      </w:r>
      <w:r>
        <w:t>e-based payment arrangements.</w:t>
      </w:r>
    </w:p>
    <w:p w:rsidR="006A061E" w:rsidRDefault="009F7C8D" w:rsidP="00E50985">
      <w:pPr>
        <w:rPr>
          <w:rFonts w:asciiTheme="majorHAnsi" w:hAnsiTheme="majorHAnsi"/>
          <w:b/>
          <w:color w:val="7F7F7F" w:themeColor="text1" w:themeTint="80"/>
          <w:sz w:val="28"/>
          <w:szCs w:val="28"/>
        </w:rPr>
      </w:pPr>
      <w:r>
        <w:rPr>
          <w:rFonts w:asciiTheme="majorHAnsi" w:hAnsiTheme="majorHAnsi"/>
          <w:b/>
          <w:color w:val="7F7F7F" w:themeColor="text1" w:themeTint="80"/>
          <w:sz w:val="28"/>
          <w:szCs w:val="28"/>
        </w:rPr>
        <w:t>What is the Cost of the Intervention?</w:t>
      </w:r>
    </w:p>
    <w:p w:rsidR="00D12F7C" w:rsidRPr="00D12F7C" w:rsidRDefault="00530D70" w:rsidP="00E50985">
      <w:r>
        <w:t xml:space="preserve">Based on estimates of existing </w:t>
      </w:r>
      <w:r w:rsidR="007620B8">
        <w:t>programs across Massachusetts,</w:t>
      </w:r>
      <w:r>
        <w:t xml:space="preserve"> the APCP estimates that</w:t>
      </w:r>
      <w:r w:rsidR="00C15DEB">
        <w:t xml:space="preserve"> an average intervention</w:t>
      </w:r>
      <w:r w:rsidR="009F7C8D">
        <w:t xml:space="preserve"> cost</w:t>
      </w:r>
      <w:r>
        <w:t>s</w:t>
      </w:r>
      <w:r w:rsidR="009F7C8D">
        <w:t xml:space="preserve"> a</w:t>
      </w:r>
      <w:r w:rsidR="00D12F7C">
        <w:t>pproximately $70,000</w:t>
      </w:r>
      <w:r>
        <w:t>,</w:t>
      </w:r>
      <w:r w:rsidR="00D12F7C">
        <w:t xml:space="preserve"> </w:t>
      </w:r>
      <w:r w:rsidR="00D12F7C" w:rsidRPr="00D12F7C">
        <w:t xml:space="preserve">or $1,500 per participant, </w:t>
      </w:r>
      <w:r w:rsidR="004643DD">
        <w:t xml:space="preserve">reaching </w:t>
      </w:r>
      <w:r w:rsidR="00646CA5">
        <w:t>40-60</w:t>
      </w:r>
      <w:r w:rsidR="004643DD">
        <w:t xml:space="preserve"> participants </w:t>
      </w:r>
      <w:r w:rsidR="00D12F7C" w:rsidRPr="00D12F7C">
        <w:t xml:space="preserve">over the course of one year. This estimate </w:t>
      </w:r>
      <w:r w:rsidR="008629C5" w:rsidRPr="00D12F7C">
        <w:t>includes</w:t>
      </w:r>
      <w:r w:rsidR="00504E6F">
        <w:t>: salary and fringe for 1</w:t>
      </w:r>
      <w:r w:rsidR="00D12F7C" w:rsidRPr="00D12F7C">
        <w:t xml:space="preserve"> FTE CHW (</w:t>
      </w:r>
      <w:r w:rsidR="00C03103">
        <w:t>around</w:t>
      </w:r>
      <w:r w:rsidR="00D12F7C" w:rsidRPr="00D12F7C">
        <w:t xml:space="preserve"> $45,000, plus benefits); salary and fringe for 0.2 FTE CHW Clinical Supervisor; and intervention supplies of</w:t>
      </w:r>
      <w:r w:rsidR="00646CA5">
        <w:t xml:space="preserve"> $150-$200 per participant</w:t>
      </w:r>
      <w:r w:rsidR="00D12F7C" w:rsidRPr="00D12F7C">
        <w:t xml:space="preserve">. This estimate does not include indirect costs, as these vary widely. These costs are aligned with cost estimates generated by </w:t>
      </w:r>
      <w:r w:rsidR="00F31B72">
        <w:t xml:space="preserve">the </w:t>
      </w:r>
      <w:r w:rsidR="00D12F7C" w:rsidRPr="00D12F7C">
        <w:t>D</w:t>
      </w:r>
      <w:r w:rsidR="00F31B72">
        <w:t xml:space="preserve">epartment of </w:t>
      </w:r>
      <w:r w:rsidR="00D12F7C" w:rsidRPr="00D12F7C">
        <w:t>P</w:t>
      </w:r>
      <w:r w:rsidR="00F31B72">
        <w:t xml:space="preserve">ublic </w:t>
      </w:r>
      <w:r w:rsidR="00D12F7C" w:rsidRPr="00D12F7C">
        <w:t>H</w:t>
      </w:r>
      <w:r w:rsidR="00F31B72">
        <w:t>ealth</w:t>
      </w:r>
      <w:r w:rsidR="00D12F7C" w:rsidRPr="00D12F7C">
        <w:t xml:space="preserve"> Office of C</w:t>
      </w:r>
      <w:r w:rsidR="00F31B72">
        <w:t xml:space="preserve">ommunity </w:t>
      </w:r>
      <w:r w:rsidR="00D12F7C" w:rsidRPr="00D12F7C">
        <w:t>H</w:t>
      </w:r>
      <w:r w:rsidR="00F31B72">
        <w:t xml:space="preserve">ealth </w:t>
      </w:r>
      <w:r w:rsidR="00D12F7C" w:rsidRPr="00D12F7C">
        <w:t>W</w:t>
      </w:r>
      <w:r w:rsidR="00F31B72">
        <w:t>orker</w:t>
      </w:r>
      <w:r w:rsidR="00D12F7C" w:rsidRPr="00D12F7C">
        <w:t xml:space="preserve">s. </w:t>
      </w:r>
    </w:p>
    <w:p w:rsidR="00530D70" w:rsidRDefault="00817C86" w:rsidP="00530D70">
      <w:pPr>
        <w:rPr>
          <w:rFonts w:asciiTheme="majorHAnsi" w:hAnsiTheme="majorHAnsi"/>
          <w:b/>
          <w:color w:val="7F7F7F" w:themeColor="text1" w:themeTint="80"/>
          <w:sz w:val="28"/>
          <w:szCs w:val="28"/>
        </w:rPr>
      </w:pPr>
      <w:r>
        <w:rPr>
          <w:rFonts w:asciiTheme="majorHAnsi" w:hAnsiTheme="majorHAnsi"/>
          <w:b/>
          <w:color w:val="7F7F7F" w:themeColor="text1" w:themeTint="80"/>
          <w:sz w:val="28"/>
          <w:szCs w:val="28"/>
        </w:rPr>
        <w:t xml:space="preserve">How can </w:t>
      </w:r>
      <w:r w:rsidR="00530D70">
        <w:rPr>
          <w:rFonts w:asciiTheme="majorHAnsi" w:hAnsiTheme="majorHAnsi"/>
          <w:b/>
          <w:color w:val="7F7F7F" w:themeColor="text1" w:themeTint="80"/>
          <w:sz w:val="28"/>
          <w:szCs w:val="28"/>
        </w:rPr>
        <w:t xml:space="preserve">the Asthma Prevention and Control Program </w:t>
      </w:r>
      <w:r>
        <w:rPr>
          <w:rFonts w:asciiTheme="majorHAnsi" w:hAnsiTheme="majorHAnsi"/>
          <w:b/>
          <w:color w:val="7F7F7F" w:themeColor="text1" w:themeTint="80"/>
          <w:sz w:val="28"/>
          <w:szCs w:val="28"/>
        </w:rPr>
        <w:t>Help</w:t>
      </w:r>
      <w:r w:rsidR="00530D70">
        <w:rPr>
          <w:rFonts w:asciiTheme="majorHAnsi" w:hAnsiTheme="majorHAnsi"/>
          <w:b/>
          <w:color w:val="7F7F7F" w:themeColor="text1" w:themeTint="80"/>
          <w:sz w:val="28"/>
          <w:szCs w:val="28"/>
        </w:rPr>
        <w:t>?</w:t>
      </w:r>
    </w:p>
    <w:p w:rsidR="00530D70" w:rsidRDefault="00530D70" w:rsidP="00530D70">
      <w:pPr>
        <w:widowControl w:val="0"/>
        <w:spacing w:after="120"/>
      </w:pPr>
      <w:r w:rsidRPr="00E50985">
        <w:t xml:space="preserve">The APCP provides a range of training and technical assistance to programs implementing CHW-led asthma home visiting programs. These services are </w:t>
      </w:r>
      <w:r w:rsidR="0084371D">
        <w:t xml:space="preserve">currently </w:t>
      </w:r>
      <w:r w:rsidRPr="00E50985">
        <w:t>provided free of charge. Trainings offered include a 4-day CHW training, 1.5</w:t>
      </w:r>
      <w:r w:rsidR="00504E6F">
        <w:t>-</w:t>
      </w:r>
      <w:r w:rsidRPr="00E50985">
        <w:t>day CHW Supervisor training</w:t>
      </w:r>
      <w:r w:rsidR="00504E6F">
        <w:t>,</w:t>
      </w:r>
      <w:r w:rsidRPr="00E50985">
        <w:t xml:space="preserve"> and Physician Asthma Care Education (PACE) training for clinical providers. The APCP also offers technical assistance in the form of program start-up support, support utilizing the Massachusetts Standardized Asthma Home Visiting Toolkit, and coordination of the Massachusetts Asthma Learning Collaborative, which focuses</w:t>
      </w:r>
      <w:r w:rsidRPr="00C3114C">
        <w:t xml:space="preserve"> on quality improvement in the Institute for Healthcare Improvement (IHI) model. </w:t>
      </w:r>
    </w:p>
    <w:p w:rsidR="00295C89" w:rsidRDefault="00530D70" w:rsidP="00966D74">
      <w:pPr>
        <w:widowControl w:val="0"/>
        <w:spacing w:after="120"/>
        <w:rPr>
          <w:rStyle w:val="Hyperlink"/>
        </w:rPr>
      </w:pPr>
      <w:r>
        <w:t xml:space="preserve">To learn more about the services APCP offers, please </w:t>
      </w:r>
      <w:r w:rsidR="007007FD">
        <w:t xml:space="preserve">visit </w:t>
      </w:r>
      <w:hyperlink r:id="rId19" w:history="1">
        <w:r w:rsidR="007007FD" w:rsidRPr="00D56402">
          <w:rPr>
            <w:rStyle w:val="Hyperlink"/>
          </w:rPr>
          <w:t>www.mass.gov/dph/asthma</w:t>
        </w:r>
      </w:hyperlink>
      <w:r w:rsidR="007007FD">
        <w:t xml:space="preserve"> or </w:t>
      </w:r>
      <w:r>
        <w:t xml:space="preserve">contact </w:t>
      </w:r>
      <w:hyperlink r:id="rId20" w:history="1">
        <w:r>
          <w:rPr>
            <w:rStyle w:val="Hyperlink"/>
          </w:rPr>
          <w:t>prevention.wellness@state.ma.us</w:t>
        </w:r>
      </w:hyperlink>
    </w:p>
    <w:p w:rsidR="00B73B44" w:rsidRPr="00D12F7C" w:rsidRDefault="00B73B44" w:rsidP="00966D74">
      <w:pPr>
        <w:widowControl w:val="0"/>
        <w:spacing w:after="120"/>
      </w:pPr>
    </w:p>
    <w:sectPr w:rsidR="00B73B44" w:rsidRPr="00D12F7C" w:rsidSect="00731B3C">
      <w:footerReference w:type="default" r:id="rId21"/>
      <w:pgSz w:w="12240" w:h="15840"/>
      <w:pgMar w:top="1440" w:right="1440" w:bottom="1440" w:left="1440" w:header="288"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CECF7" w15:done="0"/>
  <w15:commentEx w15:paraId="2DAB7C20" w15:done="0"/>
  <w15:commentEx w15:paraId="26C59A8A" w15:done="0"/>
  <w15:commentEx w15:paraId="05C6727C" w15:done="0"/>
  <w15:commentEx w15:paraId="2922A410" w15:done="0"/>
  <w15:commentEx w15:paraId="30FCC950" w15:done="0"/>
  <w15:commentEx w15:paraId="6CC3D12F" w15:done="0"/>
  <w15:commentEx w15:paraId="41F0BD54" w15:done="0"/>
  <w15:commentEx w15:paraId="2F3CF116" w15:done="0"/>
  <w15:commentEx w15:paraId="20402E92" w15:done="0"/>
  <w15:commentEx w15:paraId="6AA36E87" w15:done="0"/>
  <w15:commentEx w15:paraId="2ECCB4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5B1" w:rsidRDefault="000C45B1" w:rsidP="007F3B7E">
      <w:pPr>
        <w:spacing w:after="0" w:line="240" w:lineRule="auto"/>
      </w:pPr>
      <w:r>
        <w:separator/>
      </w:r>
    </w:p>
  </w:endnote>
  <w:endnote w:type="continuationSeparator" w:id="0">
    <w:p w:rsidR="000C45B1" w:rsidRDefault="000C45B1" w:rsidP="007F3B7E">
      <w:pPr>
        <w:spacing w:after="0" w:line="240" w:lineRule="auto"/>
      </w:pPr>
      <w:r>
        <w:continuationSeparator/>
      </w:r>
    </w:p>
  </w:endnote>
  <w:endnote w:id="1">
    <w:p w:rsidR="0021774E" w:rsidRDefault="0021774E">
      <w:pPr>
        <w:pStyle w:val="EndnoteText"/>
      </w:pPr>
      <w:r>
        <w:rPr>
          <w:rStyle w:val="EndnoteReference"/>
        </w:rPr>
        <w:endnoteRef/>
      </w:r>
      <w:r>
        <w:t xml:space="preserve"> </w:t>
      </w:r>
      <w:proofErr w:type="gramStart"/>
      <w:r>
        <w:t>Massachusetts Department of Public Health and Massachusetts Asthma Action Partnership.</w:t>
      </w:r>
      <w:proofErr w:type="gramEnd"/>
      <w:r>
        <w:t xml:space="preserve"> Strategic plan for asthma in Massachusetts: 2015-2020. </w:t>
      </w:r>
      <w:proofErr w:type="gramStart"/>
      <w:r>
        <w:t>Released.</w:t>
      </w:r>
      <w:proofErr w:type="gramEnd"/>
      <w:r>
        <w:t xml:space="preserve"> May, 2015. </w:t>
      </w:r>
      <w:proofErr w:type="gramStart"/>
      <w:r>
        <w:t>p.13.</w:t>
      </w:r>
      <w:proofErr w:type="gramEnd"/>
    </w:p>
  </w:endnote>
  <w:endnote w:id="2">
    <w:p w:rsidR="001D2CBE" w:rsidRDefault="001D2CBE" w:rsidP="001D2CBE">
      <w:pPr>
        <w:pStyle w:val="EndnoteText"/>
      </w:pPr>
      <w:r>
        <w:rPr>
          <w:rStyle w:val="EndnoteReference"/>
        </w:rPr>
        <w:endnoteRef/>
      </w:r>
      <w:r>
        <w:t xml:space="preserve"> </w:t>
      </w:r>
      <w:proofErr w:type="gramStart"/>
      <w:r>
        <w:t>Pediatric Asthma Bulletin - Massachusetts Department of Public Health.</w:t>
      </w:r>
      <w:proofErr w:type="gramEnd"/>
      <w:r>
        <w:t xml:space="preserve"> Released 2017, p.8.</w:t>
      </w:r>
    </w:p>
  </w:endnote>
  <w:endnote w:id="3">
    <w:p w:rsidR="001D2CBE" w:rsidRDefault="001D2CBE" w:rsidP="001D2CBE">
      <w:pPr>
        <w:pStyle w:val="EndnoteText"/>
      </w:pPr>
      <w:r>
        <w:rPr>
          <w:rStyle w:val="EndnoteReference"/>
        </w:rPr>
        <w:endnoteRef/>
      </w:r>
      <w:r>
        <w:t xml:space="preserve"> </w:t>
      </w:r>
      <w:proofErr w:type="gramStart"/>
      <w:r>
        <w:t>Pediatric Asthma Bulletin - Massachusetts Department of Public Health.</w:t>
      </w:r>
      <w:proofErr w:type="gramEnd"/>
      <w:r>
        <w:t xml:space="preserve"> Released 2017, p.6.</w:t>
      </w:r>
    </w:p>
  </w:endnote>
  <w:endnote w:id="4">
    <w:p w:rsidR="00A31B1E" w:rsidRDefault="00A31B1E" w:rsidP="00A31B1E">
      <w:pPr>
        <w:pStyle w:val="EndnoteText"/>
      </w:pPr>
      <w:r>
        <w:rPr>
          <w:rStyle w:val="EndnoteReference"/>
        </w:rPr>
        <w:endnoteRef/>
      </w:r>
      <w:r>
        <w:t xml:space="preserve"> </w:t>
      </w:r>
      <w:proofErr w:type="gramStart"/>
      <w:r>
        <w:t>Pediatric Asthma Bulletin - Massachusetts Department of Public Health.</w:t>
      </w:r>
      <w:proofErr w:type="gramEnd"/>
      <w:r>
        <w:t xml:space="preserve"> Released 2017, p.13.</w:t>
      </w:r>
    </w:p>
  </w:endnote>
  <w:endnote w:id="5">
    <w:p w:rsidR="002949E4" w:rsidRDefault="002949E4" w:rsidP="002949E4">
      <w:pPr>
        <w:pStyle w:val="EndnoteText"/>
      </w:pPr>
      <w:r>
        <w:rPr>
          <w:rStyle w:val="EndnoteReference"/>
        </w:rPr>
        <w:endnoteRef/>
      </w:r>
      <w:r>
        <w:t xml:space="preserve"> </w:t>
      </w:r>
      <w:proofErr w:type="gramStart"/>
      <w:r>
        <w:t>Pediatric Asthma Bulletin - Massachusetts Department of Public Health.</w:t>
      </w:r>
      <w:proofErr w:type="gramEnd"/>
      <w:r>
        <w:t xml:space="preserve"> Released 2017, p.17.</w:t>
      </w:r>
    </w:p>
  </w:endnote>
  <w:endnote w:id="6">
    <w:p w:rsidR="0021774E" w:rsidRPr="009912AA" w:rsidRDefault="0021774E" w:rsidP="009912AA">
      <w:pPr>
        <w:pStyle w:val="Default"/>
        <w:rPr>
          <w:rFonts w:asciiTheme="minorHAnsi" w:hAnsiTheme="minorHAnsi"/>
          <w:sz w:val="20"/>
          <w:szCs w:val="20"/>
        </w:rPr>
      </w:pPr>
      <w:r w:rsidRPr="001E6F30">
        <w:rPr>
          <w:rStyle w:val="EndnoteReference"/>
          <w:rFonts w:asciiTheme="minorHAnsi" w:hAnsiTheme="minorHAnsi"/>
          <w:sz w:val="20"/>
          <w:szCs w:val="20"/>
        </w:rPr>
        <w:endnoteRef/>
      </w:r>
      <w:r w:rsidRPr="001E6F30">
        <w:rPr>
          <w:rFonts w:asciiTheme="minorHAnsi" w:hAnsiTheme="minorHAnsi"/>
          <w:sz w:val="20"/>
          <w:szCs w:val="20"/>
        </w:rPr>
        <w:t xml:space="preserve"> US Department of Health and Human Services, National Institutes of Health. </w:t>
      </w:r>
      <w:proofErr w:type="gramStart"/>
      <w:r w:rsidRPr="001E6F30">
        <w:rPr>
          <w:rFonts w:asciiTheme="minorHAnsi" w:hAnsiTheme="minorHAnsi"/>
          <w:sz w:val="20"/>
          <w:szCs w:val="20"/>
        </w:rPr>
        <w:t>National Heart, Lung, and Blood</w:t>
      </w:r>
      <w:r w:rsidRPr="00B2163B">
        <w:rPr>
          <w:rFonts w:asciiTheme="minorHAnsi" w:hAnsiTheme="minorHAnsi"/>
          <w:sz w:val="20"/>
          <w:szCs w:val="20"/>
        </w:rPr>
        <w:t xml:space="preserve"> Institute.</w:t>
      </w:r>
      <w:proofErr w:type="gramEnd"/>
      <w:r w:rsidRPr="00B2163B">
        <w:rPr>
          <w:rFonts w:asciiTheme="minorHAnsi" w:hAnsiTheme="minorHAnsi"/>
          <w:sz w:val="20"/>
          <w:szCs w:val="20"/>
        </w:rPr>
        <w:t xml:space="preserve"> </w:t>
      </w:r>
      <w:proofErr w:type="gramStart"/>
      <w:r w:rsidRPr="00B2163B">
        <w:rPr>
          <w:rFonts w:asciiTheme="minorHAnsi" w:hAnsiTheme="minorHAnsi"/>
          <w:sz w:val="20"/>
          <w:szCs w:val="20"/>
        </w:rPr>
        <w:t>Guidelines for the diagnosis and management of a</w:t>
      </w:r>
      <w:r w:rsidRPr="001E6F30">
        <w:rPr>
          <w:rFonts w:asciiTheme="minorHAnsi" w:hAnsiTheme="minorHAnsi"/>
          <w:sz w:val="20"/>
          <w:szCs w:val="20"/>
        </w:rPr>
        <w:t>sthma (EPR-</w:t>
      </w:r>
      <w:r w:rsidRPr="00B2163B">
        <w:rPr>
          <w:rFonts w:asciiTheme="minorHAnsi" w:hAnsiTheme="minorHAnsi"/>
          <w:sz w:val="20"/>
          <w:szCs w:val="20"/>
        </w:rPr>
        <w:t>3).</w:t>
      </w:r>
      <w:proofErr w:type="gramEnd"/>
      <w:r w:rsidRPr="00B2163B">
        <w:rPr>
          <w:rFonts w:asciiTheme="minorHAnsi" w:hAnsiTheme="minorHAnsi"/>
          <w:sz w:val="20"/>
          <w:szCs w:val="20"/>
        </w:rPr>
        <w:t xml:space="preserve"> 2007. Available at: </w:t>
      </w:r>
      <w:hyperlink r:id="rId1" w:history="1">
        <w:r w:rsidRPr="00E56F53">
          <w:rPr>
            <w:rStyle w:val="Hyperlink"/>
            <w:rFonts w:asciiTheme="minorHAnsi" w:hAnsiTheme="minorHAnsi"/>
            <w:sz w:val="20"/>
            <w:szCs w:val="20"/>
          </w:rPr>
          <w:t>https://www.healthypeople.gov/2020/tools-resources/evidence-based-resource/expert-panel-report-3-guidelines-diagnosis-and</w:t>
        </w:r>
      </w:hyperlink>
      <w:r>
        <w:rPr>
          <w:rFonts w:asciiTheme="minorHAnsi" w:hAnsiTheme="minorHAnsi"/>
          <w:sz w:val="20"/>
          <w:szCs w:val="20"/>
        </w:rPr>
        <w:t xml:space="preserve">  Accessed 10/5/16</w:t>
      </w:r>
    </w:p>
  </w:endnote>
  <w:endnote w:id="7">
    <w:p w:rsidR="0021774E" w:rsidRPr="0065560B" w:rsidRDefault="0021774E" w:rsidP="00127FA8">
      <w:pPr>
        <w:autoSpaceDE w:val="0"/>
        <w:autoSpaceDN w:val="0"/>
        <w:adjustRightInd w:val="0"/>
        <w:spacing w:after="0" w:line="240" w:lineRule="auto"/>
      </w:pPr>
      <w:r w:rsidRPr="001E6F30">
        <w:rPr>
          <w:rStyle w:val="EndnoteReference"/>
          <w:sz w:val="20"/>
          <w:szCs w:val="20"/>
        </w:rPr>
        <w:endnoteRef/>
      </w:r>
      <w:r w:rsidRPr="001E6F30">
        <w:rPr>
          <w:sz w:val="20"/>
          <w:szCs w:val="20"/>
        </w:rPr>
        <w:t xml:space="preserve"> </w:t>
      </w:r>
      <w:proofErr w:type="spellStart"/>
      <w:r w:rsidRPr="001E6F30">
        <w:rPr>
          <w:rFonts w:cs="MinionPro-Regular"/>
          <w:sz w:val="20"/>
          <w:szCs w:val="20"/>
        </w:rPr>
        <w:t>Postma</w:t>
      </w:r>
      <w:proofErr w:type="spellEnd"/>
      <w:r w:rsidRPr="001E6F30">
        <w:rPr>
          <w:rFonts w:cs="MinionPro-Regular"/>
          <w:sz w:val="20"/>
          <w:szCs w:val="20"/>
        </w:rPr>
        <w:t xml:space="preserve"> J, Karr C, </w:t>
      </w:r>
      <w:proofErr w:type="spellStart"/>
      <w:r w:rsidRPr="001E6F30">
        <w:rPr>
          <w:rFonts w:cs="MinionPro-Regular"/>
          <w:sz w:val="20"/>
          <w:szCs w:val="20"/>
        </w:rPr>
        <w:t>Kieckhefer</w:t>
      </w:r>
      <w:proofErr w:type="spellEnd"/>
      <w:r w:rsidRPr="001E6F30">
        <w:rPr>
          <w:rFonts w:cs="MinionPro-Regular"/>
          <w:sz w:val="20"/>
          <w:szCs w:val="20"/>
        </w:rPr>
        <w:t xml:space="preserve"> G. Community health workers and environmental interventions for children with asthma: a systematic</w:t>
      </w:r>
      <w:r w:rsidR="00127FA8">
        <w:rPr>
          <w:rFonts w:cs="MinionPro-Regular"/>
          <w:sz w:val="20"/>
          <w:szCs w:val="20"/>
        </w:rPr>
        <w:t xml:space="preserve"> </w:t>
      </w:r>
      <w:r w:rsidRPr="001E6F30">
        <w:t>review J Asthma 2009</w:t>
      </w:r>
      <w:proofErr w:type="gramStart"/>
      <w:r w:rsidRPr="001E6F30">
        <w:t>;46</w:t>
      </w:r>
      <w:proofErr w:type="gramEnd"/>
      <w:r w:rsidRPr="001E6F30">
        <w:t>(6):564 –76.</w:t>
      </w:r>
    </w:p>
  </w:endnote>
  <w:endnote w:id="8">
    <w:p w:rsidR="00D06CDF" w:rsidRDefault="00D06CDF" w:rsidP="00D06CDF">
      <w:pPr>
        <w:pStyle w:val="EndnoteText"/>
      </w:pPr>
      <w:r>
        <w:rPr>
          <w:rStyle w:val="EndnoteReference"/>
        </w:rPr>
        <w:endnoteRef/>
      </w:r>
      <w:r>
        <w:t xml:space="preserve"> The 6|18 Initiative: Accelerating Evidence into Action. </w:t>
      </w:r>
      <w:proofErr w:type="gramStart"/>
      <w:r>
        <w:t xml:space="preserve">Available at </w:t>
      </w:r>
      <w:hyperlink r:id="rId2" w:history="1">
        <w:r w:rsidRPr="005A2E6C">
          <w:rPr>
            <w:rStyle w:val="Hyperlink"/>
          </w:rPr>
          <w:t>http://www.cdc.gov/sixeighteen/docs/6-18-factsheet.pdf</w:t>
        </w:r>
        <w:r w:rsidRPr="00774045">
          <w:rPr>
            <w:rStyle w:val="Hyperlink"/>
          </w:rPr>
          <w:t xml:space="preserve"> Accessed on 12/12/16</w:t>
        </w:r>
      </w:hyperlink>
      <w:r>
        <w:t>.</w:t>
      </w:r>
      <w:proofErr w:type="gramEnd"/>
    </w:p>
  </w:endnote>
  <w:endnote w:id="9">
    <w:p w:rsidR="002E1A9B" w:rsidRDefault="002E1A9B">
      <w:pPr>
        <w:pStyle w:val="EndnoteText"/>
      </w:pPr>
      <w:r w:rsidRPr="0090467A">
        <w:rPr>
          <w:rStyle w:val="EndnoteReference"/>
        </w:rPr>
        <w:endnoteRef/>
      </w:r>
      <w:r w:rsidRPr="0090467A">
        <w:t xml:space="preserve"> Reducing Racial/Ethnic Asthma Disparities in Youth (READY) study preliminary results (unpublished)</w:t>
      </w:r>
      <w:r>
        <w:t xml:space="preserve"> </w:t>
      </w:r>
    </w:p>
  </w:endnote>
  <w:endnote w:id="10">
    <w:p w:rsidR="00C31B46" w:rsidRPr="00BB40E8" w:rsidRDefault="00C31B46" w:rsidP="00C31B46">
      <w:pPr>
        <w:pStyle w:val="EndnoteText"/>
      </w:pPr>
      <w:r>
        <w:rPr>
          <w:rStyle w:val="EndnoteReference"/>
        </w:rPr>
        <w:endnoteRef/>
      </w:r>
      <w:r>
        <w:t xml:space="preserve"> </w:t>
      </w:r>
      <w:r w:rsidRPr="00BB40E8">
        <w:t>Campbell,</w:t>
      </w:r>
      <w:r>
        <w:t xml:space="preserve"> JD.; </w:t>
      </w:r>
      <w:r w:rsidRPr="00BB40E8">
        <w:t xml:space="preserve">Brooks, </w:t>
      </w:r>
      <w:r>
        <w:t xml:space="preserve">M.; Hosokawa, </w:t>
      </w:r>
      <w:r w:rsidRPr="00BB40E8">
        <w:t>P</w:t>
      </w:r>
      <w:r>
        <w:t xml:space="preserve">.; </w:t>
      </w:r>
      <w:r w:rsidRPr="00BB40E8">
        <w:t>Robinson,</w:t>
      </w:r>
      <w:r>
        <w:t xml:space="preserve"> J.;</w:t>
      </w:r>
      <w:r w:rsidRPr="00BB40E8">
        <w:t xml:space="preserve"> Song,</w:t>
      </w:r>
      <w:r>
        <w:t xml:space="preserve"> L.; </w:t>
      </w:r>
      <w:r w:rsidRPr="00BB40E8">
        <w:t xml:space="preserve">and </w:t>
      </w:r>
      <w:r>
        <w:t>K</w:t>
      </w:r>
      <w:r w:rsidRPr="00BB40E8">
        <w:t>rieger</w:t>
      </w:r>
      <w:r>
        <w:t xml:space="preserve">, J. </w:t>
      </w:r>
      <w:hyperlink r:id="rId3" w:history="1">
        <w:r w:rsidRPr="00190B08">
          <w:rPr>
            <w:rStyle w:val="Hyperlink"/>
            <w:bCs/>
          </w:rPr>
          <w:t>Community Health Worker Home Visits for Medicaid-Enrolled Children With Asthma: Effects on Asthma Outcomes and Costs</w:t>
        </w:r>
      </w:hyperlink>
    </w:p>
    <w:p w:rsidR="00C31B46" w:rsidRDefault="00C31B46" w:rsidP="00C31B46">
      <w:pPr>
        <w:pStyle w:val="EndnoteText"/>
      </w:pPr>
      <w:r w:rsidRPr="00BB40E8">
        <w:t>American Journal of Public Health 2015 105, 11, 2366-2372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29009"/>
      <w:docPartObj>
        <w:docPartGallery w:val="Page Numbers (Bottom of Page)"/>
        <w:docPartUnique/>
      </w:docPartObj>
    </w:sdtPr>
    <w:sdtEndPr>
      <w:rPr>
        <w:noProof/>
      </w:rPr>
    </w:sdtEndPr>
    <w:sdtContent>
      <w:p w:rsidR="0021774E" w:rsidRDefault="0038703D">
        <w:pPr>
          <w:pStyle w:val="Footer"/>
          <w:jc w:val="right"/>
        </w:pPr>
        <w:r>
          <w:fldChar w:fldCharType="begin"/>
        </w:r>
        <w:r>
          <w:instrText xml:space="preserve"> PAGE   \* MERGEFORMAT </w:instrText>
        </w:r>
        <w:r>
          <w:fldChar w:fldCharType="separate"/>
        </w:r>
        <w:r w:rsidR="00985852">
          <w:rPr>
            <w:noProof/>
          </w:rPr>
          <w:t>7</w:t>
        </w:r>
        <w:r>
          <w:rPr>
            <w:noProof/>
          </w:rPr>
          <w:fldChar w:fldCharType="end"/>
        </w:r>
      </w:p>
    </w:sdtContent>
  </w:sdt>
  <w:p w:rsidR="0021774E" w:rsidRDefault="00217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5B1" w:rsidRDefault="000C45B1" w:rsidP="007F3B7E">
      <w:pPr>
        <w:spacing w:after="0" w:line="240" w:lineRule="auto"/>
      </w:pPr>
      <w:r>
        <w:separator/>
      </w:r>
    </w:p>
  </w:footnote>
  <w:footnote w:type="continuationSeparator" w:id="0">
    <w:p w:rsidR="000C45B1" w:rsidRDefault="000C45B1" w:rsidP="007F3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9" type="#_x0000_t75" style="width:11.55pt;height:11.55pt" o:bullet="t">
        <v:imagedata r:id="rId1" o:title=""/>
      </v:shape>
    </w:pict>
  </w:numPicBullet>
  <w:numPicBullet w:numPicBulletId="1">
    <w:pict>
      <v:shape id="_x0000_i1230" type="#_x0000_t75" style="width:9.5pt;height:9.5pt" o:bullet="t">
        <v:imagedata r:id="rId2" o:title=""/>
      </v:shape>
    </w:pict>
  </w:numPicBullet>
  <w:abstractNum w:abstractNumId="0">
    <w:nsid w:val="08C64E60"/>
    <w:multiLevelType w:val="hybridMultilevel"/>
    <w:tmpl w:val="B3CAF8B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CC9400C"/>
    <w:multiLevelType w:val="hybridMultilevel"/>
    <w:tmpl w:val="8F84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A807E3"/>
    <w:multiLevelType w:val="hybridMultilevel"/>
    <w:tmpl w:val="65388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31011"/>
    <w:multiLevelType w:val="hybridMultilevel"/>
    <w:tmpl w:val="FF0AAA0C"/>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AE2067D"/>
    <w:multiLevelType w:val="hybridMultilevel"/>
    <w:tmpl w:val="BDD87EDE"/>
    <w:lvl w:ilvl="0" w:tplc="D43CB2F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54D7B"/>
    <w:multiLevelType w:val="hybridMultilevel"/>
    <w:tmpl w:val="F9C21F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86659A"/>
    <w:multiLevelType w:val="hybridMultilevel"/>
    <w:tmpl w:val="FAA079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33C7A"/>
    <w:multiLevelType w:val="hybridMultilevel"/>
    <w:tmpl w:val="B4EEA7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253544"/>
    <w:multiLevelType w:val="hybridMultilevel"/>
    <w:tmpl w:val="43D6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2048D"/>
    <w:multiLevelType w:val="hybridMultilevel"/>
    <w:tmpl w:val="7C3C97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B1770D"/>
    <w:multiLevelType w:val="hybridMultilevel"/>
    <w:tmpl w:val="08CE03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EB4312"/>
    <w:multiLevelType w:val="hybridMultilevel"/>
    <w:tmpl w:val="E1F8679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85277E"/>
    <w:multiLevelType w:val="hybridMultilevel"/>
    <w:tmpl w:val="AA0C27F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BCA2DEB"/>
    <w:multiLevelType w:val="hybridMultilevel"/>
    <w:tmpl w:val="21901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D02BB"/>
    <w:multiLevelType w:val="hybridMultilevel"/>
    <w:tmpl w:val="8EE0D04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2CDD4E98"/>
    <w:multiLevelType w:val="hybridMultilevel"/>
    <w:tmpl w:val="B71C6698"/>
    <w:lvl w:ilvl="0" w:tplc="FE4655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C0FE6"/>
    <w:multiLevelType w:val="hybridMultilevel"/>
    <w:tmpl w:val="29422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74357E"/>
    <w:multiLevelType w:val="hybridMultilevel"/>
    <w:tmpl w:val="5BE83C8E"/>
    <w:lvl w:ilvl="0" w:tplc="3F18FC1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E02B2"/>
    <w:multiLevelType w:val="hybridMultilevel"/>
    <w:tmpl w:val="304085D2"/>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36477B5B"/>
    <w:multiLevelType w:val="hybridMultilevel"/>
    <w:tmpl w:val="31445EE0"/>
    <w:lvl w:ilvl="0" w:tplc="7FE28D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C12989"/>
    <w:multiLevelType w:val="hybridMultilevel"/>
    <w:tmpl w:val="81786F0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1">
    <w:nsid w:val="3BCD6B4D"/>
    <w:multiLevelType w:val="hybridMultilevel"/>
    <w:tmpl w:val="E46801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D0F3097"/>
    <w:multiLevelType w:val="hybridMultilevel"/>
    <w:tmpl w:val="C47A1966"/>
    <w:lvl w:ilvl="0" w:tplc="97588D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F94C63"/>
    <w:multiLevelType w:val="hybridMultilevel"/>
    <w:tmpl w:val="4F666F7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E795E23"/>
    <w:multiLevelType w:val="hybridMultilevel"/>
    <w:tmpl w:val="9DDED868"/>
    <w:lvl w:ilvl="0" w:tplc="AF968AEA">
      <w:start w:val="1"/>
      <w:numFmt w:val="bullet"/>
      <w:lvlText w:val=""/>
      <w:lvlJc w:val="left"/>
      <w:pPr>
        <w:ind w:left="1485" w:hanging="360"/>
      </w:pPr>
      <w:rPr>
        <w:rFonts w:ascii="Symbol" w:hAnsi="Symbol" w:hint="default"/>
        <w:color w:val="auto"/>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5">
    <w:nsid w:val="3F270734"/>
    <w:multiLevelType w:val="hybridMultilevel"/>
    <w:tmpl w:val="702CC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6D4E00"/>
    <w:multiLevelType w:val="hybridMultilevel"/>
    <w:tmpl w:val="0A98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88264F"/>
    <w:multiLevelType w:val="hybridMultilevel"/>
    <w:tmpl w:val="6DEC9088"/>
    <w:lvl w:ilvl="0" w:tplc="B52AADCC">
      <w:start w:val="1"/>
      <w:numFmt w:val="bullet"/>
      <w:lvlText w:val=""/>
      <w:lvlPicBulletId w:val="0"/>
      <w:lvlJc w:val="left"/>
      <w:pPr>
        <w:ind w:left="360" w:hanging="360"/>
      </w:pPr>
      <w:rPr>
        <w:rFonts w:ascii="Symbol" w:hAnsi="Symbol" w:hint="default"/>
        <w:color w:val="auto"/>
        <w:sz w:val="24"/>
      </w:rPr>
    </w:lvl>
    <w:lvl w:ilvl="1" w:tplc="C89A39C4">
      <w:start w:val="1"/>
      <w:numFmt w:val="bullet"/>
      <w:lvlText w:val=""/>
      <w:lvlPicBulletId w:val="1"/>
      <w:lvlJc w:val="left"/>
      <w:pPr>
        <w:ind w:left="72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2D12BE"/>
    <w:multiLevelType w:val="hybridMultilevel"/>
    <w:tmpl w:val="886E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C35399"/>
    <w:multiLevelType w:val="hybridMultilevel"/>
    <w:tmpl w:val="325C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2E2A5D"/>
    <w:multiLevelType w:val="hybridMultilevel"/>
    <w:tmpl w:val="BDC4C04C"/>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54D35B42"/>
    <w:multiLevelType w:val="hybridMultilevel"/>
    <w:tmpl w:val="F58488B2"/>
    <w:lvl w:ilvl="0" w:tplc="EF262D3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32621A"/>
    <w:multiLevelType w:val="hybridMultilevel"/>
    <w:tmpl w:val="59DE1D3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nsid w:val="584B0C9A"/>
    <w:multiLevelType w:val="hybridMultilevel"/>
    <w:tmpl w:val="4D10CB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8546317"/>
    <w:multiLevelType w:val="hybridMultilevel"/>
    <w:tmpl w:val="D0E8D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0A379F"/>
    <w:multiLevelType w:val="hybridMultilevel"/>
    <w:tmpl w:val="DB1E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4C55FD"/>
    <w:multiLevelType w:val="hybridMultilevel"/>
    <w:tmpl w:val="0A2EE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F33537"/>
    <w:multiLevelType w:val="hybridMultilevel"/>
    <w:tmpl w:val="04269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7D65CD"/>
    <w:multiLevelType w:val="hybridMultilevel"/>
    <w:tmpl w:val="419E9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2F92BBC"/>
    <w:multiLevelType w:val="hybridMultilevel"/>
    <w:tmpl w:val="1C12306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630176F2"/>
    <w:multiLevelType w:val="hybridMultilevel"/>
    <w:tmpl w:val="EA08B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45011C2"/>
    <w:multiLevelType w:val="hybridMultilevel"/>
    <w:tmpl w:val="C40CA846"/>
    <w:lvl w:ilvl="0" w:tplc="0AC6C4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6E81BBC"/>
    <w:multiLevelType w:val="hybridMultilevel"/>
    <w:tmpl w:val="0E78765C"/>
    <w:lvl w:ilvl="0" w:tplc="6E2044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7EB6494"/>
    <w:multiLevelType w:val="hybridMultilevel"/>
    <w:tmpl w:val="A3F451A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nsid w:val="6F4F04CC"/>
    <w:multiLevelType w:val="hybridMultilevel"/>
    <w:tmpl w:val="818082C8"/>
    <w:lvl w:ilvl="0" w:tplc="7F5A1212">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25B62D9"/>
    <w:multiLevelType w:val="hybridMultilevel"/>
    <w:tmpl w:val="B2CCDDE2"/>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nsid w:val="75482C69"/>
    <w:multiLevelType w:val="hybridMultilevel"/>
    <w:tmpl w:val="B832C7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032F53"/>
    <w:multiLevelType w:val="hybridMultilevel"/>
    <w:tmpl w:val="D53A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880EEA"/>
    <w:multiLevelType w:val="hybridMultilevel"/>
    <w:tmpl w:val="094021C4"/>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9">
    <w:nsid w:val="7ECF2895"/>
    <w:multiLevelType w:val="hybridMultilevel"/>
    <w:tmpl w:val="34261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0"/>
  </w:num>
  <w:num w:numId="3">
    <w:abstractNumId w:val="12"/>
  </w:num>
  <w:num w:numId="4">
    <w:abstractNumId w:val="36"/>
  </w:num>
  <w:num w:numId="5">
    <w:abstractNumId w:val="8"/>
  </w:num>
  <w:num w:numId="6">
    <w:abstractNumId w:val="20"/>
  </w:num>
  <w:num w:numId="7">
    <w:abstractNumId w:val="33"/>
  </w:num>
  <w:num w:numId="8">
    <w:abstractNumId w:val="35"/>
  </w:num>
  <w:num w:numId="9">
    <w:abstractNumId w:val="47"/>
  </w:num>
  <w:num w:numId="10">
    <w:abstractNumId w:val="1"/>
  </w:num>
  <w:num w:numId="11">
    <w:abstractNumId w:val="46"/>
  </w:num>
  <w:num w:numId="12">
    <w:abstractNumId w:val="2"/>
  </w:num>
  <w:num w:numId="13">
    <w:abstractNumId w:val="21"/>
  </w:num>
  <w:num w:numId="14">
    <w:abstractNumId w:val="38"/>
  </w:num>
  <w:num w:numId="15">
    <w:abstractNumId w:val="23"/>
  </w:num>
  <w:num w:numId="16">
    <w:abstractNumId w:val="45"/>
  </w:num>
  <w:num w:numId="17">
    <w:abstractNumId w:val="29"/>
  </w:num>
  <w:num w:numId="18">
    <w:abstractNumId w:val="28"/>
  </w:num>
  <w:num w:numId="19">
    <w:abstractNumId w:val="24"/>
  </w:num>
  <w:num w:numId="20">
    <w:abstractNumId w:val="49"/>
  </w:num>
  <w:num w:numId="21">
    <w:abstractNumId w:val="41"/>
  </w:num>
  <w:num w:numId="22">
    <w:abstractNumId w:val="44"/>
  </w:num>
  <w:num w:numId="23">
    <w:abstractNumId w:val="3"/>
  </w:num>
  <w:num w:numId="24">
    <w:abstractNumId w:val="34"/>
  </w:num>
  <w:num w:numId="25">
    <w:abstractNumId w:val="42"/>
  </w:num>
  <w:num w:numId="26">
    <w:abstractNumId w:val="18"/>
  </w:num>
  <w:num w:numId="27">
    <w:abstractNumId w:val="32"/>
  </w:num>
  <w:num w:numId="28">
    <w:abstractNumId w:val="10"/>
  </w:num>
  <w:num w:numId="29">
    <w:abstractNumId w:val="7"/>
  </w:num>
  <w:num w:numId="30">
    <w:abstractNumId w:val="48"/>
  </w:num>
  <w:num w:numId="31">
    <w:abstractNumId w:val="14"/>
  </w:num>
  <w:num w:numId="32">
    <w:abstractNumId w:val="30"/>
  </w:num>
  <w:num w:numId="33">
    <w:abstractNumId w:val="11"/>
  </w:num>
  <w:num w:numId="34">
    <w:abstractNumId w:val="16"/>
  </w:num>
  <w:num w:numId="35">
    <w:abstractNumId w:val="9"/>
  </w:num>
  <w:num w:numId="36">
    <w:abstractNumId w:val="4"/>
  </w:num>
  <w:num w:numId="37">
    <w:abstractNumId w:val="17"/>
  </w:num>
  <w:num w:numId="38">
    <w:abstractNumId w:val="22"/>
  </w:num>
  <w:num w:numId="39">
    <w:abstractNumId w:val="19"/>
  </w:num>
  <w:num w:numId="40">
    <w:abstractNumId w:val="5"/>
  </w:num>
  <w:num w:numId="41">
    <w:abstractNumId w:val="39"/>
  </w:num>
  <w:num w:numId="42">
    <w:abstractNumId w:val="43"/>
  </w:num>
  <w:num w:numId="43">
    <w:abstractNumId w:val="13"/>
  </w:num>
  <w:num w:numId="44">
    <w:abstractNumId w:val="31"/>
  </w:num>
  <w:num w:numId="45">
    <w:abstractNumId w:val="37"/>
  </w:num>
  <w:num w:numId="46">
    <w:abstractNumId w:val="27"/>
  </w:num>
  <w:num w:numId="47">
    <w:abstractNumId w:val="6"/>
  </w:num>
  <w:num w:numId="48">
    <w:abstractNumId w:val="0"/>
  </w:num>
  <w:num w:numId="49">
    <w:abstractNumId w:val="26"/>
  </w:num>
  <w:num w:numId="50">
    <w:abstractNumId w:val="2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ire Blais">
    <w15:presenceInfo w15:providerId="Windows Live" w15:userId="57a70b65985223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F49"/>
    <w:rsid w:val="00003C02"/>
    <w:rsid w:val="00010538"/>
    <w:rsid w:val="00011C19"/>
    <w:rsid w:val="00017402"/>
    <w:rsid w:val="0001747C"/>
    <w:rsid w:val="00017CD5"/>
    <w:rsid w:val="000207EC"/>
    <w:rsid w:val="00021D07"/>
    <w:rsid w:val="000230E6"/>
    <w:rsid w:val="000263F2"/>
    <w:rsid w:val="00032ADD"/>
    <w:rsid w:val="000370CF"/>
    <w:rsid w:val="00040221"/>
    <w:rsid w:val="000407E2"/>
    <w:rsid w:val="0004343C"/>
    <w:rsid w:val="000479DA"/>
    <w:rsid w:val="00052CD2"/>
    <w:rsid w:val="0005566C"/>
    <w:rsid w:val="00065A49"/>
    <w:rsid w:val="0006723B"/>
    <w:rsid w:val="00072D85"/>
    <w:rsid w:val="000775E3"/>
    <w:rsid w:val="0008097F"/>
    <w:rsid w:val="000814D6"/>
    <w:rsid w:val="0008251E"/>
    <w:rsid w:val="00083726"/>
    <w:rsid w:val="000904B5"/>
    <w:rsid w:val="00090FA7"/>
    <w:rsid w:val="00094D34"/>
    <w:rsid w:val="00096F09"/>
    <w:rsid w:val="000A0691"/>
    <w:rsid w:val="000A0AA2"/>
    <w:rsid w:val="000A595F"/>
    <w:rsid w:val="000A637E"/>
    <w:rsid w:val="000B5DD1"/>
    <w:rsid w:val="000C01B2"/>
    <w:rsid w:val="000C1859"/>
    <w:rsid w:val="000C41A1"/>
    <w:rsid w:val="000C45B1"/>
    <w:rsid w:val="000D146F"/>
    <w:rsid w:val="000D259E"/>
    <w:rsid w:val="000D414D"/>
    <w:rsid w:val="000E358E"/>
    <w:rsid w:val="000E4B8B"/>
    <w:rsid w:val="000E5A19"/>
    <w:rsid w:val="000E60BC"/>
    <w:rsid w:val="000E654A"/>
    <w:rsid w:val="000F0505"/>
    <w:rsid w:val="000F0F36"/>
    <w:rsid w:val="000F278E"/>
    <w:rsid w:val="00100478"/>
    <w:rsid w:val="00101329"/>
    <w:rsid w:val="00102843"/>
    <w:rsid w:val="00103C53"/>
    <w:rsid w:val="00104CB1"/>
    <w:rsid w:val="001071B9"/>
    <w:rsid w:val="00114452"/>
    <w:rsid w:val="001147AE"/>
    <w:rsid w:val="00117D28"/>
    <w:rsid w:val="00122D0D"/>
    <w:rsid w:val="0012411F"/>
    <w:rsid w:val="00126409"/>
    <w:rsid w:val="00127FA8"/>
    <w:rsid w:val="00132BCB"/>
    <w:rsid w:val="00133CA1"/>
    <w:rsid w:val="00134448"/>
    <w:rsid w:val="00134960"/>
    <w:rsid w:val="0013799B"/>
    <w:rsid w:val="00146E4C"/>
    <w:rsid w:val="00154A95"/>
    <w:rsid w:val="00161923"/>
    <w:rsid w:val="00162AE4"/>
    <w:rsid w:val="001632C3"/>
    <w:rsid w:val="00164977"/>
    <w:rsid w:val="00164C31"/>
    <w:rsid w:val="001736F0"/>
    <w:rsid w:val="00173EA0"/>
    <w:rsid w:val="001742B3"/>
    <w:rsid w:val="0017588A"/>
    <w:rsid w:val="00176CDD"/>
    <w:rsid w:val="001823C0"/>
    <w:rsid w:val="00183347"/>
    <w:rsid w:val="00190B08"/>
    <w:rsid w:val="00190DDB"/>
    <w:rsid w:val="001932CD"/>
    <w:rsid w:val="0019525E"/>
    <w:rsid w:val="001A1250"/>
    <w:rsid w:val="001A1B0E"/>
    <w:rsid w:val="001A3891"/>
    <w:rsid w:val="001A3D37"/>
    <w:rsid w:val="001A5153"/>
    <w:rsid w:val="001A706E"/>
    <w:rsid w:val="001A75CC"/>
    <w:rsid w:val="001B23A7"/>
    <w:rsid w:val="001B4031"/>
    <w:rsid w:val="001B6EE8"/>
    <w:rsid w:val="001B70A7"/>
    <w:rsid w:val="001C0DAE"/>
    <w:rsid w:val="001C3424"/>
    <w:rsid w:val="001C3F8C"/>
    <w:rsid w:val="001C5818"/>
    <w:rsid w:val="001D08E0"/>
    <w:rsid w:val="001D0932"/>
    <w:rsid w:val="001D0EDE"/>
    <w:rsid w:val="001D2CBE"/>
    <w:rsid w:val="001D45D0"/>
    <w:rsid w:val="001D5462"/>
    <w:rsid w:val="001D5A87"/>
    <w:rsid w:val="001D6282"/>
    <w:rsid w:val="001D69F1"/>
    <w:rsid w:val="001D7C31"/>
    <w:rsid w:val="001D7C3C"/>
    <w:rsid w:val="001E6F30"/>
    <w:rsid w:val="001F0D6F"/>
    <w:rsid w:val="001F0D74"/>
    <w:rsid w:val="001F1342"/>
    <w:rsid w:val="001F241F"/>
    <w:rsid w:val="001F3C99"/>
    <w:rsid w:val="001F4461"/>
    <w:rsid w:val="001F5691"/>
    <w:rsid w:val="001F6642"/>
    <w:rsid w:val="001F6D03"/>
    <w:rsid w:val="00201F49"/>
    <w:rsid w:val="00203233"/>
    <w:rsid w:val="0020553E"/>
    <w:rsid w:val="00205DA6"/>
    <w:rsid w:val="00206AC7"/>
    <w:rsid w:val="00207223"/>
    <w:rsid w:val="00210DAD"/>
    <w:rsid w:val="00214E46"/>
    <w:rsid w:val="00215033"/>
    <w:rsid w:val="002151DD"/>
    <w:rsid w:val="002159A0"/>
    <w:rsid w:val="0021774E"/>
    <w:rsid w:val="002222A4"/>
    <w:rsid w:val="00224876"/>
    <w:rsid w:val="002307EA"/>
    <w:rsid w:val="002332FF"/>
    <w:rsid w:val="002341A2"/>
    <w:rsid w:val="00236A8A"/>
    <w:rsid w:val="00240D14"/>
    <w:rsid w:val="00241B70"/>
    <w:rsid w:val="0024323D"/>
    <w:rsid w:val="00247851"/>
    <w:rsid w:val="00252AE2"/>
    <w:rsid w:val="00252C47"/>
    <w:rsid w:val="00254FDE"/>
    <w:rsid w:val="00255CC4"/>
    <w:rsid w:val="00257015"/>
    <w:rsid w:val="00260643"/>
    <w:rsid w:val="00260B02"/>
    <w:rsid w:val="00261A87"/>
    <w:rsid w:val="00264597"/>
    <w:rsid w:val="002664D2"/>
    <w:rsid w:val="00267BF5"/>
    <w:rsid w:val="002716FC"/>
    <w:rsid w:val="002717BC"/>
    <w:rsid w:val="002717FF"/>
    <w:rsid w:val="00272B3B"/>
    <w:rsid w:val="002733F7"/>
    <w:rsid w:val="002736DE"/>
    <w:rsid w:val="00274DFF"/>
    <w:rsid w:val="00275E45"/>
    <w:rsid w:val="00277C7C"/>
    <w:rsid w:val="00281BEC"/>
    <w:rsid w:val="00282A2A"/>
    <w:rsid w:val="00286025"/>
    <w:rsid w:val="002924D6"/>
    <w:rsid w:val="00292CE6"/>
    <w:rsid w:val="0029444D"/>
    <w:rsid w:val="00294574"/>
    <w:rsid w:val="002949E4"/>
    <w:rsid w:val="00295C89"/>
    <w:rsid w:val="002A05A4"/>
    <w:rsid w:val="002A1381"/>
    <w:rsid w:val="002A1479"/>
    <w:rsid w:val="002A3FA3"/>
    <w:rsid w:val="002A674F"/>
    <w:rsid w:val="002B0855"/>
    <w:rsid w:val="002B1541"/>
    <w:rsid w:val="002B453C"/>
    <w:rsid w:val="002B4FBF"/>
    <w:rsid w:val="002D2FAF"/>
    <w:rsid w:val="002D41D7"/>
    <w:rsid w:val="002D49F2"/>
    <w:rsid w:val="002D4CCE"/>
    <w:rsid w:val="002E1A90"/>
    <w:rsid w:val="002E1A9B"/>
    <w:rsid w:val="002E45A6"/>
    <w:rsid w:val="002E6E30"/>
    <w:rsid w:val="002F31A7"/>
    <w:rsid w:val="002F4167"/>
    <w:rsid w:val="002F5521"/>
    <w:rsid w:val="00303000"/>
    <w:rsid w:val="00303B45"/>
    <w:rsid w:val="00306A0A"/>
    <w:rsid w:val="00307154"/>
    <w:rsid w:val="003106DC"/>
    <w:rsid w:val="00312C02"/>
    <w:rsid w:val="00313ACD"/>
    <w:rsid w:val="00313EE5"/>
    <w:rsid w:val="003165C7"/>
    <w:rsid w:val="00316A3E"/>
    <w:rsid w:val="00316F77"/>
    <w:rsid w:val="003225A2"/>
    <w:rsid w:val="0032369A"/>
    <w:rsid w:val="0032499C"/>
    <w:rsid w:val="00324D41"/>
    <w:rsid w:val="003256CD"/>
    <w:rsid w:val="00325F52"/>
    <w:rsid w:val="00326119"/>
    <w:rsid w:val="0032623F"/>
    <w:rsid w:val="003269EC"/>
    <w:rsid w:val="00330A8D"/>
    <w:rsid w:val="0033123E"/>
    <w:rsid w:val="00335F10"/>
    <w:rsid w:val="00336BAF"/>
    <w:rsid w:val="003477AE"/>
    <w:rsid w:val="003501E0"/>
    <w:rsid w:val="00350889"/>
    <w:rsid w:val="00356B6C"/>
    <w:rsid w:val="00356EB8"/>
    <w:rsid w:val="00374828"/>
    <w:rsid w:val="0037680D"/>
    <w:rsid w:val="00376973"/>
    <w:rsid w:val="00383C95"/>
    <w:rsid w:val="0038703D"/>
    <w:rsid w:val="00390B59"/>
    <w:rsid w:val="00390FD7"/>
    <w:rsid w:val="00391086"/>
    <w:rsid w:val="00396CCF"/>
    <w:rsid w:val="003A6934"/>
    <w:rsid w:val="003A6CED"/>
    <w:rsid w:val="003B7270"/>
    <w:rsid w:val="003C1A54"/>
    <w:rsid w:val="003C4CC0"/>
    <w:rsid w:val="003D325A"/>
    <w:rsid w:val="003D3B12"/>
    <w:rsid w:val="003D3D91"/>
    <w:rsid w:val="003D3E86"/>
    <w:rsid w:val="003D61AF"/>
    <w:rsid w:val="003E0819"/>
    <w:rsid w:val="003E1E55"/>
    <w:rsid w:val="003E471E"/>
    <w:rsid w:val="003E674D"/>
    <w:rsid w:val="003E68DF"/>
    <w:rsid w:val="003F6276"/>
    <w:rsid w:val="003F6AA7"/>
    <w:rsid w:val="003F74A0"/>
    <w:rsid w:val="0040007F"/>
    <w:rsid w:val="00402415"/>
    <w:rsid w:val="00402869"/>
    <w:rsid w:val="0040334F"/>
    <w:rsid w:val="0041429F"/>
    <w:rsid w:val="004142B5"/>
    <w:rsid w:val="0041585A"/>
    <w:rsid w:val="0041674A"/>
    <w:rsid w:val="00420DC9"/>
    <w:rsid w:val="0042212A"/>
    <w:rsid w:val="00422418"/>
    <w:rsid w:val="0042360C"/>
    <w:rsid w:val="004249DD"/>
    <w:rsid w:val="00425E2D"/>
    <w:rsid w:val="00425E9F"/>
    <w:rsid w:val="00426478"/>
    <w:rsid w:val="00430874"/>
    <w:rsid w:val="004308FE"/>
    <w:rsid w:val="00431451"/>
    <w:rsid w:val="004347C7"/>
    <w:rsid w:val="00436945"/>
    <w:rsid w:val="00436D8B"/>
    <w:rsid w:val="0044016B"/>
    <w:rsid w:val="00443F7D"/>
    <w:rsid w:val="004449F0"/>
    <w:rsid w:val="0044583C"/>
    <w:rsid w:val="004469CB"/>
    <w:rsid w:val="00451DBE"/>
    <w:rsid w:val="00455877"/>
    <w:rsid w:val="00455D23"/>
    <w:rsid w:val="004643DD"/>
    <w:rsid w:val="00465349"/>
    <w:rsid w:val="0047060A"/>
    <w:rsid w:val="00470E17"/>
    <w:rsid w:val="00471771"/>
    <w:rsid w:val="00471C89"/>
    <w:rsid w:val="004735BA"/>
    <w:rsid w:val="0048460D"/>
    <w:rsid w:val="00484873"/>
    <w:rsid w:val="00487C9A"/>
    <w:rsid w:val="00491B74"/>
    <w:rsid w:val="004924FB"/>
    <w:rsid w:val="00494D90"/>
    <w:rsid w:val="00497BB2"/>
    <w:rsid w:val="004A0657"/>
    <w:rsid w:val="004A239F"/>
    <w:rsid w:val="004A3C0F"/>
    <w:rsid w:val="004A46F9"/>
    <w:rsid w:val="004A685C"/>
    <w:rsid w:val="004B2E58"/>
    <w:rsid w:val="004B395B"/>
    <w:rsid w:val="004B5F6A"/>
    <w:rsid w:val="004B6016"/>
    <w:rsid w:val="004C1EAB"/>
    <w:rsid w:val="004C35EA"/>
    <w:rsid w:val="004C78A7"/>
    <w:rsid w:val="004C7907"/>
    <w:rsid w:val="004D0945"/>
    <w:rsid w:val="004D2E2F"/>
    <w:rsid w:val="004D4318"/>
    <w:rsid w:val="004D581C"/>
    <w:rsid w:val="004D71DA"/>
    <w:rsid w:val="004E06EA"/>
    <w:rsid w:val="004E161E"/>
    <w:rsid w:val="004E73FC"/>
    <w:rsid w:val="004E7675"/>
    <w:rsid w:val="004F02E6"/>
    <w:rsid w:val="004F44FC"/>
    <w:rsid w:val="004F514F"/>
    <w:rsid w:val="004F6481"/>
    <w:rsid w:val="00504E6F"/>
    <w:rsid w:val="00504F9F"/>
    <w:rsid w:val="00505541"/>
    <w:rsid w:val="00507132"/>
    <w:rsid w:val="005131DC"/>
    <w:rsid w:val="00515DC1"/>
    <w:rsid w:val="00516897"/>
    <w:rsid w:val="00521BC3"/>
    <w:rsid w:val="0052345C"/>
    <w:rsid w:val="005255E9"/>
    <w:rsid w:val="005305E2"/>
    <w:rsid w:val="00530862"/>
    <w:rsid w:val="00530D70"/>
    <w:rsid w:val="00535FBE"/>
    <w:rsid w:val="00536AEA"/>
    <w:rsid w:val="0054015D"/>
    <w:rsid w:val="005426E3"/>
    <w:rsid w:val="00542CE2"/>
    <w:rsid w:val="00543C8B"/>
    <w:rsid w:val="005460C6"/>
    <w:rsid w:val="0055024B"/>
    <w:rsid w:val="00554C38"/>
    <w:rsid w:val="005556CF"/>
    <w:rsid w:val="00557D08"/>
    <w:rsid w:val="00560192"/>
    <w:rsid w:val="00561011"/>
    <w:rsid w:val="005612BE"/>
    <w:rsid w:val="005616BA"/>
    <w:rsid w:val="00563759"/>
    <w:rsid w:val="00563AFF"/>
    <w:rsid w:val="005678F5"/>
    <w:rsid w:val="0057414E"/>
    <w:rsid w:val="00577385"/>
    <w:rsid w:val="0057788F"/>
    <w:rsid w:val="00577C77"/>
    <w:rsid w:val="00577EDA"/>
    <w:rsid w:val="0058647F"/>
    <w:rsid w:val="00587F75"/>
    <w:rsid w:val="00591412"/>
    <w:rsid w:val="005939E5"/>
    <w:rsid w:val="0059555F"/>
    <w:rsid w:val="005971B2"/>
    <w:rsid w:val="005A2E6C"/>
    <w:rsid w:val="005A3CEC"/>
    <w:rsid w:val="005A7300"/>
    <w:rsid w:val="005B06E9"/>
    <w:rsid w:val="005B0F3A"/>
    <w:rsid w:val="005B1FCC"/>
    <w:rsid w:val="005B67BF"/>
    <w:rsid w:val="005B797C"/>
    <w:rsid w:val="005C0C54"/>
    <w:rsid w:val="005C2FF9"/>
    <w:rsid w:val="005C5808"/>
    <w:rsid w:val="005C5B08"/>
    <w:rsid w:val="005C70A2"/>
    <w:rsid w:val="005C7D3A"/>
    <w:rsid w:val="005D2007"/>
    <w:rsid w:val="005D2280"/>
    <w:rsid w:val="005D3065"/>
    <w:rsid w:val="005D3E90"/>
    <w:rsid w:val="005D61BE"/>
    <w:rsid w:val="005D6218"/>
    <w:rsid w:val="005D71AE"/>
    <w:rsid w:val="005D7E50"/>
    <w:rsid w:val="005E191C"/>
    <w:rsid w:val="005E1BED"/>
    <w:rsid w:val="005E6092"/>
    <w:rsid w:val="005F1D9F"/>
    <w:rsid w:val="005F2080"/>
    <w:rsid w:val="005F43C7"/>
    <w:rsid w:val="005F73DD"/>
    <w:rsid w:val="005F75ED"/>
    <w:rsid w:val="006010B4"/>
    <w:rsid w:val="0060268F"/>
    <w:rsid w:val="00604F5E"/>
    <w:rsid w:val="00610D48"/>
    <w:rsid w:val="00610DEF"/>
    <w:rsid w:val="006145D7"/>
    <w:rsid w:val="00614BD8"/>
    <w:rsid w:val="006206FD"/>
    <w:rsid w:val="00620B7E"/>
    <w:rsid w:val="00621785"/>
    <w:rsid w:val="0062438C"/>
    <w:rsid w:val="0063018E"/>
    <w:rsid w:val="00632D24"/>
    <w:rsid w:val="00636A29"/>
    <w:rsid w:val="0064190C"/>
    <w:rsid w:val="006423DF"/>
    <w:rsid w:val="00645B4B"/>
    <w:rsid w:val="00646CA5"/>
    <w:rsid w:val="00646E03"/>
    <w:rsid w:val="00654063"/>
    <w:rsid w:val="0065560B"/>
    <w:rsid w:val="006566FD"/>
    <w:rsid w:val="00663ECA"/>
    <w:rsid w:val="00666996"/>
    <w:rsid w:val="00667677"/>
    <w:rsid w:val="00670595"/>
    <w:rsid w:val="006706BF"/>
    <w:rsid w:val="00670E37"/>
    <w:rsid w:val="006724DE"/>
    <w:rsid w:val="0067412C"/>
    <w:rsid w:val="00675156"/>
    <w:rsid w:val="0067709B"/>
    <w:rsid w:val="006812BB"/>
    <w:rsid w:val="00681CAC"/>
    <w:rsid w:val="006837AC"/>
    <w:rsid w:val="00685A4C"/>
    <w:rsid w:val="00686407"/>
    <w:rsid w:val="00687907"/>
    <w:rsid w:val="00690CF8"/>
    <w:rsid w:val="00692053"/>
    <w:rsid w:val="00694E6B"/>
    <w:rsid w:val="006A061E"/>
    <w:rsid w:val="006A671D"/>
    <w:rsid w:val="006A75F8"/>
    <w:rsid w:val="006B1AFA"/>
    <w:rsid w:val="006B785A"/>
    <w:rsid w:val="006C38FF"/>
    <w:rsid w:val="006C4DFA"/>
    <w:rsid w:val="006C7A80"/>
    <w:rsid w:val="006D05D8"/>
    <w:rsid w:val="006D280A"/>
    <w:rsid w:val="006D5443"/>
    <w:rsid w:val="006D7814"/>
    <w:rsid w:val="006D7D6F"/>
    <w:rsid w:val="006E146B"/>
    <w:rsid w:val="006E2E3D"/>
    <w:rsid w:val="006E2EE6"/>
    <w:rsid w:val="006E42EF"/>
    <w:rsid w:val="006E7ADF"/>
    <w:rsid w:val="006E7B8D"/>
    <w:rsid w:val="006F1CD0"/>
    <w:rsid w:val="006F3A84"/>
    <w:rsid w:val="006F7232"/>
    <w:rsid w:val="006F7C42"/>
    <w:rsid w:val="007007FD"/>
    <w:rsid w:val="00701A91"/>
    <w:rsid w:val="00703097"/>
    <w:rsid w:val="0070576A"/>
    <w:rsid w:val="00707835"/>
    <w:rsid w:val="00712931"/>
    <w:rsid w:val="007178C0"/>
    <w:rsid w:val="00720347"/>
    <w:rsid w:val="0072075A"/>
    <w:rsid w:val="00720F48"/>
    <w:rsid w:val="00721A4D"/>
    <w:rsid w:val="00730723"/>
    <w:rsid w:val="00730B80"/>
    <w:rsid w:val="00730F52"/>
    <w:rsid w:val="00731B3C"/>
    <w:rsid w:val="00732730"/>
    <w:rsid w:val="00742EDA"/>
    <w:rsid w:val="00743CB0"/>
    <w:rsid w:val="007475B2"/>
    <w:rsid w:val="00747CC5"/>
    <w:rsid w:val="0075084D"/>
    <w:rsid w:val="00751157"/>
    <w:rsid w:val="00752689"/>
    <w:rsid w:val="00754AAF"/>
    <w:rsid w:val="00754DA6"/>
    <w:rsid w:val="0075514A"/>
    <w:rsid w:val="00757A58"/>
    <w:rsid w:val="00760B84"/>
    <w:rsid w:val="007620B8"/>
    <w:rsid w:val="00762352"/>
    <w:rsid w:val="0077046A"/>
    <w:rsid w:val="00777115"/>
    <w:rsid w:val="007775B7"/>
    <w:rsid w:val="00777BA3"/>
    <w:rsid w:val="00777CE2"/>
    <w:rsid w:val="00786BD0"/>
    <w:rsid w:val="00787A0F"/>
    <w:rsid w:val="00791B42"/>
    <w:rsid w:val="007943B2"/>
    <w:rsid w:val="00794B56"/>
    <w:rsid w:val="007A1111"/>
    <w:rsid w:val="007A4384"/>
    <w:rsid w:val="007B0210"/>
    <w:rsid w:val="007B0E70"/>
    <w:rsid w:val="007B4886"/>
    <w:rsid w:val="007D526A"/>
    <w:rsid w:val="007D5732"/>
    <w:rsid w:val="007D7370"/>
    <w:rsid w:val="007D7A33"/>
    <w:rsid w:val="007E0D61"/>
    <w:rsid w:val="007E1686"/>
    <w:rsid w:val="007E2526"/>
    <w:rsid w:val="007E3528"/>
    <w:rsid w:val="007E6155"/>
    <w:rsid w:val="007F048B"/>
    <w:rsid w:val="007F0653"/>
    <w:rsid w:val="007F2144"/>
    <w:rsid w:val="007F3B7E"/>
    <w:rsid w:val="007F5D1B"/>
    <w:rsid w:val="007F7EC5"/>
    <w:rsid w:val="00801273"/>
    <w:rsid w:val="00801E12"/>
    <w:rsid w:val="00810FEC"/>
    <w:rsid w:val="00817C86"/>
    <w:rsid w:val="00822E4E"/>
    <w:rsid w:val="00823EA1"/>
    <w:rsid w:val="00824F43"/>
    <w:rsid w:val="00826FE3"/>
    <w:rsid w:val="00834AD4"/>
    <w:rsid w:val="00837072"/>
    <w:rsid w:val="0084076F"/>
    <w:rsid w:val="00840D46"/>
    <w:rsid w:val="008433D6"/>
    <w:rsid w:val="0084371D"/>
    <w:rsid w:val="008478B1"/>
    <w:rsid w:val="00847ED0"/>
    <w:rsid w:val="008501BF"/>
    <w:rsid w:val="00850E02"/>
    <w:rsid w:val="008511F7"/>
    <w:rsid w:val="008528FE"/>
    <w:rsid w:val="008570FB"/>
    <w:rsid w:val="00860810"/>
    <w:rsid w:val="00861665"/>
    <w:rsid w:val="008616A7"/>
    <w:rsid w:val="00862592"/>
    <w:rsid w:val="008629C5"/>
    <w:rsid w:val="00865339"/>
    <w:rsid w:val="00871491"/>
    <w:rsid w:val="00872183"/>
    <w:rsid w:val="0087419C"/>
    <w:rsid w:val="008751AD"/>
    <w:rsid w:val="008754AF"/>
    <w:rsid w:val="0087631B"/>
    <w:rsid w:val="008809DA"/>
    <w:rsid w:val="008841AC"/>
    <w:rsid w:val="0088463F"/>
    <w:rsid w:val="008859DB"/>
    <w:rsid w:val="00887855"/>
    <w:rsid w:val="00890943"/>
    <w:rsid w:val="0089542B"/>
    <w:rsid w:val="008963CF"/>
    <w:rsid w:val="008A00B6"/>
    <w:rsid w:val="008A012F"/>
    <w:rsid w:val="008A23D2"/>
    <w:rsid w:val="008A2D55"/>
    <w:rsid w:val="008A35C5"/>
    <w:rsid w:val="008A4089"/>
    <w:rsid w:val="008B0D72"/>
    <w:rsid w:val="008B25D6"/>
    <w:rsid w:val="008B5DA2"/>
    <w:rsid w:val="008B6A69"/>
    <w:rsid w:val="008C1D20"/>
    <w:rsid w:val="008C7BB7"/>
    <w:rsid w:val="008D482F"/>
    <w:rsid w:val="008E07A6"/>
    <w:rsid w:val="008E3AE0"/>
    <w:rsid w:val="008E3AF3"/>
    <w:rsid w:val="008E4498"/>
    <w:rsid w:val="008F6C34"/>
    <w:rsid w:val="00900B3C"/>
    <w:rsid w:val="0090395A"/>
    <w:rsid w:val="0090467A"/>
    <w:rsid w:val="009110C6"/>
    <w:rsid w:val="0091213B"/>
    <w:rsid w:val="00914087"/>
    <w:rsid w:val="009155F6"/>
    <w:rsid w:val="00917ED6"/>
    <w:rsid w:val="009360E9"/>
    <w:rsid w:val="00936F15"/>
    <w:rsid w:val="00937F45"/>
    <w:rsid w:val="00943BDE"/>
    <w:rsid w:val="00944591"/>
    <w:rsid w:val="00944FC6"/>
    <w:rsid w:val="00953CD2"/>
    <w:rsid w:val="00962E07"/>
    <w:rsid w:val="00963588"/>
    <w:rsid w:val="00963F4C"/>
    <w:rsid w:val="00964D31"/>
    <w:rsid w:val="00966062"/>
    <w:rsid w:val="00966D74"/>
    <w:rsid w:val="00976A92"/>
    <w:rsid w:val="00976D0E"/>
    <w:rsid w:val="00976DF1"/>
    <w:rsid w:val="00980CB7"/>
    <w:rsid w:val="00983CD1"/>
    <w:rsid w:val="00985852"/>
    <w:rsid w:val="009912AA"/>
    <w:rsid w:val="00993599"/>
    <w:rsid w:val="00995673"/>
    <w:rsid w:val="009A018E"/>
    <w:rsid w:val="009A32AC"/>
    <w:rsid w:val="009A3937"/>
    <w:rsid w:val="009A3D1A"/>
    <w:rsid w:val="009A4A06"/>
    <w:rsid w:val="009A6214"/>
    <w:rsid w:val="009B02B7"/>
    <w:rsid w:val="009B1018"/>
    <w:rsid w:val="009B2BF2"/>
    <w:rsid w:val="009B34C3"/>
    <w:rsid w:val="009B4E8A"/>
    <w:rsid w:val="009B5C2B"/>
    <w:rsid w:val="009C215A"/>
    <w:rsid w:val="009C3B39"/>
    <w:rsid w:val="009C457C"/>
    <w:rsid w:val="009D3760"/>
    <w:rsid w:val="009D648A"/>
    <w:rsid w:val="009E1D29"/>
    <w:rsid w:val="009E38AF"/>
    <w:rsid w:val="009E587C"/>
    <w:rsid w:val="009E705A"/>
    <w:rsid w:val="009F05B9"/>
    <w:rsid w:val="009F2BD2"/>
    <w:rsid w:val="009F4635"/>
    <w:rsid w:val="009F51DF"/>
    <w:rsid w:val="009F7C8D"/>
    <w:rsid w:val="009F7D81"/>
    <w:rsid w:val="00A00125"/>
    <w:rsid w:val="00A02334"/>
    <w:rsid w:val="00A027B2"/>
    <w:rsid w:val="00A05ED9"/>
    <w:rsid w:val="00A10C99"/>
    <w:rsid w:val="00A138E9"/>
    <w:rsid w:val="00A14B6E"/>
    <w:rsid w:val="00A16427"/>
    <w:rsid w:val="00A164BF"/>
    <w:rsid w:val="00A16CA4"/>
    <w:rsid w:val="00A212F9"/>
    <w:rsid w:val="00A22014"/>
    <w:rsid w:val="00A23DA7"/>
    <w:rsid w:val="00A27453"/>
    <w:rsid w:val="00A27471"/>
    <w:rsid w:val="00A31416"/>
    <w:rsid w:val="00A31B1E"/>
    <w:rsid w:val="00A4054E"/>
    <w:rsid w:val="00A42554"/>
    <w:rsid w:val="00A46501"/>
    <w:rsid w:val="00A502DB"/>
    <w:rsid w:val="00A5178B"/>
    <w:rsid w:val="00A52081"/>
    <w:rsid w:val="00A5470B"/>
    <w:rsid w:val="00A57CAD"/>
    <w:rsid w:val="00A60F67"/>
    <w:rsid w:val="00A620F5"/>
    <w:rsid w:val="00A62456"/>
    <w:rsid w:val="00A63F8C"/>
    <w:rsid w:val="00A70731"/>
    <w:rsid w:val="00A715D7"/>
    <w:rsid w:val="00A7320D"/>
    <w:rsid w:val="00A73C2F"/>
    <w:rsid w:val="00A85738"/>
    <w:rsid w:val="00A95ACC"/>
    <w:rsid w:val="00A9665E"/>
    <w:rsid w:val="00AA2C16"/>
    <w:rsid w:val="00AA4F05"/>
    <w:rsid w:val="00AA6928"/>
    <w:rsid w:val="00AB35E6"/>
    <w:rsid w:val="00AB4A26"/>
    <w:rsid w:val="00AB5CEB"/>
    <w:rsid w:val="00AC011F"/>
    <w:rsid w:val="00AC135B"/>
    <w:rsid w:val="00AC40D9"/>
    <w:rsid w:val="00AC4815"/>
    <w:rsid w:val="00AC55AD"/>
    <w:rsid w:val="00AD167E"/>
    <w:rsid w:val="00AD3483"/>
    <w:rsid w:val="00AD7671"/>
    <w:rsid w:val="00AD7C84"/>
    <w:rsid w:val="00AD7EE8"/>
    <w:rsid w:val="00AE0A00"/>
    <w:rsid w:val="00AE4422"/>
    <w:rsid w:val="00AE62E0"/>
    <w:rsid w:val="00AE75C5"/>
    <w:rsid w:val="00AF3CD0"/>
    <w:rsid w:val="00AF7FCF"/>
    <w:rsid w:val="00B012FB"/>
    <w:rsid w:val="00B01C08"/>
    <w:rsid w:val="00B03038"/>
    <w:rsid w:val="00B0422C"/>
    <w:rsid w:val="00B07FC7"/>
    <w:rsid w:val="00B104B4"/>
    <w:rsid w:val="00B10E4F"/>
    <w:rsid w:val="00B11F3A"/>
    <w:rsid w:val="00B1201B"/>
    <w:rsid w:val="00B12AEC"/>
    <w:rsid w:val="00B13740"/>
    <w:rsid w:val="00B1492F"/>
    <w:rsid w:val="00B1516D"/>
    <w:rsid w:val="00B16A9C"/>
    <w:rsid w:val="00B16B57"/>
    <w:rsid w:val="00B17488"/>
    <w:rsid w:val="00B2093F"/>
    <w:rsid w:val="00B2163B"/>
    <w:rsid w:val="00B24CAD"/>
    <w:rsid w:val="00B26D21"/>
    <w:rsid w:val="00B30218"/>
    <w:rsid w:val="00B36587"/>
    <w:rsid w:val="00B36610"/>
    <w:rsid w:val="00B3687F"/>
    <w:rsid w:val="00B42B0F"/>
    <w:rsid w:val="00B42FE8"/>
    <w:rsid w:val="00B4571C"/>
    <w:rsid w:val="00B471DD"/>
    <w:rsid w:val="00B47B86"/>
    <w:rsid w:val="00B51CDB"/>
    <w:rsid w:val="00B57761"/>
    <w:rsid w:val="00B6394A"/>
    <w:rsid w:val="00B63961"/>
    <w:rsid w:val="00B667D6"/>
    <w:rsid w:val="00B66B58"/>
    <w:rsid w:val="00B673A0"/>
    <w:rsid w:val="00B7046D"/>
    <w:rsid w:val="00B704EC"/>
    <w:rsid w:val="00B735BC"/>
    <w:rsid w:val="00B73B44"/>
    <w:rsid w:val="00B8230F"/>
    <w:rsid w:val="00B84CDA"/>
    <w:rsid w:val="00B85821"/>
    <w:rsid w:val="00B9019E"/>
    <w:rsid w:val="00B92856"/>
    <w:rsid w:val="00BA23AE"/>
    <w:rsid w:val="00BA2DBF"/>
    <w:rsid w:val="00BA5448"/>
    <w:rsid w:val="00BA5D81"/>
    <w:rsid w:val="00BA6CDA"/>
    <w:rsid w:val="00BB40E8"/>
    <w:rsid w:val="00BB53F1"/>
    <w:rsid w:val="00BB63D2"/>
    <w:rsid w:val="00BC2795"/>
    <w:rsid w:val="00BC2A32"/>
    <w:rsid w:val="00BC627F"/>
    <w:rsid w:val="00BD6222"/>
    <w:rsid w:val="00BD7BC6"/>
    <w:rsid w:val="00BD7F83"/>
    <w:rsid w:val="00BE33A3"/>
    <w:rsid w:val="00BE4A52"/>
    <w:rsid w:val="00BE59FD"/>
    <w:rsid w:val="00BE70C1"/>
    <w:rsid w:val="00BF2307"/>
    <w:rsid w:val="00BF4FEE"/>
    <w:rsid w:val="00BF50C4"/>
    <w:rsid w:val="00BF7173"/>
    <w:rsid w:val="00BF7B9E"/>
    <w:rsid w:val="00C008CE"/>
    <w:rsid w:val="00C00E20"/>
    <w:rsid w:val="00C013B4"/>
    <w:rsid w:val="00C02F67"/>
    <w:rsid w:val="00C03103"/>
    <w:rsid w:val="00C06351"/>
    <w:rsid w:val="00C063EC"/>
    <w:rsid w:val="00C116CF"/>
    <w:rsid w:val="00C11B09"/>
    <w:rsid w:val="00C11EF5"/>
    <w:rsid w:val="00C12AE0"/>
    <w:rsid w:val="00C15DEB"/>
    <w:rsid w:val="00C17099"/>
    <w:rsid w:val="00C202A0"/>
    <w:rsid w:val="00C20466"/>
    <w:rsid w:val="00C20A33"/>
    <w:rsid w:val="00C2182F"/>
    <w:rsid w:val="00C21957"/>
    <w:rsid w:val="00C23348"/>
    <w:rsid w:val="00C24D51"/>
    <w:rsid w:val="00C27296"/>
    <w:rsid w:val="00C3114C"/>
    <w:rsid w:val="00C31B46"/>
    <w:rsid w:val="00C3619D"/>
    <w:rsid w:val="00C361F6"/>
    <w:rsid w:val="00C37CE4"/>
    <w:rsid w:val="00C401C5"/>
    <w:rsid w:val="00C4109E"/>
    <w:rsid w:val="00C437CD"/>
    <w:rsid w:val="00C47337"/>
    <w:rsid w:val="00C55B54"/>
    <w:rsid w:val="00C56067"/>
    <w:rsid w:val="00C564FC"/>
    <w:rsid w:val="00C623AB"/>
    <w:rsid w:val="00C64B24"/>
    <w:rsid w:val="00C64CA4"/>
    <w:rsid w:val="00C65FBE"/>
    <w:rsid w:val="00C66D7A"/>
    <w:rsid w:val="00C72FD5"/>
    <w:rsid w:val="00C736A2"/>
    <w:rsid w:val="00C74191"/>
    <w:rsid w:val="00C769A3"/>
    <w:rsid w:val="00C76C07"/>
    <w:rsid w:val="00C8022A"/>
    <w:rsid w:val="00C80B2F"/>
    <w:rsid w:val="00C829B0"/>
    <w:rsid w:val="00C8336A"/>
    <w:rsid w:val="00C839C0"/>
    <w:rsid w:val="00C84E7B"/>
    <w:rsid w:val="00C90B88"/>
    <w:rsid w:val="00CA2E43"/>
    <w:rsid w:val="00CA368B"/>
    <w:rsid w:val="00CA3B17"/>
    <w:rsid w:val="00CA578A"/>
    <w:rsid w:val="00CA6C90"/>
    <w:rsid w:val="00CA71A4"/>
    <w:rsid w:val="00CB475A"/>
    <w:rsid w:val="00CB6B36"/>
    <w:rsid w:val="00CC235D"/>
    <w:rsid w:val="00CC2510"/>
    <w:rsid w:val="00CC4934"/>
    <w:rsid w:val="00CC7C7C"/>
    <w:rsid w:val="00CD0D11"/>
    <w:rsid w:val="00CD351C"/>
    <w:rsid w:val="00CD5905"/>
    <w:rsid w:val="00CE0F86"/>
    <w:rsid w:val="00CE5C2C"/>
    <w:rsid w:val="00CE723F"/>
    <w:rsid w:val="00CE7D57"/>
    <w:rsid w:val="00CF1EF2"/>
    <w:rsid w:val="00CF51F5"/>
    <w:rsid w:val="00D00E15"/>
    <w:rsid w:val="00D036FD"/>
    <w:rsid w:val="00D04171"/>
    <w:rsid w:val="00D04A91"/>
    <w:rsid w:val="00D0533A"/>
    <w:rsid w:val="00D05B70"/>
    <w:rsid w:val="00D06CDF"/>
    <w:rsid w:val="00D074ED"/>
    <w:rsid w:val="00D11B0B"/>
    <w:rsid w:val="00D12085"/>
    <w:rsid w:val="00D1243C"/>
    <w:rsid w:val="00D128BA"/>
    <w:rsid w:val="00D12F7C"/>
    <w:rsid w:val="00D15045"/>
    <w:rsid w:val="00D166CA"/>
    <w:rsid w:val="00D16C00"/>
    <w:rsid w:val="00D22FE2"/>
    <w:rsid w:val="00D247ED"/>
    <w:rsid w:val="00D324D2"/>
    <w:rsid w:val="00D37D75"/>
    <w:rsid w:val="00D37E03"/>
    <w:rsid w:val="00D410A9"/>
    <w:rsid w:val="00D439A7"/>
    <w:rsid w:val="00D45C4D"/>
    <w:rsid w:val="00D4668C"/>
    <w:rsid w:val="00D47608"/>
    <w:rsid w:val="00D5470C"/>
    <w:rsid w:val="00D60B5A"/>
    <w:rsid w:val="00D65243"/>
    <w:rsid w:val="00D67FB1"/>
    <w:rsid w:val="00D72E7A"/>
    <w:rsid w:val="00D7461A"/>
    <w:rsid w:val="00D76390"/>
    <w:rsid w:val="00D76A92"/>
    <w:rsid w:val="00D7700E"/>
    <w:rsid w:val="00D77DDC"/>
    <w:rsid w:val="00D82BC1"/>
    <w:rsid w:val="00D82EB4"/>
    <w:rsid w:val="00D85722"/>
    <w:rsid w:val="00D85A5C"/>
    <w:rsid w:val="00D911E5"/>
    <w:rsid w:val="00D927F6"/>
    <w:rsid w:val="00DA3AD0"/>
    <w:rsid w:val="00DA43BE"/>
    <w:rsid w:val="00DA57F3"/>
    <w:rsid w:val="00DA704F"/>
    <w:rsid w:val="00DB2480"/>
    <w:rsid w:val="00DD1AE2"/>
    <w:rsid w:val="00DD4211"/>
    <w:rsid w:val="00DD6531"/>
    <w:rsid w:val="00DE0ACD"/>
    <w:rsid w:val="00DE27FE"/>
    <w:rsid w:val="00DE4208"/>
    <w:rsid w:val="00DE7EE3"/>
    <w:rsid w:val="00DF271A"/>
    <w:rsid w:val="00DF3F60"/>
    <w:rsid w:val="00DF7DDF"/>
    <w:rsid w:val="00E02192"/>
    <w:rsid w:val="00E02A78"/>
    <w:rsid w:val="00E0340F"/>
    <w:rsid w:val="00E07218"/>
    <w:rsid w:val="00E07864"/>
    <w:rsid w:val="00E14509"/>
    <w:rsid w:val="00E2327F"/>
    <w:rsid w:val="00E24369"/>
    <w:rsid w:val="00E249CE"/>
    <w:rsid w:val="00E252A8"/>
    <w:rsid w:val="00E27612"/>
    <w:rsid w:val="00E27A14"/>
    <w:rsid w:val="00E32309"/>
    <w:rsid w:val="00E40A03"/>
    <w:rsid w:val="00E42B0C"/>
    <w:rsid w:val="00E44CDA"/>
    <w:rsid w:val="00E454C7"/>
    <w:rsid w:val="00E4574F"/>
    <w:rsid w:val="00E46519"/>
    <w:rsid w:val="00E466F9"/>
    <w:rsid w:val="00E46F04"/>
    <w:rsid w:val="00E47273"/>
    <w:rsid w:val="00E50985"/>
    <w:rsid w:val="00E55F37"/>
    <w:rsid w:val="00E571C7"/>
    <w:rsid w:val="00E6341A"/>
    <w:rsid w:val="00E63DE7"/>
    <w:rsid w:val="00E65ACE"/>
    <w:rsid w:val="00E67D87"/>
    <w:rsid w:val="00E70A15"/>
    <w:rsid w:val="00E73054"/>
    <w:rsid w:val="00E8686A"/>
    <w:rsid w:val="00E87499"/>
    <w:rsid w:val="00E879B1"/>
    <w:rsid w:val="00E94F6A"/>
    <w:rsid w:val="00E9612F"/>
    <w:rsid w:val="00EA1513"/>
    <w:rsid w:val="00EA267D"/>
    <w:rsid w:val="00EA2E03"/>
    <w:rsid w:val="00EA4AD9"/>
    <w:rsid w:val="00EA657E"/>
    <w:rsid w:val="00EB0D82"/>
    <w:rsid w:val="00EB0F36"/>
    <w:rsid w:val="00EB1259"/>
    <w:rsid w:val="00EB6657"/>
    <w:rsid w:val="00EB675B"/>
    <w:rsid w:val="00EB7770"/>
    <w:rsid w:val="00EC1D17"/>
    <w:rsid w:val="00EC219B"/>
    <w:rsid w:val="00EC3869"/>
    <w:rsid w:val="00EC4FB2"/>
    <w:rsid w:val="00EC75CF"/>
    <w:rsid w:val="00ED4150"/>
    <w:rsid w:val="00ED5B01"/>
    <w:rsid w:val="00EE03FF"/>
    <w:rsid w:val="00EE1339"/>
    <w:rsid w:val="00EE2780"/>
    <w:rsid w:val="00EE35FF"/>
    <w:rsid w:val="00EE5833"/>
    <w:rsid w:val="00EE62C2"/>
    <w:rsid w:val="00EF206C"/>
    <w:rsid w:val="00EF2290"/>
    <w:rsid w:val="00EF3C6F"/>
    <w:rsid w:val="00F006F6"/>
    <w:rsid w:val="00F00AB6"/>
    <w:rsid w:val="00F02C6C"/>
    <w:rsid w:val="00F07045"/>
    <w:rsid w:val="00F11924"/>
    <w:rsid w:val="00F168DA"/>
    <w:rsid w:val="00F26A16"/>
    <w:rsid w:val="00F275ED"/>
    <w:rsid w:val="00F30378"/>
    <w:rsid w:val="00F31332"/>
    <w:rsid w:val="00F31B72"/>
    <w:rsid w:val="00F3200A"/>
    <w:rsid w:val="00F37D59"/>
    <w:rsid w:val="00F4231E"/>
    <w:rsid w:val="00F4344C"/>
    <w:rsid w:val="00F434FB"/>
    <w:rsid w:val="00F44477"/>
    <w:rsid w:val="00F47F51"/>
    <w:rsid w:val="00F544A9"/>
    <w:rsid w:val="00F55217"/>
    <w:rsid w:val="00F62A61"/>
    <w:rsid w:val="00F6338F"/>
    <w:rsid w:val="00F64807"/>
    <w:rsid w:val="00F65678"/>
    <w:rsid w:val="00F65BB6"/>
    <w:rsid w:val="00F6791D"/>
    <w:rsid w:val="00F70295"/>
    <w:rsid w:val="00F7068D"/>
    <w:rsid w:val="00F709E5"/>
    <w:rsid w:val="00F73FCF"/>
    <w:rsid w:val="00F77132"/>
    <w:rsid w:val="00F84A59"/>
    <w:rsid w:val="00F86432"/>
    <w:rsid w:val="00F86AD2"/>
    <w:rsid w:val="00F86B7B"/>
    <w:rsid w:val="00F8724C"/>
    <w:rsid w:val="00F910A9"/>
    <w:rsid w:val="00F92584"/>
    <w:rsid w:val="00F9357F"/>
    <w:rsid w:val="00FA0D42"/>
    <w:rsid w:val="00FA5B98"/>
    <w:rsid w:val="00FA6C58"/>
    <w:rsid w:val="00FB359D"/>
    <w:rsid w:val="00FB5A3A"/>
    <w:rsid w:val="00FB7316"/>
    <w:rsid w:val="00FB76CD"/>
    <w:rsid w:val="00FC799B"/>
    <w:rsid w:val="00FD523F"/>
    <w:rsid w:val="00FE0053"/>
    <w:rsid w:val="00FE1A81"/>
    <w:rsid w:val="00FE1AA2"/>
    <w:rsid w:val="00FE3662"/>
    <w:rsid w:val="00FE4F8F"/>
    <w:rsid w:val="00FE5408"/>
    <w:rsid w:val="00FE7843"/>
    <w:rsid w:val="00FF1817"/>
    <w:rsid w:val="00FF3293"/>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689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5741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04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470E17"/>
    <w:pPr>
      <w:ind w:left="720"/>
      <w:contextualSpacing/>
    </w:pPr>
  </w:style>
  <w:style w:type="character" w:styleId="Hyperlink">
    <w:name w:val="Hyperlink"/>
    <w:basedOn w:val="DefaultParagraphFont"/>
    <w:uiPriority w:val="99"/>
    <w:unhideWhenUsed/>
    <w:rsid w:val="004D0945"/>
    <w:rPr>
      <w:color w:val="0000FF" w:themeColor="hyperlink"/>
      <w:u w:val="single"/>
    </w:rPr>
  </w:style>
  <w:style w:type="character" w:styleId="CommentReference">
    <w:name w:val="annotation reference"/>
    <w:basedOn w:val="DefaultParagraphFont"/>
    <w:uiPriority w:val="99"/>
    <w:unhideWhenUsed/>
    <w:rsid w:val="004A46F9"/>
    <w:rPr>
      <w:sz w:val="16"/>
      <w:szCs w:val="16"/>
    </w:rPr>
  </w:style>
  <w:style w:type="paragraph" w:styleId="CommentText">
    <w:name w:val="annotation text"/>
    <w:basedOn w:val="Normal"/>
    <w:link w:val="CommentTextChar"/>
    <w:uiPriority w:val="99"/>
    <w:unhideWhenUsed/>
    <w:rsid w:val="004A46F9"/>
    <w:pPr>
      <w:spacing w:line="240" w:lineRule="auto"/>
    </w:pPr>
    <w:rPr>
      <w:sz w:val="20"/>
      <w:szCs w:val="20"/>
    </w:rPr>
  </w:style>
  <w:style w:type="character" w:customStyle="1" w:styleId="CommentTextChar">
    <w:name w:val="Comment Text Char"/>
    <w:basedOn w:val="DefaultParagraphFont"/>
    <w:link w:val="CommentText"/>
    <w:uiPriority w:val="99"/>
    <w:rsid w:val="004A46F9"/>
    <w:rPr>
      <w:sz w:val="20"/>
      <w:szCs w:val="20"/>
    </w:rPr>
  </w:style>
  <w:style w:type="paragraph" w:styleId="CommentSubject">
    <w:name w:val="annotation subject"/>
    <w:basedOn w:val="CommentText"/>
    <w:next w:val="CommentText"/>
    <w:link w:val="CommentSubjectChar"/>
    <w:uiPriority w:val="99"/>
    <w:semiHidden/>
    <w:unhideWhenUsed/>
    <w:rsid w:val="004A46F9"/>
    <w:rPr>
      <w:b/>
      <w:bCs/>
    </w:rPr>
  </w:style>
  <w:style w:type="character" w:customStyle="1" w:styleId="CommentSubjectChar">
    <w:name w:val="Comment Subject Char"/>
    <w:basedOn w:val="CommentTextChar"/>
    <w:link w:val="CommentSubject"/>
    <w:uiPriority w:val="99"/>
    <w:semiHidden/>
    <w:rsid w:val="004A46F9"/>
    <w:rPr>
      <w:b/>
      <w:bCs/>
      <w:sz w:val="20"/>
      <w:szCs w:val="20"/>
    </w:rPr>
  </w:style>
  <w:style w:type="paragraph" w:styleId="BalloonText">
    <w:name w:val="Balloon Text"/>
    <w:basedOn w:val="Normal"/>
    <w:link w:val="BalloonTextChar"/>
    <w:uiPriority w:val="99"/>
    <w:semiHidden/>
    <w:unhideWhenUsed/>
    <w:rsid w:val="004A4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6F9"/>
    <w:rPr>
      <w:rFonts w:ascii="Tahoma" w:hAnsi="Tahoma" w:cs="Tahoma"/>
      <w:sz w:val="16"/>
      <w:szCs w:val="16"/>
    </w:rPr>
  </w:style>
  <w:style w:type="paragraph" w:customStyle="1" w:styleId="Default">
    <w:name w:val="Default"/>
    <w:rsid w:val="0059555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F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F3B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3B7E"/>
    <w:rPr>
      <w:sz w:val="20"/>
      <w:szCs w:val="20"/>
    </w:rPr>
  </w:style>
  <w:style w:type="character" w:styleId="EndnoteReference">
    <w:name w:val="endnote reference"/>
    <w:basedOn w:val="DefaultParagraphFont"/>
    <w:uiPriority w:val="99"/>
    <w:semiHidden/>
    <w:unhideWhenUsed/>
    <w:rsid w:val="007F3B7E"/>
    <w:rPr>
      <w:vertAlign w:val="superscript"/>
    </w:rPr>
  </w:style>
  <w:style w:type="paragraph" w:styleId="Header">
    <w:name w:val="header"/>
    <w:basedOn w:val="Normal"/>
    <w:link w:val="HeaderChar"/>
    <w:uiPriority w:val="99"/>
    <w:unhideWhenUsed/>
    <w:rsid w:val="009B1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18"/>
  </w:style>
  <w:style w:type="paragraph" w:styleId="Footer">
    <w:name w:val="footer"/>
    <w:basedOn w:val="Normal"/>
    <w:link w:val="FooterChar"/>
    <w:uiPriority w:val="99"/>
    <w:unhideWhenUsed/>
    <w:rsid w:val="009B1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18"/>
  </w:style>
  <w:style w:type="character" w:customStyle="1" w:styleId="Heading1Char">
    <w:name w:val="Heading 1 Char"/>
    <w:basedOn w:val="DefaultParagraphFont"/>
    <w:link w:val="Heading1"/>
    <w:uiPriority w:val="9"/>
    <w:rsid w:val="00516897"/>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link w:val="NoSpacingChar"/>
    <w:uiPriority w:val="1"/>
    <w:qFormat/>
    <w:rsid w:val="00976A92"/>
    <w:pPr>
      <w:spacing w:after="0" w:line="240" w:lineRule="auto"/>
    </w:pPr>
    <w:rPr>
      <w:rFonts w:eastAsiaTheme="minorEastAsia"/>
    </w:rPr>
  </w:style>
  <w:style w:type="character" w:customStyle="1" w:styleId="NoSpacingChar">
    <w:name w:val="No Spacing Char"/>
    <w:basedOn w:val="DefaultParagraphFont"/>
    <w:link w:val="NoSpacing"/>
    <w:uiPriority w:val="1"/>
    <w:rsid w:val="00976A92"/>
    <w:rPr>
      <w:rFonts w:eastAsiaTheme="minorEastAsia"/>
    </w:rPr>
  </w:style>
  <w:style w:type="paragraph" w:styleId="TOCHeading">
    <w:name w:val="TOC Heading"/>
    <w:basedOn w:val="Heading1"/>
    <w:next w:val="Normal"/>
    <w:uiPriority w:val="39"/>
    <w:unhideWhenUsed/>
    <w:qFormat/>
    <w:rsid w:val="00A027B2"/>
    <w:pPr>
      <w:spacing w:before="240" w:line="259" w:lineRule="auto"/>
      <w:outlineLvl w:val="9"/>
    </w:pPr>
    <w:rPr>
      <w:b w:val="0"/>
      <w:bCs w:val="0"/>
      <w:sz w:val="32"/>
      <w:szCs w:val="32"/>
      <w:lang w:eastAsia="en-US"/>
    </w:rPr>
  </w:style>
  <w:style w:type="paragraph" w:styleId="FootnoteText">
    <w:name w:val="footnote text"/>
    <w:basedOn w:val="Normal"/>
    <w:link w:val="FootnoteTextChar"/>
    <w:uiPriority w:val="99"/>
    <w:semiHidden/>
    <w:unhideWhenUsed/>
    <w:rsid w:val="00E465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519"/>
    <w:rPr>
      <w:sz w:val="20"/>
      <w:szCs w:val="20"/>
    </w:rPr>
  </w:style>
  <w:style w:type="character" w:styleId="FootnoteReference">
    <w:name w:val="footnote reference"/>
    <w:basedOn w:val="DefaultParagraphFont"/>
    <w:uiPriority w:val="99"/>
    <w:semiHidden/>
    <w:unhideWhenUsed/>
    <w:rsid w:val="00E46519"/>
    <w:rPr>
      <w:vertAlign w:val="superscript"/>
    </w:rPr>
  </w:style>
  <w:style w:type="paragraph" w:styleId="Revision">
    <w:name w:val="Revision"/>
    <w:hidden/>
    <w:uiPriority w:val="99"/>
    <w:semiHidden/>
    <w:rsid w:val="00577C77"/>
    <w:pPr>
      <w:spacing w:after="0" w:line="240" w:lineRule="auto"/>
    </w:pPr>
  </w:style>
  <w:style w:type="character" w:styleId="PlaceholderText">
    <w:name w:val="Placeholder Text"/>
    <w:basedOn w:val="DefaultParagraphFont"/>
    <w:uiPriority w:val="99"/>
    <w:semiHidden/>
    <w:rsid w:val="00FF3293"/>
    <w:rPr>
      <w:color w:val="808080"/>
    </w:rPr>
  </w:style>
  <w:style w:type="character" w:customStyle="1" w:styleId="Heading2Char">
    <w:name w:val="Heading 2 Char"/>
    <w:basedOn w:val="DefaultParagraphFont"/>
    <w:link w:val="Heading2"/>
    <w:uiPriority w:val="9"/>
    <w:rsid w:val="0057414E"/>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Bullet List Char"/>
    <w:basedOn w:val="DefaultParagraphFont"/>
    <w:link w:val="ListParagraph"/>
    <w:uiPriority w:val="34"/>
    <w:locked/>
    <w:rsid w:val="008616A7"/>
  </w:style>
  <w:style w:type="character" w:styleId="FollowedHyperlink">
    <w:name w:val="FollowedHyperlink"/>
    <w:basedOn w:val="DefaultParagraphFont"/>
    <w:uiPriority w:val="99"/>
    <w:semiHidden/>
    <w:unhideWhenUsed/>
    <w:rsid w:val="00D12F7C"/>
    <w:rPr>
      <w:color w:val="800080" w:themeColor="followedHyperlink"/>
      <w:u w:val="single"/>
    </w:rPr>
  </w:style>
  <w:style w:type="character" w:styleId="Strong">
    <w:name w:val="Strong"/>
    <w:basedOn w:val="DefaultParagraphFont"/>
    <w:uiPriority w:val="22"/>
    <w:qFormat/>
    <w:rsid w:val="00D12F7C"/>
    <w:rPr>
      <w:b/>
      <w:bCs/>
    </w:rPr>
  </w:style>
  <w:style w:type="character" w:customStyle="1" w:styleId="Heading3Char">
    <w:name w:val="Heading 3 Char"/>
    <w:basedOn w:val="DefaultParagraphFont"/>
    <w:link w:val="Heading3"/>
    <w:uiPriority w:val="9"/>
    <w:semiHidden/>
    <w:rsid w:val="00C2046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204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0466"/>
    <w:rPr>
      <w:i/>
      <w:iCs/>
    </w:rPr>
  </w:style>
  <w:style w:type="character" w:customStyle="1" w:styleId="apple-converted-space">
    <w:name w:val="apple-converted-space"/>
    <w:basedOn w:val="DefaultParagraphFont"/>
    <w:rsid w:val="00C20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689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5741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04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470E17"/>
    <w:pPr>
      <w:ind w:left="720"/>
      <w:contextualSpacing/>
    </w:pPr>
  </w:style>
  <w:style w:type="character" w:styleId="Hyperlink">
    <w:name w:val="Hyperlink"/>
    <w:basedOn w:val="DefaultParagraphFont"/>
    <w:uiPriority w:val="99"/>
    <w:unhideWhenUsed/>
    <w:rsid w:val="004D0945"/>
    <w:rPr>
      <w:color w:val="0000FF" w:themeColor="hyperlink"/>
      <w:u w:val="single"/>
    </w:rPr>
  </w:style>
  <w:style w:type="character" w:styleId="CommentReference">
    <w:name w:val="annotation reference"/>
    <w:basedOn w:val="DefaultParagraphFont"/>
    <w:uiPriority w:val="99"/>
    <w:unhideWhenUsed/>
    <w:rsid w:val="004A46F9"/>
    <w:rPr>
      <w:sz w:val="16"/>
      <w:szCs w:val="16"/>
    </w:rPr>
  </w:style>
  <w:style w:type="paragraph" w:styleId="CommentText">
    <w:name w:val="annotation text"/>
    <w:basedOn w:val="Normal"/>
    <w:link w:val="CommentTextChar"/>
    <w:uiPriority w:val="99"/>
    <w:unhideWhenUsed/>
    <w:rsid w:val="004A46F9"/>
    <w:pPr>
      <w:spacing w:line="240" w:lineRule="auto"/>
    </w:pPr>
    <w:rPr>
      <w:sz w:val="20"/>
      <w:szCs w:val="20"/>
    </w:rPr>
  </w:style>
  <w:style w:type="character" w:customStyle="1" w:styleId="CommentTextChar">
    <w:name w:val="Comment Text Char"/>
    <w:basedOn w:val="DefaultParagraphFont"/>
    <w:link w:val="CommentText"/>
    <w:uiPriority w:val="99"/>
    <w:rsid w:val="004A46F9"/>
    <w:rPr>
      <w:sz w:val="20"/>
      <w:szCs w:val="20"/>
    </w:rPr>
  </w:style>
  <w:style w:type="paragraph" w:styleId="CommentSubject">
    <w:name w:val="annotation subject"/>
    <w:basedOn w:val="CommentText"/>
    <w:next w:val="CommentText"/>
    <w:link w:val="CommentSubjectChar"/>
    <w:uiPriority w:val="99"/>
    <w:semiHidden/>
    <w:unhideWhenUsed/>
    <w:rsid w:val="004A46F9"/>
    <w:rPr>
      <w:b/>
      <w:bCs/>
    </w:rPr>
  </w:style>
  <w:style w:type="character" w:customStyle="1" w:styleId="CommentSubjectChar">
    <w:name w:val="Comment Subject Char"/>
    <w:basedOn w:val="CommentTextChar"/>
    <w:link w:val="CommentSubject"/>
    <w:uiPriority w:val="99"/>
    <w:semiHidden/>
    <w:rsid w:val="004A46F9"/>
    <w:rPr>
      <w:b/>
      <w:bCs/>
      <w:sz w:val="20"/>
      <w:szCs w:val="20"/>
    </w:rPr>
  </w:style>
  <w:style w:type="paragraph" w:styleId="BalloonText">
    <w:name w:val="Balloon Text"/>
    <w:basedOn w:val="Normal"/>
    <w:link w:val="BalloonTextChar"/>
    <w:uiPriority w:val="99"/>
    <w:semiHidden/>
    <w:unhideWhenUsed/>
    <w:rsid w:val="004A4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6F9"/>
    <w:rPr>
      <w:rFonts w:ascii="Tahoma" w:hAnsi="Tahoma" w:cs="Tahoma"/>
      <w:sz w:val="16"/>
      <w:szCs w:val="16"/>
    </w:rPr>
  </w:style>
  <w:style w:type="paragraph" w:customStyle="1" w:styleId="Default">
    <w:name w:val="Default"/>
    <w:rsid w:val="0059555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F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F3B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3B7E"/>
    <w:rPr>
      <w:sz w:val="20"/>
      <w:szCs w:val="20"/>
    </w:rPr>
  </w:style>
  <w:style w:type="character" w:styleId="EndnoteReference">
    <w:name w:val="endnote reference"/>
    <w:basedOn w:val="DefaultParagraphFont"/>
    <w:uiPriority w:val="99"/>
    <w:semiHidden/>
    <w:unhideWhenUsed/>
    <w:rsid w:val="007F3B7E"/>
    <w:rPr>
      <w:vertAlign w:val="superscript"/>
    </w:rPr>
  </w:style>
  <w:style w:type="paragraph" w:styleId="Header">
    <w:name w:val="header"/>
    <w:basedOn w:val="Normal"/>
    <w:link w:val="HeaderChar"/>
    <w:uiPriority w:val="99"/>
    <w:unhideWhenUsed/>
    <w:rsid w:val="009B1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18"/>
  </w:style>
  <w:style w:type="paragraph" w:styleId="Footer">
    <w:name w:val="footer"/>
    <w:basedOn w:val="Normal"/>
    <w:link w:val="FooterChar"/>
    <w:uiPriority w:val="99"/>
    <w:unhideWhenUsed/>
    <w:rsid w:val="009B1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18"/>
  </w:style>
  <w:style w:type="character" w:customStyle="1" w:styleId="Heading1Char">
    <w:name w:val="Heading 1 Char"/>
    <w:basedOn w:val="DefaultParagraphFont"/>
    <w:link w:val="Heading1"/>
    <w:uiPriority w:val="9"/>
    <w:rsid w:val="00516897"/>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link w:val="NoSpacingChar"/>
    <w:uiPriority w:val="1"/>
    <w:qFormat/>
    <w:rsid w:val="00976A92"/>
    <w:pPr>
      <w:spacing w:after="0" w:line="240" w:lineRule="auto"/>
    </w:pPr>
    <w:rPr>
      <w:rFonts w:eastAsiaTheme="minorEastAsia"/>
    </w:rPr>
  </w:style>
  <w:style w:type="character" w:customStyle="1" w:styleId="NoSpacingChar">
    <w:name w:val="No Spacing Char"/>
    <w:basedOn w:val="DefaultParagraphFont"/>
    <w:link w:val="NoSpacing"/>
    <w:uiPriority w:val="1"/>
    <w:rsid w:val="00976A92"/>
    <w:rPr>
      <w:rFonts w:eastAsiaTheme="minorEastAsia"/>
    </w:rPr>
  </w:style>
  <w:style w:type="paragraph" w:styleId="TOCHeading">
    <w:name w:val="TOC Heading"/>
    <w:basedOn w:val="Heading1"/>
    <w:next w:val="Normal"/>
    <w:uiPriority w:val="39"/>
    <w:unhideWhenUsed/>
    <w:qFormat/>
    <w:rsid w:val="00A027B2"/>
    <w:pPr>
      <w:spacing w:before="240" w:line="259" w:lineRule="auto"/>
      <w:outlineLvl w:val="9"/>
    </w:pPr>
    <w:rPr>
      <w:b w:val="0"/>
      <w:bCs w:val="0"/>
      <w:sz w:val="32"/>
      <w:szCs w:val="32"/>
      <w:lang w:eastAsia="en-US"/>
    </w:rPr>
  </w:style>
  <w:style w:type="paragraph" w:styleId="FootnoteText">
    <w:name w:val="footnote text"/>
    <w:basedOn w:val="Normal"/>
    <w:link w:val="FootnoteTextChar"/>
    <w:uiPriority w:val="99"/>
    <w:semiHidden/>
    <w:unhideWhenUsed/>
    <w:rsid w:val="00E465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519"/>
    <w:rPr>
      <w:sz w:val="20"/>
      <w:szCs w:val="20"/>
    </w:rPr>
  </w:style>
  <w:style w:type="character" w:styleId="FootnoteReference">
    <w:name w:val="footnote reference"/>
    <w:basedOn w:val="DefaultParagraphFont"/>
    <w:uiPriority w:val="99"/>
    <w:semiHidden/>
    <w:unhideWhenUsed/>
    <w:rsid w:val="00E46519"/>
    <w:rPr>
      <w:vertAlign w:val="superscript"/>
    </w:rPr>
  </w:style>
  <w:style w:type="paragraph" w:styleId="Revision">
    <w:name w:val="Revision"/>
    <w:hidden/>
    <w:uiPriority w:val="99"/>
    <w:semiHidden/>
    <w:rsid w:val="00577C77"/>
    <w:pPr>
      <w:spacing w:after="0" w:line="240" w:lineRule="auto"/>
    </w:pPr>
  </w:style>
  <w:style w:type="character" w:styleId="PlaceholderText">
    <w:name w:val="Placeholder Text"/>
    <w:basedOn w:val="DefaultParagraphFont"/>
    <w:uiPriority w:val="99"/>
    <w:semiHidden/>
    <w:rsid w:val="00FF3293"/>
    <w:rPr>
      <w:color w:val="808080"/>
    </w:rPr>
  </w:style>
  <w:style w:type="character" w:customStyle="1" w:styleId="Heading2Char">
    <w:name w:val="Heading 2 Char"/>
    <w:basedOn w:val="DefaultParagraphFont"/>
    <w:link w:val="Heading2"/>
    <w:uiPriority w:val="9"/>
    <w:rsid w:val="0057414E"/>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Bullet List Char"/>
    <w:basedOn w:val="DefaultParagraphFont"/>
    <w:link w:val="ListParagraph"/>
    <w:uiPriority w:val="34"/>
    <w:locked/>
    <w:rsid w:val="008616A7"/>
  </w:style>
  <w:style w:type="character" w:styleId="FollowedHyperlink">
    <w:name w:val="FollowedHyperlink"/>
    <w:basedOn w:val="DefaultParagraphFont"/>
    <w:uiPriority w:val="99"/>
    <w:semiHidden/>
    <w:unhideWhenUsed/>
    <w:rsid w:val="00D12F7C"/>
    <w:rPr>
      <w:color w:val="800080" w:themeColor="followedHyperlink"/>
      <w:u w:val="single"/>
    </w:rPr>
  </w:style>
  <w:style w:type="character" w:styleId="Strong">
    <w:name w:val="Strong"/>
    <w:basedOn w:val="DefaultParagraphFont"/>
    <w:uiPriority w:val="22"/>
    <w:qFormat/>
    <w:rsid w:val="00D12F7C"/>
    <w:rPr>
      <w:b/>
      <w:bCs/>
    </w:rPr>
  </w:style>
  <w:style w:type="character" w:customStyle="1" w:styleId="Heading3Char">
    <w:name w:val="Heading 3 Char"/>
    <w:basedOn w:val="DefaultParagraphFont"/>
    <w:link w:val="Heading3"/>
    <w:uiPriority w:val="9"/>
    <w:semiHidden/>
    <w:rsid w:val="00C2046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C204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0466"/>
    <w:rPr>
      <w:i/>
      <w:iCs/>
    </w:rPr>
  </w:style>
  <w:style w:type="character" w:customStyle="1" w:styleId="apple-converted-space">
    <w:name w:val="apple-converted-space"/>
    <w:basedOn w:val="DefaultParagraphFont"/>
    <w:rsid w:val="00C20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3220">
      <w:bodyDiv w:val="1"/>
      <w:marLeft w:val="0"/>
      <w:marRight w:val="0"/>
      <w:marTop w:val="0"/>
      <w:marBottom w:val="0"/>
      <w:divBdr>
        <w:top w:val="none" w:sz="0" w:space="0" w:color="auto"/>
        <w:left w:val="none" w:sz="0" w:space="0" w:color="auto"/>
        <w:bottom w:val="none" w:sz="0" w:space="0" w:color="auto"/>
        <w:right w:val="none" w:sz="0" w:space="0" w:color="auto"/>
      </w:divBdr>
      <w:divsChild>
        <w:div w:id="1015500918">
          <w:marLeft w:val="0"/>
          <w:marRight w:val="0"/>
          <w:marTop w:val="0"/>
          <w:marBottom w:val="0"/>
          <w:divBdr>
            <w:top w:val="none" w:sz="0" w:space="0" w:color="auto"/>
            <w:left w:val="none" w:sz="0" w:space="0" w:color="auto"/>
            <w:bottom w:val="none" w:sz="0" w:space="0" w:color="auto"/>
            <w:right w:val="none" w:sz="0" w:space="0" w:color="auto"/>
          </w:divBdr>
        </w:div>
        <w:div w:id="1688168729">
          <w:marLeft w:val="0"/>
          <w:marRight w:val="0"/>
          <w:marTop w:val="0"/>
          <w:marBottom w:val="0"/>
          <w:divBdr>
            <w:top w:val="none" w:sz="0" w:space="0" w:color="auto"/>
            <w:left w:val="none" w:sz="0" w:space="0" w:color="auto"/>
            <w:bottom w:val="none" w:sz="0" w:space="0" w:color="auto"/>
            <w:right w:val="none" w:sz="0" w:space="0" w:color="auto"/>
          </w:divBdr>
        </w:div>
      </w:divsChild>
    </w:div>
    <w:div w:id="1409157706">
      <w:bodyDiv w:val="1"/>
      <w:marLeft w:val="0"/>
      <w:marRight w:val="0"/>
      <w:marTop w:val="0"/>
      <w:marBottom w:val="0"/>
      <w:divBdr>
        <w:top w:val="none" w:sz="0" w:space="0" w:color="auto"/>
        <w:left w:val="none" w:sz="0" w:space="0" w:color="auto"/>
        <w:bottom w:val="none" w:sz="0" w:space="0" w:color="auto"/>
        <w:right w:val="none" w:sz="0" w:space="0" w:color="auto"/>
      </w:divBdr>
      <w:divsChild>
        <w:div w:id="1039551687">
          <w:marLeft w:val="0"/>
          <w:marRight w:val="0"/>
          <w:marTop w:val="0"/>
          <w:marBottom w:val="0"/>
          <w:divBdr>
            <w:top w:val="none" w:sz="0" w:space="0" w:color="auto"/>
            <w:left w:val="none" w:sz="0" w:space="0" w:color="auto"/>
            <w:bottom w:val="none" w:sz="0" w:space="0" w:color="auto"/>
            <w:right w:val="none" w:sz="0" w:space="0" w:color="auto"/>
          </w:divBdr>
        </w:div>
        <w:div w:id="352071108">
          <w:marLeft w:val="0"/>
          <w:marRight w:val="0"/>
          <w:marTop w:val="0"/>
          <w:marBottom w:val="0"/>
          <w:divBdr>
            <w:top w:val="none" w:sz="0" w:space="0" w:color="auto"/>
            <w:left w:val="none" w:sz="0" w:space="0" w:color="auto"/>
            <w:bottom w:val="none" w:sz="0" w:space="0" w:color="auto"/>
            <w:right w:val="none" w:sz="0" w:space="0" w:color="auto"/>
          </w:divBdr>
        </w:div>
      </w:divsChild>
    </w:div>
    <w:div w:id="1439762799">
      <w:bodyDiv w:val="1"/>
      <w:marLeft w:val="0"/>
      <w:marRight w:val="0"/>
      <w:marTop w:val="0"/>
      <w:marBottom w:val="0"/>
      <w:divBdr>
        <w:top w:val="none" w:sz="0" w:space="0" w:color="auto"/>
        <w:left w:val="none" w:sz="0" w:space="0" w:color="auto"/>
        <w:bottom w:val="none" w:sz="0" w:space="0" w:color="auto"/>
        <w:right w:val="none" w:sz="0" w:space="0" w:color="auto"/>
      </w:divBdr>
    </w:div>
    <w:div w:id="1483694546">
      <w:bodyDiv w:val="1"/>
      <w:marLeft w:val="0"/>
      <w:marRight w:val="0"/>
      <w:marTop w:val="0"/>
      <w:marBottom w:val="0"/>
      <w:divBdr>
        <w:top w:val="none" w:sz="0" w:space="0" w:color="auto"/>
        <w:left w:val="none" w:sz="0" w:space="0" w:color="auto"/>
        <w:bottom w:val="none" w:sz="0" w:space="0" w:color="auto"/>
        <w:right w:val="none" w:sz="0" w:space="0" w:color="auto"/>
      </w:divBdr>
    </w:div>
    <w:div w:id="17635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asthma" TargetMode="External"/><Relationship Id="rId18" Type="http://schemas.openxmlformats.org/officeDocument/2006/relationships/hyperlink" Target="http://www.mass.gov/dph/d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ass.gov/dph/asthma" TargetMode="External"/><Relationship Id="rId17" Type="http://schemas.openxmlformats.org/officeDocument/2006/relationships/hyperlink" Target="http://www.mass.gov/dph/chw"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mass.gov/dph/asthma" TargetMode="External"/><Relationship Id="rId20" Type="http://schemas.openxmlformats.org/officeDocument/2006/relationships/hyperlink" Target="mailto:prevention.wellness@state.ma.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asthma"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mass.gov/dph/chw"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mass.gov/dph/asthma" TargetMode="External"/><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hyperlink" Target="http://www.Mass.gov/DPH/Asthma"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ajph.aphapublications.org/doi/abs/10.2105/AJPH.2015.302685" TargetMode="External"/><Relationship Id="rId2" Type="http://schemas.openxmlformats.org/officeDocument/2006/relationships/hyperlink" Target="http://www.cdc.gov/sixeighteen/docs/6-18-factsheet.pdf%20Accessed%20on%2012/12/16" TargetMode="External"/><Relationship Id="rId1" Type="http://schemas.openxmlformats.org/officeDocument/2006/relationships/hyperlink" Target="https://www.healthypeople.gov/2020/tools-resources/evidence-based-resource/expert-panel-report-3-guidelines-diagnosis-and"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Cam15</b:Tag>
    <b:SourceType>JournalArticle</b:SourceType>
    <b:Guid>{B1F9369D-2716-4B0D-9F1A-BBA247F520FB}</b:Guid>
    <b:Title>Community Health Worker Home Visits for Medicaid-Enrolled Children With Asthma: Effects on Asthma Outcomes and Costs</b:Title>
    <b:Year>2015</b:Year>
    <b:Author>
      <b:Author>
        <b:NameList>
          <b:Person>
            <b:Last>Campbell</b:Last>
            <b:First>Jonathan</b:First>
            <b:Middle>D.</b:Middle>
          </b:Person>
          <b:Person>
            <b:Last>Brooks</b:Last>
            <b:First>Marissa</b:First>
          </b:Person>
          <b:Person>
            <b:Last>Hosokawa</b:Last>
            <b:First>Patrick</b:First>
          </b:Person>
          <b:Person>
            <b:Last>Robinson</b:Last>
            <b:First>June</b:First>
          </b:Person>
          <b:Person>
            <b:Last>Song</b:Last>
            <b:First>Lin</b:First>
            <b:Middle>and Krieger, James</b:Middle>
          </b:Person>
        </b:NameList>
      </b:Author>
    </b:Author>
    <b:JournalName>American Journal of Public Health</b:JournalName>
    <b:Pages>2366-2372 </b:Pages>
    <b:RefOrder>1</b:RefOrder>
  </b:Source>
</b:Sources>
</file>

<file path=customXml/itemProps1.xml><?xml version="1.0" encoding="utf-8"?>
<ds:datastoreItem xmlns:ds="http://schemas.openxmlformats.org/officeDocument/2006/customXml" ds:itemID="{F48DE20B-7E04-449B-8629-D0AB5312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791BD830</Template>
  <TotalTime>0</TotalTime>
  <Pages>7</Pages>
  <Words>2454</Words>
  <Characters>12050</Characters>
  <Application>Microsoft Office Word</Application>
  <DocSecurity>0</DocSecurity>
  <Lines>803</Lines>
  <Paragraphs>690</Paragraphs>
  <ScaleCrop>false</ScaleCrop>
  <HeadingPairs>
    <vt:vector size="2" baseType="variant">
      <vt:variant>
        <vt:lpstr>Title</vt:lpstr>
      </vt:variant>
      <vt:variant>
        <vt:i4>1</vt:i4>
      </vt:variant>
    </vt:vector>
  </HeadingPairs>
  <TitlesOfParts>
    <vt:vector size="1" baseType="lpstr">
      <vt:lpstr>CHW-LED ASTHMA HOME VISITING FOR HIGH-RISK CHILDREN: ACHIEVING Quality CARE, IMPROVING HEALTH, AND REDUCING COSTS</vt:lpstr>
    </vt:vector>
  </TitlesOfParts>
  <Company>EOHHS</Company>
  <LinksUpToDate>false</LinksUpToDate>
  <CharactersWithSpaces>13814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CHW-LED ASTHMA HOME VISITING FOR HIGH-RISK CHILDREN: ACHIEVING Quality CARE, IMPROVING HEALTH, AND REDUCING COSTS</dc:title>
  <dc:creator>TMason</dc:creator>
  <cp:lastModifiedBy> </cp:lastModifiedBy>
  <cp:revision>2</cp:revision>
  <cp:lastPrinted>2017-06-05T17:04:00Z</cp:lastPrinted>
  <dcterms:created xsi:type="dcterms:W3CDTF">2018-05-08T19:11:00Z</dcterms:created>
  <dcterms:modified xsi:type="dcterms:W3CDTF">2018-05-08T19:11:00Z</dcterms:modified>
</cp:coreProperties>
</file>