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105155</wp:posOffset>
                </wp:positionH>
                <wp:positionV relativeFrom="page">
                  <wp:posOffset>304800</wp:posOffset>
                </wp:positionV>
                <wp:extent cx="9914255" cy="71640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914255" cy="7164070"/>
                          <a:chExt cx="9914255" cy="71640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632143"/>
                            <a:ext cx="9914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4255" h="204470">
                                <a:moveTo>
                                  <a:pt x="9914001" y="0"/>
                                </a:moveTo>
                                <a:lnTo>
                                  <a:pt x="3207131" y="0"/>
                                </a:lnTo>
                                <a:lnTo>
                                  <a:pt x="3179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3179686" y="27432"/>
                                </a:lnTo>
                                <a:lnTo>
                                  <a:pt x="3179686" y="28956"/>
                                </a:lnTo>
                                <a:lnTo>
                                  <a:pt x="3179686" y="204216"/>
                                </a:lnTo>
                                <a:lnTo>
                                  <a:pt x="3207131" y="204216"/>
                                </a:lnTo>
                                <a:lnTo>
                                  <a:pt x="3207131" y="28956"/>
                                </a:lnTo>
                                <a:lnTo>
                                  <a:pt x="3207131" y="27432"/>
                                </a:lnTo>
                                <a:lnTo>
                                  <a:pt x="9914001" y="27432"/>
                                </a:lnTo>
                                <a:lnTo>
                                  <a:pt x="991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9644" y="0"/>
                            <a:ext cx="9450705" cy="716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070">
                                <a:moveTo>
                                  <a:pt x="9450311" y="7157936"/>
                                </a:moveTo>
                                <a:lnTo>
                                  <a:pt x="9444228" y="7157936"/>
                                </a:lnTo>
                                <a:lnTo>
                                  <a:pt x="6096" y="7157936"/>
                                </a:lnTo>
                                <a:lnTo>
                                  <a:pt x="0" y="7157936"/>
                                </a:lnTo>
                                <a:lnTo>
                                  <a:pt x="0" y="7164019"/>
                                </a:lnTo>
                                <a:lnTo>
                                  <a:pt x="6096" y="7164019"/>
                                </a:lnTo>
                                <a:lnTo>
                                  <a:pt x="9444228" y="7164019"/>
                                </a:lnTo>
                                <a:lnTo>
                                  <a:pt x="9450311" y="7164019"/>
                                </a:lnTo>
                                <a:lnTo>
                                  <a:pt x="9450311" y="7157936"/>
                                </a:lnTo>
                                <a:close/>
                              </a:path>
                              <a:path w="9450705" h="7164070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157923"/>
                                </a:lnTo>
                                <a:lnTo>
                                  <a:pt x="6096" y="7157923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7923"/>
                                </a:lnTo>
                                <a:lnTo>
                                  <a:pt x="9450311" y="7157923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280pt;margin-top:24pt;width:780.65pt;height:564.1pt;mso-position-horizontal-relative:page;mso-position-vertical-relative:page;z-index:-15815168" id="docshapegroup2" coordorigin="166,480" coordsize="15613,11282">
                <v:shape style="position:absolute;left:165;top:10924;width:15613;height:322" id="docshape3" coordorigin="166,10924" coordsize="15613,322" path="m15778,10924l5216,10924,5173,10924,166,10924,166,10968,5173,10968,5173,10970,5173,11246,5216,11246,5216,10970,5216,10968,15778,10968,15778,10924xe" filled="true" fillcolor="#808080" stroked="false">
                  <v:path arrowok="t"/>
                  <v:fill type="solid"/>
                </v:shape>
                <v:shape style="position:absolute;left:480;top:480;width:14883;height:11282" id="docshape4" coordorigin="480,480" coordsize="14883,11282" path="m15362,11752l15353,11752,490,11752,480,11752,480,11762,490,11762,15353,11762,15362,11762,15362,11752xm15362,480l15353,480,490,480,480,480,480,490,480,490,480,11752,490,11752,490,490,15353,490,15353,11752,15362,11752,15362,490,15362,490,15362,4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Catastrophic</w:t>
      </w:r>
      <w:r>
        <w:rPr>
          <w:spacing w:val="-8"/>
        </w:rPr>
        <w:t> </w:t>
      </w:r>
      <w:r>
        <w:rPr/>
        <w:t>Illness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Children</w:t>
      </w:r>
      <w:r>
        <w:rPr>
          <w:spacing w:val="-8"/>
        </w:rPr>
        <w:t> </w:t>
      </w:r>
      <w:r>
        <w:rPr/>
        <w:t>Relief</w:t>
      </w:r>
      <w:r>
        <w:rPr>
          <w:spacing w:val="-8"/>
        </w:rPr>
        <w:t> </w:t>
      </w:r>
      <w:r>
        <w:rPr/>
        <w:t>Fund Expense Documentation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85" w:after="0"/>
        <w:ind w:left="464" w:right="0" w:hanging="360"/>
        <w:jc w:val="left"/>
        <w:rPr>
          <w:sz w:val="22"/>
        </w:rPr>
      </w:pPr>
      <w:r>
        <w:rPr>
          <w:sz w:val="22"/>
        </w:rPr>
        <w:t>CICRF</w:t>
      </w:r>
      <w:r>
        <w:rPr>
          <w:spacing w:val="-7"/>
          <w:sz w:val="22"/>
        </w:rPr>
        <w:t> </w:t>
      </w:r>
      <w:r>
        <w:rPr>
          <w:sz w:val="22"/>
        </w:rPr>
        <w:t>considers</w:t>
      </w:r>
      <w:r>
        <w:rPr>
          <w:spacing w:val="-7"/>
          <w:sz w:val="22"/>
        </w:rPr>
        <w:t> </w:t>
      </w:r>
      <w:r>
        <w:rPr>
          <w:sz w:val="22"/>
        </w:rPr>
        <w:t>eligible</w:t>
      </w:r>
      <w:r>
        <w:rPr>
          <w:spacing w:val="-2"/>
          <w:sz w:val="22"/>
        </w:rPr>
        <w:t> </w:t>
      </w:r>
      <w:r>
        <w:rPr>
          <w:sz w:val="22"/>
        </w:rPr>
        <w:t>expenses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>two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years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date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application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is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received.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37" w:after="0"/>
        <w:ind w:left="464" w:right="0" w:hanging="360"/>
        <w:jc w:val="left"/>
        <w:rPr>
          <w:sz w:val="22"/>
        </w:rPr>
      </w:pPr>
      <w:r>
        <w:rPr>
          <w:b/>
          <w:sz w:val="22"/>
        </w:rPr>
        <w:t>Proof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expenses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parent/guardian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required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some</w:t>
      </w:r>
      <w:r>
        <w:rPr>
          <w:spacing w:val="-6"/>
          <w:sz w:val="22"/>
        </w:rPr>
        <w:t> </w:t>
      </w:r>
      <w:r>
        <w:rPr>
          <w:sz w:val="22"/>
        </w:rPr>
        <w:t>cases,</w:t>
      </w:r>
      <w:r>
        <w:rPr>
          <w:spacing w:val="-1"/>
          <w:sz w:val="22"/>
        </w:rPr>
        <w:t> </w:t>
      </w:r>
      <w:r>
        <w:rPr>
          <w:b/>
          <w:sz w:val="22"/>
        </w:rPr>
        <w:t>proof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insurance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denial</w:t>
      </w:r>
      <w:r>
        <w:rPr>
          <w:b/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needed.</w:t>
      </w:r>
    </w:p>
    <w:p>
      <w:pPr>
        <w:pStyle w:val="BodyText"/>
        <w:spacing w:before="3"/>
        <w:rPr>
          <w:sz w:val="13"/>
          <w:u w:val="none"/>
        </w:r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1"/>
        <w:gridCol w:w="4860"/>
        <w:gridCol w:w="2880"/>
        <w:gridCol w:w="2628"/>
      </w:tblGrid>
      <w:tr>
        <w:trPr>
          <w:trHeight w:val="278" w:hRule="atLeast"/>
        </w:trPr>
        <w:tc>
          <w:tcPr>
            <w:tcW w:w="3421" w:type="dxa"/>
            <w:shd w:val="clear" w:color="auto" w:fill="D9D9D9"/>
          </w:tcPr>
          <w:p>
            <w:pPr>
              <w:pStyle w:val="TableParagraph"/>
              <w:spacing w:line="25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</w:t>
            </w:r>
          </w:p>
        </w:tc>
        <w:tc>
          <w:tcPr>
            <w:tcW w:w="4860" w:type="dxa"/>
            <w:shd w:val="clear" w:color="auto" w:fill="D9D9D9"/>
          </w:tcPr>
          <w:p>
            <w:pPr>
              <w:pStyle w:val="TableParagraph"/>
              <w:spacing w:line="255" w:lineRule="exact" w:before="2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</w:t>
            </w:r>
          </w:p>
        </w:tc>
        <w:tc>
          <w:tcPr>
            <w:tcW w:w="2880" w:type="dxa"/>
            <w:shd w:val="clear" w:color="auto" w:fill="D9D9D9"/>
          </w:tcPr>
          <w:p>
            <w:pPr>
              <w:pStyle w:val="TableParagraph"/>
              <w:spacing w:line="255" w:lineRule="exact" w:before="2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Payment</w:t>
            </w:r>
          </w:p>
        </w:tc>
        <w:tc>
          <w:tcPr>
            <w:tcW w:w="2628" w:type="dxa"/>
            <w:shd w:val="clear" w:color="auto" w:fill="D9D9D9"/>
          </w:tcPr>
          <w:p>
            <w:pPr>
              <w:pStyle w:val="TableParagraph"/>
              <w:spacing w:line="255" w:lineRule="exact" w:before="2"/>
              <w:ind w:left="7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Insurance</w:t>
            </w:r>
          </w:p>
        </w:tc>
      </w:tr>
      <w:tr>
        <w:trPr>
          <w:trHeight w:val="1293" w:hRule="atLeast"/>
        </w:trPr>
        <w:tc>
          <w:tcPr>
            <w:tcW w:w="3421" w:type="dxa"/>
          </w:tcPr>
          <w:p>
            <w:pPr>
              <w:pStyle w:val="TableParagraph"/>
              <w:spacing w:before="91"/>
              <w:ind w:right="121"/>
              <w:rPr>
                <w:sz w:val="22"/>
              </w:rPr>
            </w:pPr>
            <w:r>
              <w:rPr>
                <w:b/>
                <w:sz w:val="22"/>
              </w:rPr>
              <w:t>Medical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Expenses,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hospital, physician, laboratory, ambulance, home nursing, residential treatment, etc.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Billing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statements,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dates, services rendered, insurance &amp; family</w:t>
            </w: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3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payments,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copay/co-insurance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deductibles</w:t>
            </w:r>
            <w:r>
              <w:rPr>
                <w:spacing w:val="40"/>
                <w:sz w:val="22"/>
                <w:u w:val="single"/>
              </w:rPr>
              <w:t> </w:t>
            </w:r>
          </w:p>
          <w:p>
            <w:pPr>
              <w:pStyle w:val="TableParagraph"/>
              <w:spacing w:line="252" w:lineRule="exact" w:before="10"/>
              <w:rPr>
                <w:sz w:val="22"/>
              </w:rPr>
            </w:pPr>
            <w:r>
              <w:rPr>
                <w:sz w:val="22"/>
              </w:rPr>
              <w:t>Letter from the child’s physician stating the 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out-of-state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treatment</w:t>
            </w:r>
          </w:p>
        </w:tc>
        <w:tc>
          <w:tcPr>
            <w:tcW w:w="2880" w:type="dxa"/>
          </w:tcPr>
          <w:p>
            <w:pPr>
              <w:pStyle w:val="TableParagraph"/>
              <w:spacing w:before="252"/>
              <w:ind w:left="108"/>
              <w:rPr>
                <w:sz w:val="22"/>
              </w:rPr>
            </w:pPr>
            <w:r>
              <w:rPr>
                <w:sz w:val="22"/>
              </w:rPr>
              <w:t>Credit card receipts &amp; statements, canceled checks,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statements</w:t>
            </w:r>
          </w:p>
        </w:tc>
        <w:tc>
          <w:tcPr>
            <w:tcW w:w="2628" w:type="dxa"/>
          </w:tcPr>
          <w:p>
            <w:pPr>
              <w:pStyle w:val="TableParagraph"/>
              <w:spacing w:before="252"/>
              <w:ind w:left="108" w:right="169"/>
              <w:rPr>
                <w:sz w:val="22"/>
              </w:rPr>
            </w:pPr>
            <w:r>
              <w:rPr>
                <w:sz w:val="22"/>
              </w:rPr>
              <w:t>Explanation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Benefits showing payments and/or denial and appeal letters</w:t>
            </w:r>
          </w:p>
        </w:tc>
      </w:tr>
      <w:tr>
        <w:trPr>
          <w:trHeight w:val="1548" w:hRule="atLeast"/>
        </w:trPr>
        <w:tc>
          <w:tcPr>
            <w:tcW w:w="3421" w:type="dxa"/>
          </w:tcPr>
          <w:p>
            <w:pPr>
              <w:pStyle w:val="TableParagraph"/>
              <w:spacing w:before="93"/>
              <w:ind w:left="0"/>
              <w:rPr>
                <w:sz w:val="22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b/>
                <w:sz w:val="22"/>
              </w:rPr>
              <w:t>Medical Equipment &amp; Supplies,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mobility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equipment, generators, etc.</w:t>
            </w:r>
          </w:p>
        </w:tc>
        <w:tc>
          <w:tcPr>
            <w:tcW w:w="486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Billing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statements,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dates, services rendered, insurance &amp; family</w:t>
            </w:r>
          </w:p>
          <w:p>
            <w:pPr>
              <w:pStyle w:val="TableParagraph"/>
              <w:spacing w:line="254" w:lineRule="auto"/>
              <w:ind w:hanging="29"/>
              <w:rPr>
                <w:sz w:val="22"/>
              </w:rPr>
            </w:pPr>
            <w:r>
              <w:rPr>
                <w:spacing w:val="-3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payments,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copay/co-insurance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deductibles</w:t>
            </w:r>
            <w:r>
              <w:rPr>
                <w:spacing w:val="15"/>
                <w:sz w:val="22"/>
                <w:u w:val="single"/>
              </w:rPr>
              <w:t>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Letter from the child’s physician and/or healthcare provider with the medical reasons</w:t>
            </w:r>
          </w:p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Credit card receipts &amp; statements, canceled checks,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statements</w:t>
            </w:r>
          </w:p>
        </w:tc>
        <w:tc>
          <w:tcPr>
            <w:tcW w:w="2628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169"/>
              <w:rPr>
                <w:sz w:val="22"/>
              </w:rPr>
            </w:pPr>
            <w:r>
              <w:rPr>
                <w:sz w:val="22"/>
              </w:rPr>
              <w:t>Explanation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Benefits showing payments and/or denial and appeal letters for each </w:t>
            </w:r>
            <w:r>
              <w:rPr>
                <w:spacing w:val="-4"/>
                <w:sz w:val="22"/>
              </w:rPr>
              <w:t>item</w:t>
            </w:r>
          </w:p>
        </w:tc>
      </w:tr>
      <w:tr>
        <w:trPr>
          <w:trHeight w:val="1550" w:hRule="atLeast"/>
        </w:trPr>
        <w:tc>
          <w:tcPr>
            <w:tcW w:w="3421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right="462"/>
              <w:rPr>
                <w:sz w:val="22"/>
              </w:rPr>
            </w:pPr>
            <w:r>
              <w:rPr>
                <w:b/>
                <w:sz w:val="22"/>
              </w:rPr>
              <w:t>Medication</w:t>
            </w:r>
            <w:r>
              <w:rPr>
                <w:sz w:val="22"/>
              </w:rPr>
              <w:t>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prescription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over-the-counter, nutritional </w:t>
            </w:r>
            <w:r>
              <w:rPr>
                <w:spacing w:val="-2"/>
                <w:sz w:val="22"/>
              </w:rPr>
              <w:t>supplements</w:t>
            </w:r>
          </w:p>
        </w:tc>
        <w:tc>
          <w:tcPr>
            <w:tcW w:w="4860" w:type="dxa"/>
          </w:tcPr>
          <w:p>
            <w:pPr>
              <w:pStyle w:val="TableParagraph"/>
              <w:spacing w:before="2" w:after="16"/>
              <w:rPr>
                <w:sz w:val="22"/>
              </w:rPr>
            </w:pPr>
            <w:r>
              <w:rPr>
                <w:sz w:val="22"/>
              </w:rPr>
              <w:t>Receipts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showing child’s name, date of service and name of </w:t>
            </w:r>
            <w:r>
              <w:rPr>
                <w:spacing w:val="-2"/>
                <w:sz w:val="22"/>
              </w:rPr>
              <w:t>medication</w:t>
            </w: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85770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985770" cy="6350"/>
                                <a:chExt cx="298577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857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5770" h="6350">
                                      <a:moveTo>
                                        <a:pt x="2985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85770" y="6096"/>
                                      </a:lnTo>
                                      <a:lnTo>
                                        <a:pt x="2985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5.1pt;height:.5pt;mso-position-horizontal-relative:char;mso-position-vertical-relative:line" id="docshapegroup5" coordorigin="0,0" coordsize="4702,10">
                      <v:rect style="position:absolute;left:0;top:0;width:4702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Letter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physician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and/or</w:t>
            </w:r>
          </w:p>
          <w:p>
            <w:pPr>
              <w:pStyle w:val="TableParagraph"/>
              <w:spacing w:line="252" w:lineRule="exact"/>
              <w:ind w:right="215"/>
              <w:rPr>
                <w:sz w:val="22"/>
              </w:rPr>
            </w:pPr>
            <w:r>
              <w:rPr>
                <w:sz w:val="22"/>
              </w:rPr>
              <w:t>healthcare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reasons for each over-the counter expense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Receipts for each medication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pharmacy summary report</w:t>
            </w:r>
          </w:p>
        </w:tc>
        <w:tc>
          <w:tcPr>
            <w:tcW w:w="2628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108" w:right="169"/>
              <w:rPr>
                <w:sz w:val="22"/>
              </w:rPr>
            </w:pPr>
            <w:r>
              <w:rPr>
                <w:sz w:val="22"/>
              </w:rPr>
              <w:t>Explanation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Benefits showing payments and/or denial and appeal letters</w:t>
            </w:r>
          </w:p>
        </w:tc>
      </w:tr>
      <w:tr>
        <w:trPr>
          <w:trHeight w:val="1562" w:hRule="atLeast"/>
        </w:trPr>
        <w:tc>
          <w:tcPr>
            <w:tcW w:w="3421" w:type="dxa"/>
          </w:tcPr>
          <w:p>
            <w:pPr>
              <w:pStyle w:val="TableParagraph"/>
              <w:spacing w:before="86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Therapy Services, </w:t>
            </w:r>
            <w:r>
              <w:rPr>
                <w:sz w:val="22"/>
              </w:rPr>
              <w:t>e.g. aqua therapy,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chiropractic,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therapeutic horseback riding, alternative </w:t>
            </w:r>
            <w:r>
              <w:rPr>
                <w:spacing w:val="-2"/>
                <w:sz w:val="22"/>
              </w:rPr>
              <w:t>treatments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dates, services rendered, insurance &amp; family</w:t>
            </w:r>
          </w:p>
          <w:p>
            <w:pPr>
              <w:pStyle w:val="TableParagraph"/>
              <w:tabs>
                <w:tab w:pos="4780" w:val="left" w:leader="none"/>
              </w:tabs>
              <w:spacing w:line="264" w:lineRule="auto"/>
              <w:ind w:right="68" w:hanging="29"/>
              <w:rPr>
                <w:sz w:val="22"/>
              </w:rPr>
            </w:pPr>
            <w:r>
              <w:rPr>
                <w:spacing w:val="-3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payments</w:t>
              <w:tab/>
            </w:r>
            <w:r>
              <w:rPr>
                <w:sz w:val="22"/>
              </w:rPr>
              <w:t> Letter from the child’s physician and/or healthcare provider with the medical reasons</w:t>
            </w:r>
          </w:p>
          <w:p>
            <w:pPr>
              <w:pStyle w:val="TableParagraph"/>
              <w:spacing w:line="206" w:lineRule="exac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2880" w:type="dxa"/>
          </w:tcPr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Credit card receipts &amp; statements, canceled checks, bank statements, or statement from provider showing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family and dates of service</w:t>
            </w:r>
          </w:p>
        </w:tc>
        <w:tc>
          <w:tcPr>
            <w:tcW w:w="2628" w:type="dxa"/>
          </w:tcPr>
          <w:p>
            <w:pPr>
              <w:pStyle w:val="TableParagraph"/>
              <w:spacing w:before="248"/>
              <w:ind w:left="108" w:right="169"/>
              <w:rPr>
                <w:sz w:val="22"/>
              </w:rPr>
            </w:pPr>
            <w:r>
              <w:rPr>
                <w:sz w:val="22"/>
              </w:rPr>
              <w:t>Explanation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Benefits showing payments and/or denial and appeal letters</w:t>
            </w:r>
          </w:p>
        </w:tc>
      </w:tr>
      <w:tr>
        <w:trPr>
          <w:trHeight w:val="758" w:hRule="atLeast"/>
        </w:trPr>
        <w:tc>
          <w:tcPr>
            <w:tcW w:w="3421" w:type="dxa"/>
          </w:tcPr>
          <w:p>
            <w:pPr>
              <w:pStyle w:val="TableParagraph"/>
              <w:spacing w:before="93"/>
              <w:rPr>
                <w:b/>
                <w:sz w:val="22"/>
              </w:rPr>
            </w:pPr>
            <w:r>
              <w:rPr>
                <w:b/>
                <w:sz w:val="22"/>
              </w:rPr>
              <w:t>CommonHealth,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MassHealth, and CMSP premiums</w:t>
            </w:r>
          </w:p>
        </w:tc>
        <w:tc>
          <w:tcPr>
            <w:tcW w:w="4860" w:type="dxa"/>
          </w:tcPr>
          <w:p>
            <w:pPr>
              <w:pStyle w:val="TableParagraph"/>
              <w:spacing w:line="252" w:lineRule="exact" w:before="234"/>
              <w:rPr>
                <w:sz w:val="22"/>
              </w:rPr>
            </w:pPr>
            <w:r>
              <w:rPr>
                <w:sz w:val="22"/>
              </w:rPr>
              <w:t>MassHealth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(CICRF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 your behalf with a signed release)</w:t>
            </w:r>
          </w:p>
        </w:tc>
        <w:tc>
          <w:tcPr>
            <w:tcW w:w="288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&amp;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statements, canceled checks,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statements</w:t>
            </w:r>
          </w:p>
        </w:tc>
        <w:tc>
          <w:tcPr>
            <w:tcW w:w="2628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  <w:tr>
        <w:trPr>
          <w:trHeight w:val="761" w:hRule="atLeast"/>
        </w:trPr>
        <w:tc>
          <w:tcPr>
            <w:tcW w:w="3421" w:type="dxa"/>
          </w:tcPr>
          <w:p>
            <w:pPr>
              <w:pStyle w:val="TableParagraph"/>
              <w:spacing w:line="253" w:lineRule="exact" w:before="2"/>
              <w:rPr>
                <w:sz w:val="22"/>
              </w:rPr>
            </w:pPr>
            <w:r>
              <w:rPr>
                <w:b/>
                <w:sz w:val="22"/>
              </w:rPr>
              <w:t>Travel/Lodging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Expenses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if</w:t>
            </w:r>
          </w:p>
          <w:p>
            <w:pPr>
              <w:pStyle w:val="TableParagraph"/>
              <w:spacing w:line="252" w:lineRule="exact"/>
              <w:ind w:right="121"/>
              <w:rPr>
                <w:sz w:val="22"/>
              </w:rPr>
            </w:pP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 the treating facility</w:t>
            </w:r>
          </w:p>
        </w:tc>
        <w:tc>
          <w:tcPr>
            <w:tcW w:w="4860" w:type="dxa"/>
          </w:tcPr>
          <w:p>
            <w:pPr>
              <w:pStyle w:val="TableParagraph"/>
              <w:spacing w:line="252" w:lineRule="exact" w:before="237"/>
              <w:rPr>
                <w:sz w:val="22"/>
              </w:rPr>
            </w:pPr>
            <w:r>
              <w:rPr>
                <w:sz w:val="22"/>
              </w:rPr>
              <w:t>Billing statements, receipts or invoices with the parent/guardian’s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</w:t>
            </w:r>
          </w:p>
        </w:tc>
        <w:tc>
          <w:tcPr>
            <w:tcW w:w="2880" w:type="dxa"/>
          </w:tcPr>
          <w:p>
            <w:pPr>
              <w:pStyle w:val="TableParagraph"/>
              <w:spacing w:line="253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&amp;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statements, canceled checks,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statements</w:t>
            </w:r>
          </w:p>
        </w:tc>
        <w:tc>
          <w:tcPr>
            <w:tcW w:w="2628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  <w:tr>
        <w:trPr>
          <w:trHeight w:val="757" w:hRule="atLeast"/>
        </w:trPr>
        <w:tc>
          <w:tcPr>
            <w:tcW w:w="3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Funeral/Burial Expenses </w:t>
            </w:r>
            <w:r>
              <w:rPr>
                <w:sz w:val="22"/>
              </w:rPr>
              <w:t>for families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&lt;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400%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Poverty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$10,000</w:t>
            </w:r>
          </w:p>
        </w:tc>
        <w:tc>
          <w:tcPr>
            <w:tcW w:w="4860" w:type="dxa"/>
          </w:tcPr>
          <w:p>
            <w:pPr>
              <w:pStyle w:val="TableParagraph"/>
              <w:spacing w:line="250" w:lineRule="atLeast" w:before="232"/>
              <w:ind w:right="215"/>
              <w:rPr>
                <w:sz w:val="22"/>
              </w:rPr>
            </w:pPr>
            <w:r>
              <w:rPr>
                <w:sz w:val="22"/>
              </w:rPr>
              <w:t>Invoices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receipts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funeral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home, cemetery, and monuments</w:t>
            </w:r>
          </w:p>
        </w:tc>
        <w:tc>
          <w:tcPr>
            <w:tcW w:w="288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receipts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statements,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canceled</w:t>
            </w:r>
          </w:p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checks,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invoices</w:t>
            </w:r>
          </w:p>
        </w:tc>
        <w:tc>
          <w:tcPr>
            <w:tcW w:w="2628" w:type="dxa"/>
          </w:tcPr>
          <w:p>
            <w:pPr>
              <w:pStyle w:val="TableParagraph"/>
              <w:spacing w:before="251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62" w:top="640" w:bottom="1260" w:left="440" w:right="1040"/>
          <w:pgNumType w:start="1"/>
        </w:sectPr>
      </w:pPr>
    </w:p>
    <w:p>
      <w:pPr>
        <w:pStyle w:val="BodyText"/>
        <w:spacing w:before="4"/>
        <w:rPr>
          <w:sz w:val="17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105155</wp:posOffset>
                </wp:positionH>
                <wp:positionV relativeFrom="page">
                  <wp:posOffset>304800</wp:posOffset>
                </wp:positionV>
                <wp:extent cx="9914255" cy="716407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914255" cy="7164070"/>
                          <a:chExt cx="9914255" cy="71640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632143"/>
                            <a:ext cx="9914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4255" h="204470">
                                <a:moveTo>
                                  <a:pt x="9914001" y="0"/>
                                </a:moveTo>
                                <a:lnTo>
                                  <a:pt x="3207131" y="0"/>
                                </a:lnTo>
                                <a:lnTo>
                                  <a:pt x="3179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3179686" y="27432"/>
                                </a:lnTo>
                                <a:lnTo>
                                  <a:pt x="3179686" y="28956"/>
                                </a:lnTo>
                                <a:lnTo>
                                  <a:pt x="3179686" y="204216"/>
                                </a:lnTo>
                                <a:lnTo>
                                  <a:pt x="3207131" y="204216"/>
                                </a:lnTo>
                                <a:lnTo>
                                  <a:pt x="3207131" y="28956"/>
                                </a:lnTo>
                                <a:lnTo>
                                  <a:pt x="3207131" y="27432"/>
                                </a:lnTo>
                                <a:lnTo>
                                  <a:pt x="9914001" y="27432"/>
                                </a:lnTo>
                                <a:lnTo>
                                  <a:pt x="991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9644" y="0"/>
                            <a:ext cx="9450705" cy="716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070">
                                <a:moveTo>
                                  <a:pt x="9450311" y="7157936"/>
                                </a:moveTo>
                                <a:lnTo>
                                  <a:pt x="9444228" y="7157936"/>
                                </a:lnTo>
                                <a:lnTo>
                                  <a:pt x="6096" y="7157936"/>
                                </a:lnTo>
                                <a:lnTo>
                                  <a:pt x="0" y="7157936"/>
                                </a:lnTo>
                                <a:lnTo>
                                  <a:pt x="0" y="7164019"/>
                                </a:lnTo>
                                <a:lnTo>
                                  <a:pt x="6096" y="7164019"/>
                                </a:lnTo>
                                <a:lnTo>
                                  <a:pt x="9444228" y="7164019"/>
                                </a:lnTo>
                                <a:lnTo>
                                  <a:pt x="9450311" y="7164019"/>
                                </a:lnTo>
                                <a:lnTo>
                                  <a:pt x="9450311" y="7157936"/>
                                </a:lnTo>
                                <a:close/>
                              </a:path>
                              <a:path w="9450705" h="7164070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157923"/>
                                </a:lnTo>
                                <a:lnTo>
                                  <a:pt x="6096" y="7157923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7923"/>
                                </a:lnTo>
                                <a:lnTo>
                                  <a:pt x="9450311" y="7157923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280pt;margin-top:24pt;width:780.65pt;height:564.1pt;mso-position-horizontal-relative:page;mso-position-vertical-relative:page;z-index:15729664" id="docshapegroup7" coordorigin="166,480" coordsize="15613,11282">
                <v:shape style="position:absolute;left:165;top:10924;width:15613;height:322" id="docshape8" coordorigin="166,10924" coordsize="15613,322" path="m15778,10924l5216,10924,5173,10924,166,10924,166,10968,5173,10968,5173,10970,5173,11246,5216,11246,5216,10970,5216,10968,15778,10968,15778,10924xe" filled="true" fillcolor="#808080" stroked="false">
                  <v:path arrowok="t"/>
                  <v:fill type="solid"/>
                </v:shape>
                <v:shape style="position:absolute;left:480;top:480;width:14883;height:11282" id="docshape9" coordorigin="480,480" coordsize="14883,11282" path="m15362,11752l15353,11752,490,11752,480,11752,480,11762,490,11762,15353,11762,15362,11762,15362,11752xm15362,480l15353,480,490,480,480,480,480,490,480,490,480,11752,490,11752,490,490,15353,490,15353,11752,15362,11752,15362,490,15362,490,15362,4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>
      <w:pgSz w:w="15840" w:h="12240" w:orient="landscape"/>
      <w:pgMar w:header="0" w:footer="1062" w:top="1380" w:bottom="1260" w:left="4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313436</wp:posOffset>
              </wp:positionH>
              <wp:positionV relativeFrom="page">
                <wp:posOffset>6958221</wp:posOffset>
              </wp:positionV>
              <wp:extent cx="36068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0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12/2023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68pt;margin-top:547.891479pt;width:28.4pt;height:10.95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12/2023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129" w:right="4342" w:hanging="1088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46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2023-12-12T19:57:13Z</dcterms:created>
  <dcterms:modified xsi:type="dcterms:W3CDTF">2023-12-12T19:57:13Z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for Office 365</vt:lpwstr>
  </property>
</Properties>
</file>