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A542" w14:textId="77777777" w:rsidR="00A45A30" w:rsidRDefault="00A45A30">
      <w:pPr>
        <w:pStyle w:val="BodyText"/>
        <w:spacing w:before="152"/>
        <w:rPr>
          <w:sz w:val="20"/>
        </w:rPr>
      </w:pPr>
      <w:bookmarkStart w:id="0" w:name="_Hlk187418398"/>
      <w:bookmarkEnd w:id="0"/>
    </w:p>
    <w:p w14:paraId="78CFA557" w14:textId="3C0851AE" w:rsidR="00A45A30" w:rsidRDefault="00FF6E08">
      <w:pPr>
        <w:pStyle w:val="BodyText"/>
        <w:spacing w:before="70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2F4FB" wp14:editId="7F09D418">
                <wp:simplePos x="0" y="0"/>
                <wp:positionH relativeFrom="column">
                  <wp:posOffset>-76188</wp:posOffset>
                </wp:positionH>
                <wp:positionV relativeFrom="paragraph">
                  <wp:posOffset>1224472</wp:posOffset>
                </wp:positionV>
                <wp:extent cx="1572895" cy="802005"/>
                <wp:effectExtent l="0" t="0" r="2540" b="1270"/>
                <wp:wrapNone/>
                <wp:docPr id="384210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AFC18" w14:textId="77777777" w:rsidR="00FF6E08" w:rsidRDefault="00FF6E08" w:rsidP="00FF6E0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8B6071A" w14:textId="77777777" w:rsidR="00FF6E08" w:rsidRDefault="00FF6E08" w:rsidP="00FF6E0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A3B36E1" w14:textId="77777777" w:rsidR="00FF6E08" w:rsidRDefault="00FF6E08" w:rsidP="00FF6E08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CB525AF" w14:textId="77777777" w:rsidR="00FF6E08" w:rsidRDefault="00FF6E08" w:rsidP="00FF6E0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C73A381" w14:textId="77777777" w:rsidR="00FF6E08" w:rsidRDefault="00FF6E08" w:rsidP="00FF6E08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E2F4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96.4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" stroked="f">
                <v:textbox style="mso-fit-shape-to-text:t">
                  <w:txbxContent>
                    <w:p w14:paraId="354AFC18" w14:textId="77777777" w:rsidR="00FF6E08" w:rsidRDefault="00FF6E08" w:rsidP="00FF6E0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8B6071A" w14:textId="77777777" w:rsidR="00FF6E08" w:rsidRDefault="00FF6E08" w:rsidP="00FF6E0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A3B36E1" w14:textId="77777777" w:rsidR="00FF6E08" w:rsidRDefault="00FF6E08" w:rsidP="00FF6E08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CB525AF" w14:textId="77777777" w:rsidR="00FF6E08" w:rsidRDefault="00FF6E08" w:rsidP="00FF6E0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C73A381" w14:textId="77777777" w:rsidR="00FF6E08" w:rsidRDefault="00FF6E08" w:rsidP="00FF6E08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nePrinter" w:hAnsi="LinePrinter"/>
          <w:noProof/>
        </w:rPr>
        <w:drawing>
          <wp:inline distT="0" distB="0" distL="0" distR="0" wp14:anchorId="46A0A9E8" wp14:editId="1CA2FFFA">
            <wp:extent cx="966470" cy="1147445"/>
            <wp:effectExtent l="0" t="0" r="5080" b="0"/>
            <wp:docPr id="598237817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237817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378C1" w14:textId="08ABA5E7" w:rsidR="00FF6E08" w:rsidRDefault="00FF6E08">
      <w:pPr>
        <w:pStyle w:val="Heading1"/>
        <w:ind w:firstLine="0"/>
        <w:jc w:val="center"/>
      </w:pPr>
    </w:p>
    <w:p w14:paraId="344E9F14" w14:textId="77777777" w:rsidR="00FF6E08" w:rsidRDefault="00FF6E08">
      <w:pPr>
        <w:pStyle w:val="Heading1"/>
        <w:ind w:firstLine="0"/>
        <w:jc w:val="center"/>
      </w:pPr>
    </w:p>
    <w:p w14:paraId="4F391956" w14:textId="14BEAC5F" w:rsidR="00FF6E08" w:rsidRDefault="00FF6E08">
      <w:pPr>
        <w:pStyle w:val="Heading1"/>
        <w:ind w:firstLine="0"/>
        <w:jc w:val="center"/>
      </w:pPr>
    </w:p>
    <w:p w14:paraId="153421E2" w14:textId="1F816AB4" w:rsidR="00FF6E08" w:rsidRDefault="00FF6E08">
      <w:pPr>
        <w:pStyle w:val="Heading1"/>
        <w:ind w:firstLine="0"/>
        <w:jc w:val="center"/>
      </w:pPr>
    </w:p>
    <w:p w14:paraId="6B59EDC1" w14:textId="266B3114" w:rsidR="00FF6E08" w:rsidRDefault="00FF6E08">
      <w:pPr>
        <w:pStyle w:val="Heading1"/>
        <w:ind w:firstLine="0"/>
        <w:jc w:val="center"/>
      </w:pPr>
    </w:p>
    <w:p w14:paraId="5BFCA53C" w14:textId="29FB0941" w:rsidR="00FF6E08" w:rsidRDefault="00FF6E08">
      <w:pPr>
        <w:pStyle w:val="Heading1"/>
        <w:ind w:firstLine="0"/>
        <w:jc w:val="center"/>
      </w:pPr>
    </w:p>
    <w:p w14:paraId="78CFA559" w14:textId="77BD4F78" w:rsidR="00A45A30" w:rsidRDefault="00A45A30">
      <w:pPr>
        <w:rPr>
          <w:b/>
          <w:sz w:val="16"/>
        </w:rPr>
      </w:pPr>
    </w:p>
    <w:p w14:paraId="1EE0A71E" w14:textId="77777777" w:rsidR="00FF6E08" w:rsidRDefault="00FF6E08">
      <w:pPr>
        <w:rPr>
          <w:b/>
          <w:sz w:val="16"/>
        </w:rPr>
      </w:pPr>
    </w:p>
    <w:p w14:paraId="78CFA55A" w14:textId="77777777" w:rsidR="00A45A30" w:rsidRDefault="00A45A30">
      <w:pPr>
        <w:pStyle w:val="BodyText"/>
        <w:rPr>
          <w:b/>
          <w:sz w:val="16"/>
        </w:rPr>
      </w:pPr>
    </w:p>
    <w:p w14:paraId="78CFA55B" w14:textId="6D3AA40D" w:rsidR="00A45A30" w:rsidRDefault="00A45A30">
      <w:pPr>
        <w:pStyle w:val="BodyText"/>
        <w:rPr>
          <w:b/>
          <w:sz w:val="16"/>
        </w:rPr>
      </w:pPr>
    </w:p>
    <w:p w14:paraId="78CFA55C" w14:textId="554E6D3B" w:rsidR="00A45A30" w:rsidRDefault="00A45A30">
      <w:pPr>
        <w:pStyle w:val="BodyText"/>
        <w:rPr>
          <w:b/>
          <w:sz w:val="16"/>
        </w:rPr>
      </w:pPr>
    </w:p>
    <w:p w14:paraId="78CFA55D" w14:textId="5D2E196F" w:rsidR="00A45A30" w:rsidRDefault="00A45A30">
      <w:pPr>
        <w:pStyle w:val="BodyText"/>
        <w:rPr>
          <w:b/>
          <w:sz w:val="16"/>
        </w:rPr>
      </w:pPr>
    </w:p>
    <w:p w14:paraId="78CFA55E" w14:textId="08606AFC" w:rsidR="00A45A30" w:rsidRDefault="00A45A30">
      <w:pPr>
        <w:pStyle w:val="BodyText"/>
        <w:rPr>
          <w:b/>
          <w:sz w:val="16"/>
        </w:rPr>
      </w:pPr>
    </w:p>
    <w:p w14:paraId="78CFA55F" w14:textId="2450558C" w:rsidR="00A45A30" w:rsidRDefault="00A45A30">
      <w:pPr>
        <w:pStyle w:val="BodyText"/>
        <w:rPr>
          <w:b/>
          <w:sz w:val="16"/>
        </w:rPr>
      </w:pPr>
    </w:p>
    <w:p w14:paraId="78CFA560" w14:textId="77777777" w:rsidR="00A45A30" w:rsidRDefault="00A45A30">
      <w:pPr>
        <w:pStyle w:val="BodyText"/>
        <w:rPr>
          <w:b/>
          <w:sz w:val="16"/>
        </w:rPr>
      </w:pPr>
    </w:p>
    <w:p w14:paraId="78CFA561" w14:textId="0DF320BB" w:rsidR="00A45A30" w:rsidRDefault="00A45A30">
      <w:pPr>
        <w:pStyle w:val="BodyText"/>
        <w:spacing w:before="49"/>
        <w:rPr>
          <w:b/>
          <w:sz w:val="16"/>
        </w:rPr>
      </w:pPr>
    </w:p>
    <w:p w14:paraId="768B2E8A" w14:textId="77777777" w:rsidR="00FF6E08" w:rsidRDefault="00FF6E08" w:rsidP="00FF6E08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485598B" w14:textId="77777777" w:rsidR="00FF6E08" w:rsidRDefault="00FF6E08" w:rsidP="00FF6E08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1AC91B9D" w14:textId="77777777" w:rsidR="00FF6E08" w:rsidRDefault="00FF6E08" w:rsidP="00FF6E08">
      <w:pPr>
        <w:pStyle w:val="ExecOffice"/>
        <w:framePr w:w="6926" w:wrap="notBeside" w:vAnchor="page" w:x="2884" w:y="711"/>
      </w:pPr>
      <w:r>
        <w:t>Department of Public Health</w:t>
      </w:r>
    </w:p>
    <w:p w14:paraId="30352204" w14:textId="77777777" w:rsidR="00FF6E08" w:rsidRDefault="00FF6E08" w:rsidP="00FF6E08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0166ADFA" w14:textId="6E649A5B" w:rsidR="00FF6E08" w:rsidRDefault="00FF6E08" w:rsidP="00FF6E08">
      <w:pPr>
        <w:framePr w:w="1927" w:hSpace="180" w:wrap="auto" w:vAnchor="text" w:hAnchor="page" w:x="940" w:y="-951"/>
        <w:rPr>
          <w:rFonts w:ascii="LinePrinter" w:hAnsi="LinePrinter"/>
        </w:rPr>
      </w:pPr>
    </w:p>
    <w:p w14:paraId="5B2CFDFA" w14:textId="17222A7C" w:rsidR="00FF6E08" w:rsidRDefault="00FF6E08" w:rsidP="00FF6E08"/>
    <w:p w14:paraId="2EDA5880" w14:textId="77777777" w:rsidR="00A45A30" w:rsidRDefault="00FF6E08">
      <w:pPr>
        <w:spacing w:line="162" w:lineRule="exact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ab/>
      </w:r>
    </w:p>
    <w:p w14:paraId="592769D7" w14:textId="3CC15404" w:rsidR="00FF6E08" w:rsidRDefault="00FF6E08">
      <w:pPr>
        <w:spacing w:line="162" w:lineRule="exact"/>
        <w:jc w:val="center"/>
        <w:rPr>
          <w:rFonts w:ascii="Arial Rounded MT Bold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A0A4E7" wp14:editId="5FC0E04A">
                <wp:simplePos x="0" y="0"/>
                <wp:positionH relativeFrom="page">
                  <wp:align>right</wp:align>
                </wp:positionH>
                <wp:positionV relativeFrom="paragraph">
                  <wp:posOffset>13383</wp:posOffset>
                </wp:positionV>
                <wp:extent cx="1814195" cy="1136015"/>
                <wp:effectExtent l="0" t="0" r="0" b="6985"/>
                <wp:wrapNone/>
                <wp:docPr id="2132624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7436F" w14:textId="77777777" w:rsidR="00FF6E08" w:rsidRDefault="00FF6E08" w:rsidP="00FF6E08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12C8BF" w14:textId="77777777" w:rsidR="00FF6E08" w:rsidRDefault="00FF6E08" w:rsidP="00FF6E08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0AC35E7" w14:textId="77777777" w:rsidR="00FF6E08" w:rsidRPr="00E662E1" w:rsidRDefault="00FF6E08" w:rsidP="00FF6E08">
                            <w:pPr>
                              <w:pStyle w:val="Governo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Cs w:val="14"/>
                              </w:rPr>
                              <w:t>Secretary</w:t>
                            </w:r>
                          </w:p>
                          <w:p w14:paraId="499CDC1F" w14:textId="77777777" w:rsidR="00FF6E08" w:rsidRDefault="00FF6E08" w:rsidP="00FF6E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21B57F1C" w14:textId="77777777" w:rsidR="00FF6E08" w:rsidRDefault="00FF6E08" w:rsidP="00FF6E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4ADA1396" w14:textId="77777777" w:rsidR="00FF6E08" w:rsidRPr="004813AC" w:rsidRDefault="00FF6E08" w:rsidP="00FF6E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B2E4719" w14:textId="77777777" w:rsidR="00FF6E08" w:rsidRPr="004813AC" w:rsidRDefault="00FF6E08" w:rsidP="00FF6E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296A4940" w14:textId="77777777" w:rsidR="00FF6E08" w:rsidRPr="00FC6B42" w:rsidRDefault="00FF6E08" w:rsidP="00FF6E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A0A4E7" id="Text Box 3" o:spid="_x0000_s1027" type="#_x0000_t202" style="position:absolute;left:0;text-align:left;margin-left:91.65pt;margin-top:1.05pt;width:142.85pt;height:89.45pt;z-index:251658241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" stroked="f">
                <v:textbox style="mso-fit-shape-to-text:t">
                  <w:txbxContent>
                    <w:p w14:paraId="2EE7436F" w14:textId="77777777" w:rsidR="00FF6E08" w:rsidRDefault="00FF6E08" w:rsidP="00FF6E08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912C8BF" w14:textId="77777777" w:rsidR="00FF6E08" w:rsidRDefault="00FF6E08" w:rsidP="00FF6E08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0AC35E7" w14:textId="77777777" w:rsidR="00FF6E08" w:rsidRPr="00E662E1" w:rsidRDefault="00FF6E08" w:rsidP="00FF6E08">
                      <w:pPr>
                        <w:pStyle w:val="Governo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Cs w:val="14"/>
                        </w:rPr>
                        <w:t>Secretary</w:t>
                      </w:r>
                    </w:p>
                    <w:p w14:paraId="499CDC1F" w14:textId="77777777" w:rsidR="00FF6E08" w:rsidRDefault="00FF6E08" w:rsidP="00FF6E0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21B57F1C" w14:textId="77777777" w:rsidR="00FF6E08" w:rsidRDefault="00FF6E08" w:rsidP="00FF6E0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4ADA1396" w14:textId="77777777" w:rsidR="00FF6E08" w:rsidRPr="004813AC" w:rsidRDefault="00FF6E08" w:rsidP="00FF6E0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B2E4719" w14:textId="77777777" w:rsidR="00FF6E08" w:rsidRPr="004813AC" w:rsidRDefault="00FF6E08" w:rsidP="00FF6E0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296A4940" w14:textId="77777777" w:rsidR="00FF6E08" w:rsidRPr="00FC6B42" w:rsidRDefault="00FF6E08" w:rsidP="00FF6E0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CFA566" w14:textId="0BE577F9" w:rsidR="00FF6E08" w:rsidRDefault="00FF6E08">
      <w:pPr>
        <w:spacing w:line="162" w:lineRule="exact"/>
        <w:jc w:val="center"/>
        <w:rPr>
          <w:rFonts w:ascii="Arial Rounded MT Bold"/>
          <w:sz w:val="14"/>
        </w:rPr>
        <w:sectPr w:rsidR="00FF6E08">
          <w:type w:val="continuous"/>
          <w:pgSz w:w="12240" w:h="15840"/>
          <w:pgMar w:top="200" w:right="480" w:bottom="280" w:left="420" w:header="720" w:footer="720" w:gutter="0"/>
          <w:cols w:num="3" w:space="720" w:equalWidth="0">
            <w:col w:w="1757" w:space="446"/>
            <w:col w:w="6632" w:space="102"/>
            <w:col w:w="2403"/>
          </w:cols>
        </w:sectPr>
      </w:pPr>
    </w:p>
    <w:p w14:paraId="653DBD0A" w14:textId="77777777" w:rsidR="00542F27" w:rsidRDefault="00542F27">
      <w:pPr>
        <w:pStyle w:val="BodyText"/>
        <w:tabs>
          <w:tab w:val="left" w:pos="2100"/>
        </w:tabs>
        <w:spacing w:before="248"/>
        <w:ind w:left="2100" w:right="7176" w:hanging="1441"/>
        <w:rPr>
          <w:b/>
          <w:spacing w:val="-4"/>
          <w:sz w:val="24"/>
          <w:szCs w:val="24"/>
        </w:rPr>
      </w:pPr>
    </w:p>
    <w:p w14:paraId="2714C415" w14:textId="4A08E406" w:rsidR="00542F27" w:rsidRDefault="00926FC0" w:rsidP="00926FC0">
      <w:pPr>
        <w:pStyle w:val="BodyText"/>
        <w:tabs>
          <w:tab w:val="left" w:pos="2100"/>
        </w:tabs>
        <w:spacing w:before="248"/>
        <w:ind w:left="2100" w:right="1260" w:hanging="1441"/>
        <w:jc w:val="center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CIRCULAR LETTER: DCP 25-04-122</w:t>
      </w:r>
    </w:p>
    <w:p w14:paraId="78CFA567" w14:textId="07B78923" w:rsidR="00A45A30" w:rsidRPr="00542F27" w:rsidRDefault="00F4301D" w:rsidP="00542F27">
      <w:pPr>
        <w:pStyle w:val="BodyText"/>
        <w:tabs>
          <w:tab w:val="left" w:pos="2100"/>
        </w:tabs>
        <w:spacing w:before="248"/>
        <w:ind w:left="2100" w:right="4680" w:hanging="1441"/>
        <w:rPr>
          <w:sz w:val="24"/>
          <w:szCs w:val="24"/>
        </w:rPr>
      </w:pPr>
      <w:r w:rsidRPr="00542F27">
        <w:rPr>
          <w:b/>
          <w:spacing w:val="-4"/>
          <w:sz w:val="24"/>
          <w:szCs w:val="24"/>
        </w:rPr>
        <w:t>TO:</w:t>
      </w:r>
      <w:r w:rsidRPr="00542F27">
        <w:rPr>
          <w:b/>
          <w:sz w:val="24"/>
          <w:szCs w:val="24"/>
        </w:rPr>
        <w:tab/>
      </w:r>
      <w:r w:rsidRPr="00542F27">
        <w:rPr>
          <w:sz w:val="24"/>
          <w:szCs w:val="24"/>
        </w:rPr>
        <w:t xml:space="preserve">Authorized Prescribers </w:t>
      </w:r>
      <w:r w:rsidR="001E058E" w:rsidRPr="00542F27">
        <w:rPr>
          <w:sz w:val="24"/>
          <w:szCs w:val="24"/>
        </w:rPr>
        <w:t xml:space="preserve">and </w:t>
      </w:r>
      <w:r w:rsidRPr="00542F27">
        <w:rPr>
          <w:sz w:val="24"/>
          <w:szCs w:val="24"/>
        </w:rPr>
        <w:t>Registered</w:t>
      </w:r>
      <w:r w:rsidRPr="00542F27">
        <w:rPr>
          <w:spacing w:val="-4"/>
          <w:sz w:val="24"/>
          <w:szCs w:val="24"/>
        </w:rPr>
        <w:t xml:space="preserve"> </w:t>
      </w:r>
      <w:r w:rsidRPr="00542F27">
        <w:rPr>
          <w:spacing w:val="-2"/>
          <w:sz w:val="24"/>
          <w:szCs w:val="24"/>
        </w:rPr>
        <w:t>Pharmacists</w:t>
      </w:r>
    </w:p>
    <w:p w14:paraId="78CFA568" w14:textId="4BEBD5E8" w:rsidR="00A45A30" w:rsidRPr="00542F27" w:rsidRDefault="00F4301D">
      <w:pPr>
        <w:pStyle w:val="BodyText"/>
        <w:tabs>
          <w:tab w:val="left" w:pos="2099"/>
        </w:tabs>
        <w:spacing w:line="251" w:lineRule="exact"/>
        <w:ind w:left="660"/>
        <w:rPr>
          <w:sz w:val="24"/>
          <w:szCs w:val="24"/>
        </w:rPr>
      </w:pPr>
      <w:r w:rsidRPr="00542F27">
        <w:rPr>
          <w:b/>
          <w:spacing w:val="-2"/>
          <w:sz w:val="24"/>
          <w:szCs w:val="24"/>
        </w:rPr>
        <w:t>FROM:</w:t>
      </w:r>
      <w:r w:rsidRPr="00542F27">
        <w:rPr>
          <w:b/>
          <w:sz w:val="24"/>
          <w:szCs w:val="24"/>
        </w:rPr>
        <w:tab/>
      </w:r>
      <w:r w:rsidRPr="00542F27">
        <w:rPr>
          <w:sz w:val="24"/>
          <w:szCs w:val="24"/>
        </w:rPr>
        <w:t>James</w:t>
      </w:r>
      <w:r w:rsidRPr="00542F27">
        <w:rPr>
          <w:spacing w:val="-5"/>
          <w:sz w:val="24"/>
          <w:szCs w:val="24"/>
        </w:rPr>
        <w:t xml:space="preserve"> </w:t>
      </w:r>
      <w:r w:rsidRPr="00542F27">
        <w:rPr>
          <w:sz w:val="24"/>
          <w:szCs w:val="24"/>
        </w:rPr>
        <w:t>G.</w:t>
      </w:r>
      <w:r w:rsidRPr="00542F27">
        <w:rPr>
          <w:spacing w:val="-4"/>
          <w:sz w:val="24"/>
          <w:szCs w:val="24"/>
        </w:rPr>
        <w:t xml:space="preserve"> </w:t>
      </w:r>
      <w:r w:rsidRPr="00542F27">
        <w:rPr>
          <w:sz w:val="24"/>
          <w:szCs w:val="24"/>
        </w:rPr>
        <w:t>Lavery,</w:t>
      </w:r>
      <w:r w:rsidRPr="00542F27">
        <w:rPr>
          <w:spacing w:val="-4"/>
          <w:sz w:val="24"/>
          <w:szCs w:val="24"/>
        </w:rPr>
        <w:t xml:space="preserve"> </w:t>
      </w:r>
      <w:r w:rsidRPr="00542F27">
        <w:rPr>
          <w:spacing w:val="-2"/>
          <w:sz w:val="24"/>
          <w:szCs w:val="24"/>
        </w:rPr>
        <w:t>Director</w:t>
      </w:r>
    </w:p>
    <w:p w14:paraId="78CFA569" w14:textId="51DC0E58" w:rsidR="00A45A30" w:rsidRPr="00542F27" w:rsidRDefault="00F4301D">
      <w:pPr>
        <w:pStyle w:val="BodyText"/>
        <w:spacing w:before="2" w:line="252" w:lineRule="exact"/>
        <w:ind w:left="2099"/>
        <w:rPr>
          <w:sz w:val="24"/>
          <w:szCs w:val="24"/>
        </w:rPr>
      </w:pPr>
      <w:r w:rsidRPr="00542F27">
        <w:rPr>
          <w:sz w:val="24"/>
          <w:szCs w:val="24"/>
        </w:rPr>
        <w:t>Bureau</w:t>
      </w:r>
      <w:r w:rsidRPr="00542F27">
        <w:rPr>
          <w:spacing w:val="-8"/>
          <w:sz w:val="24"/>
          <w:szCs w:val="24"/>
        </w:rPr>
        <w:t xml:space="preserve"> </w:t>
      </w:r>
      <w:r w:rsidRPr="00542F27">
        <w:rPr>
          <w:sz w:val="24"/>
          <w:szCs w:val="24"/>
        </w:rPr>
        <w:t>of</w:t>
      </w:r>
      <w:r w:rsidRPr="00542F27">
        <w:rPr>
          <w:spacing w:val="-4"/>
          <w:sz w:val="24"/>
          <w:szCs w:val="24"/>
        </w:rPr>
        <w:t xml:space="preserve"> </w:t>
      </w:r>
      <w:r w:rsidRPr="00542F27">
        <w:rPr>
          <w:sz w:val="24"/>
          <w:szCs w:val="24"/>
        </w:rPr>
        <w:t>Health</w:t>
      </w:r>
      <w:r w:rsidRPr="00542F27">
        <w:rPr>
          <w:spacing w:val="-4"/>
          <w:sz w:val="24"/>
          <w:szCs w:val="24"/>
        </w:rPr>
        <w:t xml:space="preserve"> </w:t>
      </w:r>
      <w:r w:rsidRPr="00542F27">
        <w:rPr>
          <w:sz w:val="24"/>
          <w:szCs w:val="24"/>
        </w:rPr>
        <w:t>Professions</w:t>
      </w:r>
      <w:r w:rsidRPr="00542F27">
        <w:rPr>
          <w:spacing w:val="-5"/>
          <w:sz w:val="24"/>
          <w:szCs w:val="24"/>
        </w:rPr>
        <w:t xml:space="preserve"> </w:t>
      </w:r>
      <w:r w:rsidRPr="00542F27">
        <w:rPr>
          <w:sz w:val="24"/>
          <w:szCs w:val="24"/>
        </w:rPr>
        <w:t>Licensure,</w:t>
      </w:r>
      <w:r w:rsidRPr="00542F27">
        <w:rPr>
          <w:spacing w:val="-5"/>
          <w:sz w:val="24"/>
          <w:szCs w:val="24"/>
        </w:rPr>
        <w:t xml:space="preserve"> </w:t>
      </w:r>
      <w:r w:rsidRPr="00542F27">
        <w:rPr>
          <w:sz w:val="24"/>
          <w:szCs w:val="24"/>
        </w:rPr>
        <w:t>Drug</w:t>
      </w:r>
      <w:r w:rsidRPr="00542F27">
        <w:rPr>
          <w:spacing w:val="-7"/>
          <w:sz w:val="24"/>
          <w:szCs w:val="24"/>
        </w:rPr>
        <w:t xml:space="preserve"> </w:t>
      </w:r>
      <w:r w:rsidRPr="00542F27">
        <w:rPr>
          <w:sz w:val="24"/>
          <w:szCs w:val="24"/>
        </w:rPr>
        <w:t>Control</w:t>
      </w:r>
      <w:r w:rsidRPr="00542F27">
        <w:rPr>
          <w:spacing w:val="-6"/>
          <w:sz w:val="24"/>
          <w:szCs w:val="24"/>
        </w:rPr>
        <w:t xml:space="preserve"> </w:t>
      </w:r>
      <w:r w:rsidRPr="00542F27">
        <w:rPr>
          <w:spacing w:val="-2"/>
          <w:sz w:val="24"/>
          <w:szCs w:val="24"/>
        </w:rPr>
        <w:t>Program</w:t>
      </w:r>
    </w:p>
    <w:p w14:paraId="78CFA56A" w14:textId="7823F9BC" w:rsidR="00A45A30" w:rsidRPr="00542F27" w:rsidRDefault="00F4301D">
      <w:pPr>
        <w:tabs>
          <w:tab w:val="left" w:pos="2099"/>
        </w:tabs>
        <w:spacing w:line="252" w:lineRule="exact"/>
        <w:ind w:left="659"/>
        <w:rPr>
          <w:sz w:val="24"/>
          <w:szCs w:val="24"/>
        </w:rPr>
      </w:pPr>
      <w:r w:rsidRPr="00542F27">
        <w:rPr>
          <w:b/>
          <w:spacing w:val="-2"/>
          <w:sz w:val="24"/>
          <w:szCs w:val="24"/>
        </w:rPr>
        <w:t>DATE:</w:t>
      </w:r>
      <w:r w:rsidRPr="00542F27">
        <w:rPr>
          <w:b/>
          <w:sz w:val="24"/>
          <w:szCs w:val="24"/>
        </w:rPr>
        <w:tab/>
      </w:r>
      <w:r w:rsidR="00542F27">
        <w:rPr>
          <w:spacing w:val="-4"/>
          <w:sz w:val="24"/>
          <w:szCs w:val="24"/>
        </w:rPr>
        <w:t>April</w:t>
      </w:r>
      <w:r w:rsidR="009C6A4B">
        <w:rPr>
          <w:spacing w:val="-4"/>
          <w:sz w:val="24"/>
          <w:szCs w:val="24"/>
        </w:rPr>
        <w:t xml:space="preserve"> 22</w:t>
      </w:r>
      <w:r w:rsidR="00542F27">
        <w:rPr>
          <w:spacing w:val="-4"/>
          <w:sz w:val="24"/>
          <w:szCs w:val="24"/>
        </w:rPr>
        <w:t>, 202</w:t>
      </w:r>
      <w:r w:rsidR="004B0160">
        <w:rPr>
          <w:spacing w:val="-4"/>
          <w:sz w:val="24"/>
          <w:szCs w:val="24"/>
        </w:rPr>
        <w:t>5</w:t>
      </w:r>
    </w:p>
    <w:p w14:paraId="78CFA56B" w14:textId="4634F97A" w:rsidR="00A45A30" w:rsidRPr="00542F27" w:rsidRDefault="00F4301D">
      <w:pPr>
        <w:pStyle w:val="BodyText"/>
        <w:tabs>
          <w:tab w:val="left" w:pos="2099"/>
        </w:tabs>
        <w:spacing w:before="1"/>
        <w:ind w:left="659"/>
        <w:rPr>
          <w:sz w:val="24"/>
          <w:szCs w:val="24"/>
        </w:rPr>
      </w:pPr>
      <w:r w:rsidRPr="00542F27">
        <w:rPr>
          <w:b/>
          <w:spacing w:val="-2"/>
          <w:sz w:val="24"/>
          <w:szCs w:val="24"/>
        </w:rPr>
        <w:t>SUBJECT:</w:t>
      </w:r>
      <w:r w:rsidRPr="00542F27">
        <w:rPr>
          <w:b/>
          <w:sz w:val="24"/>
          <w:szCs w:val="24"/>
        </w:rPr>
        <w:tab/>
      </w:r>
      <w:r w:rsidRPr="00542F27">
        <w:rPr>
          <w:sz w:val="24"/>
          <w:szCs w:val="24"/>
        </w:rPr>
        <w:t>Medication</w:t>
      </w:r>
      <w:r w:rsidRPr="00542F27">
        <w:rPr>
          <w:spacing w:val="-8"/>
          <w:sz w:val="24"/>
          <w:szCs w:val="24"/>
        </w:rPr>
        <w:t xml:space="preserve"> </w:t>
      </w:r>
      <w:r w:rsidRPr="00542F27">
        <w:rPr>
          <w:sz w:val="24"/>
          <w:szCs w:val="24"/>
        </w:rPr>
        <w:t>Administration</w:t>
      </w:r>
      <w:r w:rsidRPr="00542F27">
        <w:rPr>
          <w:spacing w:val="-8"/>
          <w:sz w:val="24"/>
          <w:szCs w:val="24"/>
        </w:rPr>
        <w:t xml:space="preserve"> </w:t>
      </w:r>
      <w:r w:rsidRPr="00542F27">
        <w:rPr>
          <w:sz w:val="24"/>
          <w:szCs w:val="24"/>
        </w:rPr>
        <w:t>Program</w:t>
      </w:r>
      <w:r w:rsidRPr="00542F27">
        <w:rPr>
          <w:spacing w:val="-8"/>
          <w:sz w:val="24"/>
          <w:szCs w:val="24"/>
        </w:rPr>
        <w:t xml:space="preserve"> </w:t>
      </w:r>
      <w:r w:rsidRPr="00542F27">
        <w:rPr>
          <w:sz w:val="24"/>
          <w:szCs w:val="24"/>
        </w:rPr>
        <w:t>(MAP)</w:t>
      </w:r>
      <w:r w:rsidRPr="00542F27">
        <w:rPr>
          <w:spacing w:val="-4"/>
          <w:sz w:val="24"/>
          <w:szCs w:val="24"/>
        </w:rPr>
        <w:t xml:space="preserve"> </w:t>
      </w:r>
      <w:r w:rsidRPr="00542F27">
        <w:rPr>
          <w:sz w:val="24"/>
          <w:szCs w:val="24"/>
        </w:rPr>
        <w:t>–</w:t>
      </w:r>
      <w:r w:rsidRPr="00542F27">
        <w:rPr>
          <w:spacing w:val="-4"/>
          <w:sz w:val="24"/>
          <w:szCs w:val="24"/>
        </w:rPr>
        <w:t xml:space="preserve"> </w:t>
      </w:r>
      <w:r w:rsidRPr="00542F27">
        <w:rPr>
          <w:sz w:val="24"/>
          <w:szCs w:val="24"/>
        </w:rPr>
        <w:t>Patient</w:t>
      </w:r>
      <w:r w:rsidRPr="00542F27">
        <w:rPr>
          <w:spacing w:val="-3"/>
          <w:sz w:val="24"/>
          <w:szCs w:val="24"/>
        </w:rPr>
        <w:t xml:space="preserve"> </w:t>
      </w:r>
      <w:r w:rsidRPr="00542F27">
        <w:rPr>
          <w:sz w:val="24"/>
          <w:szCs w:val="24"/>
        </w:rPr>
        <w:t>Prescribing</w:t>
      </w:r>
      <w:r w:rsidRPr="00542F27">
        <w:rPr>
          <w:spacing w:val="-7"/>
          <w:sz w:val="24"/>
          <w:szCs w:val="24"/>
        </w:rPr>
        <w:t xml:space="preserve"> </w:t>
      </w:r>
      <w:r w:rsidRPr="00542F27">
        <w:rPr>
          <w:spacing w:val="-2"/>
          <w:sz w:val="24"/>
          <w:szCs w:val="24"/>
        </w:rPr>
        <w:t>Directives</w:t>
      </w:r>
    </w:p>
    <w:p w14:paraId="78CFA56C" w14:textId="642535B9" w:rsidR="00A45A30" w:rsidRPr="00542F27" w:rsidRDefault="00A45A30">
      <w:pPr>
        <w:pStyle w:val="BodyText"/>
        <w:spacing w:before="1"/>
        <w:rPr>
          <w:sz w:val="24"/>
          <w:szCs w:val="24"/>
        </w:rPr>
      </w:pPr>
    </w:p>
    <w:p w14:paraId="78CFA56D" w14:textId="7908DFAE" w:rsidR="00A45A30" w:rsidRPr="00542F27" w:rsidRDefault="00F4301D">
      <w:pPr>
        <w:pStyle w:val="BodyText"/>
        <w:ind w:left="660" w:right="446"/>
        <w:rPr>
          <w:color w:val="1C1C1C"/>
          <w:sz w:val="24"/>
          <w:szCs w:val="24"/>
        </w:rPr>
      </w:pPr>
      <w:r w:rsidRPr="00542F27">
        <w:rPr>
          <w:sz w:val="24"/>
          <w:szCs w:val="24"/>
        </w:rPr>
        <w:t xml:space="preserve">The following guidance details existing law and does not constitute a change in policy. </w:t>
      </w:r>
      <w:r w:rsidRPr="00542F27">
        <w:rPr>
          <w:color w:val="1C1C1C"/>
          <w:sz w:val="24"/>
          <w:szCs w:val="24"/>
        </w:rPr>
        <w:t>The Medication Administration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Program</w:t>
      </w:r>
      <w:r w:rsidRPr="00542F27">
        <w:rPr>
          <w:color w:val="1C1C1C"/>
          <w:spacing w:val="-6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(MAP)</w:t>
      </w:r>
      <w:r w:rsidRPr="00542F27">
        <w:rPr>
          <w:color w:val="1C1C1C"/>
          <w:spacing w:val="-1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was</w:t>
      </w:r>
      <w:r w:rsidRPr="00542F27">
        <w:rPr>
          <w:color w:val="1C1C1C"/>
          <w:spacing w:val="-4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implemented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to</w:t>
      </w:r>
      <w:r w:rsidRPr="00542F27">
        <w:rPr>
          <w:color w:val="1C1C1C"/>
          <w:spacing w:val="-5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increase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the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safety</w:t>
      </w:r>
      <w:r w:rsidRPr="00542F27">
        <w:rPr>
          <w:color w:val="1C1C1C"/>
          <w:spacing w:val="-5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and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security</w:t>
      </w:r>
      <w:r w:rsidRPr="00542F27">
        <w:rPr>
          <w:color w:val="1C1C1C"/>
          <w:spacing w:val="-5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of</w:t>
      </w:r>
      <w:r w:rsidRPr="00542F27">
        <w:rPr>
          <w:color w:val="1C1C1C"/>
          <w:spacing w:val="-1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medication</w:t>
      </w:r>
      <w:r w:rsidRPr="00542F27">
        <w:rPr>
          <w:color w:val="1C1C1C"/>
          <w:spacing w:val="-5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 xml:space="preserve">administration for individuals </w:t>
      </w:r>
      <w:r w:rsidR="00A364DA">
        <w:rPr>
          <w:color w:val="1C1C1C"/>
          <w:sz w:val="24"/>
          <w:szCs w:val="24"/>
        </w:rPr>
        <w:t>living</w:t>
      </w:r>
      <w:r w:rsidR="00C538DE" w:rsidRPr="00542F27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in</w:t>
      </w:r>
      <w:r w:rsidRPr="00542F27">
        <w:rPr>
          <w:color w:val="1C1C1C"/>
          <w:spacing w:val="40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registered community residential programs, either as their primary residence or as a day program or short-term respite program, authorized by 105 CMR 700.003(</w:t>
      </w:r>
      <w:r w:rsidR="003F74A8" w:rsidRPr="00542F27">
        <w:rPr>
          <w:color w:val="1C1C1C"/>
          <w:sz w:val="24"/>
          <w:szCs w:val="24"/>
        </w:rPr>
        <w:t>E</w:t>
      </w:r>
      <w:r w:rsidRPr="00542F27">
        <w:rPr>
          <w:color w:val="1C1C1C"/>
          <w:sz w:val="24"/>
          <w:szCs w:val="24"/>
        </w:rPr>
        <w:t>).</w:t>
      </w:r>
    </w:p>
    <w:p w14:paraId="65383A3F" w14:textId="77777777" w:rsidR="00585685" w:rsidRPr="00542F27" w:rsidRDefault="00585685">
      <w:pPr>
        <w:pStyle w:val="BodyText"/>
        <w:ind w:left="660" w:right="446"/>
        <w:rPr>
          <w:color w:val="1C1C1C"/>
          <w:sz w:val="24"/>
          <w:szCs w:val="24"/>
        </w:rPr>
      </w:pPr>
    </w:p>
    <w:p w14:paraId="144E7E1F" w14:textId="0205A9DC" w:rsidR="00585685" w:rsidRPr="00542F27" w:rsidRDefault="00DF1A0D" w:rsidP="4A107F31">
      <w:pPr>
        <w:pStyle w:val="BodyText"/>
        <w:ind w:left="660" w:right="446"/>
        <w:rPr>
          <w:i/>
          <w:iCs/>
          <w:sz w:val="24"/>
          <w:szCs w:val="24"/>
        </w:rPr>
      </w:pPr>
      <w:r w:rsidRPr="00542F27">
        <w:rPr>
          <w:color w:val="1C1C1C"/>
          <w:sz w:val="24"/>
          <w:szCs w:val="24"/>
        </w:rPr>
        <w:t>MAP is a direct authorization model</w:t>
      </w:r>
      <w:r w:rsidR="005129EC" w:rsidRPr="00542F27">
        <w:rPr>
          <w:color w:val="1C1C1C"/>
          <w:sz w:val="24"/>
          <w:szCs w:val="24"/>
        </w:rPr>
        <w:t xml:space="preserve">.  </w:t>
      </w:r>
      <w:proofErr w:type="gramStart"/>
      <w:r w:rsidR="005129EC" w:rsidRPr="00542F27">
        <w:rPr>
          <w:color w:val="1C1C1C"/>
          <w:sz w:val="24"/>
          <w:szCs w:val="24"/>
        </w:rPr>
        <w:t>In order to</w:t>
      </w:r>
      <w:proofErr w:type="gramEnd"/>
      <w:r w:rsidR="005129EC" w:rsidRPr="00542F27">
        <w:rPr>
          <w:color w:val="1C1C1C"/>
          <w:sz w:val="24"/>
          <w:szCs w:val="24"/>
        </w:rPr>
        <w:t xml:space="preserve"> administer anything to </w:t>
      </w:r>
      <w:proofErr w:type="gramStart"/>
      <w:r w:rsidR="00D8641E" w:rsidRPr="00542F27">
        <w:rPr>
          <w:color w:val="1C1C1C"/>
          <w:sz w:val="24"/>
          <w:szCs w:val="24"/>
        </w:rPr>
        <w:t>persons</w:t>
      </w:r>
      <w:proofErr w:type="gramEnd"/>
      <w:r w:rsidR="00D8641E" w:rsidRPr="00542F27">
        <w:rPr>
          <w:color w:val="1C1C1C"/>
          <w:sz w:val="24"/>
          <w:szCs w:val="24"/>
        </w:rPr>
        <w:t xml:space="preserve"> supported by </w:t>
      </w:r>
      <w:r w:rsidR="005129EC" w:rsidRPr="00542F27">
        <w:rPr>
          <w:color w:val="1C1C1C"/>
          <w:sz w:val="24"/>
          <w:szCs w:val="24"/>
        </w:rPr>
        <w:t xml:space="preserve">MAP, there must be both a prescription and a Health Care Provider (HCP) order for the items.  This includes </w:t>
      </w:r>
      <w:proofErr w:type="gramStart"/>
      <w:r w:rsidR="00EA4CCC">
        <w:rPr>
          <w:color w:val="1C1C1C"/>
          <w:sz w:val="24"/>
          <w:szCs w:val="24"/>
        </w:rPr>
        <w:t>o</w:t>
      </w:r>
      <w:r w:rsidR="005E25F2" w:rsidRPr="004601FE">
        <w:rPr>
          <w:color w:val="1C1C1C"/>
          <w:sz w:val="24"/>
          <w:szCs w:val="24"/>
        </w:rPr>
        <w:t>ver-the</w:t>
      </w:r>
      <w:r w:rsidR="000B4DB4" w:rsidRPr="004601FE">
        <w:rPr>
          <w:color w:val="1C1C1C"/>
          <w:sz w:val="24"/>
          <w:szCs w:val="24"/>
        </w:rPr>
        <w:t>-</w:t>
      </w:r>
      <w:r w:rsidR="00EA4CCC">
        <w:rPr>
          <w:color w:val="1C1C1C"/>
          <w:sz w:val="24"/>
          <w:szCs w:val="24"/>
        </w:rPr>
        <w:t>c</w:t>
      </w:r>
      <w:r w:rsidR="005E25F2" w:rsidRPr="004601FE">
        <w:rPr>
          <w:color w:val="1C1C1C"/>
          <w:sz w:val="24"/>
          <w:szCs w:val="24"/>
        </w:rPr>
        <w:t>ounter</w:t>
      </w:r>
      <w:proofErr w:type="gramEnd"/>
      <w:r w:rsidR="005E25F2" w:rsidRPr="004601FE">
        <w:rPr>
          <w:color w:val="1C1C1C"/>
          <w:sz w:val="24"/>
          <w:szCs w:val="24"/>
        </w:rPr>
        <w:t xml:space="preserve"> (OTC) Medications and </w:t>
      </w:r>
      <w:r w:rsidR="00EA4CCC">
        <w:rPr>
          <w:color w:val="1C1C1C"/>
          <w:sz w:val="24"/>
          <w:szCs w:val="24"/>
        </w:rPr>
        <w:t>d</w:t>
      </w:r>
      <w:r w:rsidR="005E25F2" w:rsidRPr="004601FE">
        <w:rPr>
          <w:color w:val="1C1C1C"/>
          <w:sz w:val="24"/>
          <w:szCs w:val="24"/>
        </w:rPr>
        <w:t xml:space="preserve">ietary </w:t>
      </w:r>
      <w:r w:rsidR="00EA4CCC">
        <w:rPr>
          <w:color w:val="1C1C1C"/>
          <w:sz w:val="24"/>
          <w:szCs w:val="24"/>
        </w:rPr>
        <w:t>s</w:t>
      </w:r>
      <w:r w:rsidR="005E25F2" w:rsidRPr="004601FE">
        <w:rPr>
          <w:color w:val="1C1C1C"/>
          <w:sz w:val="24"/>
          <w:szCs w:val="24"/>
        </w:rPr>
        <w:t>upplements (e.g.,</w:t>
      </w:r>
      <w:r w:rsidR="00751F18" w:rsidRPr="004601FE">
        <w:rPr>
          <w:color w:val="1C1C1C"/>
          <w:sz w:val="24"/>
          <w:szCs w:val="24"/>
        </w:rPr>
        <w:t xml:space="preserve"> multivitamins)</w:t>
      </w:r>
      <w:r w:rsidR="005129EC" w:rsidRPr="004601FE">
        <w:rPr>
          <w:color w:val="1C1C1C"/>
          <w:sz w:val="24"/>
          <w:szCs w:val="24"/>
        </w:rPr>
        <w:t xml:space="preserve">.  </w:t>
      </w:r>
      <w:r w:rsidR="00D8641E" w:rsidRPr="004601FE">
        <w:rPr>
          <w:color w:val="1C1C1C"/>
          <w:sz w:val="24"/>
          <w:szCs w:val="24"/>
        </w:rPr>
        <w:t>To</w:t>
      </w:r>
      <w:r w:rsidR="005129EC" w:rsidRPr="004601FE">
        <w:rPr>
          <w:color w:val="1C1C1C"/>
          <w:sz w:val="24"/>
          <w:szCs w:val="24"/>
        </w:rPr>
        <w:t xml:space="preserve"> avoid confusion and aid in safe administration,</w:t>
      </w:r>
      <w:r w:rsidR="00953F5A" w:rsidRPr="004601FE">
        <w:rPr>
          <w:color w:val="1C1C1C"/>
          <w:sz w:val="24"/>
          <w:szCs w:val="24"/>
        </w:rPr>
        <w:t xml:space="preserve"> the order and the prescription must </w:t>
      </w:r>
      <w:r w:rsidR="00341CF3">
        <w:rPr>
          <w:color w:val="1C1C1C"/>
          <w:sz w:val="24"/>
          <w:szCs w:val="24"/>
        </w:rPr>
        <w:t>use</w:t>
      </w:r>
      <w:r w:rsidR="00953F5A" w:rsidRPr="004601FE">
        <w:rPr>
          <w:color w:val="1C1C1C"/>
          <w:sz w:val="24"/>
          <w:szCs w:val="24"/>
        </w:rPr>
        <w:t xml:space="preserve"> the same language</w:t>
      </w:r>
      <w:r w:rsidR="005129EC" w:rsidRPr="004601FE">
        <w:rPr>
          <w:color w:val="1C1C1C"/>
          <w:sz w:val="24"/>
          <w:szCs w:val="24"/>
        </w:rPr>
        <w:t xml:space="preserve">.  MAP Certified Staff </w:t>
      </w:r>
      <w:r w:rsidR="00953F5A" w:rsidRPr="004601FE">
        <w:rPr>
          <w:color w:val="1C1C1C"/>
          <w:sz w:val="24"/>
          <w:szCs w:val="24"/>
        </w:rPr>
        <w:t xml:space="preserve">are trained to compare </w:t>
      </w:r>
      <w:r w:rsidR="005129EC" w:rsidRPr="004601FE">
        <w:rPr>
          <w:color w:val="1C1C1C"/>
          <w:sz w:val="24"/>
          <w:szCs w:val="24"/>
        </w:rPr>
        <w:t xml:space="preserve">the order with the prescription </w:t>
      </w:r>
      <w:r w:rsidR="00953F5A" w:rsidRPr="004601FE">
        <w:rPr>
          <w:color w:val="1C1C1C"/>
          <w:sz w:val="24"/>
          <w:szCs w:val="24"/>
        </w:rPr>
        <w:t>as part of the medication administration process</w:t>
      </w:r>
      <w:r w:rsidR="00ED60BD" w:rsidRPr="004601FE">
        <w:rPr>
          <w:color w:val="1C1C1C"/>
          <w:sz w:val="24"/>
          <w:szCs w:val="24"/>
        </w:rPr>
        <w:t xml:space="preserve">. </w:t>
      </w:r>
      <w:r w:rsidR="002C445B" w:rsidRPr="004601FE">
        <w:rPr>
          <w:i/>
          <w:iCs/>
          <w:color w:val="1C1C1C"/>
          <w:sz w:val="24"/>
          <w:szCs w:val="24"/>
        </w:rPr>
        <w:t>Differences</w:t>
      </w:r>
      <w:r w:rsidR="00B945AE" w:rsidRPr="004601FE">
        <w:rPr>
          <w:i/>
          <w:iCs/>
          <w:color w:val="1C1C1C"/>
          <w:sz w:val="24"/>
          <w:szCs w:val="24"/>
        </w:rPr>
        <w:t xml:space="preserve"> </w:t>
      </w:r>
      <w:r w:rsidR="00BA6B0A">
        <w:rPr>
          <w:i/>
          <w:iCs/>
          <w:color w:val="1C1C1C"/>
          <w:sz w:val="24"/>
          <w:szCs w:val="24"/>
        </w:rPr>
        <w:t xml:space="preserve">in </w:t>
      </w:r>
      <w:r w:rsidR="006609C4">
        <w:rPr>
          <w:i/>
          <w:iCs/>
          <w:color w:val="1C1C1C"/>
          <w:sz w:val="24"/>
          <w:szCs w:val="24"/>
        </w:rPr>
        <w:t xml:space="preserve">language </w:t>
      </w:r>
      <w:r w:rsidR="00B945AE" w:rsidRPr="004601FE">
        <w:rPr>
          <w:i/>
          <w:iCs/>
          <w:color w:val="1C1C1C"/>
          <w:sz w:val="24"/>
          <w:szCs w:val="24"/>
        </w:rPr>
        <w:t xml:space="preserve">between the two may cause a delay in </w:t>
      </w:r>
      <w:r w:rsidR="0054193B" w:rsidRPr="004601FE">
        <w:rPr>
          <w:i/>
          <w:iCs/>
          <w:color w:val="1C1C1C"/>
          <w:sz w:val="24"/>
          <w:szCs w:val="24"/>
        </w:rPr>
        <w:t>treatment and additional calls to you for clarification.</w:t>
      </w:r>
    </w:p>
    <w:p w14:paraId="29D961CE" w14:textId="510FFAE4" w:rsidR="00135178" w:rsidRPr="00542F27" w:rsidRDefault="00135178">
      <w:pPr>
        <w:pStyle w:val="BodyText"/>
        <w:spacing w:before="242"/>
        <w:ind w:left="660" w:right="446"/>
        <w:rPr>
          <w:sz w:val="24"/>
          <w:szCs w:val="24"/>
        </w:rPr>
      </w:pPr>
      <w:r w:rsidRPr="00542F27">
        <w:rPr>
          <w:color w:val="1C1C1C"/>
          <w:sz w:val="24"/>
          <w:szCs w:val="24"/>
        </w:rPr>
        <w:t>The following documentation is required to ensure safe</w:t>
      </w:r>
      <w:r w:rsidR="006005EA" w:rsidRPr="00542F27">
        <w:rPr>
          <w:color w:val="1C1C1C"/>
          <w:sz w:val="24"/>
          <w:szCs w:val="24"/>
        </w:rPr>
        <w:t xml:space="preserve"> administration of medication/supplements to MAP</w:t>
      </w:r>
      <w:r w:rsidR="003F2236" w:rsidRPr="00542F27">
        <w:rPr>
          <w:color w:val="1C1C1C"/>
          <w:sz w:val="24"/>
          <w:szCs w:val="24"/>
        </w:rPr>
        <w:t>-supported patients:</w:t>
      </w:r>
    </w:p>
    <w:p w14:paraId="78CFA570" w14:textId="77777777" w:rsidR="00A45A30" w:rsidRPr="00542F27" w:rsidRDefault="00A45A30">
      <w:pPr>
        <w:pStyle w:val="BodyText"/>
        <w:rPr>
          <w:sz w:val="24"/>
          <w:szCs w:val="24"/>
        </w:rPr>
      </w:pPr>
    </w:p>
    <w:p w14:paraId="78CFA571" w14:textId="77777777" w:rsidR="00A45A30" w:rsidRPr="00542F27" w:rsidRDefault="00F4301D">
      <w:pPr>
        <w:pStyle w:val="ListParagraph"/>
        <w:numPr>
          <w:ilvl w:val="0"/>
          <w:numId w:val="1"/>
        </w:numPr>
        <w:tabs>
          <w:tab w:val="left" w:pos="1020"/>
        </w:tabs>
        <w:spacing w:line="240" w:lineRule="auto"/>
        <w:ind w:right="823"/>
        <w:rPr>
          <w:sz w:val="24"/>
          <w:szCs w:val="24"/>
        </w:rPr>
      </w:pPr>
      <w:r w:rsidRPr="00542F27">
        <w:rPr>
          <w:color w:val="1C1C1C"/>
          <w:sz w:val="24"/>
          <w:szCs w:val="24"/>
        </w:rPr>
        <w:t>A</w:t>
      </w:r>
      <w:r w:rsidRPr="00542F27">
        <w:rPr>
          <w:color w:val="1C1C1C"/>
          <w:spacing w:val="-3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  <w:u w:val="single" w:color="1C1C1C"/>
        </w:rPr>
        <w:t>current</w:t>
      </w:r>
      <w:r w:rsidRPr="00542F27">
        <w:rPr>
          <w:color w:val="1C1C1C"/>
          <w:spacing w:val="-4"/>
          <w:sz w:val="24"/>
          <w:szCs w:val="24"/>
          <w:u w:val="single" w:color="1C1C1C"/>
        </w:rPr>
        <w:t xml:space="preserve"> </w:t>
      </w:r>
      <w:r w:rsidRPr="00542F27">
        <w:rPr>
          <w:color w:val="1C1C1C"/>
          <w:sz w:val="24"/>
          <w:szCs w:val="24"/>
          <w:u w:val="single" w:color="1C1C1C"/>
        </w:rPr>
        <w:t>signed</w:t>
      </w:r>
      <w:r w:rsidRPr="00542F27">
        <w:rPr>
          <w:color w:val="1C1C1C"/>
          <w:spacing w:val="-2"/>
          <w:sz w:val="24"/>
          <w:szCs w:val="24"/>
          <w:u w:val="single" w:color="1C1C1C"/>
        </w:rPr>
        <w:t xml:space="preserve"> </w:t>
      </w:r>
      <w:r w:rsidRPr="00542F27">
        <w:rPr>
          <w:color w:val="1C1C1C"/>
          <w:sz w:val="24"/>
          <w:szCs w:val="24"/>
          <w:u w:val="single" w:color="1C1C1C"/>
        </w:rPr>
        <w:t>HCP</w:t>
      </w:r>
      <w:r w:rsidRPr="00542F27">
        <w:rPr>
          <w:color w:val="1C1C1C"/>
          <w:spacing w:val="-3"/>
          <w:sz w:val="24"/>
          <w:szCs w:val="24"/>
          <w:u w:val="single" w:color="1C1C1C"/>
        </w:rPr>
        <w:t xml:space="preserve"> </w:t>
      </w:r>
      <w:r w:rsidRPr="00542F27">
        <w:rPr>
          <w:color w:val="1C1C1C"/>
          <w:sz w:val="24"/>
          <w:szCs w:val="24"/>
          <w:u w:val="single" w:color="1C1C1C"/>
        </w:rPr>
        <w:t>order</w:t>
      </w:r>
      <w:r w:rsidRPr="00542F27">
        <w:rPr>
          <w:color w:val="1C1C1C"/>
          <w:spacing w:val="-1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for</w:t>
      </w:r>
      <w:r w:rsidRPr="00542F27">
        <w:rPr>
          <w:color w:val="1C1C1C"/>
          <w:spacing w:val="-1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all</w:t>
      </w:r>
      <w:r w:rsidRPr="00542F27">
        <w:rPr>
          <w:color w:val="1C1C1C"/>
          <w:spacing w:val="-1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Schedule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II-VI</w:t>
      </w:r>
      <w:r w:rsidRPr="00542F27">
        <w:rPr>
          <w:color w:val="1C1C1C"/>
          <w:spacing w:val="-6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and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b/>
          <w:color w:val="1C1C1C"/>
          <w:sz w:val="24"/>
          <w:szCs w:val="24"/>
        </w:rPr>
        <w:t>OTC</w:t>
      </w:r>
      <w:r w:rsidRPr="00542F27">
        <w:rPr>
          <w:b/>
          <w:color w:val="1C1C1C"/>
          <w:spacing w:val="-3"/>
          <w:sz w:val="24"/>
          <w:szCs w:val="24"/>
        </w:rPr>
        <w:t xml:space="preserve"> </w:t>
      </w:r>
      <w:r w:rsidRPr="00542F27">
        <w:rPr>
          <w:b/>
          <w:color w:val="1C1C1C"/>
          <w:sz w:val="24"/>
          <w:szCs w:val="24"/>
        </w:rPr>
        <w:t>Medications</w:t>
      </w:r>
      <w:r w:rsidRPr="00542F27">
        <w:rPr>
          <w:color w:val="1C1C1C"/>
          <w:sz w:val="24"/>
          <w:szCs w:val="24"/>
        </w:rPr>
        <w:t>,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and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b/>
          <w:color w:val="1C1C1C"/>
          <w:sz w:val="24"/>
          <w:szCs w:val="24"/>
        </w:rPr>
        <w:t>Dietary</w:t>
      </w:r>
      <w:r w:rsidRPr="00542F27">
        <w:rPr>
          <w:b/>
          <w:color w:val="1C1C1C"/>
          <w:spacing w:val="-5"/>
          <w:sz w:val="24"/>
          <w:szCs w:val="24"/>
        </w:rPr>
        <w:t xml:space="preserve"> </w:t>
      </w:r>
      <w:r w:rsidRPr="00542F27">
        <w:rPr>
          <w:b/>
          <w:color w:val="1C1C1C"/>
          <w:sz w:val="24"/>
          <w:szCs w:val="24"/>
        </w:rPr>
        <w:t>Supplements</w:t>
      </w:r>
      <w:r w:rsidRPr="00542F27">
        <w:rPr>
          <w:color w:val="1C1C1C"/>
          <w:sz w:val="24"/>
          <w:szCs w:val="24"/>
        </w:rPr>
        <w:t>.</w:t>
      </w:r>
      <w:r w:rsidRPr="00542F27">
        <w:rPr>
          <w:color w:val="1C1C1C"/>
          <w:spacing w:val="40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 xml:space="preserve">The HCP order shall be written without </w:t>
      </w:r>
      <w:r w:rsidRPr="00542F27">
        <w:rPr>
          <w:sz w:val="24"/>
          <w:szCs w:val="24"/>
        </w:rPr>
        <w:t xml:space="preserve">medical abbreviations or symbols and shall </w:t>
      </w:r>
      <w:r w:rsidRPr="00542F27">
        <w:rPr>
          <w:color w:val="1C1C1C"/>
          <w:sz w:val="24"/>
          <w:szCs w:val="24"/>
        </w:rPr>
        <w:t>include the following:</w:t>
      </w:r>
    </w:p>
    <w:p w14:paraId="78CFA572" w14:textId="77777777" w:rsidR="00A45A30" w:rsidRPr="00542F27" w:rsidRDefault="00F4301D">
      <w:pPr>
        <w:pStyle w:val="ListParagraph"/>
        <w:numPr>
          <w:ilvl w:val="1"/>
          <w:numId w:val="1"/>
        </w:numPr>
        <w:tabs>
          <w:tab w:val="left" w:pos="2460"/>
        </w:tabs>
        <w:ind w:hanging="360"/>
        <w:rPr>
          <w:sz w:val="24"/>
          <w:szCs w:val="24"/>
        </w:rPr>
      </w:pPr>
      <w:r w:rsidRPr="00542F27">
        <w:rPr>
          <w:color w:val="1C1C1C"/>
          <w:sz w:val="24"/>
          <w:szCs w:val="24"/>
        </w:rPr>
        <w:t>patient’s</w:t>
      </w:r>
      <w:r w:rsidRPr="00542F27">
        <w:rPr>
          <w:color w:val="1C1C1C"/>
          <w:spacing w:val="-5"/>
          <w:sz w:val="24"/>
          <w:szCs w:val="24"/>
        </w:rPr>
        <w:t xml:space="preserve"> </w:t>
      </w:r>
      <w:r w:rsidRPr="00542F27">
        <w:rPr>
          <w:color w:val="1C1C1C"/>
          <w:spacing w:val="-2"/>
          <w:sz w:val="24"/>
          <w:szCs w:val="24"/>
        </w:rPr>
        <w:t>name,</w:t>
      </w:r>
    </w:p>
    <w:p w14:paraId="78CFA573" w14:textId="77777777" w:rsidR="00A45A30" w:rsidRPr="00542F27" w:rsidRDefault="00F4301D">
      <w:pPr>
        <w:pStyle w:val="ListParagraph"/>
        <w:numPr>
          <w:ilvl w:val="1"/>
          <w:numId w:val="1"/>
        </w:numPr>
        <w:tabs>
          <w:tab w:val="left" w:pos="2460"/>
        </w:tabs>
        <w:ind w:hanging="360"/>
        <w:rPr>
          <w:sz w:val="24"/>
          <w:szCs w:val="24"/>
        </w:rPr>
      </w:pPr>
      <w:r w:rsidRPr="00542F27">
        <w:rPr>
          <w:color w:val="1C1C1C"/>
          <w:sz w:val="24"/>
          <w:szCs w:val="24"/>
        </w:rPr>
        <w:t>name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of</w:t>
      </w:r>
      <w:r w:rsidRPr="00542F27">
        <w:rPr>
          <w:color w:val="1C1C1C"/>
          <w:spacing w:val="-1"/>
          <w:sz w:val="24"/>
          <w:szCs w:val="24"/>
        </w:rPr>
        <w:t xml:space="preserve"> </w:t>
      </w:r>
      <w:r w:rsidRPr="00542F27">
        <w:rPr>
          <w:color w:val="1C1C1C"/>
          <w:spacing w:val="-2"/>
          <w:sz w:val="24"/>
          <w:szCs w:val="24"/>
        </w:rPr>
        <w:t>medication/supplement,</w:t>
      </w:r>
    </w:p>
    <w:p w14:paraId="78CFA574" w14:textId="77777777" w:rsidR="00A45A30" w:rsidRPr="00542F27" w:rsidRDefault="00F4301D">
      <w:pPr>
        <w:pStyle w:val="ListParagraph"/>
        <w:numPr>
          <w:ilvl w:val="1"/>
          <w:numId w:val="1"/>
        </w:numPr>
        <w:tabs>
          <w:tab w:val="left" w:pos="2460"/>
        </w:tabs>
        <w:ind w:hanging="360"/>
        <w:rPr>
          <w:sz w:val="24"/>
          <w:szCs w:val="24"/>
        </w:rPr>
      </w:pPr>
      <w:r w:rsidRPr="00542F27">
        <w:rPr>
          <w:color w:val="1C1C1C"/>
          <w:spacing w:val="-2"/>
          <w:sz w:val="24"/>
          <w:szCs w:val="24"/>
        </w:rPr>
        <w:t>dosage,</w:t>
      </w:r>
    </w:p>
    <w:p w14:paraId="70ABD89E" w14:textId="744AC40C" w:rsidR="00A45A30" w:rsidRPr="001E058E" w:rsidRDefault="4462977B">
      <w:pPr>
        <w:pStyle w:val="ListParagraph"/>
        <w:numPr>
          <w:ilvl w:val="1"/>
          <w:numId w:val="1"/>
        </w:numPr>
        <w:tabs>
          <w:tab w:val="left" w:pos="2460"/>
        </w:tabs>
        <w:spacing w:before="2"/>
        <w:ind w:hanging="360"/>
        <w:rPr>
          <w:sz w:val="24"/>
          <w:szCs w:val="24"/>
        </w:rPr>
      </w:pPr>
      <w:r w:rsidRPr="00542F27">
        <w:rPr>
          <w:color w:val="1C1C1C"/>
          <w:sz w:val="24"/>
          <w:szCs w:val="24"/>
        </w:rPr>
        <w:t>F</w:t>
      </w:r>
      <w:r w:rsidR="00F4301D" w:rsidRPr="00542F27">
        <w:rPr>
          <w:color w:val="1C1C1C"/>
          <w:sz w:val="24"/>
          <w:szCs w:val="24"/>
        </w:rPr>
        <w:t>requency</w:t>
      </w:r>
      <w:r w:rsidRPr="00542F27">
        <w:rPr>
          <w:color w:val="1C1C1C"/>
          <w:sz w:val="24"/>
          <w:szCs w:val="24"/>
        </w:rPr>
        <w:t xml:space="preserve">. </w:t>
      </w:r>
      <w:r w:rsidRPr="004601FE">
        <w:rPr>
          <w:b/>
          <w:bCs/>
          <w:color w:val="1C1C1C"/>
          <w:sz w:val="24"/>
          <w:szCs w:val="24"/>
        </w:rPr>
        <w:t xml:space="preserve">NOTE: for once daily medications, HCP must write the </w:t>
      </w:r>
      <w:proofErr w:type="gramStart"/>
      <w:r w:rsidRPr="004601FE">
        <w:rPr>
          <w:b/>
          <w:bCs/>
          <w:color w:val="1C1C1C"/>
          <w:sz w:val="24"/>
          <w:szCs w:val="24"/>
        </w:rPr>
        <w:t>time of day</w:t>
      </w:r>
      <w:proofErr w:type="gramEnd"/>
      <w:r w:rsidRPr="004601FE">
        <w:rPr>
          <w:b/>
          <w:bCs/>
          <w:color w:val="1C1C1C"/>
          <w:sz w:val="24"/>
          <w:szCs w:val="24"/>
        </w:rPr>
        <w:t xml:space="preserve"> medication should be administered e</w:t>
      </w:r>
      <w:r w:rsidR="00A364DA">
        <w:rPr>
          <w:b/>
          <w:bCs/>
          <w:color w:val="1C1C1C"/>
          <w:sz w:val="24"/>
          <w:szCs w:val="24"/>
        </w:rPr>
        <w:t>.</w:t>
      </w:r>
      <w:r w:rsidRPr="004601FE">
        <w:rPr>
          <w:b/>
          <w:bCs/>
          <w:color w:val="1C1C1C"/>
          <w:sz w:val="24"/>
          <w:szCs w:val="24"/>
        </w:rPr>
        <w:t>g</w:t>
      </w:r>
      <w:r w:rsidR="00A364DA">
        <w:rPr>
          <w:b/>
          <w:bCs/>
          <w:color w:val="1C1C1C"/>
          <w:sz w:val="24"/>
          <w:szCs w:val="24"/>
        </w:rPr>
        <w:t>.,</w:t>
      </w:r>
      <w:r w:rsidRPr="004601FE">
        <w:rPr>
          <w:b/>
          <w:bCs/>
          <w:color w:val="1C1C1C"/>
          <w:sz w:val="24"/>
          <w:szCs w:val="24"/>
        </w:rPr>
        <w:t xml:space="preserve"> morning, bedtime</w:t>
      </w:r>
    </w:p>
    <w:p w14:paraId="78CFA576" w14:textId="46404039" w:rsidR="00A45A30" w:rsidRPr="004601FE" w:rsidRDefault="00F4301D">
      <w:pPr>
        <w:pStyle w:val="ListParagraph"/>
        <w:numPr>
          <w:ilvl w:val="1"/>
          <w:numId w:val="1"/>
        </w:numPr>
        <w:tabs>
          <w:tab w:val="left" w:pos="2460"/>
        </w:tabs>
        <w:ind w:hanging="360"/>
        <w:rPr>
          <w:sz w:val="24"/>
          <w:szCs w:val="24"/>
        </w:rPr>
      </w:pPr>
      <w:r w:rsidRPr="004601FE">
        <w:rPr>
          <w:color w:val="1C1C1C"/>
          <w:sz w:val="24"/>
          <w:szCs w:val="24"/>
        </w:rPr>
        <w:t>route,</w:t>
      </w:r>
      <w:r w:rsidRPr="004601FE">
        <w:rPr>
          <w:color w:val="1C1C1C"/>
          <w:spacing w:val="-2"/>
          <w:sz w:val="24"/>
          <w:szCs w:val="24"/>
        </w:rPr>
        <w:t xml:space="preserve"> </w:t>
      </w:r>
      <w:r w:rsidRPr="004601FE">
        <w:rPr>
          <w:color w:val="1C1C1C"/>
          <w:spacing w:val="-5"/>
          <w:sz w:val="24"/>
          <w:szCs w:val="24"/>
        </w:rPr>
        <w:t>and</w:t>
      </w:r>
    </w:p>
    <w:p w14:paraId="78CFA577" w14:textId="77777777" w:rsidR="00A45A30" w:rsidRPr="00542F27" w:rsidRDefault="00F4301D">
      <w:pPr>
        <w:pStyle w:val="Heading1"/>
        <w:numPr>
          <w:ilvl w:val="1"/>
          <w:numId w:val="1"/>
        </w:numPr>
        <w:tabs>
          <w:tab w:val="left" w:pos="2460"/>
        </w:tabs>
        <w:ind w:hanging="360"/>
        <w:rPr>
          <w:b w:val="0"/>
          <w:sz w:val="24"/>
          <w:szCs w:val="24"/>
        </w:rPr>
      </w:pPr>
      <w:r w:rsidRPr="004601FE">
        <w:rPr>
          <w:color w:val="1C1C1C"/>
          <w:sz w:val="24"/>
          <w:szCs w:val="24"/>
        </w:rPr>
        <w:t>reason</w:t>
      </w:r>
      <w:r w:rsidRPr="004601FE">
        <w:rPr>
          <w:color w:val="1C1C1C"/>
          <w:spacing w:val="-3"/>
          <w:sz w:val="24"/>
          <w:szCs w:val="24"/>
        </w:rPr>
        <w:t xml:space="preserve"> </w:t>
      </w:r>
      <w:r w:rsidRPr="004601FE">
        <w:rPr>
          <w:color w:val="1C1C1C"/>
          <w:sz w:val="24"/>
          <w:szCs w:val="24"/>
        </w:rPr>
        <w:t>for</w:t>
      </w:r>
      <w:r w:rsidRPr="004601FE">
        <w:rPr>
          <w:color w:val="1C1C1C"/>
          <w:spacing w:val="-2"/>
          <w:sz w:val="24"/>
          <w:szCs w:val="24"/>
        </w:rPr>
        <w:t xml:space="preserve"> administration</w:t>
      </w:r>
      <w:r w:rsidRPr="004601FE">
        <w:rPr>
          <w:b w:val="0"/>
          <w:color w:val="1C1C1C"/>
          <w:spacing w:val="-2"/>
          <w:sz w:val="24"/>
          <w:szCs w:val="24"/>
        </w:rPr>
        <w:t>.</w:t>
      </w:r>
    </w:p>
    <w:p w14:paraId="597DC573" w14:textId="4D6DE3B5" w:rsidR="00542F27" w:rsidRPr="00A364DA" w:rsidRDefault="00542F27" w:rsidP="00A364DA">
      <w:pPr>
        <w:pStyle w:val="ListParagraph"/>
        <w:numPr>
          <w:ilvl w:val="0"/>
          <w:numId w:val="1"/>
        </w:numPr>
        <w:tabs>
          <w:tab w:val="left" w:pos="1020"/>
        </w:tabs>
        <w:spacing w:line="240" w:lineRule="auto"/>
        <w:ind w:right="823"/>
        <w:rPr>
          <w:color w:val="1C1C1C"/>
          <w:sz w:val="24"/>
          <w:szCs w:val="24"/>
        </w:rPr>
      </w:pPr>
      <w:r w:rsidRPr="0018485A">
        <w:rPr>
          <w:color w:val="1C1C1C"/>
          <w:sz w:val="24"/>
          <w:szCs w:val="24"/>
        </w:rPr>
        <w:t>A printed copy of the prescription may be provided to the MAP site to be utilized as an HCP order</w:t>
      </w:r>
      <w:r w:rsidR="7B116760" w:rsidRPr="6A195509">
        <w:rPr>
          <w:color w:val="1C1C1C"/>
          <w:sz w:val="24"/>
          <w:szCs w:val="24"/>
        </w:rPr>
        <w:t xml:space="preserve"> if it includes all </w:t>
      </w:r>
      <w:proofErr w:type="gramStart"/>
      <w:r w:rsidR="7B116760" w:rsidRPr="6A195509">
        <w:rPr>
          <w:color w:val="1C1C1C"/>
          <w:sz w:val="24"/>
          <w:szCs w:val="24"/>
        </w:rPr>
        <w:t>information</w:t>
      </w:r>
      <w:proofErr w:type="gramEnd"/>
      <w:r w:rsidR="7B116760" w:rsidRPr="6A195509">
        <w:rPr>
          <w:color w:val="1C1C1C"/>
          <w:sz w:val="24"/>
          <w:szCs w:val="24"/>
        </w:rPr>
        <w:t xml:space="preserve"> listed above</w:t>
      </w:r>
      <w:r w:rsidRPr="0018485A">
        <w:rPr>
          <w:color w:val="1C1C1C"/>
          <w:sz w:val="24"/>
          <w:szCs w:val="24"/>
        </w:rPr>
        <w:t>.</w:t>
      </w:r>
    </w:p>
    <w:p w14:paraId="78CFA578" w14:textId="77777777" w:rsidR="00A45A30" w:rsidRPr="00A364DA" w:rsidRDefault="00F4301D" w:rsidP="00A364DA">
      <w:pPr>
        <w:pStyle w:val="ListParagraph"/>
        <w:numPr>
          <w:ilvl w:val="0"/>
          <w:numId w:val="1"/>
        </w:numPr>
        <w:tabs>
          <w:tab w:val="left" w:pos="1020"/>
        </w:tabs>
        <w:spacing w:line="240" w:lineRule="auto"/>
        <w:ind w:right="823"/>
        <w:rPr>
          <w:color w:val="1C1C1C"/>
          <w:sz w:val="24"/>
          <w:szCs w:val="24"/>
        </w:rPr>
      </w:pPr>
      <w:r w:rsidRPr="00542F27">
        <w:rPr>
          <w:color w:val="1C1C1C"/>
          <w:sz w:val="24"/>
          <w:szCs w:val="24"/>
        </w:rPr>
        <w:t>A</w:t>
      </w:r>
      <w:r w:rsidRPr="00A364DA">
        <w:rPr>
          <w:color w:val="1C1C1C"/>
          <w:sz w:val="24"/>
          <w:szCs w:val="24"/>
        </w:rPr>
        <w:t xml:space="preserve"> pharmacy prescription/label </w:t>
      </w:r>
      <w:r w:rsidRPr="00542F27">
        <w:rPr>
          <w:color w:val="1C1C1C"/>
          <w:sz w:val="24"/>
          <w:szCs w:val="24"/>
        </w:rPr>
        <w:t>that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accurately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reflects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the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HCP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Order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for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all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Schedule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II-VI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and</w:t>
      </w:r>
      <w:r w:rsidRPr="00A364DA">
        <w:rPr>
          <w:color w:val="1C1C1C"/>
          <w:sz w:val="24"/>
          <w:szCs w:val="24"/>
        </w:rPr>
        <w:t>, if applicable,</w:t>
      </w:r>
    </w:p>
    <w:p w14:paraId="78CFA579" w14:textId="7551ED76" w:rsidR="00A45A30" w:rsidRPr="00A364DA" w:rsidRDefault="00F4301D" w:rsidP="00A364DA">
      <w:pPr>
        <w:pStyle w:val="ListParagraph"/>
        <w:numPr>
          <w:ilvl w:val="0"/>
          <w:numId w:val="1"/>
        </w:numPr>
        <w:tabs>
          <w:tab w:val="left" w:pos="1020"/>
        </w:tabs>
        <w:spacing w:line="240" w:lineRule="auto"/>
        <w:ind w:right="823"/>
        <w:rPr>
          <w:color w:val="1C1C1C"/>
          <w:sz w:val="24"/>
          <w:szCs w:val="24"/>
        </w:rPr>
      </w:pPr>
      <w:r w:rsidRPr="00A364DA">
        <w:rPr>
          <w:color w:val="1C1C1C"/>
          <w:sz w:val="24"/>
          <w:szCs w:val="24"/>
        </w:rPr>
        <w:t xml:space="preserve">OTC Medications </w:t>
      </w:r>
      <w:r w:rsidRPr="00542F27">
        <w:rPr>
          <w:color w:val="1C1C1C"/>
          <w:sz w:val="24"/>
          <w:szCs w:val="24"/>
        </w:rPr>
        <w:t>and</w:t>
      </w:r>
      <w:r w:rsidRPr="00A364DA">
        <w:rPr>
          <w:color w:val="1C1C1C"/>
          <w:sz w:val="24"/>
          <w:szCs w:val="24"/>
        </w:rPr>
        <w:t xml:space="preserve"> Dietary Supplements</w:t>
      </w:r>
      <w:r w:rsidRPr="00542F27">
        <w:rPr>
          <w:color w:val="1C1C1C"/>
          <w:sz w:val="24"/>
          <w:szCs w:val="24"/>
        </w:rPr>
        <w:t>,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including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all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the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requirements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listed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in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section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1</w:t>
      </w:r>
      <w:r w:rsidRPr="00A364DA">
        <w:rPr>
          <w:color w:val="1C1C1C"/>
          <w:sz w:val="24"/>
          <w:szCs w:val="24"/>
        </w:rPr>
        <w:t xml:space="preserve"> above.</w:t>
      </w:r>
    </w:p>
    <w:p w14:paraId="68BD36BE" w14:textId="77777777" w:rsidR="00542F27" w:rsidRDefault="00542F27" w:rsidP="00542F27">
      <w:pPr>
        <w:rPr>
          <w:color w:val="1C1C1C"/>
          <w:sz w:val="24"/>
          <w:szCs w:val="24"/>
        </w:rPr>
      </w:pPr>
    </w:p>
    <w:p w14:paraId="086D8AE3" w14:textId="77777777" w:rsidR="00EE3E02" w:rsidRDefault="00EE3E02" w:rsidP="00542F27">
      <w:pPr>
        <w:rPr>
          <w:color w:val="1C1C1C"/>
          <w:sz w:val="24"/>
          <w:szCs w:val="24"/>
        </w:rPr>
      </w:pPr>
    </w:p>
    <w:p w14:paraId="78CFA57B" w14:textId="05EDA207" w:rsidR="00A45A30" w:rsidRPr="00A364DA" w:rsidRDefault="00F4301D" w:rsidP="00A364DA">
      <w:pPr>
        <w:pStyle w:val="BodyText"/>
        <w:spacing w:before="242"/>
        <w:ind w:left="660" w:right="446"/>
        <w:rPr>
          <w:color w:val="1C1C1C"/>
          <w:sz w:val="24"/>
          <w:szCs w:val="24"/>
        </w:rPr>
      </w:pPr>
      <w:r w:rsidRPr="00542F27">
        <w:rPr>
          <w:color w:val="1C1C1C"/>
          <w:sz w:val="24"/>
          <w:szCs w:val="24"/>
        </w:rPr>
        <w:t>If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the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medication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is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ordered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to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be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administered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on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PRN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as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needed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basis,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the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HCP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Order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and</w:t>
      </w:r>
      <w:r w:rsidRPr="00A364DA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 xml:space="preserve">the prescription/label </w:t>
      </w:r>
      <w:r w:rsidR="00542F27" w:rsidRPr="00542F27">
        <w:rPr>
          <w:color w:val="1C1C1C"/>
          <w:sz w:val="24"/>
          <w:szCs w:val="24"/>
        </w:rPr>
        <w:t>must</w:t>
      </w:r>
      <w:r w:rsidR="005F7832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also include the following:</w:t>
      </w:r>
    </w:p>
    <w:p w14:paraId="1C51B37D" w14:textId="77777777" w:rsidR="001E058E" w:rsidRPr="00542F27" w:rsidRDefault="001E058E" w:rsidP="00542F27">
      <w:pPr>
        <w:pStyle w:val="ListParagraph"/>
        <w:tabs>
          <w:tab w:val="left" w:pos="1020"/>
        </w:tabs>
        <w:spacing w:line="240" w:lineRule="auto"/>
        <w:ind w:right="1757" w:firstLine="0"/>
        <w:rPr>
          <w:sz w:val="24"/>
          <w:szCs w:val="24"/>
        </w:rPr>
      </w:pPr>
    </w:p>
    <w:p w14:paraId="34D307EB" w14:textId="35C33193" w:rsidR="00B37F46" w:rsidRPr="00542F27" w:rsidRDefault="00B37F46" w:rsidP="00B37F46">
      <w:pPr>
        <w:pStyle w:val="ListParagraph"/>
        <w:numPr>
          <w:ilvl w:val="1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color w:val="1C1C1C"/>
          <w:sz w:val="24"/>
          <w:szCs w:val="24"/>
        </w:rPr>
        <w:t>Reason for use</w:t>
      </w:r>
    </w:p>
    <w:p w14:paraId="0BF0FC30" w14:textId="2EC1FC17" w:rsidR="00FF33D9" w:rsidRPr="00542F27" w:rsidRDefault="00FF33D9" w:rsidP="00FF33D9">
      <w:pPr>
        <w:pStyle w:val="ListParagraph"/>
        <w:numPr>
          <w:ilvl w:val="2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color w:val="1C1C1C"/>
          <w:sz w:val="24"/>
          <w:szCs w:val="24"/>
        </w:rPr>
        <w:t>Example: Anxiety</w:t>
      </w:r>
      <w:r w:rsidR="004D063C" w:rsidRPr="00542F27">
        <w:rPr>
          <w:color w:val="1C1C1C"/>
          <w:sz w:val="24"/>
          <w:szCs w:val="24"/>
        </w:rPr>
        <w:t xml:space="preserve"> (This can be part of the historical record)</w:t>
      </w:r>
    </w:p>
    <w:p w14:paraId="14BB965A" w14:textId="77777777" w:rsidR="001E058E" w:rsidRDefault="001E058E" w:rsidP="00542F27">
      <w:pPr>
        <w:pStyle w:val="ListParagraph"/>
        <w:tabs>
          <w:tab w:val="left" w:pos="1020"/>
        </w:tabs>
        <w:spacing w:line="240" w:lineRule="auto"/>
        <w:ind w:right="1757" w:firstLine="0"/>
        <w:rPr>
          <w:sz w:val="24"/>
          <w:szCs w:val="24"/>
        </w:rPr>
      </w:pPr>
    </w:p>
    <w:p w14:paraId="13E90A32" w14:textId="2C56B070" w:rsidR="00FF33D9" w:rsidRPr="00542F27" w:rsidRDefault="00E63CAE" w:rsidP="00FF33D9">
      <w:pPr>
        <w:pStyle w:val="ListParagraph"/>
        <w:numPr>
          <w:ilvl w:val="1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 xml:space="preserve">Target signs and symptoms for use as MAP Certified staff cannot perform </w:t>
      </w:r>
      <w:r w:rsidR="007A4873" w:rsidRPr="00542F27">
        <w:rPr>
          <w:sz w:val="24"/>
          <w:szCs w:val="24"/>
        </w:rPr>
        <w:t xml:space="preserve">an </w:t>
      </w:r>
      <w:r w:rsidRPr="00542F27">
        <w:rPr>
          <w:sz w:val="24"/>
          <w:szCs w:val="24"/>
        </w:rPr>
        <w:t>assessment</w:t>
      </w:r>
    </w:p>
    <w:p w14:paraId="58710E17" w14:textId="770582F9" w:rsidR="007A4873" w:rsidRPr="00542F27" w:rsidRDefault="007A4873" w:rsidP="007A4873">
      <w:pPr>
        <w:pStyle w:val="ListParagraph"/>
        <w:numPr>
          <w:ilvl w:val="2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>This will be listed</w:t>
      </w:r>
      <w:r w:rsidR="007557B0" w:rsidRPr="00542F27">
        <w:rPr>
          <w:sz w:val="24"/>
          <w:szCs w:val="24"/>
        </w:rPr>
        <w:t xml:space="preserve"> as subjective or objective criteria</w:t>
      </w:r>
    </w:p>
    <w:p w14:paraId="25C4CDA6" w14:textId="77777777" w:rsidR="0050293F" w:rsidRPr="00542F27" w:rsidRDefault="007557B0" w:rsidP="007557B0">
      <w:pPr>
        <w:pStyle w:val="ListParagraph"/>
        <w:numPr>
          <w:ilvl w:val="3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>Example</w:t>
      </w:r>
      <w:r w:rsidR="0050293F" w:rsidRPr="00542F27">
        <w:rPr>
          <w:sz w:val="24"/>
          <w:szCs w:val="24"/>
        </w:rPr>
        <w:t>s</w:t>
      </w:r>
      <w:r w:rsidRPr="00542F27">
        <w:rPr>
          <w:sz w:val="24"/>
          <w:szCs w:val="24"/>
        </w:rPr>
        <w:t xml:space="preserve">: </w:t>
      </w:r>
    </w:p>
    <w:p w14:paraId="29E81A26" w14:textId="689C9716" w:rsidR="0050293F" w:rsidRPr="00542F27" w:rsidRDefault="00FB0365" w:rsidP="0050293F">
      <w:pPr>
        <w:pStyle w:val="ListParagraph"/>
        <w:numPr>
          <w:ilvl w:val="4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>F</w:t>
      </w:r>
      <w:r w:rsidR="007557B0" w:rsidRPr="00542F27">
        <w:rPr>
          <w:sz w:val="24"/>
          <w:szCs w:val="24"/>
        </w:rPr>
        <w:t>or complaints of anxiety</w:t>
      </w:r>
    </w:p>
    <w:p w14:paraId="4E8B9661" w14:textId="1FC83813" w:rsidR="007557B0" w:rsidRPr="00542F27" w:rsidRDefault="00FB0365" w:rsidP="00F4301D">
      <w:pPr>
        <w:pStyle w:val="ListParagraph"/>
        <w:numPr>
          <w:ilvl w:val="4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>F</w:t>
      </w:r>
      <w:r w:rsidR="007557B0" w:rsidRPr="00542F27">
        <w:rPr>
          <w:sz w:val="24"/>
          <w:szCs w:val="24"/>
        </w:rPr>
        <w:t>or pacing and nail biting for more than 5 minutes</w:t>
      </w:r>
    </w:p>
    <w:p w14:paraId="75E6FAAF" w14:textId="77777777" w:rsidR="001E058E" w:rsidRDefault="001E058E" w:rsidP="00542F27">
      <w:pPr>
        <w:pStyle w:val="ListParagraph"/>
        <w:tabs>
          <w:tab w:val="left" w:pos="1020"/>
        </w:tabs>
        <w:spacing w:line="240" w:lineRule="auto"/>
        <w:ind w:right="1757" w:firstLine="0"/>
        <w:rPr>
          <w:sz w:val="24"/>
          <w:szCs w:val="24"/>
        </w:rPr>
      </w:pPr>
    </w:p>
    <w:p w14:paraId="685CF86C" w14:textId="5AA7E41C" w:rsidR="00E07610" w:rsidRPr="00542F27" w:rsidRDefault="00E07610" w:rsidP="00E07610">
      <w:pPr>
        <w:pStyle w:val="ListParagraph"/>
        <w:numPr>
          <w:ilvl w:val="1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>Time between PRN and scheduled doses of the same medication</w:t>
      </w:r>
    </w:p>
    <w:p w14:paraId="7E8AAAA3" w14:textId="6E877189" w:rsidR="00A45FEB" w:rsidRPr="00542F27" w:rsidRDefault="00A45FEB" w:rsidP="00A45FEB">
      <w:pPr>
        <w:pStyle w:val="ListParagraph"/>
        <w:numPr>
          <w:ilvl w:val="2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>Examples:</w:t>
      </w:r>
    </w:p>
    <w:p w14:paraId="20A77DCD" w14:textId="2770CBA9" w:rsidR="00A45FEB" w:rsidRPr="00542F27" w:rsidRDefault="00A45FEB" w:rsidP="00A45FEB">
      <w:pPr>
        <w:pStyle w:val="ListParagraph"/>
        <w:numPr>
          <w:ilvl w:val="3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>Do not give within 2 hours of a scheduled dose</w:t>
      </w:r>
    </w:p>
    <w:p w14:paraId="0806C87F" w14:textId="6DEE7E21" w:rsidR="00BF08B0" w:rsidRPr="00542F27" w:rsidRDefault="00BF08B0" w:rsidP="00A45FEB">
      <w:pPr>
        <w:pStyle w:val="ListParagraph"/>
        <w:numPr>
          <w:ilvl w:val="3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 xml:space="preserve">Twice daily </w:t>
      </w:r>
      <w:r w:rsidR="009D43F3">
        <w:rPr>
          <w:sz w:val="24"/>
          <w:szCs w:val="24"/>
        </w:rPr>
        <w:t>as needed</w:t>
      </w:r>
      <w:r w:rsidRPr="00542F27">
        <w:rPr>
          <w:sz w:val="24"/>
          <w:szCs w:val="24"/>
        </w:rPr>
        <w:t>, doses must be separated by at least 4 hours</w:t>
      </w:r>
    </w:p>
    <w:p w14:paraId="688E32CC" w14:textId="77777777" w:rsidR="001E058E" w:rsidRDefault="001E058E" w:rsidP="00542F27">
      <w:pPr>
        <w:pStyle w:val="ListParagraph"/>
        <w:tabs>
          <w:tab w:val="left" w:pos="1020"/>
        </w:tabs>
        <w:spacing w:line="240" w:lineRule="auto"/>
        <w:ind w:right="1757" w:firstLine="0"/>
        <w:rPr>
          <w:sz w:val="24"/>
          <w:szCs w:val="24"/>
        </w:rPr>
      </w:pPr>
    </w:p>
    <w:p w14:paraId="39D34621" w14:textId="74BBED5E" w:rsidR="00F92B41" w:rsidRPr="00542F27" w:rsidRDefault="00F92B41" w:rsidP="00F92B41">
      <w:pPr>
        <w:pStyle w:val="ListParagraph"/>
        <w:numPr>
          <w:ilvl w:val="1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>Not to exceed instruction</w:t>
      </w:r>
      <w:r w:rsidR="00787659" w:rsidRPr="00542F27">
        <w:rPr>
          <w:sz w:val="24"/>
          <w:szCs w:val="24"/>
        </w:rPr>
        <w:t xml:space="preserve">s, </w:t>
      </w:r>
      <w:r w:rsidR="00787659" w:rsidRPr="00542F27">
        <w:rPr>
          <w:i/>
          <w:iCs/>
          <w:sz w:val="24"/>
          <w:szCs w:val="24"/>
        </w:rPr>
        <w:t>only when less than maximum</w:t>
      </w:r>
      <w:r w:rsidR="007F60B6" w:rsidRPr="00542F27">
        <w:rPr>
          <w:i/>
          <w:iCs/>
          <w:sz w:val="24"/>
          <w:szCs w:val="24"/>
        </w:rPr>
        <w:t xml:space="preserve"> daily dose is warranted</w:t>
      </w:r>
    </w:p>
    <w:p w14:paraId="13B9094F" w14:textId="5E9D48E9" w:rsidR="007F60B6" w:rsidRPr="00542F27" w:rsidRDefault="007F60B6" w:rsidP="007F60B6">
      <w:pPr>
        <w:pStyle w:val="ListParagraph"/>
        <w:numPr>
          <w:ilvl w:val="2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 xml:space="preserve">Example: </w:t>
      </w:r>
      <w:r w:rsidR="00FB0365" w:rsidRPr="00542F27">
        <w:rPr>
          <w:sz w:val="24"/>
          <w:szCs w:val="24"/>
        </w:rPr>
        <w:t>D</w:t>
      </w:r>
      <w:r w:rsidR="007023A8" w:rsidRPr="00542F27">
        <w:rPr>
          <w:sz w:val="24"/>
          <w:szCs w:val="24"/>
        </w:rPr>
        <w:t>o not administer more than 2 doses in 24 hours</w:t>
      </w:r>
    </w:p>
    <w:p w14:paraId="731BE8AA" w14:textId="77777777" w:rsidR="001E058E" w:rsidRDefault="001E058E" w:rsidP="00542F27">
      <w:pPr>
        <w:pStyle w:val="ListParagraph"/>
        <w:tabs>
          <w:tab w:val="left" w:pos="1020"/>
        </w:tabs>
        <w:spacing w:line="240" w:lineRule="auto"/>
        <w:ind w:right="1757" w:firstLine="0"/>
        <w:rPr>
          <w:sz w:val="24"/>
          <w:szCs w:val="24"/>
        </w:rPr>
      </w:pPr>
    </w:p>
    <w:p w14:paraId="43B0FF5A" w14:textId="037D25B3" w:rsidR="007023A8" w:rsidRPr="00542F27" w:rsidRDefault="007023A8" w:rsidP="007023A8">
      <w:pPr>
        <w:pStyle w:val="ListParagraph"/>
        <w:numPr>
          <w:ilvl w:val="1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>When to notify the HCP if administered and not effective</w:t>
      </w:r>
    </w:p>
    <w:p w14:paraId="130A2B4F" w14:textId="43C8EE8C" w:rsidR="00B05365" w:rsidRPr="00542F27" w:rsidRDefault="00B05365" w:rsidP="00B05365">
      <w:pPr>
        <w:pStyle w:val="ListParagraph"/>
        <w:numPr>
          <w:ilvl w:val="2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>Example: If symptoms continue after 2 doses in 24 hours</w:t>
      </w:r>
      <w:r w:rsidR="00BF0A97" w:rsidRPr="00542F27">
        <w:rPr>
          <w:sz w:val="24"/>
          <w:szCs w:val="24"/>
        </w:rPr>
        <w:t xml:space="preserve"> notify the H</w:t>
      </w:r>
      <w:r w:rsidR="009F6C97">
        <w:rPr>
          <w:sz w:val="24"/>
          <w:szCs w:val="24"/>
        </w:rPr>
        <w:t xml:space="preserve">ealth </w:t>
      </w:r>
      <w:r w:rsidR="00BF0A97" w:rsidRPr="00542F27">
        <w:rPr>
          <w:sz w:val="24"/>
          <w:szCs w:val="24"/>
        </w:rPr>
        <w:t>C</w:t>
      </w:r>
      <w:r w:rsidR="009F6C97">
        <w:rPr>
          <w:sz w:val="24"/>
          <w:szCs w:val="24"/>
        </w:rPr>
        <w:t xml:space="preserve">are </w:t>
      </w:r>
      <w:r w:rsidR="00BF0A97" w:rsidRPr="00542F27">
        <w:rPr>
          <w:sz w:val="24"/>
          <w:szCs w:val="24"/>
        </w:rPr>
        <w:t>P</w:t>
      </w:r>
      <w:r w:rsidR="009F6C97">
        <w:rPr>
          <w:sz w:val="24"/>
          <w:szCs w:val="24"/>
        </w:rPr>
        <w:t>rovider</w:t>
      </w:r>
    </w:p>
    <w:p w14:paraId="21727A92" w14:textId="77777777" w:rsidR="001E058E" w:rsidRDefault="001E058E" w:rsidP="00542F27">
      <w:pPr>
        <w:pStyle w:val="ListParagraph"/>
        <w:tabs>
          <w:tab w:val="left" w:pos="1020"/>
        </w:tabs>
        <w:spacing w:line="240" w:lineRule="auto"/>
        <w:ind w:right="1757" w:firstLine="0"/>
        <w:rPr>
          <w:sz w:val="24"/>
          <w:szCs w:val="24"/>
        </w:rPr>
      </w:pPr>
    </w:p>
    <w:p w14:paraId="6529C623" w14:textId="6F336339" w:rsidR="00BF0A97" w:rsidRPr="00542F27" w:rsidRDefault="00BF0A97" w:rsidP="00BF0A97">
      <w:pPr>
        <w:pStyle w:val="ListParagraph"/>
        <w:numPr>
          <w:ilvl w:val="1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>Examples of HCP PRN</w:t>
      </w:r>
      <w:r w:rsidR="00722570" w:rsidRPr="00542F27">
        <w:rPr>
          <w:sz w:val="24"/>
          <w:szCs w:val="24"/>
        </w:rPr>
        <w:t xml:space="preserve"> m</w:t>
      </w:r>
      <w:r w:rsidRPr="00542F27">
        <w:rPr>
          <w:sz w:val="24"/>
          <w:szCs w:val="24"/>
        </w:rPr>
        <w:t>edication</w:t>
      </w:r>
      <w:r w:rsidR="00722570" w:rsidRPr="00542F27">
        <w:rPr>
          <w:sz w:val="24"/>
          <w:szCs w:val="24"/>
        </w:rPr>
        <w:t xml:space="preserve"> orders:</w:t>
      </w:r>
    </w:p>
    <w:p w14:paraId="1A60896B" w14:textId="058E1AC1" w:rsidR="00722570" w:rsidRPr="00542F27" w:rsidRDefault="00722570" w:rsidP="00722570">
      <w:pPr>
        <w:pStyle w:val="ListParagraph"/>
        <w:numPr>
          <w:ilvl w:val="2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 xml:space="preserve">Ativan 0.5mg every 4 hours </w:t>
      </w:r>
      <w:r w:rsidR="009F6C97">
        <w:rPr>
          <w:sz w:val="24"/>
          <w:szCs w:val="24"/>
        </w:rPr>
        <w:t>as needed</w:t>
      </w:r>
      <w:r w:rsidRPr="00542F27">
        <w:rPr>
          <w:sz w:val="24"/>
          <w:szCs w:val="24"/>
        </w:rPr>
        <w:t xml:space="preserve"> by mouth for complaints of anxiety</w:t>
      </w:r>
      <w:r w:rsidR="002B4D0C" w:rsidRPr="00542F27">
        <w:rPr>
          <w:sz w:val="24"/>
          <w:szCs w:val="24"/>
        </w:rPr>
        <w:t xml:space="preserve">. Not to exceed 2 doses in 24 hours. Notify the </w:t>
      </w:r>
      <w:r w:rsidR="009F6C97">
        <w:rPr>
          <w:sz w:val="24"/>
          <w:szCs w:val="24"/>
        </w:rPr>
        <w:t>Health Care Provider</w:t>
      </w:r>
      <w:r w:rsidR="002B4D0C" w:rsidRPr="00542F27">
        <w:rPr>
          <w:sz w:val="24"/>
          <w:szCs w:val="24"/>
        </w:rPr>
        <w:t xml:space="preserve"> if sym</w:t>
      </w:r>
      <w:r w:rsidR="00312675" w:rsidRPr="00542F27">
        <w:rPr>
          <w:sz w:val="24"/>
          <w:szCs w:val="24"/>
        </w:rPr>
        <w:t>ptoms continue after the second dose.</w:t>
      </w:r>
    </w:p>
    <w:p w14:paraId="56D8A15C" w14:textId="3A2D67BE" w:rsidR="00312675" w:rsidRPr="00542F27" w:rsidRDefault="00312675" w:rsidP="00F4301D">
      <w:pPr>
        <w:pStyle w:val="ListParagraph"/>
        <w:numPr>
          <w:ilvl w:val="2"/>
          <w:numId w:val="1"/>
        </w:numPr>
        <w:tabs>
          <w:tab w:val="left" w:pos="1020"/>
        </w:tabs>
        <w:spacing w:line="240" w:lineRule="auto"/>
        <w:ind w:right="1757"/>
        <w:rPr>
          <w:sz w:val="24"/>
          <w:szCs w:val="24"/>
        </w:rPr>
      </w:pPr>
      <w:r w:rsidRPr="00542F27">
        <w:rPr>
          <w:sz w:val="24"/>
          <w:szCs w:val="24"/>
        </w:rPr>
        <w:t xml:space="preserve">Ativan 0.5mg every 4 hours </w:t>
      </w:r>
      <w:r w:rsidR="009F6C97">
        <w:rPr>
          <w:sz w:val="24"/>
          <w:szCs w:val="24"/>
        </w:rPr>
        <w:t>as needed</w:t>
      </w:r>
      <w:r w:rsidRPr="00542F27">
        <w:rPr>
          <w:sz w:val="24"/>
          <w:szCs w:val="24"/>
        </w:rPr>
        <w:t xml:space="preserve"> by mouth for anxiety</w:t>
      </w:r>
      <w:r w:rsidR="009F68E4" w:rsidRPr="00542F27">
        <w:rPr>
          <w:sz w:val="24"/>
          <w:szCs w:val="24"/>
        </w:rPr>
        <w:t xml:space="preserve"> as evidenced by pacing and nail biting for more than 5 minutes. </w:t>
      </w:r>
      <w:r w:rsidR="00782F9B" w:rsidRPr="00542F27">
        <w:rPr>
          <w:sz w:val="24"/>
          <w:szCs w:val="24"/>
        </w:rPr>
        <w:t xml:space="preserve">Do not give within 2 hours of a scheduled dose. </w:t>
      </w:r>
      <w:r w:rsidR="00AF0D0A" w:rsidRPr="00542F27">
        <w:rPr>
          <w:sz w:val="24"/>
          <w:szCs w:val="24"/>
        </w:rPr>
        <w:t xml:space="preserve">Notify the </w:t>
      </w:r>
      <w:r w:rsidR="009F6C97">
        <w:rPr>
          <w:sz w:val="24"/>
          <w:szCs w:val="24"/>
        </w:rPr>
        <w:t>Health Care Provider</w:t>
      </w:r>
      <w:r w:rsidR="00AF0D0A" w:rsidRPr="00542F27">
        <w:rPr>
          <w:sz w:val="24"/>
          <w:szCs w:val="24"/>
        </w:rPr>
        <w:t xml:space="preserve"> if 3 </w:t>
      </w:r>
      <w:r w:rsidR="009F6C97">
        <w:rPr>
          <w:sz w:val="24"/>
          <w:szCs w:val="24"/>
        </w:rPr>
        <w:t>as needed</w:t>
      </w:r>
      <w:r w:rsidR="00AF0D0A" w:rsidRPr="00542F27">
        <w:rPr>
          <w:sz w:val="24"/>
          <w:szCs w:val="24"/>
        </w:rPr>
        <w:t xml:space="preserve"> doses are administered in 24 hours.</w:t>
      </w:r>
    </w:p>
    <w:p w14:paraId="78CFA57F" w14:textId="77777777" w:rsidR="00A45A30" w:rsidRPr="00542F27" w:rsidRDefault="00A45A30">
      <w:pPr>
        <w:pStyle w:val="BodyText"/>
        <w:rPr>
          <w:sz w:val="24"/>
          <w:szCs w:val="24"/>
        </w:rPr>
      </w:pPr>
    </w:p>
    <w:p w14:paraId="0E4CF6EB" w14:textId="5D46DA60" w:rsidR="001E058E" w:rsidRDefault="00F4301D">
      <w:pPr>
        <w:pStyle w:val="BodyText"/>
        <w:ind w:left="660" w:right="446"/>
        <w:rPr>
          <w:color w:val="1C1C1C"/>
          <w:sz w:val="24"/>
          <w:szCs w:val="24"/>
        </w:rPr>
      </w:pPr>
      <w:r w:rsidRPr="00542F27">
        <w:rPr>
          <w:color w:val="1C1C1C"/>
          <w:sz w:val="24"/>
          <w:szCs w:val="24"/>
        </w:rPr>
        <w:t xml:space="preserve">Thank you for your cooperation and compliance in service to </w:t>
      </w:r>
      <w:r w:rsidR="001E058E">
        <w:rPr>
          <w:color w:val="1C1C1C"/>
          <w:sz w:val="24"/>
          <w:szCs w:val="24"/>
        </w:rPr>
        <w:t>your</w:t>
      </w:r>
      <w:r w:rsidR="001E058E" w:rsidRPr="00542F27">
        <w:rPr>
          <w:color w:val="1C1C1C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 xml:space="preserve">patients who need support with medication administration. </w:t>
      </w:r>
    </w:p>
    <w:p w14:paraId="1A9BC8BF" w14:textId="77777777" w:rsidR="001E058E" w:rsidRDefault="001E058E">
      <w:pPr>
        <w:pStyle w:val="BodyText"/>
        <w:ind w:left="660" w:right="446"/>
        <w:rPr>
          <w:color w:val="1C1C1C"/>
          <w:sz w:val="24"/>
          <w:szCs w:val="24"/>
        </w:rPr>
      </w:pPr>
    </w:p>
    <w:p w14:paraId="6C699FD9" w14:textId="30BBF1D3" w:rsidR="001E058E" w:rsidRDefault="00F4301D">
      <w:pPr>
        <w:pStyle w:val="BodyText"/>
        <w:ind w:left="660" w:right="446"/>
        <w:rPr>
          <w:color w:val="1C1C1C"/>
          <w:sz w:val="24"/>
          <w:szCs w:val="24"/>
        </w:rPr>
      </w:pPr>
      <w:r w:rsidRPr="00542F27">
        <w:rPr>
          <w:color w:val="1C1C1C"/>
          <w:sz w:val="24"/>
          <w:szCs w:val="24"/>
        </w:rPr>
        <w:t xml:space="preserve">If you have any questions, concerns or feedback to ensure continued implementation and enforcement of this important policy, please contact us: </w:t>
      </w:r>
      <w:hyperlink r:id="rId9" w:history="1">
        <w:r w:rsidR="0003765A" w:rsidRPr="00542F27">
          <w:rPr>
            <w:rStyle w:val="Hyperlink"/>
            <w:sz w:val="24"/>
            <w:szCs w:val="24"/>
          </w:rPr>
          <w:t>dcp.dph@mass.gov</w:t>
        </w:r>
      </w:hyperlink>
      <w:r w:rsidR="0003765A" w:rsidRPr="00542F27">
        <w:rPr>
          <w:color w:val="1C1C1C"/>
          <w:sz w:val="24"/>
          <w:szCs w:val="24"/>
        </w:rPr>
        <w:t xml:space="preserve"> </w:t>
      </w:r>
    </w:p>
    <w:p w14:paraId="15EF8C14" w14:textId="77777777" w:rsidR="001E058E" w:rsidRDefault="001E058E">
      <w:pPr>
        <w:pStyle w:val="BodyText"/>
        <w:ind w:left="660" w:right="446"/>
        <w:rPr>
          <w:color w:val="1C1C1C"/>
          <w:sz w:val="24"/>
          <w:szCs w:val="24"/>
        </w:rPr>
      </w:pPr>
    </w:p>
    <w:p w14:paraId="78CFA580" w14:textId="7FE1D684" w:rsidR="00A45A30" w:rsidRPr="00542F27" w:rsidRDefault="00F4301D">
      <w:pPr>
        <w:pStyle w:val="BodyText"/>
        <w:ind w:left="660" w:right="446"/>
        <w:rPr>
          <w:sz w:val="24"/>
          <w:szCs w:val="24"/>
        </w:rPr>
      </w:pPr>
      <w:r w:rsidRPr="00542F27">
        <w:rPr>
          <w:color w:val="1C1C1C"/>
          <w:sz w:val="24"/>
          <w:szCs w:val="24"/>
        </w:rPr>
        <w:t>If you need further information regarding</w:t>
      </w:r>
      <w:r w:rsidRPr="00542F27">
        <w:rPr>
          <w:color w:val="1C1C1C"/>
          <w:spacing w:val="-5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MAP</w:t>
      </w:r>
      <w:r w:rsidRPr="00542F27">
        <w:rPr>
          <w:color w:val="1C1C1C"/>
          <w:spacing w:val="-3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regulations,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and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policies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and</w:t>
      </w:r>
      <w:r w:rsidRPr="00542F27">
        <w:rPr>
          <w:color w:val="1C1C1C"/>
          <w:spacing w:val="-5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procedures,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please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visit</w:t>
      </w:r>
      <w:r w:rsidRPr="00542F27">
        <w:rPr>
          <w:color w:val="1C1C1C"/>
          <w:spacing w:val="-4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the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Department</w:t>
      </w:r>
      <w:r w:rsidRPr="00542F27">
        <w:rPr>
          <w:color w:val="1C1C1C"/>
          <w:spacing w:val="-1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of</w:t>
      </w:r>
      <w:r w:rsidRPr="00542F27">
        <w:rPr>
          <w:color w:val="1C1C1C"/>
          <w:spacing w:val="-1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Public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Health’s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>Bureau</w:t>
      </w:r>
      <w:r w:rsidRPr="00542F27">
        <w:rPr>
          <w:color w:val="1C1C1C"/>
          <w:spacing w:val="-2"/>
          <w:sz w:val="24"/>
          <w:szCs w:val="24"/>
        </w:rPr>
        <w:t xml:space="preserve"> </w:t>
      </w:r>
      <w:r w:rsidRPr="00542F27">
        <w:rPr>
          <w:color w:val="1C1C1C"/>
          <w:sz w:val="24"/>
          <w:szCs w:val="24"/>
        </w:rPr>
        <w:t xml:space="preserve">of Health Professions Licensure, Drug Control Program website: </w:t>
      </w:r>
      <w:hyperlink r:id="rId10">
        <w:r w:rsidR="00A45A30" w:rsidRPr="00542F27">
          <w:rPr>
            <w:color w:val="0000FF"/>
            <w:sz w:val="24"/>
            <w:szCs w:val="24"/>
            <w:u w:val="single" w:color="0000FF"/>
          </w:rPr>
          <w:t>www.mass.gov/dph/dcp</w:t>
        </w:r>
      </w:hyperlink>
      <w:r w:rsidRPr="00542F27">
        <w:rPr>
          <w:color w:val="0000FF"/>
          <w:sz w:val="24"/>
          <w:szCs w:val="24"/>
          <w:u w:val="single" w:color="0000FF"/>
        </w:rPr>
        <w:t>.</w:t>
      </w:r>
    </w:p>
    <w:sectPr w:rsidR="00A45A30" w:rsidRPr="00542F27">
      <w:type w:val="continuous"/>
      <w:pgSz w:w="12240" w:h="15840"/>
      <w:pgMar w:top="200" w:right="4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5B0D"/>
    <w:multiLevelType w:val="hybridMultilevel"/>
    <w:tmpl w:val="A358CEA4"/>
    <w:lvl w:ilvl="0" w:tplc="3ED25C64">
      <w:numFmt w:val="bullet"/>
      <w:lvlText w:val="•"/>
      <w:lvlJc w:val="left"/>
      <w:pPr>
        <w:ind w:left="745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" w15:restartNumberingAfterBreak="0">
    <w:nsid w:val="3334024C"/>
    <w:multiLevelType w:val="hybridMultilevel"/>
    <w:tmpl w:val="82B4D922"/>
    <w:lvl w:ilvl="0" w:tplc="A104B856">
      <w:numFmt w:val="bullet"/>
      <w:lvlText w:val="o"/>
      <w:lvlJc w:val="left"/>
      <w:pPr>
        <w:ind w:left="17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C1C1C"/>
        <w:spacing w:val="0"/>
        <w:w w:val="100"/>
        <w:sz w:val="22"/>
        <w:szCs w:val="22"/>
        <w:lang w:val="en-US" w:eastAsia="en-US" w:bidi="ar-SA"/>
      </w:rPr>
    </w:lvl>
    <w:lvl w:ilvl="1" w:tplc="509CC490"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ar-SA"/>
      </w:rPr>
    </w:lvl>
    <w:lvl w:ilvl="2" w:tplc="73D8BB8A">
      <w:numFmt w:val="bullet"/>
      <w:lvlText w:val="•"/>
      <w:lvlJc w:val="left"/>
      <w:pPr>
        <w:ind w:left="3660" w:hanging="361"/>
      </w:pPr>
      <w:rPr>
        <w:rFonts w:hint="default"/>
        <w:lang w:val="en-US" w:eastAsia="en-US" w:bidi="ar-SA"/>
      </w:rPr>
    </w:lvl>
    <w:lvl w:ilvl="3" w:tplc="2AF2F690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4" w:tplc="9572E382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5" w:tplc="A0D8EF6A">
      <w:numFmt w:val="bullet"/>
      <w:lvlText w:val="•"/>
      <w:lvlJc w:val="left"/>
      <w:pPr>
        <w:ind w:left="6540" w:hanging="361"/>
      </w:pPr>
      <w:rPr>
        <w:rFonts w:hint="default"/>
        <w:lang w:val="en-US" w:eastAsia="en-US" w:bidi="ar-SA"/>
      </w:rPr>
    </w:lvl>
    <w:lvl w:ilvl="6" w:tplc="4882F25A">
      <w:numFmt w:val="bullet"/>
      <w:lvlText w:val="•"/>
      <w:lvlJc w:val="left"/>
      <w:pPr>
        <w:ind w:left="7500" w:hanging="361"/>
      </w:pPr>
      <w:rPr>
        <w:rFonts w:hint="default"/>
        <w:lang w:val="en-US" w:eastAsia="en-US" w:bidi="ar-SA"/>
      </w:rPr>
    </w:lvl>
    <w:lvl w:ilvl="7" w:tplc="2BE2DBF0">
      <w:numFmt w:val="bullet"/>
      <w:lvlText w:val="•"/>
      <w:lvlJc w:val="left"/>
      <w:pPr>
        <w:ind w:left="8460" w:hanging="361"/>
      </w:pPr>
      <w:rPr>
        <w:rFonts w:hint="default"/>
        <w:lang w:val="en-US" w:eastAsia="en-US" w:bidi="ar-SA"/>
      </w:rPr>
    </w:lvl>
    <w:lvl w:ilvl="8" w:tplc="19B8EB18">
      <w:numFmt w:val="bullet"/>
      <w:lvlText w:val="•"/>
      <w:lvlJc w:val="left"/>
      <w:pPr>
        <w:ind w:left="942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10318C8"/>
    <w:multiLevelType w:val="hybridMultilevel"/>
    <w:tmpl w:val="6C08D29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b w:val="0"/>
        <w:bCs w:val="0"/>
        <w:i w:val="0"/>
        <w:iCs w:val="0"/>
        <w:color w:val="1C1C1C"/>
        <w:spacing w:val="0"/>
        <w:w w:val="100"/>
        <w:sz w:val="22"/>
        <w:szCs w:val="22"/>
        <w:lang w:val="en-US" w:eastAsia="en-US" w:bidi="ar-SA"/>
      </w:rPr>
    </w:lvl>
    <w:lvl w:ilvl="1" w:tplc="29FE3F7E">
      <w:numFmt w:val="bullet"/>
      <w:lvlText w:val=""/>
      <w:lvlJc w:val="left"/>
      <w:pPr>
        <w:ind w:left="24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C1C1C"/>
        <w:spacing w:val="0"/>
        <w:w w:val="100"/>
        <w:sz w:val="22"/>
        <w:szCs w:val="22"/>
        <w:lang w:val="en-US" w:eastAsia="en-US" w:bidi="ar-SA"/>
      </w:rPr>
    </w:lvl>
    <w:lvl w:ilvl="2" w:tplc="3ED25C64">
      <w:numFmt w:val="bullet"/>
      <w:lvlText w:val="•"/>
      <w:lvlJc w:val="left"/>
      <w:pPr>
        <w:ind w:left="3446" w:hanging="361"/>
      </w:pPr>
      <w:rPr>
        <w:rFonts w:hint="default"/>
        <w:lang w:val="en-US" w:eastAsia="en-US" w:bidi="ar-SA"/>
      </w:rPr>
    </w:lvl>
    <w:lvl w:ilvl="3" w:tplc="D690CBD8">
      <w:numFmt w:val="bullet"/>
      <w:lvlText w:val="•"/>
      <w:lvlJc w:val="left"/>
      <w:pPr>
        <w:ind w:left="4433" w:hanging="361"/>
      </w:pPr>
      <w:rPr>
        <w:rFonts w:hint="default"/>
        <w:lang w:val="en-US" w:eastAsia="en-US" w:bidi="ar-SA"/>
      </w:rPr>
    </w:lvl>
    <w:lvl w:ilvl="4" w:tplc="CBFAC906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5" w:tplc="6C5A575A">
      <w:numFmt w:val="bullet"/>
      <w:lvlText w:val="•"/>
      <w:lvlJc w:val="left"/>
      <w:pPr>
        <w:ind w:left="6406" w:hanging="361"/>
      </w:pPr>
      <w:rPr>
        <w:rFonts w:hint="default"/>
        <w:lang w:val="en-US" w:eastAsia="en-US" w:bidi="ar-SA"/>
      </w:rPr>
    </w:lvl>
    <w:lvl w:ilvl="6" w:tplc="6E286548">
      <w:numFmt w:val="bullet"/>
      <w:lvlText w:val="•"/>
      <w:lvlJc w:val="left"/>
      <w:pPr>
        <w:ind w:left="7393" w:hanging="361"/>
      </w:pPr>
      <w:rPr>
        <w:rFonts w:hint="default"/>
        <w:lang w:val="en-US" w:eastAsia="en-US" w:bidi="ar-SA"/>
      </w:rPr>
    </w:lvl>
    <w:lvl w:ilvl="7" w:tplc="0EECB046">
      <w:numFmt w:val="bullet"/>
      <w:lvlText w:val="•"/>
      <w:lvlJc w:val="left"/>
      <w:pPr>
        <w:ind w:left="8380" w:hanging="361"/>
      </w:pPr>
      <w:rPr>
        <w:rFonts w:hint="default"/>
        <w:lang w:val="en-US" w:eastAsia="en-US" w:bidi="ar-SA"/>
      </w:rPr>
    </w:lvl>
    <w:lvl w:ilvl="8" w:tplc="0434A27A">
      <w:numFmt w:val="bullet"/>
      <w:lvlText w:val="•"/>
      <w:lvlJc w:val="left"/>
      <w:pPr>
        <w:ind w:left="9366" w:hanging="361"/>
      </w:pPr>
      <w:rPr>
        <w:rFonts w:hint="default"/>
        <w:lang w:val="en-US" w:eastAsia="en-US" w:bidi="ar-SA"/>
      </w:rPr>
    </w:lvl>
  </w:abstractNum>
  <w:num w:numId="1" w16cid:durableId="1906599053">
    <w:abstractNumId w:val="2"/>
  </w:num>
  <w:num w:numId="2" w16cid:durableId="871263592">
    <w:abstractNumId w:val="1"/>
  </w:num>
  <w:num w:numId="3" w16cid:durableId="75748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30"/>
    <w:rsid w:val="0003765A"/>
    <w:rsid w:val="00061555"/>
    <w:rsid w:val="000A5623"/>
    <w:rsid w:val="000B2840"/>
    <w:rsid w:val="000B4DB4"/>
    <w:rsid w:val="000B64FF"/>
    <w:rsid w:val="000C28D3"/>
    <w:rsid w:val="000C5005"/>
    <w:rsid w:val="00113F69"/>
    <w:rsid w:val="00133086"/>
    <w:rsid w:val="00135178"/>
    <w:rsid w:val="00152CBD"/>
    <w:rsid w:val="00174590"/>
    <w:rsid w:val="001831FC"/>
    <w:rsid w:val="001D12C5"/>
    <w:rsid w:val="001D42B2"/>
    <w:rsid w:val="001E058E"/>
    <w:rsid w:val="00260459"/>
    <w:rsid w:val="002B4D0C"/>
    <w:rsid w:val="002C445B"/>
    <w:rsid w:val="00312675"/>
    <w:rsid w:val="00341CF3"/>
    <w:rsid w:val="003F2236"/>
    <w:rsid w:val="003F74A8"/>
    <w:rsid w:val="004601FE"/>
    <w:rsid w:val="00465A27"/>
    <w:rsid w:val="004B0160"/>
    <w:rsid w:val="004D063C"/>
    <w:rsid w:val="0050293F"/>
    <w:rsid w:val="005129EC"/>
    <w:rsid w:val="0054193B"/>
    <w:rsid w:val="00542F27"/>
    <w:rsid w:val="00585685"/>
    <w:rsid w:val="0059615C"/>
    <w:rsid w:val="005B5F8D"/>
    <w:rsid w:val="005E25F2"/>
    <w:rsid w:val="005F6817"/>
    <w:rsid w:val="005F7832"/>
    <w:rsid w:val="006005EA"/>
    <w:rsid w:val="006609C4"/>
    <w:rsid w:val="006617D8"/>
    <w:rsid w:val="00697372"/>
    <w:rsid w:val="006B7F11"/>
    <w:rsid w:val="006F5942"/>
    <w:rsid w:val="006F5DEC"/>
    <w:rsid w:val="007023A8"/>
    <w:rsid w:val="00722570"/>
    <w:rsid w:val="00751F18"/>
    <w:rsid w:val="007557B0"/>
    <w:rsid w:val="00773944"/>
    <w:rsid w:val="00774267"/>
    <w:rsid w:val="00782F9B"/>
    <w:rsid w:val="00787659"/>
    <w:rsid w:val="007A4873"/>
    <w:rsid w:val="007B5AFD"/>
    <w:rsid w:val="007F60B6"/>
    <w:rsid w:val="00926FC0"/>
    <w:rsid w:val="00953F5A"/>
    <w:rsid w:val="009C6A4B"/>
    <w:rsid w:val="009C7928"/>
    <w:rsid w:val="009D43F3"/>
    <w:rsid w:val="009F68E4"/>
    <w:rsid w:val="009F6C97"/>
    <w:rsid w:val="00A06712"/>
    <w:rsid w:val="00A364DA"/>
    <w:rsid w:val="00A45A30"/>
    <w:rsid w:val="00A45FEB"/>
    <w:rsid w:val="00A75B3B"/>
    <w:rsid w:val="00AC1F30"/>
    <w:rsid w:val="00AE52DB"/>
    <w:rsid w:val="00AF0D0A"/>
    <w:rsid w:val="00B05365"/>
    <w:rsid w:val="00B2179F"/>
    <w:rsid w:val="00B37F46"/>
    <w:rsid w:val="00B5423D"/>
    <w:rsid w:val="00B945AE"/>
    <w:rsid w:val="00BA181C"/>
    <w:rsid w:val="00BA49BB"/>
    <w:rsid w:val="00BA6B0A"/>
    <w:rsid w:val="00BF08B0"/>
    <w:rsid w:val="00BF0A97"/>
    <w:rsid w:val="00C10A96"/>
    <w:rsid w:val="00C4217E"/>
    <w:rsid w:val="00C538DE"/>
    <w:rsid w:val="00C90FE3"/>
    <w:rsid w:val="00D41FDB"/>
    <w:rsid w:val="00D8641E"/>
    <w:rsid w:val="00D97099"/>
    <w:rsid w:val="00DD4128"/>
    <w:rsid w:val="00DF1A0D"/>
    <w:rsid w:val="00E00A07"/>
    <w:rsid w:val="00E07610"/>
    <w:rsid w:val="00E63CAE"/>
    <w:rsid w:val="00EA4CCC"/>
    <w:rsid w:val="00EB473E"/>
    <w:rsid w:val="00EB5538"/>
    <w:rsid w:val="00ED60BD"/>
    <w:rsid w:val="00EE3E02"/>
    <w:rsid w:val="00F233BE"/>
    <w:rsid w:val="00F4301D"/>
    <w:rsid w:val="00F50B3C"/>
    <w:rsid w:val="00F55171"/>
    <w:rsid w:val="00F92B41"/>
    <w:rsid w:val="00FB0365"/>
    <w:rsid w:val="00FF33D9"/>
    <w:rsid w:val="00FF6E08"/>
    <w:rsid w:val="0117D70D"/>
    <w:rsid w:val="050F87CB"/>
    <w:rsid w:val="0559C4D1"/>
    <w:rsid w:val="05DF566A"/>
    <w:rsid w:val="0716435A"/>
    <w:rsid w:val="1342E68B"/>
    <w:rsid w:val="14E5088D"/>
    <w:rsid w:val="1A48E79F"/>
    <w:rsid w:val="1A69A5AC"/>
    <w:rsid w:val="24B47ECE"/>
    <w:rsid w:val="36572B30"/>
    <w:rsid w:val="37048950"/>
    <w:rsid w:val="3CCB64F5"/>
    <w:rsid w:val="4462977B"/>
    <w:rsid w:val="44757C0E"/>
    <w:rsid w:val="44CECBBF"/>
    <w:rsid w:val="48B316A4"/>
    <w:rsid w:val="4A107F31"/>
    <w:rsid w:val="4CD258B6"/>
    <w:rsid w:val="4D597818"/>
    <w:rsid w:val="58A62882"/>
    <w:rsid w:val="66EA617B"/>
    <w:rsid w:val="6A195509"/>
    <w:rsid w:val="6F3D259D"/>
    <w:rsid w:val="7B116760"/>
    <w:rsid w:val="7EE8C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A542"/>
  <w15:docId w15:val="{4A0294F8-1D28-4545-A918-1C1C1C86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364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75" w:right="5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2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B2840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376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6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3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0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01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xecOffice">
    <w:name w:val="Exec Office"/>
    <w:basedOn w:val="Normal"/>
    <w:rsid w:val="00FF6E08"/>
    <w:pPr>
      <w:framePr w:w="6927" w:hSpace="187" w:wrap="notBeside" w:vAnchor="text" w:hAnchor="page" w:x="3594" w:y="1"/>
      <w:widowControl/>
      <w:autoSpaceDE/>
      <w:autoSpaceDN/>
      <w:jc w:val="center"/>
    </w:pPr>
    <w:rPr>
      <w:rFonts w:ascii="Arial" w:hAnsi="Arial"/>
      <w:sz w:val="28"/>
      <w:szCs w:val="20"/>
    </w:rPr>
  </w:style>
  <w:style w:type="paragraph" w:customStyle="1" w:styleId="Governor">
    <w:name w:val="Governor"/>
    <w:basedOn w:val="Normal"/>
    <w:rsid w:val="00FF6E08"/>
    <w:pPr>
      <w:framePr w:hSpace="187" w:wrap="notBeside" w:vAnchor="text" w:hAnchor="page" w:x="546" w:y="141"/>
      <w:widowControl/>
      <w:autoSpaceDE/>
      <w:autoSpaceDN/>
      <w:spacing w:after="120"/>
      <w:jc w:val="center"/>
    </w:pPr>
    <w:rPr>
      <w:rFonts w:ascii="Arial Rounded MT Bold" w:hAnsi="Arial Rounded MT Bold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ass.gov/dph/dcp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cp.dph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A6858227C846BEFA69E4B03380E3" ma:contentTypeVersion="6" ma:contentTypeDescription="Create a new document." ma:contentTypeScope="" ma:versionID="409eff13f0ca2c40bd30be95d754713f">
  <xsd:schema xmlns:xsd="http://www.w3.org/2001/XMLSchema" xmlns:xs="http://www.w3.org/2001/XMLSchema" xmlns:p="http://schemas.microsoft.com/office/2006/metadata/properties" xmlns:ns2="5e534dad-a852-42fd-82d2-5a0d78a5662f" xmlns:ns3="dcadab36-1c69-4410-9845-0bf25bbcf585" targetNamespace="http://schemas.microsoft.com/office/2006/metadata/properties" ma:root="true" ma:fieldsID="821019a09045b755a4c967da8ba7ea19" ns2:_="" ns3:_="">
    <xsd:import namespace="5e534dad-a852-42fd-82d2-5a0d78a5662f"/>
    <xsd:import namespace="dcadab36-1c69-4410-9845-0bf25bbc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4dad-a852-42fd-82d2-5a0d78a56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dab36-1c69-4410-9845-0bf25bbcf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2AA68-A0DE-4ACE-B776-6D931110F3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038F16-6415-4123-98AF-908B45B69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34dad-a852-42fd-82d2-5a0d78a5662f"/>
    <ds:schemaRef ds:uri="dcadab36-1c69-4410-9845-0bf25bbc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0480FF-F413-430B-9DA9-A6077C3168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Whittemore, Carolyn (DPH)</cp:lastModifiedBy>
  <cp:revision>3</cp:revision>
  <dcterms:created xsi:type="dcterms:W3CDTF">2025-04-22T15:15:00Z</dcterms:created>
  <dcterms:modified xsi:type="dcterms:W3CDTF">2025-04-22T16:04:00Z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2024-12-10T00:00:00Z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D:20200306153117</vt:lpwstr>
  </property>
  <property fmtid="{D5CDD505-2E9C-101B-9397-08002B2CF9AE}" pid="7" name="ContentTypeId">
    <vt:lpwstr>0x0101009601A6858227C846BEFA69E4B03380E3</vt:lpwstr>
  </property>
</Properties>
</file>