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D11656D" w14:textId="3D349298" w:rsidR="00300D42" w:rsidRPr="0010226C" w:rsidRDefault="00300D42" w:rsidP="00300D42">
      <w:pPr>
        <w:pStyle w:val="Heading1"/>
        <w:ind w:left="882"/>
        <w:jc w:val="center"/>
        <w:rPr>
          <w:b w:val="0"/>
          <w:bCs w:val="0"/>
        </w:rPr>
      </w:pPr>
      <w:r w:rsidRPr="0010226C">
        <w:t>CI</w:t>
      </w:r>
      <w:r w:rsidRPr="0010226C">
        <w:rPr>
          <w:spacing w:val="-1"/>
        </w:rPr>
        <w:t>R</w:t>
      </w:r>
      <w:r w:rsidRPr="0010226C">
        <w:t>C</w:t>
      </w:r>
      <w:r w:rsidRPr="0010226C">
        <w:rPr>
          <w:spacing w:val="-1"/>
        </w:rPr>
        <w:t>U</w:t>
      </w:r>
      <w:r w:rsidRPr="0010226C">
        <w:t>LAR</w:t>
      </w:r>
      <w:r w:rsidRPr="0010226C">
        <w:rPr>
          <w:spacing w:val="-1"/>
        </w:rPr>
        <w:t xml:space="preserve"> </w:t>
      </w:r>
      <w:r w:rsidRPr="0010226C">
        <w:t xml:space="preserve">LETTER: </w:t>
      </w:r>
      <w:r w:rsidR="001268EA" w:rsidRPr="001268EA">
        <w:t>DCP 23-04-119</w:t>
      </w:r>
    </w:p>
    <w:p w14:paraId="3AF5DE74" w14:textId="77777777" w:rsidR="00EA149F" w:rsidRPr="00E427F3" w:rsidRDefault="00EA149F" w:rsidP="00EA149F">
      <w:pPr>
        <w:rPr>
          <w:szCs w:val="24"/>
        </w:rPr>
      </w:pPr>
    </w:p>
    <w:p w14:paraId="0563D399" w14:textId="237D8E3C" w:rsidR="00EA149F" w:rsidRPr="00E427F3" w:rsidRDefault="00EA149F" w:rsidP="00EA149F">
      <w:pPr>
        <w:pStyle w:val="BodyText"/>
        <w:tabs>
          <w:tab w:val="left" w:pos="1080"/>
        </w:tabs>
        <w:ind w:firstLine="20"/>
        <w:rPr>
          <w:sz w:val="24"/>
          <w:szCs w:val="24"/>
        </w:rPr>
      </w:pPr>
      <w:r w:rsidRPr="00E427F3">
        <w:rPr>
          <w:b/>
          <w:bCs/>
          <w:sz w:val="24"/>
          <w:szCs w:val="24"/>
        </w:rPr>
        <w:t>To:</w:t>
      </w:r>
      <w:r w:rsidRPr="00E427F3">
        <w:rPr>
          <w:b/>
          <w:bCs/>
          <w:sz w:val="24"/>
          <w:szCs w:val="24"/>
        </w:rPr>
        <w:tab/>
      </w:r>
      <w:r w:rsidRPr="00E427F3">
        <w:rPr>
          <w:sz w:val="24"/>
          <w:szCs w:val="24"/>
        </w:rPr>
        <w:t>Practitioners, Health Facilities, Health Care Entities, and Community Programs</w:t>
      </w:r>
      <w:r w:rsidRPr="00E427F3">
        <w:rPr>
          <w:spacing w:val="-3"/>
          <w:sz w:val="24"/>
          <w:szCs w:val="24"/>
        </w:rPr>
        <w:t xml:space="preserve"> </w:t>
      </w:r>
    </w:p>
    <w:p w14:paraId="61B944AF" w14:textId="77777777" w:rsidR="00EA149F" w:rsidRPr="00E427F3" w:rsidRDefault="00EA149F" w:rsidP="00EA149F">
      <w:pPr>
        <w:tabs>
          <w:tab w:val="left" w:pos="1080"/>
        </w:tabs>
        <w:spacing w:line="260" w:lineRule="exact"/>
        <w:ind w:firstLine="20"/>
        <w:rPr>
          <w:szCs w:val="24"/>
        </w:rPr>
      </w:pPr>
    </w:p>
    <w:p w14:paraId="1B8CDEF1" w14:textId="77777777" w:rsidR="00EA149F" w:rsidRPr="00E427F3" w:rsidRDefault="00EA149F" w:rsidP="00EA149F">
      <w:pPr>
        <w:pStyle w:val="BodyText"/>
        <w:tabs>
          <w:tab w:val="left" w:pos="1080"/>
        </w:tabs>
        <w:ind w:right="990" w:firstLine="20"/>
        <w:rPr>
          <w:sz w:val="24"/>
          <w:szCs w:val="24"/>
        </w:rPr>
      </w:pPr>
      <w:r w:rsidRPr="00E427F3">
        <w:rPr>
          <w:b/>
          <w:bCs/>
          <w:spacing w:val="-3"/>
          <w:sz w:val="24"/>
          <w:szCs w:val="24"/>
        </w:rPr>
        <w:t>F</w:t>
      </w:r>
      <w:r w:rsidRPr="00E427F3">
        <w:rPr>
          <w:b/>
          <w:bCs/>
          <w:spacing w:val="-1"/>
          <w:sz w:val="24"/>
          <w:szCs w:val="24"/>
        </w:rPr>
        <w:t>r</w:t>
      </w:r>
      <w:r w:rsidRPr="00E427F3">
        <w:rPr>
          <w:b/>
          <w:bCs/>
          <w:spacing w:val="2"/>
          <w:sz w:val="24"/>
          <w:szCs w:val="24"/>
        </w:rPr>
        <w:t>o</w:t>
      </w:r>
      <w:r w:rsidRPr="00E427F3">
        <w:rPr>
          <w:b/>
          <w:bCs/>
          <w:spacing w:val="-1"/>
          <w:sz w:val="24"/>
          <w:szCs w:val="24"/>
        </w:rPr>
        <w:t>m</w:t>
      </w:r>
      <w:r w:rsidRPr="00E427F3">
        <w:rPr>
          <w:b/>
          <w:bCs/>
          <w:sz w:val="24"/>
          <w:szCs w:val="24"/>
        </w:rPr>
        <w:t>:</w:t>
      </w:r>
      <w:r w:rsidRPr="00E427F3">
        <w:rPr>
          <w:b/>
          <w:bCs/>
          <w:sz w:val="24"/>
          <w:szCs w:val="24"/>
        </w:rPr>
        <w:tab/>
      </w:r>
      <w:r w:rsidRPr="00E427F3">
        <w:rPr>
          <w:spacing w:val="2"/>
          <w:sz w:val="24"/>
          <w:szCs w:val="24"/>
        </w:rPr>
        <w:t>J</w:t>
      </w:r>
      <w:r w:rsidRPr="00E427F3">
        <w:rPr>
          <w:spacing w:val="-1"/>
          <w:sz w:val="24"/>
          <w:szCs w:val="24"/>
        </w:rPr>
        <w:t>a</w:t>
      </w:r>
      <w:r w:rsidRPr="00E427F3">
        <w:rPr>
          <w:sz w:val="24"/>
          <w:szCs w:val="24"/>
        </w:rPr>
        <w:t xml:space="preserve">mes </w:t>
      </w:r>
      <w:r w:rsidRPr="00E427F3">
        <w:rPr>
          <w:spacing w:val="-3"/>
          <w:sz w:val="24"/>
          <w:szCs w:val="24"/>
        </w:rPr>
        <w:t>L</w:t>
      </w:r>
      <w:r w:rsidRPr="00E427F3">
        <w:rPr>
          <w:spacing w:val="-1"/>
          <w:sz w:val="24"/>
          <w:szCs w:val="24"/>
        </w:rPr>
        <w:t>a</w:t>
      </w:r>
      <w:r w:rsidRPr="00E427F3">
        <w:rPr>
          <w:sz w:val="24"/>
          <w:szCs w:val="24"/>
        </w:rPr>
        <w:t>v</w:t>
      </w:r>
      <w:r w:rsidRPr="00E427F3">
        <w:rPr>
          <w:spacing w:val="1"/>
          <w:sz w:val="24"/>
          <w:szCs w:val="24"/>
        </w:rPr>
        <w:t>e</w:t>
      </w:r>
      <w:r w:rsidRPr="00E427F3">
        <w:rPr>
          <w:spacing w:val="3"/>
          <w:sz w:val="24"/>
          <w:szCs w:val="24"/>
        </w:rPr>
        <w:t>r</w:t>
      </w:r>
      <w:r w:rsidRPr="00E427F3">
        <w:rPr>
          <w:spacing w:val="-5"/>
          <w:sz w:val="24"/>
          <w:szCs w:val="24"/>
        </w:rPr>
        <w:t>y</w:t>
      </w:r>
      <w:r w:rsidRPr="00E427F3">
        <w:rPr>
          <w:sz w:val="24"/>
          <w:szCs w:val="24"/>
        </w:rPr>
        <w:t>, Dire</w:t>
      </w:r>
      <w:r w:rsidRPr="00E427F3">
        <w:rPr>
          <w:spacing w:val="-1"/>
          <w:sz w:val="24"/>
          <w:szCs w:val="24"/>
        </w:rPr>
        <w:t>c</w:t>
      </w:r>
      <w:r w:rsidRPr="00E427F3">
        <w:rPr>
          <w:sz w:val="24"/>
          <w:szCs w:val="24"/>
        </w:rPr>
        <w:t>tor,</w:t>
      </w:r>
      <w:r w:rsidRPr="00E427F3">
        <w:rPr>
          <w:spacing w:val="1"/>
          <w:sz w:val="24"/>
          <w:szCs w:val="24"/>
        </w:rPr>
        <w:t xml:space="preserve"> </w:t>
      </w:r>
      <w:r w:rsidRPr="00E427F3">
        <w:rPr>
          <w:spacing w:val="-2"/>
          <w:sz w:val="24"/>
          <w:szCs w:val="24"/>
        </w:rPr>
        <w:t>B</w:t>
      </w:r>
      <w:r w:rsidRPr="00E427F3">
        <w:rPr>
          <w:sz w:val="24"/>
          <w:szCs w:val="24"/>
        </w:rPr>
        <w:t>u</w:t>
      </w:r>
      <w:r w:rsidRPr="00E427F3">
        <w:rPr>
          <w:spacing w:val="-1"/>
          <w:sz w:val="24"/>
          <w:szCs w:val="24"/>
        </w:rPr>
        <w:t>r</w:t>
      </w:r>
      <w:r w:rsidRPr="00E427F3">
        <w:rPr>
          <w:spacing w:val="1"/>
          <w:sz w:val="24"/>
          <w:szCs w:val="24"/>
        </w:rPr>
        <w:t>e</w:t>
      </w:r>
      <w:r w:rsidRPr="00E427F3">
        <w:rPr>
          <w:spacing w:val="-1"/>
          <w:sz w:val="24"/>
          <w:szCs w:val="24"/>
        </w:rPr>
        <w:t>a</w:t>
      </w:r>
      <w:r w:rsidRPr="00E427F3">
        <w:rPr>
          <w:sz w:val="24"/>
          <w:szCs w:val="24"/>
        </w:rPr>
        <w:t>u of H</w:t>
      </w:r>
      <w:r w:rsidRPr="00E427F3">
        <w:rPr>
          <w:spacing w:val="-1"/>
          <w:sz w:val="24"/>
          <w:szCs w:val="24"/>
        </w:rPr>
        <w:t>ea</w:t>
      </w:r>
      <w:r w:rsidRPr="00E427F3">
        <w:rPr>
          <w:sz w:val="24"/>
          <w:szCs w:val="24"/>
        </w:rPr>
        <w:t>lth Pro</w:t>
      </w:r>
      <w:r w:rsidRPr="00E427F3">
        <w:rPr>
          <w:spacing w:val="-2"/>
          <w:sz w:val="24"/>
          <w:szCs w:val="24"/>
        </w:rPr>
        <w:t>f</w:t>
      </w:r>
      <w:r w:rsidRPr="00E427F3">
        <w:rPr>
          <w:spacing w:val="-1"/>
          <w:sz w:val="24"/>
          <w:szCs w:val="24"/>
        </w:rPr>
        <w:t>e</w:t>
      </w:r>
      <w:r w:rsidRPr="00E427F3">
        <w:rPr>
          <w:sz w:val="24"/>
          <w:szCs w:val="24"/>
        </w:rPr>
        <w:t>s</w:t>
      </w:r>
      <w:r w:rsidRPr="00E427F3">
        <w:rPr>
          <w:spacing w:val="2"/>
          <w:sz w:val="24"/>
          <w:szCs w:val="24"/>
        </w:rPr>
        <w:t>s</w:t>
      </w:r>
      <w:r w:rsidRPr="00E427F3">
        <w:rPr>
          <w:sz w:val="24"/>
          <w:szCs w:val="24"/>
        </w:rPr>
        <w:t>ions</w:t>
      </w:r>
      <w:r w:rsidRPr="00E427F3">
        <w:rPr>
          <w:spacing w:val="2"/>
          <w:sz w:val="24"/>
          <w:szCs w:val="24"/>
        </w:rPr>
        <w:t xml:space="preserve"> </w:t>
      </w:r>
      <w:r w:rsidRPr="00E427F3">
        <w:rPr>
          <w:spacing w:val="-6"/>
          <w:sz w:val="24"/>
          <w:szCs w:val="24"/>
        </w:rPr>
        <w:t>L</w:t>
      </w:r>
      <w:r w:rsidRPr="00E427F3">
        <w:rPr>
          <w:sz w:val="24"/>
          <w:szCs w:val="24"/>
        </w:rPr>
        <w:t>ic</w:t>
      </w:r>
      <w:r w:rsidRPr="00E427F3">
        <w:rPr>
          <w:spacing w:val="-2"/>
          <w:sz w:val="24"/>
          <w:szCs w:val="24"/>
        </w:rPr>
        <w:t>e</w:t>
      </w:r>
      <w:r w:rsidRPr="00E427F3">
        <w:rPr>
          <w:sz w:val="24"/>
          <w:szCs w:val="24"/>
        </w:rPr>
        <w:t>ns</w:t>
      </w:r>
      <w:r w:rsidRPr="00E427F3">
        <w:rPr>
          <w:spacing w:val="2"/>
          <w:sz w:val="24"/>
          <w:szCs w:val="24"/>
        </w:rPr>
        <w:t>u</w:t>
      </w:r>
      <w:r w:rsidRPr="00E427F3">
        <w:rPr>
          <w:sz w:val="24"/>
          <w:szCs w:val="24"/>
        </w:rPr>
        <w:t>re</w:t>
      </w:r>
    </w:p>
    <w:p w14:paraId="06519693" w14:textId="77777777" w:rsidR="00EA149F" w:rsidRPr="00E427F3" w:rsidRDefault="00EA149F" w:rsidP="00EA149F">
      <w:pPr>
        <w:pStyle w:val="BodyText"/>
        <w:tabs>
          <w:tab w:val="left" w:pos="1080"/>
        </w:tabs>
        <w:ind w:right="2121" w:firstLine="20"/>
        <w:rPr>
          <w:sz w:val="24"/>
          <w:szCs w:val="24"/>
        </w:rPr>
      </w:pPr>
      <w:r w:rsidRPr="00E427F3">
        <w:rPr>
          <w:spacing w:val="-3"/>
          <w:sz w:val="24"/>
          <w:szCs w:val="24"/>
        </w:rPr>
        <w:tab/>
        <w:t>David Johnson, Director, Drug Control Program</w:t>
      </w:r>
    </w:p>
    <w:p w14:paraId="030A42C6" w14:textId="77777777" w:rsidR="00EA149F" w:rsidRPr="00E427F3" w:rsidRDefault="00EA149F" w:rsidP="00EA149F">
      <w:pPr>
        <w:tabs>
          <w:tab w:val="left" w:pos="1080"/>
        </w:tabs>
        <w:spacing w:line="260" w:lineRule="exact"/>
        <w:ind w:firstLine="20"/>
        <w:rPr>
          <w:szCs w:val="24"/>
        </w:rPr>
      </w:pPr>
    </w:p>
    <w:p w14:paraId="3BB05057" w14:textId="524EA2DE" w:rsidR="00EA149F" w:rsidRPr="00E427F3" w:rsidRDefault="00EA149F" w:rsidP="00EA149F">
      <w:pPr>
        <w:tabs>
          <w:tab w:val="left" w:pos="1080"/>
        </w:tabs>
        <w:ind w:firstLine="20"/>
        <w:rPr>
          <w:szCs w:val="24"/>
        </w:rPr>
      </w:pPr>
      <w:r w:rsidRPr="00E427F3">
        <w:rPr>
          <w:b/>
          <w:bCs/>
          <w:szCs w:val="24"/>
        </w:rPr>
        <w:t>Da</w:t>
      </w:r>
      <w:r w:rsidRPr="00E427F3">
        <w:rPr>
          <w:b/>
          <w:bCs/>
          <w:spacing w:val="-2"/>
          <w:szCs w:val="24"/>
        </w:rPr>
        <w:t>t</w:t>
      </w:r>
      <w:r w:rsidRPr="00E427F3">
        <w:rPr>
          <w:b/>
          <w:bCs/>
          <w:spacing w:val="-1"/>
          <w:szCs w:val="24"/>
        </w:rPr>
        <w:t>e</w:t>
      </w:r>
      <w:r w:rsidRPr="00E427F3">
        <w:rPr>
          <w:b/>
          <w:bCs/>
          <w:szCs w:val="24"/>
        </w:rPr>
        <w:t>:</w:t>
      </w:r>
      <w:r w:rsidRPr="00E427F3">
        <w:rPr>
          <w:b/>
          <w:bCs/>
          <w:szCs w:val="24"/>
        </w:rPr>
        <w:tab/>
      </w:r>
      <w:r>
        <w:rPr>
          <w:spacing w:val="2"/>
          <w:szCs w:val="24"/>
        </w:rPr>
        <w:t>April</w:t>
      </w:r>
      <w:r w:rsidRPr="00E427F3">
        <w:rPr>
          <w:spacing w:val="2"/>
          <w:szCs w:val="24"/>
        </w:rPr>
        <w:t xml:space="preserve"> </w:t>
      </w:r>
      <w:r>
        <w:rPr>
          <w:spacing w:val="2"/>
          <w:szCs w:val="24"/>
        </w:rPr>
        <w:t>21</w:t>
      </w:r>
      <w:r w:rsidRPr="00E427F3">
        <w:rPr>
          <w:spacing w:val="2"/>
          <w:szCs w:val="24"/>
        </w:rPr>
        <w:t>, 2023</w:t>
      </w:r>
    </w:p>
    <w:p w14:paraId="7606EC1A" w14:textId="77777777" w:rsidR="00EA149F" w:rsidRPr="00E427F3" w:rsidRDefault="00EA149F" w:rsidP="00EA149F">
      <w:pPr>
        <w:tabs>
          <w:tab w:val="left" w:pos="1080"/>
        </w:tabs>
        <w:spacing w:line="260" w:lineRule="exact"/>
        <w:ind w:firstLine="20"/>
        <w:rPr>
          <w:szCs w:val="24"/>
        </w:rPr>
      </w:pPr>
    </w:p>
    <w:p w14:paraId="029C91C4" w14:textId="77777777" w:rsidR="00EA149F" w:rsidRPr="00E427F3" w:rsidRDefault="00EA149F" w:rsidP="00EA149F">
      <w:pPr>
        <w:pStyle w:val="BodyText"/>
        <w:tabs>
          <w:tab w:val="left" w:pos="1080"/>
        </w:tabs>
        <w:ind w:right="990" w:firstLine="20"/>
        <w:rPr>
          <w:sz w:val="24"/>
          <w:szCs w:val="24"/>
        </w:rPr>
      </w:pPr>
      <w:r w:rsidRPr="00E427F3">
        <w:rPr>
          <w:b/>
          <w:bCs/>
          <w:sz w:val="24"/>
          <w:szCs w:val="24"/>
        </w:rPr>
        <w:t>Subj</w:t>
      </w:r>
      <w:r w:rsidRPr="00E427F3">
        <w:rPr>
          <w:b/>
          <w:bCs/>
          <w:spacing w:val="-2"/>
          <w:sz w:val="24"/>
          <w:szCs w:val="24"/>
        </w:rPr>
        <w:t>e</w:t>
      </w:r>
      <w:r w:rsidRPr="00E427F3">
        <w:rPr>
          <w:b/>
          <w:bCs/>
          <w:spacing w:val="-1"/>
          <w:sz w:val="24"/>
          <w:szCs w:val="24"/>
        </w:rPr>
        <w:t>c</w:t>
      </w:r>
      <w:r w:rsidRPr="00E427F3">
        <w:rPr>
          <w:b/>
          <w:bCs/>
          <w:sz w:val="24"/>
          <w:szCs w:val="24"/>
        </w:rPr>
        <w:t>t:</w:t>
      </w:r>
      <w:r w:rsidRPr="00E427F3">
        <w:rPr>
          <w:b/>
          <w:bCs/>
          <w:sz w:val="24"/>
          <w:szCs w:val="24"/>
        </w:rPr>
        <w:tab/>
      </w:r>
      <w:r w:rsidRPr="00E427F3">
        <w:rPr>
          <w:sz w:val="24"/>
          <w:szCs w:val="24"/>
        </w:rPr>
        <w:t xml:space="preserve">Utilization of Unlicensed Staff to Administer Rescue Medications </w:t>
      </w:r>
    </w:p>
    <w:p w14:paraId="4B90CA78" w14:textId="22F5EFEA" w:rsidR="00EA149F" w:rsidRDefault="00EA149F" w:rsidP="00EA149F">
      <w:pPr>
        <w:tabs>
          <w:tab w:val="left" w:pos="1080"/>
        </w:tabs>
        <w:spacing w:line="200" w:lineRule="exact"/>
        <w:rPr>
          <w:szCs w:val="24"/>
        </w:rPr>
      </w:pPr>
    </w:p>
    <w:p w14:paraId="786C29BF" w14:textId="5D8C7CB3" w:rsidR="00EA149F" w:rsidRPr="006438F9" w:rsidRDefault="00EA149F" w:rsidP="00EA149F">
      <w:pPr>
        <w:rPr>
          <w:b/>
          <w:bCs/>
        </w:rPr>
      </w:pPr>
      <w:r w:rsidRPr="00E427F3">
        <w:rPr>
          <w:spacing w:val="1"/>
          <w:szCs w:val="24"/>
        </w:rPr>
        <w:t xml:space="preserve">This Circular Letter is issued </w:t>
      </w:r>
      <w:r w:rsidRPr="00E427F3">
        <w:rPr>
          <w:spacing w:val="2"/>
          <w:szCs w:val="24"/>
        </w:rPr>
        <w:t>b</w:t>
      </w:r>
      <w:r w:rsidRPr="00E427F3">
        <w:rPr>
          <w:szCs w:val="24"/>
        </w:rPr>
        <w:t>y</w:t>
      </w:r>
      <w:r w:rsidRPr="00E427F3">
        <w:rPr>
          <w:spacing w:val="-5"/>
          <w:szCs w:val="24"/>
        </w:rPr>
        <w:t xml:space="preserve"> </w:t>
      </w:r>
      <w:r w:rsidRPr="00E427F3">
        <w:rPr>
          <w:szCs w:val="24"/>
        </w:rPr>
        <w:t>the</w:t>
      </w:r>
      <w:r w:rsidRPr="00E427F3">
        <w:rPr>
          <w:spacing w:val="1"/>
          <w:szCs w:val="24"/>
        </w:rPr>
        <w:t xml:space="preserve"> </w:t>
      </w:r>
      <w:r w:rsidRPr="00E427F3">
        <w:rPr>
          <w:szCs w:val="24"/>
        </w:rPr>
        <w:t>D</w:t>
      </w:r>
      <w:r w:rsidRPr="00E427F3">
        <w:rPr>
          <w:spacing w:val="-2"/>
          <w:szCs w:val="24"/>
        </w:rPr>
        <w:t>r</w:t>
      </w:r>
      <w:r w:rsidRPr="00E427F3">
        <w:rPr>
          <w:spacing w:val="2"/>
          <w:szCs w:val="24"/>
        </w:rPr>
        <w:t>u</w:t>
      </w:r>
      <w:r w:rsidRPr="00E427F3">
        <w:rPr>
          <w:szCs w:val="24"/>
        </w:rPr>
        <w:t>g Control Pro</w:t>
      </w:r>
      <w:r w:rsidRPr="00E427F3">
        <w:rPr>
          <w:spacing w:val="-4"/>
          <w:szCs w:val="24"/>
        </w:rPr>
        <w:t>g</w:t>
      </w:r>
      <w:r w:rsidRPr="00E427F3">
        <w:rPr>
          <w:szCs w:val="24"/>
        </w:rPr>
        <w:t>r</w:t>
      </w:r>
      <w:r w:rsidRPr="00E427F3">
        <w:rPr>
          <w:spacing w:val="-2"/>
          <w:szCs w:val="24"/>
        </w:rPr>
        <w:t>a</w:t>
      </w:r>
      <w:r w:rsidRPr="00E427F3">
        <w:rPr>
          <w:szCs w:val="24"/>
        </w:rPr>
        <w:t>m</w:t>
      </w:r>
      <w:r>
        <w:rPr>
          <w:szCs w:val="24"/>
        </w:rPr>
        <w:t xml:space="preserve"> (DCP)</w:t>
      </w:r>
      <w:r w:rsidRPr="00E427F3">
        <w:rPr>
          <w:szCs w:val="24"/>
        </w:rPr>
        <w:t xml:space="preserve">, which is part of the </w:t>
      </w:r>
      <w:r w:rsidRPr="00E427F3">
        <w:rPr>
          <w:spacing w:val="-2"/>
          <w:szCs w:val="24"/>
        </w:rPr>
        <w:t>B</w:t>
      </w:r>
      <w:r w:rsidRPr="00E427F3">
        <w:rPr>
          <w:spacing w:val="2"/>
          <w:szCs w:val="24"/>
        </w:rPr>
        <w:t>u</w:t>
      </w:r>
      <w:r w:rsidRPr="00E427F3">
        <w:rPr>
          <w:szCs w:val="24"/>
        </w:rPr>
        <w:t>re</w:t>
      </w:r>
      <w:r w:rsidRPr="00E427F3">
        <w:rPr>
          <w:spacing w:val="-1"/>
          <w:szCs w:val="24"/>
        </w:rPr>
        <w:t>a</w:t>
      </w:r>
      <w:r w:rsidRPr="00E427F3">
        <w:rPr>
          <w:szCs w:val="24"/>
        </w:rPr>
        <w:t xml:space="preserve">u of </w:t>
      </w:r>
      <w:r w:rsidRPr="00E427F3">
        <w:rPr>
          <w:spacing w:val="-2"/>
          <w:szCs w:val="24"/>
        </w:rPr>
        <w:t>H</w:t>
      </w:r>
      <w:r w:rsidRPr="00E427F3">
        <w:rPr>
          <w:spacing w:val="1"/>
          <w:szCs w:val="24"/>
        </w:rPr>
        <w:t>e</w:t>
      </w:r>
      <w:r w:rsidRPr="00E427F3">
        <w:rPr>
          <w:spacing w:val="-1"/>
          <w:szCs w:val="24"/>
        </w:rPr>
        <w:t>a</w:t>
      </w:r>
      <w:r w:rsidRPr="00E427F3">
        <w:rPr>
          <w:szCs w:val="24"/>
        </w:rPr>
        <w:t>lth Pro</w:t>
      </w:r>
      <w:r w:rsidRPr="00E427F3">
        <w:rPr>
          <w:spacing w:val="-2"/>
          <w:szCs w:val="24"/>
        </w:rPr>
        <w:t>f</w:t>
      </w:r>
      <w:r w:rsidRPr="00E427F3">
        <w:rPr>
          <w:spacing w:val="-1"/>
          <w:szCs w:val="24"/>
        </w:rPr>
        <w:t>e</w:t>
      </w:r>
      <w:r w:rsidRPr="00E427F3">
        <w:rPr>
          <w:szCs w:val="24"/>
        </w:rPr>
        <w:t>ssions</w:t>
      </w:r>
      <w:r w:rsidRPr="00E427F3">
        <w:rPr>
          <w:spacing w:val="2"/>
          <w:szCs w:val="24"/>
        </w:rPr>
        <w:t xml:space="preserve"> </w:t>
      </w:r>
      <w:r w:rsidRPr="00E427F3">
        <w:rPr>
          <w:spacing w:val="-6"/>
          <w:szCs w:val="24"/>
        </w:rPr>
        <w:t>L</w:t>
      </w:r>
      <w:r w:rsidRPr="00E427F3">
        <w:rPr>
          <w:szCs w:val="24"/>
        </w:rPr>
        <w:t>i</w:t>
      </w:r>
      <w:r w:rsidRPr="00E427F3">
        <w:rPr>
          <w:spacing w:val="1"/>
          <w:szCs w:val="24"/>
        </w:rPr>
        <w:t>c</w:t>
      </w:r>
      <w:r w:rsidRPr="00E427F3">
        <w:rPr>
          <w:spacing w:val="-1"/>
          <w:szCs w:val="24"/>
        </w:rPr>
        <w:t>e</w:t>
      </w:r>
      <w:r w:rsidRPr="00E427F3">
        <w:rPr>
          <w:szCs w:val="24"/>
        </w:rPr>
        <w:t>nsur</w:t>
      </w:r>
      <w:r w:rsidRPr="00E427F3">
        <w:rPr>
          <w:spacing w:val="-2"/>
          <w:szCs w:val="24"/>
        </w:rPr>
        <w:t>e</w:t>
      </w:r>
      <w:r>
        <w:rPr>
          <w:spacing w:val="-2"/>
          <w:szCs w:val="24"/>
        </w:rPr>
        <w:t xml:space="preserve"> (BHPL)</w:t>
      </w:r>
      <w:r w:rsidRPr="00E427F3">
        <w:rPr>
          <w:spacing w:val="-2"/>
          <w:szCs w:val="24"/>
        </w:rPr>
        <w:t>,</w:t>
      </w:r>
      <w:r w:rsidRPr="00E427F3">
        <w:rPr>
          <w:spacing w:val="1"/>
          <w:szCs w:val="24"/>
        </w:rPr>
        <w:t xml:space="preserve"> to </w:t>
      </w:r>
      <w:r>
        <w:rPr>
          <w:spacing w:val="1"/>
          <w:szCs w:val="24"/>
        </w:rPr>
        <w:t>notify practitioners, health facilities, and community programs about</w:t>
      </w:r>
      <w:r w:rsidRPr="00E427F3">
        <w:rPr>
          <w:spacing w:val="1"/>
          <w:szCs w:val="24"/>
        </w:rPr>
        <w:t xml:space="preserve"> new provisions in 105 CMR 700.000 </w:t>
      </w:r>
      <w:r w:rsidRPr="00E427F3">
        <w:rPr>
          <w:i/>
          <w:iCs/>
          <w:spacing w:val="1"/>
          <w:szCs w:val="24"/>
        </w:rPr>
        <w:t xml:space="preserve">Implementation of M.G.L. c </w:t>
      </w:r>
      <w:r w:rsidRPr="00E427F3">
        <w:rPr>
          <w:spacing w:val="1"/>
          <w:szCs w:val="24"/>
        </w:rPr>
        <w:t>94C</w:t>
      </w:r>
      <w:r>
        <w:rPr>
          <w:spacing w:val="1"/>
          <w:szCs w:val="24"/>
        </w:rPr>
        <w:t>,</w:t>
      </w:r>
      <w:r w:rsidRPr="00E427F3">
        <w:rPr>
          <w:spacing w:val="1"/>
          <w:szCs w:val="24"/>
        </w:rPr>
        <w:t xml:space="preserve"> which permit </w:t>
      </w:r>
      <w:r w:rsidRPr="00E427F3">
        <w:rPr>
          <w:szCs w:val="24"/>
        </w:rPr>
        <w:t>Practitioners, Health Facilities, Health Care Entities, and Community Programs</w:t>
      </w:r>
      <w:r w:rsidRPr="00E427F3">
        <w:rPr>
          <w:spacing w:val="1"/>
          <w:szCs w:val="24"/>
        </w:rPr>
        <w:t xml:space="preserve"> to train unlicensed staff to administer rescue medications </w:t>
      </w:r>
      <w:r w:rsidRPr="00E427F3">
        <w:rPr>
          <w:szCs w:val="24"/>
        </w:rPr>
        <w:t>to an individual the staff person reasonably believes to be experiencing a life-threatening emergency</w:t>
      </w:r>
    </w:p>
    <w:p w14:paraId="688A7F7E" w14:textId="77777777" w:rsidR="00EA149F" w:rsidRDefault="00EA149F" w:rsidP="00EA149F">
      <w:pPr>
        <w:pStyle w:val="BodyText"/>
        <w:rPr>
          <w:spacing w:val="1"/>
          <w:sz w:val="24"/>
          <w:szCs w:val="24"/>
        </w:rPr>
      </w:pPr>
    </w:p>
    <w:p w14:paraId="2449EF66" w14:textId="77777777" w:rsidR="00EA149F" w:rsidRDefault="00EA149F" w:rsidP="00EA149F">
      <w:pPr>
        <w:pStyle w:val="BodyText"/>
        <w:rPr>
          <w:sz w:val="24"/>
          <w:szCs w:val="24"/>
        </w:rPr>
      </w:pPr>
      <w:r w:rsidRPr="00E427F3">
        <w:rPr>
          <w:spacing w:val="1"/>
          <w:sz w:val="24"/>
          <w:szCs w:val="24"/>
        </w:rPr>
        <w:t>As recently amended, 105 CMR 700.003</w:t>
      </w:r>
      <w:r>
        <w:rPr>
          <w:spacing w:val="1"/>
          <w:sz w:val="24"/>
          <w:szCs w:val="24"/>
        </w:rPr>
        <w:t xml:space="preserve">(C) and </w:t>
      </w:r>
      <w:r w:rsidRPr="00E427F3">
        <w:rPr>
          <w:spacing w:val="1"/>
          <w:sz w:val="24"/>
          <w:szCs w:val="24"/>
        </w:rPr>
        <w:t xml:space="preserve">(L) authorize </w:t>
      </w:r>
      <w:r w:rsidRPr="00E427F3">
        <w:rPr>
          <w:sz w:val="24"/>
          <w:szCs w:val="24"/>
        </w:rPr>
        <w:t>Practitioners, Health Facilities, Health Care Entities, and Community Programs to train their unlicensed staff to administer rescue medications to individuals the staff reasonably believes to be experiencing a life-threatening emergency, where either the medication is in the possession of the individual to whom it is to be administered, or the medication is otherwise legally in the possession of the Practitioner, Health Facilit</w:t>
      </w:r>
      <w:r>
        <w:rPr>
          <w:sz w:val="24"/>
          <w:szCs w:val="24"/>
        </w:rPr>
        <w:t>y</w:t>
      </w:r>
      <w:r w:rsidRPr="00E427F3">
        <w:rPr>
          <w:sz w:val="24"/>
          <w:szCs w:val="24"/>
        </w:rPr>
        <w:t>, Health Care Entit</w:t>
      </w:r>
      <w:r>
        <w:rPr>
          <w:sz w:val="24"/>
          <w:szCs w:val="24"/>
        </w:rPr>
        <w:t>y</w:t>
      </w:r>
      <w:r w:rsidRPr="00E427F3">
        <w:rPr>
          <w:sz w:val="24"/>
          <w:szCs w:val="24"/>
        </w:rPr>
        <w:t xml:space="preserve">, </w:t>
      </w:r>
      <w:r>
        <w:rPr>
          <w:sz w:val="24"/>
          <w:szCs w:val="24"/>
        </w:rPr>
        <w:t xml:space="preserve">or </w:t>
      </w:r>
      <w:r w:rsidRPr="00E427F3">
        <w:rPr>
          <w:sz w:val="24"/>
          <w:szCs w:val="24"/>
        </w:rPr>
        <w:t>Community Program.</w:t>
      </w:r>
    </w:p>
    <w:p w14:paraId="4371E1BD" w14:textId="77777777" w:rsidR="00EA149F" w:rsidRDefault="00EA149F" w:rsidP="00EA149F">
      <w:pPr>
        <w:pStyle w:val="BodyText"/>
        <w:rPr>
          <w:sz w:val="24"/>
          <w:szCs w:val="24"/>
        </w:rPr>
      </w:pPr>
    </w:p>
    <w:p w14:paraId="02EDE6A8" w14:textId="77777777" w:rsidR="00EA149F" w:rsidRDefault="00EA149F" w:rsidP="00EA149F">
      <w:pPr>
        <w:pStyle w:val="BodyText"/>
        <w:rPr>
          <w:sz w:val="24"/>
          <w:szCs w:val="24"/>
        </w:rPr>
      </w:pPr>
      <w:r w:rsidRPr="00E427F3">
        <w:rPr>
          <w:sz w:val="24"/>
          <w:szCs w:val="24"/>
        </w:rPr>
        <w:t>The medication must be administered in accordance with either an existing prescription</w:t>
      </w:r>
      <w:r>
        <w:rPr>
          <w:sz w:val="24"/>
          <w:szCs w:val="24"/>
        </w:rPr>
        <w:t xml:space="preserve"> </w:t>
      </w:r>
      <w:r w:rsidRPr="00E427F3">
        <w:rPr>
          <w:sz w:val="24"/>
          <w:szCs w:val="24"/>
        </w:rPr>
        <w:t xml:space="preserve">or a practitioner’s order, which may include </w:t>
      </w:r>
      <w:r>
        <w:rPr>
          <w:sz w:val="24"/>
          <w:szCs w:val="24"/>
        </w:rPr>
        <w:t xml:space="preserve">a </w:t>
      </w:r>
      <w:r w:rsidRPr="00E427F3">
        <w:rPr>
          <w:sz w:val="24"/>
          <w:szCs w:val="24"/>
        </w:rPr>
        <w:t xml:space="preserve">standing order, and in accordance with the instructions on a manufacturer’s package insert.  </w:t>
      </w:r>
    </w:p>
    <w:p w14:paraId="7BB66A15" w14:textId="77777777" w:rsidR="00EA149F" w:rsidRDefault="00EA149F" w:rsidP="00EA149F">
      <w:pPr>
        <w:pStyle w:val="BodyText"/>
        <w:rPr>
          <w:sz w:val="24"/>
          <w:szCs w:val="24"/>
        </w:rPr>
      </w:pPr>
    </w:p>
    <w:p w14:paraId="2010AA89" w14:textId="77777777" w:rsidR="00EA149F" w:rsidRPr="00E427F3" w:rsidRDefault="00EA149F" w:rsidP="00EA149F">
      <w:pPr>
        <w:pStyle w:val="BodyText"/>
        <w:rPr>
          <w:sz w:val="24"/>
          <w:szCs w:val="24"/>
        </w:rPr>
      </w:pPr>
      <w:r>
        <w:rPr>
          <w:sz w:val="24"/>
          <w:szCs w:val="24"/>
        </w:rPr>
        <w:t>Additionally</w:t>
      </w:r>
      <w:r w:rsidRPr="00E427F3">
        <w:rPr>
          <w:sz w:val="24"/>
          <w:szCs w:val="24"/>
        </w:rPr>
        <w:t>, this authorization</w:t>
      </w:r>
      <w:r>
        <w:rPr>
          <w:sz w:val="24"/>
          <w:szCs w:val="24"/>
        </w:rPr>
        <w:t xml:space="preserve"> requires </w:t>
      </w:r>
      <w:r w:rsidRPr="00E427F3">
        <w:rPr>
          <w:sz w:val="24"/>
          <w:szCs w:val="24"/>
        </w:rPr>
        <w:t>the Practitioner, Health Facilit</w:t>
      </w:r>
      <w:r>
        <w:rPr>
          <w:sz w:val="24"/>
          <w:szCs w:val="24"/>
        </w:rPr>
        <w:t>y</w:t>
      </w:r>
      <w:r w:rsidRPr="00E427F3">
        <w:rPr>
          <w:sz w:val="24"/>
          <w:szCs w:val="24"/>
        </w:rPr>
        <w:t>, Health Care Entit</w:t>
      </w:r>
      <w:r>
        <w:rPr>
          <w:sz w:val="24"/>
          <w:szCs w:val="24"/>
        </w:rPr>
        <w:t>y</w:t>
      </w:r>
      <w:r w:rsidRPr="00E427F3">
        <w:rPr>
          <w:sz w:val="24"/>
          <w:szCs w:val="24"/>
        </w:rPr>
        <w:t xml:space="preserve">, </w:t>
      </w:r>
      <w:r>
        <w:rPr>
          <w:sz w:val="24"/>
          <w:szCs w:val="24"/>
        </w:rPr>
        <w:t xml:space="preserve">or </w:t>
      </w:r>
      <w:r w:rsidRPr="00E427F3">
        <w:rPr>
          <w:sz w:val="24"/>
          <w:szCs w:val="24"/>
        </w:rPr>
        <w:t xml:space="preserve">Community Program </w:t>
      </w:r>
      <w:r>
        <w:rPr>
          <w:sz w:val="24"/>
          <w:szCs w:val="24"/>
        </w:rPr>
        <w:t xml:space="preserve">to </w:t>
      </w:r>
      <w:r w:rsidRPr="00E427F3">
        <w:rPr>
          <w:sz w:val="24"/>
          <w:szCs w:val="24"/>
        </w:rPr>
        <w:t>provid</w:t>
      </w:r>
      <w:r>
        <w:rPr>
          <w:sz w:val="24"/>
          <w:szCs w:val="24"/>
        </w:rPr>
        <w:t>e</w:t>
      </w:r>
      <w:r w:rsidRPr="00E427F3">
        <w:rPr>
          <w:sz w:val="24"/>
          <w:szCs w:val="24"/>
        </w:rPr>
        <w:t xml:space="preserve"> training to </w:t>
      </w:r>
      <w:r>
        <w:rPr>
          <w:sz w:val="24"/>
          <w:szCs w:val="24"/>
        </w:rPr>
        <w:t xml:space="preserve">participating unlicensed </w:t>
      </w:r>
      <w:r w:rsidRPr="00E427F3">
        <w:rPr>
          <w:sz w:val="24"/>
          <w:szCs w:val="24"/>
        </w:rPr>
        <w:t xml:space="preserve">staff </w:t>
      </w:r>
      <w:r>
        <w:rPr>
          <w:sz w:val="24"/>
          <w:szCs w:val="24"/>
        </w:rPr>
        <w:t xml:space="preserve">that is </w:t>
      </w:r>
      <w:r w:rsidRPr="00E427F3">
        <w:rPr>
          <w:sz w:val="24"/>
          <w:szCs w:val="24"/>
        </w:rPr>
        <w:t xml:space="preserve">appropriate </w:t>
      </w:r>
      <w:r>
        <w:rPr>
          <w:sz w:val="24"/>
          <w:szCs w:val="24"/>
        </w:rPr>
        <w:t xml:space="preserve">to </w:t>
      </w:r>
      <w:r w:rsidRPr="00E427F3">
        <w:rPr>
          <w:sz w:val="24"/>
          <w:szCs w:val="24"/>
        </w:rPr>
        <w:t xml:space="preserve">the clinical setting and the </w:t>
      </w:r>
      <w:r>
        <w:rPr>
          <w:sz w:val="24"/>
          <w:szCs w:val="24"/>
        </w:rPr>
        <w:t xml:space="preserve">rescue </w:t>
      </w:r>
      <w:r w:rsidRPr="00E427F3">
        <w:rPr>
          <w:sz w:val="24"/>
          <w:szCs w:val="24"/>
        </w:rPr>
        <w:t xml:space="preserve">medications to be administered.  </w:t>
      </w:r>
    </w:p>
    <w:p w14:paraId="3A6AFA66" w14:textId="77777777" w:rsidR="00EA149F" w:rsidRPr="00E427F3" w:rsidRDefault="00EA149F" w:rsidP="00EA149F">
      <w:pPr>
        <w:pStyle w:val="BodyText"/>
        <w:rPr>
          <w:sz w:val="24"/>
          <w:szCs w:val="24"/>
        </w:rPr>
      </w:pPr>
    </w:p>
    <w:p w14:paraId="3514F079" w14:textId="77777777" w:rsidR="00EA149F" w:rsidRDefault="00EA149F" w:rsidP="00EA149F">
      <w:pPr>
        <w:pStyle w:val="BodyText"/>
        <w:rPr>
          <w:sz w:val="24"/>
          <w:szCs w:val="24"/>
        </w:rPr>
      </w:pPr>
      <w:r w:rsidRPr="00E427F3">
        <w:rPr>
          <w:sz w:val="24"/>
          <w:szCs w:val="24"/>
        </w:rPr>
        <w:t xml:space="preserve">Implementation of this authorization is not required of any registrant.  It is an option available to Practitioners, Health Facilities, Health Care Entities, and Community Programs, who may decide whether the authorization fits their service model.  A participating registrant may choose which staff to authorize to administer rescue medications on its premises and may select specific rescue medications or types of rescue medications or exclude others from its program.  </w:t>
      </w:r>
    </w:p>
    <w:p w14:paraId="7F5A2E7D" w14:textId="77777777" w:rsidR="00EA149F" w:rsidRDefault="00EA149F" w:rsidP="00EA149F">
      <w:pPr>
        <w:pStyle w:val="BodyText"/>
        <w:rPr>
          <w:sz w:val="24"/>
          <w:szCs w:val="24"/>
        </w:rPr>
      </w:pPr>
    </w:p>
    <w:p w14:paraId="557A8B37" w14:textId="50DA902F" w:rsidR="00033154" w:rsidRPr="001C1017" w:rsidRDefault="00EA149F" w:rsidP="00EA149F">
      <w:pPr>
        <w:pStyle w:val="BodyText"/>
        <w:rPr>
          <w:spacing w:val="1"/>
          <w:sz w:val="24"/>
          <w:szCs w:val="24"/>
        </w:rPr>
      </w:pPr>
      <w:r>
        <w:rPr>
          <w:sz w:val="24"/>
          <w:szCs w:val="24"/>
        </w:rPr>
        <w:t>Please direct any q</w:t>
      </w:r>
      <w:r w:rsidRPr="00E427F3">
        <w:rPr>
          <w:sz w:val="24"/>
          <w:szCs w:val="24"/>
        </w:rPr>
        <w:t>u</w:t>
      </w:r>
      <w:r w:rsidRPr="00E427F3">
        <w:rPr>
          <w:spacing w:val="-2"/>
          <w:sz w:val="24"/>
          <w:szCs w:val="24"/>
        </w:rPr>
        <w:t>e</w:t>
      </w:r>
      <w:r w:rsidRPr="00E427F3">
        <w:rPr>
          <w:sz w:val="24"/>
          <w:szCs w:val="24"/>
        </w:rPr>
        <w:t xml:space="preserve">stions or </w:t>
      </w:r>
      <w:r w:rsidRPr="00E427F3">
        <w:rPr>
          <w:spacing w:val="-2"/>
          <w:sz w:val="24"/>
          <w:szCs w:val="24"/>
        </w:rPr>
        <w:t>c</w:t>
      </w:r>
      <w:r w:rsidRPr="00E427F3">
        <w:rPr>
          <w:sz w:val="24"/>
          <w:szCs w:val="24"/>
        </w:rPr>
        <w:t>on</w:t>
      </w:r>
      <w:r w:rsidRPr="00E427F3">
        <w:rPr>
          <w:spacing w:val="1"/>
          <w:sz w:val="24"/>
          <w:szCs w:val="24"/>
        </w:rPr>
        <w:t>c</w:t>
      </w:r>
      <w:r w:rsidRPr="00E427F3">
        <w:rPr>
          <w:spacing w:val="-1"/>
          <w:sz w:val="24"/>
          <w:szCs w:val="24"/>
        </w:rPr>
        <w:t>e</w:t>
      </w:r>
      <w:r w:rsidRPr="00E427F3">
        <w:rPr>
          <w:sz w:val="24"/>
          <w:szCs w:val="24"/>
        </w:rPr>
        <w:t xml:space="preserve">rns to </w:t>
      </w:r>
      <w:r>
        <w:rPr>
          <w:sz w:val="24"/>
          <w:szCs w:val="24"/>
        </w:rPr>
        <w:t>t</w:t>
      </w:r>
      <w:r w:rsidRPr="00E427F3">
        <w:rPr>
          <w:sz w:val="24"/>
          <w:szCs w:val="24"/>
        </w:rPr>
        <w:t>he</w:t>
      </w:r>
      <w:r w:rsidRPr="00E427F3">
        <w:rPr>
          <w:spacing w:val="-1"/>
          <w:sz w:val="24"/>
          <w:szCs w:val="24"/>
        </w:rPr>
        <w:t xml:space="preserve"> </w:t>
      </w:r>
      <w:r w:rsidRPr="00E427F3">
        <w:rPr>
          <w:sz w:val="24"/>
          <w:szCs w:val="24"/>
        </w:rPr>
        <w:t>D</w:t>
      </w:r>
      <w:r w:rsidRPr="00E427F3">
        <w:rPr>
          <w:spacing w:val="-2"/>
          <w:sz w:val="24"/>
          <w:szCs w:val="24"/>
        </w:rPr>
        <w:t>r</w:t>
      </w:r>
      <w:r w:rsidRPr="00E427F3">
        <w:rPr>
          <w:spacing w:val="2"/>
          <w:sz w:val="24"/>
          <w:szCs w:val="24"/>
        </w:rPr>
        <w:t>u</w:t>
      </w:r>
      <w:r w:rsidRPr="00E427F3">
        <w:rPr>
          <w:sz w:val="24"/>
          <w:szCs w:val="24"/>
        </w:rPr>
        <w:t>g</w:t>
      </w:r>
      <w:r w:rsidRPr="00E427F3">
        <w:rPr>
          <w:spacing w:val="-3"/>
          <w:sz w:val="24"/>
          <w:szCs w:val="24"/>
        </w:rPr>
        <w:t xml:space="preserve"> </w:t>
      </w:r>
      <w:r w:rsidRPr="00E427F3">
        <w:rPr>
          <w:sz w:val="24"/>
          <w:szCs w:val="24"/>
        </w:rPr>
        <w:t>Control Pr</w:t>
      </w:r>
      <w:r w:rsidRPr="00E427F3">
        <w:rPr>
          <w:spacing w:val="1"/>
          <w:sz w:val="24"/>
          <w:szCs w:val="24"/>
        </w:rPr>
        <w:t>o</w:t>
      </w:r>
      <w:r w:rsidRPr="00E427F3">
        <w:rPr>
          <w:spacing w:val="-3"/>
          <w:sz w:val="24"/>
          <w:szCs w:val="24"/>
        </w:rPr>
        <w:t>g</w:t>
      </w:r>
      <w:r w:rsidRPr="00E427F3">
        <w:rPr>
          <w:sz w:val="24"/>
          <w:szCs w:val="24"/>
        </w:rPr>
        <w:t>ram:</w:t>
      </w:r>
      <w:r w:rsidRPr="00E427F3">
        <w:rPr>
          <w:spacing w:val="2"/>
          <w:sz w:val="24"/>
          <w:szCs w:val="24"/>
        </w:rPr>
        <w:t xml:space="preserve"> </w:t>
      </w:r>
      <w:hyperlink r:id="rId12" w:history="1">
        <w:r w:rsidRPr="00E427F3">
          <w:rPr>
            <w:rStyle w:val="Hyperlink"/>
            <w:sz w:val="24"/>
            <w:szCs w:val="24"/>
          </w:rPr>
          <w:t>d</w:t>
        </w:r>
        <w:r w:rsidRPr="00E427F3">
          <w:rPr>
            <w:rStyle w:val="Hyperlink"/>
            <w:spacing w:val="-1"/>
            <w:sz w:val="24"/>
            <w:szCs w:val="24"/>
          </w:rPr>
          <w:t>c</w:t>
        </w:r>
        <w:r w:rsidRPr="00E427F3">
          <w:rPr>
            <w:rStyle w:val="Hyperlink"/>
            <w:sz w:val="24"/>
            <w:szCs w:val="24"/>
          </w:rPr>
          <w:t>p.dph@mass.gov</w:t>
        </w:r>
      </w:hyperlink>
    </w:p>
    <w:sectPr w:rsidR="00033154" w:rsidRPr="001C1017">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4218" w14:textId="77777777" w:rsidR="000B0220" w:rsidRDefault="000B0220" w:rsidP="00593606">
      <w:r>
        <w:separator/>
      </w:r>
    </w:p>
  </w:endnote>
  <w:endnote w:type="continuationSeparator" w:id="0">
    <w:p w14:paraId="41C2776D" w14:textId="77777777" w:rsidR="000B0220" w:rsidRDefault="000B0220" w:rsidP="0059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906946"/>
      <w:docPartObj>
        <w:docPartGallery w:val="Page Numbers (Bottom of Page)"/>
        <w:docPartUnique/>
      </w:docPartObj>
    </w:sdtPr>
    <w:sdtEndPr/>
    <w:sdtContent>
      <w:sdt>
        <w:sdtPr>
          <w:id w:val="-1769616900"/>
          <w:docPartObj>
            <w:docPartGallery w:val="Page Numbers (Top of Page)"/>
            <w:docPartUnique/>
          </w:docPartObj>
        </w:sdtPr>
        <w:sdtEndPr/>
        <w:sdtContent>
          <w:p w14:paraId="44CA3F21" w14:textId="67AF5CB9" w:rsidR="00593606" w:rsidRDefault="0059360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A01D3E" w14:textId="77777777" w:rsidR="00593606" w:rsidRDefault="00593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DBCA4" w14:textId="77777777" w:rsidR="000B0220" w:rsidRDefault="000B0220" w:rsidP="00593606">
      <w:r>
        <w:separator/>
      </w:r>
    </w:p>
  </w:footnote>
  <w:footnote w:type="continuationSeparator" w:id="0">
    <w:p w14:paraId="74702ED2" w14:textId="77777777" w:rsidR="000B0220" w:rsidRDefault="000B0220" w:rsidP="00593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157A"/>
    <w:multiLevelType w:val="hybridMultilevel"/>
    <w:tmpl w:val="4406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44B2C"/>
    <w:multiLevelType w:val="hybridMultilevel"/>
    <w:tmpl w:val="41884DDC"/>
    <w:numStyleLink w:val="ImportedStyle1"/>
  </w:abstractNum>
  <w:abstractNum w:abstractNumId="2" w15:restartNumberingAfterBreak="0">
    <w:nsid w:val="2EA53039"/>
    <w:multiLevelType w:val="hybridMultilevel"/>
    <w:tmpl w:val="8F9E11EE"/>
    <w:styleLink w:val="ImportedStyle2"/>
    <w:lvl w:ilvl="0" w:tplc="1514F6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64F9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ECC72D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CE070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ADE5B7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8F854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0929E6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934A46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F9ED6B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0B586A"/>
    <w:multiLevelType w:val="hybridMultilevel"/>
    <w:tmpl w:val="41884DDC"/>
    <w:styleLink w:val="ImportedStyle1"/>
    <w:lvl w:ilvl="0" w:tplc="6E9E44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7017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C2D0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BAD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AA43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D2A0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4C64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1ED7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C697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0EF5F6D"/>
    <w:multiLevelType w:val="hybridMultilevel"/>
    <w:tmpl w:val="92BCB4E0"/>
    <w:lvl w:ilvl="0" w:tplc="19124F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63F69"/>
    <w:multiLevelType w:val="hybridMultilevel"/>
    <w:tmpl w:val="8F9E11EE"/>
    <w:numStyleLink w:val="ImportedStyle2"/>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0220"/>
    <w:rsid w:val="000B7D96"/>
    <w:rsid w:val="000F315B"/>
    <w:rsid w:val="001125C0"/>
    <w:rsid w:val="001268EA"/>
    <w:rsid w:val="0015268B"/>
    <w:rsid w:val="00177C77"/>
    <w:rsid w:val="001B6693"/>
    <w:rsid w:val="001C1017"/>
    <w:rsid w:val="0021698C"/>
    <w:rsid w:val="00260D54"/>
    <w:rsid w:val="00276957"/>
    <w:rsid w:val="00276DCC"/>
    <w:rsid w:val="002A132F"/>
    <w:rsid w:val="002D1C21"/>
    <w:rsid w:val="00300D42"/>
    <w:rsid w:val="00301022"/>
    <w:rsid w:val="00375EAD"/>
    <w:rsid w:val="00385812"/>
    <w:rsid w:val="00392D0B"/>
    <w:rsid w:val="003A7AFC"/>
    <w:rsid w:val="003C60EF"/>
    <w:rsid w:val="004813AC"/>
    <w:rsid w:val="004B37A0"/>
    <w:rsid w:val="004B5CFB"/>
    <w:rsid w:val="004D6B39"/>
    <w:rsid w:val="004E0C3F"/>
    <w:rsid w:val="00512956"/>
    <w:rsid w:val="00530145"/>
    <w:rsid w:val="005448AA"/>
    <w:rsid w:val="00550141"/>
    <w:rsid w:val="00593606"/>
    <w:rsid w:val="006D06D9"/>
    <w:rsid w:val="006D77A6"/>
    <w:rsid w:val="006F7D78"/>
    <w:rsid w:val="00702109"/>
    <w:rsid w:val="0072610D"/>
    <w:rsid w:val="00757006"/>
    <w:rsid w:val="007B3F4B"/>
    <w:rsid w:val="007B7347"/>
    <w:rsid w:val="007D10F3"/>
    <w:rsid w:val="007F3CDB"/>
    <w:rsid w:val="009414BD"/>
    <w:rsid w:val="009730E5"/>
    <w:rsid w:val="009908FF"/>
    <w:rsid w:val="00995505"/>
    <w:rsid w:val="009C4428"/>
    <w:rsid w:val="009D48CD"/>
    <w:rsid w:val="00A01859"/>
    <w:rsid w:val="00A65101"/>
    <w:rsid w:val="00B403BF"/>
    <w:rsid w:val="00B608D9"/>
    <w:rsid w:val="00BA4055"/>
    <w:rsid w:val="00BA7FB6"/>
    <w:rsid w:val="00C20BFE"/>
    <w:rsid w:val="00C46D29"/>
    <w:rsid w:val="00CC1778"/>
    <w:rsid w:val="00CE575B"/>
    <w:rsid w:val="00CF3DE8"/>
    <w:rsid w:val="00D0493F"/>
    <w:rsid w:val="00D56F91"/>
    <w:rsid w:val="00D8671C"/>
    <w:rsid w:val="00D91390"/>
    <w:rsid w:val="00DA57C3"/>
    <w:rsid w:val="00DC3855"/>
    <w:rsid w:val="00E242A8"/>
    <w:rsid w:val="00E274B8"/>
    <w:rsid w:val="00E72707"/>
    <w:rsid w:val="00EA149F"/>
    <w:rsid w:val="00EB0335"/>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300D42"/>
    <w:pPr>
      <w:widowControl w:val="0"/>
      <w:ind w:left="1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300D42"/>
    <w:rPr>
      <w:b/>
      <w:bCs/>
      <w:sz w:val="24"/>
      <w:szCs w:val="24"/>
    </w:rPr>
  </w:style>
  <w:style w:type="paragraph" w:styleId="BodyText">
    <w:name w:val="Body Text"/>
    <w:basedOn w:val="Normal"/>
    <w:link w:val="BodyTextChar"/>
    <w:uiPriority w:val="1"/>
    <w:qFormat/>
    <w:rsid w:val="00300D42"/>
    <w:pPr>
      <w:widowControl w:val="0"/>
      <w:autoSpaceDE w:val="0"/>
      <w:autoSpaceDN w:val="0"/>
    </w:pPr>
    <w:rPr>
      <w:sz w:val="22"/>
      <w:szCs w:val="22"/>
    </w:rPr>
  </w:style>
  <w:style w:type="character" w:customStyle="1" w:styleId="BodyTextChar">
    <w:name w:val="Body Text Char"/>
    <w:basedOn w:val="DefaultParagraphFont"/>
    <w:link w:val="BodyText"/>
    <w:uiPriority w:val="1"/>
    <w:rsid w:val="00300D42"/>
    <w:rPr>
      <w:sz w:val="22"/>
      <w:szCs w:val="22"/>
    </w:rPr>
  </w:style>
  <w:style w:type="paragraph" w:styleId="Header">
    <w:name w:val="header"/>
    <w:basedOn w:val="Normal"/>
    <w:link w:val="HeaderChar"/>
    <w:rsid w:val="00593606"/>
    <w:pPr>
      <w:tabs>
        <w:tab w:val="center" w:pos="4680"/>
        <w:tab w:val="right" w:pos="9360"/>
      </w:tabs>
    </w:pPr>
  </w:style>
  <w:style w:type="character" w:customStyle="1" w:styleId="HeaderChar">
    <w:name w:val="Header Char"/>
    <w:basedOn w:val="DefaultParagraphFont"/>
    <w:link w:val="Header"/>
    <w:rsid w:val="00593606"/>
    <w:rPr>
      <w:sz w:val="24"/>
    </w:rPr>
  </w:style>
  <w:style w:type="paragraph" w:styleId="Footer">
    <w:name w:val="footer"/>
    <w:basedOn w:val="Normal"/>
    <w:link w:val="FooterChar"/>
    <w:uiPriority w:val="99"/>
    <w:rsid w:val="00593606"/>
    <w:pPr>
      <w:tabs>
        <w:tab w:val="center" w:pos="4680"/>
        <w:tab w:val="right" w:pos="9360"/>
      </w:tabs>
    </w:pPr>
  </w:style>
  <w:style w:type="character" w:customStyle="1" w:styleId="FooterChar">
    <w:name w:val="Footer Char"/>
    <w:basedOn w:val="DefaultParagraphFont"/>
    <w:link w:val="Footer"/>
    <w:uiPriority w:val="99"/>
    <w:rsid w:val="00593606"/>
    <w:rPr>
      <w:sz w:val="24"/>
    </w:rPr>
  </w:style>
  <w:style w:type="paragraph" w:styleId="FootnoteText">
    <w:name w:val="footnote text"/>
    <w:basedOn w:val="Normal"/>
    <w:link w:val="FootnoteTextChar"/>
    <w:unhideWhenUsed/>
    <w:rsid w:val="001C1017"/>
    <w:rPr>
      <w:sz w:val="20"/>
    </w:rPr>
  </w:style>
  <w:style w:type="character" w:customStyle="1" w:styleId="FootnoteTextChar">
    <w:name w:val="Footnote Text Char"/>
    <w:basedOn w:val="DefaultParagraphFont"/>
    <w:link w:val="FootnoteText"/>
    <w:rsid w:val="001C1017"/>
  </w:style>
  <w:style w:type="character" w:styleId="FootnoteReference">
    <w:name w:val="footnote reference"/>
    <w:unhideWhenUsed/>
    <w:rsid w:val="001C1017"/>
    <w:rPr>
      <w:vertAlign w:val="superscript"/>
    </w:rPr>
  </w:style>
  <w:style w:type="paragraph" w:styleId="ListParagraph">
    <w:name w:val="List Paragraph"/>
    <w:rsid w:val="00A0185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ImportedStyle1">
    <w:name w:val="Imported Style 1"/>
    <w:rsid w:val="00A01859"/>
    <w:pPr>
      <w:numPr>
        <w:numId w:val="3"/>
      </w:numPr>
    </w:pPr>
  </w:style>
  <w:style w:type="numbering" w:customStyle="1" w:styleId="ImportedStyle2">
    <w:name w:val="Imported Style 2"/>
    <w:rsid w:val="00A01859"/>
    <w:pPr>
      <w:numPr>
        <w:numId w:val="5"/>
      </w:numPr>
    </w:pPr>
  </w:style>
  <w:style w:type="character" w:customStyle="1" w:styleId="None">
    <w:name w:val="None"/>
    <w:rsid w:val="00A01859"/>
  </w:style>
  <w:style w:type="character" w:customStyle="1" w:styleId="Hyperlink0">
    <w:name w:val="Hyperlink.0"/>
    <w:rsid w:val="00A01859"/>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p.dph@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CC1CBE-5A9D-4A1B-9175-3B7E738B345A}">
  <ds:schemaRefs>
    <ds:schemaRef ds:uri="http://schemas.openxmlformats.org/officeDocument/2006/bibliography"/>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Letterhead.dot</Template>
  <TotalTime>2</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Furey-Moore, Nathaniel (DPH)</cp:lastModifiedBy>
  <cp:revision>4</cp:revision>
  <cp:lastPrinted>2023-04-25T14:53:00Z</cp:lastPrinted>
  <dcterms:created xsi:type="dcterms:W3CDTF">2023-04-25T14:52:00Z</dcterms:created>
  <dcterms:modified xsi:type="dcterms:W3CDTF">2023-04-25T14:53:00Z</dcterms:modified>
</cp:coreProperties>
</file>