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E66F9" w14:textId="77777777" w:rsidR="00B92AA5" w:rsidRDefault="00B92AA5" w:rsidP="00B92AA5">
      <w:r>
        <w:t>Will,</w:t>
      </w:r>
    </w:p>
    <w:p w14:paraId="75213F69" w14:textId="77777777" w:rsidR="00B92AA5" w:rsidRDefault="00B92AA5" w:rsidP="00B92AA5"/>
    <w:p w14:paraId="178AA100" w14:textId="77777777" w:rsidR="00B92AA5" w:rsidRDefault="00B92AA5" w:rsidP="00B92AA5">
      <w:r>
        <w:t>I read through the Clean Peak Standard Straw Proposal and would like to make one suggestion.  If interval data is required, that will ensure only commercial systems are able to participate.  With most residential battery systems, their controls are quite good and could likely be adjusted to participate yet I don't know how many are able to export interval data.  I think it would be a good idea to have a different requirement for systems &lt;25kW.  I'd be happy to give you some ideas on how it could work if you're interested in talking.</w:t>
      </w:r>
    </w:p>
    <w:p w14:paraId="3C4F283C" w14:textId="77777777" w:rsidR="00B92AA5" w:rsidRDefault="00B92AA5" w:rsidP="00B92AA5"/>
    <w:p w14:paraId="43C75838" w14:textId="77777777" w:rsidR="00B92AA5" w:rsidRDefault="00B92AA5" w:rsidP="00B92AA5">
      <w:r>
        <w:t>Thanks for your hard work!</w:t>
      </w:r>
    </w:p>
    <w:p w14:paraId="51902EB0" w14:textId="77777777" w:rsidR="00B92AA5" w:rsidRDefault="00B92AA5" w:rsidP="00B92AA5">
      <w:r>
        <w:br w:type="textWrapping" w:clear="all"/>
      </w:r>
    </w:p>
    <w:p w14:paraId="235C07AE" w14:textId="77777777" w:rsidR="00B92AA5" w:rsidRDefault="00B92AA5" w:rsidP="00B92AA5">
      <w:r>
        <w:t>Aaron Simms</w:t>
      </w:r>
    </w:p>
    <w:p w14:paraId="1C9F6DB6" w14:textId="77777777" w:rsidR="00B92AA5" w:rsidRDefault="00B92AA5" w:rsidP="00B92AA5">
      <w:proofErr w:type="spellStart"/>
      <w:r>
        <w:t>SunBug</w:t>
      </w:r>
      <w:proofErr w:type="spellEnd"/>
      <w:r>
        <w:t xml:space="preserve"> Solar Westfield Office</w:t>
      </w:r>
    </w:p>
    <w:p w14:paraId="2B40AE3E" w14:textId="77777777" w:rsidR="00B92AA5" w:rsidRDefault="00B92AA5" w:rsidP="00B92AA5">
      <w:hyperlink r:id="rId4" w:tgtFrame="_blank" w:history="1">
        <w:r>
          <w:rPr>
            <w:rStyle w:val="Hyperlink"/>
            <w:color w:val="1155CC"/>
          </w:rPr>
          <w:t>518-530-0803</w:t>
        </w:r>
      </w:hyperlink>
    </w:p>
    <w:p w14:paraId="6B69532B" w14:textId="77777777" w:rsidR="00B92AA5" w:rsidRDefault="00B92AA5" w:rsidP="00B92AA5">
      <w:r>
        <w:t>NABCEP Certified PV Installation Professional™</w:t>
      </w:r>
    </w:p>
    <w:p w14:paraId="3747ACB2" w14:textId="77777777" w:rsidR="00C46E23" w:rsidRDefault="00C46E23">
      <w:bookmarkStart w:id="0" w:name="_GoBack"/>
      <w:bookmarkEnd w:id="0"/>
    </w:p>
    <w:sectPr w:rsidR="00C46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AA5"/>
    <w:rsid w:val="00B92AA5"/>
    <w:rsid w:val="00C46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27E05"/>
  <w15:chartTrackingRefBased/>
  <w15:docId w15:val="{F010566B-6F29-49C7-A1A0-F1E46582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AA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92A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20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el:518-530-08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2019-04-16T14:12:00Z</dcterms:created>
  <dcterms:modified xsi:type="dcterms:W3CDTF">2019-04-16T14:12:00Z</dcterms:modified>
</cp:coreProperties>
</file>