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15B15" w14:textId="77777777" w:rsidR="004D5936" w:rsidRDefault="004D5936" w:rsidP="004D5936">
      <w:pPr>
        <w:spacing w:before="100" w:beforeAutospacing="1" w:after="100" w:afterAutospacing="1"/>
      </w:pPr>
      <w:r>
        <w:rPr>
          <w:color w:val="203864"/>
          <w:sz w:val="24"/>
          <w:szCs w:val="24"/>
        </w:rPr>
        <w:t>Dear Commissioner Judson:</w:t>
      </w:r>
    </w:p>
    <w:p w14:paraId="327031C3" w14:textId="77777777" w:rsidR="004D5936" w:rsidRDefault="004D5936" w:rsidP="004D5936">
      <w:pPr>
        <w:spacing w:before="100" w:beforeAutospacing="1" w:after="100" w:afterAutospacing="1"/>
      </w:pPr>
      <w:r>
        <w:rPr>
          <w:color w:val="203864"/>
          <w:sz w:val="24"/>
          <w:szCs w:val="24"/>
        </w:rPr>
        <w:t> </w:t>
      </w:r>
    </w:p>
    <w:p w14:paraId="1531C682" w14:textId="77777777" w:rsidR="004D5936" w:rsidRDefault="004D5936" w:rsidP="004D5936">
      <w:pPr>
        <w:spacing w:before="100" w:beforeAutospacing="1" w:after="100" w:afterAutospacing="1"/>
      </w:pPr>
      <w:r>
        <w:rPr>
          <w:color w:val="203864"/>
          <w:sz w:val="24"/>
          <w:szCs w:val="24"/>
        </w:rPr>
        <w:t xml:space="preserve">I write to express my strong opposition to new incentives for biomass power generation through the proposed Clean Energy Peak Standard (CPS). DOER’s straw proposal indicates that the Department is proposing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Pr>
          <w:color w:val="203864"/>
          <w:sz w:val="24"/>
          <w:szCs w:val="24"/>
        </w:rPr>
        <w:t>In reality, however</w:t>
      </w:r>
      <w:proofErr w:type="gramEnd"/>
      <w:r>
        <w:rPr>
          <w:color w:val="203864"/>
          <w:sz w:val="24"/>
          <w:szCs w:val="24"/>
        </w:rPr>
        <w:t>, biomass power plants are expensive, generate more net CO</w:t>
      </w:r>
      <w:r>
        <w:rPr>
          <w:color w:val="203864"/>
          <w:sz w:val="24"/>
          <w:szCs w:val="24"/>
          <w:vertAlign w:val="subscript"/>
        </w:rPr>
        <w:t>2</w:t>
      </w:r>
      <w:r>
        <w:rPr>
          <w:color w:val="203864"/>
          <w:sz w:val="24"/>
          <w:szCs w:val="24"/>
        </w:rPr>
        <w:t> pollution than fossil-fueled power plants per MWH of energy produced, and emit disproportionately large amounts of air pollution. These are exactly the types of carbon-intensive and expensive electricity sources that the CPS is intended to replace and should thus be categorically excluded from eligibility.  Biomass power plants should not be considered eligible sources under the CPS at all, much less prioritized for procurements.</w:t>
      </w:r>
    </w:p>
    <w:p w14:paraId="31991356" w14:textId="77777777" w:rsidR="004D5936" w:rsidRDefault="004D5936" w:rsidP="004D5936">
      <w:pPr>
        <w:spacing w:before="100" w:beforeAutospacing="1" w:after="100" w:afterAutospacing="1"/>
      </w:pPr>
      <w:r>
        <w:rPr>
          <w:color w:val="203864"/>
          <w:sz w:val="24"/>
          <w:szCs w:val="24"/>
        </w:rPr>
        <w:t> </w:t>
      </w:r>
    </w:p>
    <w:p w14:paraId="5887A73A" w14:textId="77777777" w:rsidR="004D5936" w:rsidRDefault="004D5936" w:rsidP="004D5936">
      <w:pPr>
        <w:spacing w:before="100" w:beforeAutospacing="1" w:after="100" w:afterAutospacing="1"/>
      </w:pPr>
      <w:r>
        <w:rPr>
          <w:color w:val="203864"/>
          <w:sz w:val="24"/>
          <w:szCs w:val="24"/>
        </w:rPr>
        <w:t>Sincerely,</w:t>
      </w:r>
    </w:p>
    <w:p w14:paraId="672745DE" w14:textId="77777777" w:rsidR="004D5936" w:rsidRDefault="004D5936" w:rsidP="004D5936">
      <w:pPr>
        <w:spacing w:before="100" w:beforeAutospacing="1" w:after="100" w:afterAutospacing="1"/>
      </w:pPr>
      <w:proofErr w:type="spellStart"/>
      <w:r>
        <w:rPr>
          <w:color w:val="203864"/>
          <w:sz w:val="24"/>
          <w:szCs w:val="24"/>
        </w:rPr>
        <w:t>LInda</w:t>
      </w:r>
      <w:proofErr w:type="spellEnd"/>
      <w:r>
        <w:rPr>
          <w:color w:val="203864"/>
          <w:sz w:val="24"/>
          <w:szCs w:val="24"/>
        </w:rPr>
        <w:t xml:space="preserve"> Spink</w:t>
      </w:r>
    </w:p>
    <w:p w14:paraId="68B041C5" w14:textId="77777777" w:rsidR="004D5936" w:rsidRDefault="004D5936" w:rsidP="004D5936">
      <w:pPr>
        <w:spacing w:before="100" w:beforeAutospacing="1" w:after="100" w:afterAutospacing="1"/>
      </w:pPr>
      <w:r>
        <w:rPr>
          <w:color w:val="203864"/>
          <w:sz w:val="24"/>
          <w:szCs w:val="24"/>
        </w:rPr>
        <w:t>140 North Valley Road</w:t>
      </w:r>
    </w:p>
    <w:p w14:paraId="4CD80087" w14:textId="77777777" w:rsidR="004D5936" w:rsidRDefault="004D5936" w:rsidP="004D5936">
      <w:pPr>
        <w:spacing w:before="100" w:beforeAutospacing="1" w:after="100" w:afterAutospacing="1"/>
      </w:pPr>
      <w:r>
        <w:rPr>
          <w:color w:val="203864"/>
          <w:sz w:val="24"/>
          <w:szCs w:val="24"/>
        </w:rPr>
        <w:t>Pelham, MA 01002</w:t>
      </w:r>
    </w:p>
    <w:p w14:paraId="26B9132E"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936"/>
    <w:rsid w:val="0015405D"/>
    <w:rsid w:val="004D5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06565"/>
  <w15:chartTrackingRefBased/>
  <w15:docId w15:val="{0BF8A168-42FE-41EB-BA92-A4BFA0BC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9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2019-04-24T18:04:00Z</dcterms:created>
  <dcterms:modified xsi:type="dcterms:W3CDTF">2019-04-24T18:04:00Z</dcterms:modified>
</cp:coreProperties>
</file>