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87142B" w:rsidRDefault="00E81EF7" w:rsidP="00E81EF7">
      <w:pPr>
        <w:jc w:val="center"/>
      </w:pPr>
      <w:smartTag w:uri="urn:schemas-microsoft-com:office:smarttags" w:element="place">
        <w:smartTag w:uri="urn:schemas-microsoft-com:office:smarttags" w:element="PlaceType">
          <w:r w:rsidRPr="0087142B">
            <w:t>COMMONWEALTH</w:t>
          </w:r>
        </w:smartTag>
        <w:r w:rsidRPr="0087142B">
          <w:t xml:space="preserve"> OF </w:t>
        </w:r>
        <w:smartTag w:uri="urn:schemas-microsoft-com:office:smarttags" w:element="PlaceName">
          <w:r w:rsidRPr="0087142B">
            <w:t>MASSACHUSETTS</w:t>
          </w:r>
        </w:smartTag>
      </w:smartTag>
    </w:p>
    <w:p w:rsidR="00E81EF7" w:rsidRPr="0087142B" w:rsidRDefault="00E81EF7" w:rsidP="00E81EF7"/>
    <w:p w:rsidR="00E81EF7" w:rsidRPr="0087142B" w:rsidRDefault="00E81EF7" w:rsidP="00E81EF7">
      <w:r w:rsidRPr="0087142B">
        <w:t>Middlesex, SS.</w:t>
      </w:r>
      <w:r w:rsidRPr="0087142B">
        <w:tab/>
      </w:r>
      <w:r w:rsidRPr="0087142B">
        <w:tab/>
      </w:r>
      <w:r w:rsidRPr="0087142B">
        <w:tab/>
      </w:r>
      <w:r w:rsidRPr="0087142B">
        <w:tab/>
      </w:r>
      <w:r w:rsidRPr="0087142B">
        <w:tab/>
      </w:r>
      <w:r w:rsidRPr="0087142B">
        <w:tab/>
        <w:t>Board of Registration in Medicine</w:t>
      </w:r>
    </w:p>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Pr="0087142B">
        <w:tab/>
        <w:t>Adjudicatory Case No.</w:t>
      </w:r>
      <w:r w:rsidR="00C140F4">
        <w:t xml:space="preserve"> 2017-045</w:t>
      </w:r>
    </w:p>
    <w:p w:rsidR="00E81EF7" w:rsidRPr="0087142B" w:rsidRDefault="00E81EF7" w:rsidP="00E81EF7"/>
    <w:p w:rsidR="00E81EF7" w:rsidRPr="0087142B" w:rsidRDefault="00E81EF7" w:rsidP="00E81EF7"/>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p>
    <w:p w:rsidR="00E81EF7" w:rsidRPr="0087142B" w:rsidRDefault="00E81EF7" w:rsidP="00E81EF7">
      <w:r w:rsidRPr="0087142B">
        <w:tab/>
      </w:r>
      <w:r w:rsidRPr="0087142B">
        <w:tab/>
      </w:r>
      <w:r w:rsidRPr="0087142B">
        <w:tab/>
      </w:r>
      <w:r w:rsidRPr="0087142B">
        <w:tab/>
      </w:r>
      <w:r w:rsidRPr="0087142B">
        <w:tab/>
        <w:t>)</w:t>
      </w:r>
    </w:p>
    <w:p w:rsidR="00E81EF7" w:rsidRPr="0087142B" w:rsidRDefault="00E81EF7" w:rsidP="00E81EF7">
      <w:r w:rsidRPr="0087142B">
        <w:t>In the Matter of</w:t>
      </w:r>
      <w:r w:rsidRPr="0087142B">
        <w:tab/>
      </w:r>
      <w:r w:rsidRPr="0087142B">
        <w:tab/>
      </w:r>
      <w:r w:rsidRPr="0087142B">
        <w:tab/>
        <w:t>)</w:t>
      </w:r>
    </w:p>
    <w:p w:rsidR="00E81EF7" w:rsidRPr="0087142B" w:rsidRDefault="00E81EF7" w:rsidP="00E81EF7">
      <w:r w:rsidRPr="0087142B">
        <w:tab/>
      </w:r>
      <w:r w:rsidRPr="0087142B">
        <w:tab/>
      </w:r>
      <w:r w:rsidRPr="0087142B">
        <w:tab/>
      </w:r>
      <w:r w:rsidRPr="0087142B">
        <w:tab/>
      </w:r>
      <w:r w:rsidRPr="0087142B">
        <w:tab/>
        <w:t>)</w:t>
      </w:r>
    </w:p>
    <w:p w:rsidR="00E81EF7" w:rsidRPr="0087142B" w:rsidRDefault="005C0E5B" w:rsidP="00E81EF7">
      <w:r>
        <w:t>ALAN S. ROCKOFF, M.D.</w:t>
      </w:r>
      <w:r>
        <w:tab/>
      </w:r>
      <w:r w:rsidR="00E81EF7" w:rsidRPr="0087142B">
        <w:tab/>
        <w:t>)</w:t>
      </w:r>
    </w:p>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r w:rsidRPr="0087142B">
        <w:t>)</w:t>
      </w:r>
    </w:p>
    <w:p w:rsidR="00E81EF7" w:rsidRPr="0087142B" w:rsidRDefault="00E81EF7" w:rsidP="00E81EF7"/>
    <w:p w:rsidR="00E81EF7" w:rsidRPr="0087142B" w:rsidRDefault="00E81EF7" w:rsidP="00E81EF7"/>
    <w:p w:rsidR="00E81EF7" w:rsidRPr="0087142B" w:rsidRDefault="00E81EF7" w:rsidP="00E81EF7">
      <w:pPr>
        <w:jc w:val="center"/>
      </w:pPr>
      <w:r w:rsidRPr="0087142B">
        <w:rPr>
          <w:b/>
          <w:u w:val="single"/>
        </w:rPr>
        <w:t>CONSENT ORDER</w:t>
      </w:r>
    </w:p>
    <w:p w:rsidR="00E81EF7" w:rsidRPr="0087142B" w:rsidRDefault="00E81EF7" w:rsidP="00E81EF7"/>
    <w:p w:rsidR="00E81EF7" w:rsidRPr="0087142B" w:rsidRDefault="00E81EF7" w:rsidP="00E81EF7">
      <w:pPr>
        <w:spacing w:line="480" w:lineRule="auto"/>
      </w:pPr>
      <w:r w:rsidRPr="0087142B">
        <w:tab/>
        <w:t>Pursuant to G.L. c. 30A, § 10,</w:t>
      </w:r>
      <w:r w:rsidR="005C0E5B">
        <w:t xml:space="preserve"> Alan S. Rockoff, M.D. </w:t>
      </w:r>
      <w:r w:rsidRPr="0087142B">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w:t>
      </w:r>
      <w:proofErr w:type="gramStart"/>
      <w:r w:rsidRPr="0087142B">
        <w:t>)(</w:t>
      </w:r>
      <w:proofErr w:type="gramEnd"/>
      <w:r w:rsidRPr="0087142B">
        <w:t>d).  The Respondent admits to the findings of fact specified below and agrees that the Board may make the conclusions of law and impose the sanction set forth below in resolution of investigative Docket N</w:t>
      </w:r>
      <w:r w:rsidRPr="005C0E5B">
        <w:t>o</w:t>
      </w:r>
      <w:r w:rsidR="005C0E5B">
        <w:t xml:space="preserve">. </w:t>
      </w:r>
      <w:r w:rsidR="005C0E5B" w:rsidRPr="005C0E5B">
        <w:t>14-264</w:t>
      </w:r>
      <w:r w:rsidRPr="005C0E5B">
        <w:t>.</w:t>
      </w:r>
    </w:p>
    <w:p w:rsidR="00E81EF7" w:rsidRPr="0087142B" w:rsidRDefault="00E81EF7" w:rsidP="00E81EF7">
      <w:pPr>
        <w:spacing w:line="480" w:lineRule="auto"/>
        <w:jc w:val="center"/>
        <w:rPr>
          <w:u w:val="single"/>
        </w:rPr>
      </w:pPr>
      <w:r w:rsidRPr="0087142B">
        <w:rPr>
          <w:u w:val="single"/>
        </w:rPr>
        <w:t>Findings of Fact</w:t>
      </w:r>
    </w:p>
    <w:p w:rsidR="00E81EF7" w:rsidRPr="009E7E57" w:rsidRDefault="00E81EF7" w:rsidP="00E81EF7">
      <w:pPr>
        <w:numPr>
          <w:ilvl w:val="0"/>
          <w:numId w:val="1"/>
        </w:numPr>
        <w:spacing w:line="480" w:lineRule="auto"/>
      </w:pPr>
      <w:r w:rsidRPr="0087142B">
        <w:t xml:space="preserve">The Respondent was born on </w:t>
      </w:r>
      <w:r w:rsidR="005C0E5B">
        <w:t>March 15, 1947</w:t>
      </w:r>
      <w:r w:rsidRPr="0087142B">
        <w:t xml:space="preserve">.  </w:t>
      </w:r>
      <w:r w:rsidR="005C0E5B" w:rsidRPr="005C0E5B">
        <w:t>He</w:t>
      </w:r>
      <w:r w:rsidRPr="005C0E5B">
        <w:t xml:space="preserve"> </w:t>
      </w:r>
      <w:r w:rsidRPr="0087142B">
        <w:t xml:space="preserve">graduated from </w:t>
      </w:r>
      <w:r w:rsidR="005C0E5B" w:rsidRPr="00A245E4">
        <w:rPr>
          <w:bCs/>
        </w:rPr>
        <w:t>the Albert Einstein College of Medicine, Yeshiva University, New York</w:t>
      </w:r>
      <w:r w:rsidR="005C0E5B" w:rsidRPr="0087142B">
        <w:t xml:space="preserve"> </w:t>
      </w:r>
      <w:r w:rsidRPr="0087142B">
        <w:t xml:space="preserve">in </w:t>
      </w:r>
      <w:r w:rsidR="005C0E5B">
        <w:t>1972</w:t>
      </w:r>
      <w:r w:rsidRPr="0087142B">
        <w:t xml:space="preserve">.  </w:t>
      </w:r>
      <w:r w:rsidR="005C0E5B">
        <w:t>H</w:t>
      </w:r>
      <w:r w:rsidRPr="005C0E5B">
        <w:t xml:space="preserve">e is certified by the American Board of </w:t>
      </w:r>
      <w:r w:rsidR="005C0E5B">
        <w:t>Dermatology and Pediatrics</w:t>
      </w:r>
      <w:r w:rsidRPr="005C0E5B">
        <w:t xml:space="preserve">.  </w:t>
      </w:r>
      <w:r w:rsidR="005C0E5B">
        <w:t xml:space="preserve">He </w:t>
      </w:r>
      <w:r w:rsidRPr="005C0E5B">
        <w:t>has</w:t>
      </w:r>
      <w:r w:rsidRPr="0087142B">
        <w:t xml:space="preserve"> been licensed to practice medicine in Massachusetts under certificate number </w:t>
      </w:r>
      <w:r w:rsidR="005C0E5B" w:rsidRPr="00A245E4">
        <w:rPr>
          <w:bCs/>
        </w:rPr>
        <w:t>41315</w:t>
      </w:r>
      <w:r w:rsidRPr="0087142B">
        <w:t xml:space="preserve"> since </w:t>
      </w:r>
      <w:r w:rsidR="005C0E5B" w:rsidRPr="00A245E4">
        <w:rPr>
          <w:bCs/>
        </w:rPr>
        <w:t>1977</w:t>
      </w:r>
      <w:r w:rsidRPr="0087142B">
        <w:t xml:space="preserve">.  </w:t>
      </w:r>
      <w:r w:rsidR="009E7E57">
        <w:t xml:space="preserve">He </w:t>
      </w:r>
      <w:r w:rsidR="00E21A28">
        <w:t>has privileges at St. Elizabeth’s Hospital and Beth Israel Deaconess</w:t>
      </w:r>
      <w:r w:rsidRPr="009E7E57">
        <w:t>.</w:t>
      </w:r>
    </w:p>
    <w:p w:rsidR="00D1413E" w:rsidRDefault="00FC6B8B" w:rsidP="00FC6B8B">
      <w:pPr>
        <w:numPr>
          <w:ilvl w:val="0"/>
          <w:numId w:val="1"/>
        </w:numPr>
        <w:spacing w:line="480" w:lineRule="auto"/>
      </w:pPr>
      <w:r>
        <w:t>The Respondent began treating Patient A, a female, in 1992.</w:t>
      </w:r>
    </w:p>
    <w:p w:rsidR="00FC6B8B" w:rsidRDefault="009F598E" w:rsidP="00FC6B8B">
      <w:pPr>
        <w:numPr>
          <w:ilvl w:val="0"/>
          <w:numId w:val="1"/>
        </w:numPr>
        <w:spacing w:line="480" w:lineRule="auto"/>
      </w:pPr>
      <w:r>
        <w:lastRenderedPageBreak/>
        <w:t>On</w:t>
      </w:r>
      <w:r w:rsidR="00FC6B8B">
        <w:t xml:space="preserve"> May </w:t>
      </w:r>
      <w:r>
        <w:t xml:space="preserve">11, </w:t>
      </w:r>
      <w:r w:rsidR="00FC6B8B">
        <w:t xml:space="preserve">2010, when Patient A was 61-years-old, the Respondent </w:t>
      </w:r>
      <w:r>
        <w:t xml:space="preserve">examined Patient A </w:t>
      </w:r>
      <w:r w:rsidR="00817356">
        <w:t xml:space="preserve">in his office </w:t>
      </w:r>
      <w:r>
        <w:t>and noted that she had lesion on her chest which he diagnosed as benign.  In his note, the Respondent failed to describe where on Patient A’s chest the lesion was located.</w:t>
      </w:r>
    </w:p>
    <w:p w:rsidR="009F598E" w:rsidRDefault="009F598E" w:rsidP="00FC6B8B">
      <w:pPr>
        <w:numPr>
          <w:ilvl w:val="0"/>
          <w:numId w:val="1"/>
        </w:numPr>
        <w:spacing w:line="480" w:lineRule="auto"/>
      </w:pPr>
      <w:r>
        <w:t>On September 2, 201</w:t>
      </w:r>
      <w:r w:rsidR="007E5A34">
        <w:t>0</w:t>
      </w:r>
      <w:r>
        <w:t xml:space="preserve">, the Respondent saw </w:t>
      </w:r>
      <w:r w:rsidR="00817356">
        <w:t>Patient A and performed</w:t>
      </w:r>
      <w:r w:rsidR="002513E5">
        <w:t xml:space="preserve"> a</w:t>
      </w:r>
      <w:r w:rsidR="00817356">
        <w:t xml:space="preserve"> curettage biopsy.  A curettage biopsy is not the recommended form of evaluation for all types of </w:t>
      </w:r>
      <w:r w:rsidR="002513E5">
        <w:t xml:space="preserve">suspected </w:t>
      </w:r>
      <w:r w:rsidR="00817356">
        <w:t>skin cancer.</w:t>
      </w:r>
    </w:p>
    <w:p w:rsidR="00817356" w:rsidRDefault="00E56622" w:rsidP="00FC6B8B">
      <w:pPr>
        <w:numPr>
          <w:ilvl w:val="0"/>
          <w:numId w:val="1"/>
        </w:numPr>
        <w:spacing w:line="480" w:lineRule="auto"/>
      </w:pPr>
      <w:r>
        <w:t>The specimen from the curettage biopsy did not survive processing and no definitive diagnosis was rendered</w:t>
      </w:r>
      <w:r w:rsidR="002513E5">
        <w:t xml:space="preserve"> by the pathologist</w:t>
      </w:r>
      <w:r>
        <w:t>.</w:t>
      </w:r>
    </w:p>
    <w:p w:rsidR="007E5A34" w:rsidRDefault="007E5A34" w:rsidP="00FC6B8B">
      <w:pPr>
        <w:numPr>
          <w:ilvl w:val="0"/>
          <w:numId w:val="1"/>
        </w:numPr>
        <w:spacing w:line="480" w:lineRule="auto"/>
      </w:pPr>
      <w:r>
        <w:t>On September 8, 2010, t</w:t>
      </w:r>
      <w:r w:rsidR="00E56622">
        <w:t xml:space="preserve">he Respondent emailed Patient A </w:t>
      </w:r>
      <w:r w:rsidR="00322E23">
        <w:t>and wrote “</w:t>
      </w:r>
      <w:r w:rsidR="005F3494">
        <w:t>Good News.  N</w:t>
      </w:r>
      <w:r w:rsidR="00322E23">
        <w:t>o skin cancer found”</w:t>
      </w:r>
      <w:r w:rsidR="00E56622">
        <w:t>.</w:t>
      </w:r>
      <w:r>
        <w:t xml:space="preserve">  The Respondent’s interpretation of the biopsy was incorrect.</w:t>
      </w:r>
      <w:r w:rsidR="00C7716A">
        <w:t xml:space="preserve">  </w:t>
      </w:r>
      <w:r>
        <w:t>The Respondent should have told Patient A that the biopsy had not survived processing</w:t>
      </w:r>
      <w:r w:rsidR="00322E23">
        <w:t xml:space="preserve">.  The Respondent should </w:t>
      </w:r>
      <w:r>
        <w:t>have offered to perform a repeat biopsy.</w:t>
      </w:r>
    </w:p>
    <w:p w:rsidR="004A70E2" w:rsidRDefault="004A70E2" w:rsidP="003F2EC2">
      <w:pPr>
        <w:numPr>
          <w:ilvl w:val="0"/>
          <w:numId w:val="1"/>
        </w:numPr>
        <w:spacing w:line="480" w:lineRule="auto"/>
      </w:pPr>
      <w:r>
        <w:t xml:space="preserve">In July 2017, the Respondent voluntarily underwent a practice audit </w:t>
      </w:r>
      <w:r w:rsidR="003F2EC2">
        <w:t xml:space="preserve">during which fifty of the Respondent’s records were reviewed.  The </w:t>
      </w:r>
      <w:r w:rsidR="0071132E">
        <w:t xml:space="preserve">audit found that the Respondent’s records were substandard.  Additionally, the audit recommended a functional capacity evaluation focused on issues of coordination and fine motor dexterity given the Respondent’s routine completion of small procedures such as excisions and biopsies.  </w:t>
      </w:r>
    </w:p>
    <w:p w:rsidR="00E81EF7" w:rsidRPr="0087142B" w:rsidRDefault="00E81EF7" w:rsidP="00E81EF7">
      <w:pPr>
        <w:spacing w:line="480" w:lineRule="auto"/>
        <w:jc w:val="center"/>
        <w:rPr>
          <w:u w:val="single"/>
        </w:rPr>
      </w:pPr>
      <w:r w:rsidRPr="0087142B">
        <w:rPr>
          <w:u w:val="single"/>
        </w:rPr>
        <w:t>Conclusion of Law</w:t>
      </w:r>
    </w:p>
    <w:p w:rsidR="00C7716A" w:rsidRDefault="00C7716A" w:rsidP="00C7716A">
      <w:pPr>
        <w:numPr>
          <w:ilvl w:val="0"/>
          <w:numId w:val="2"/>
        </w:numPr>
        <w:spacing w:line="480" w:lineRule="auto"/>
        <w:ind w:left="0" w:firstLine="720"/>
      </w:pPr>
      <w:r w:rsidRPr="00C7716A">
        <w:t>The Respondent has violated G.L. c. 112, § 5, eighth par. (c) and 243 CMR 1.03(5)(a)3 by engaging in conduct that places into question the Respondent's competence to practice medicine including practici</w:t>
      </w:r>
      <w:r w:rsidR="002513E5">
        <w:t>ng medicine with negligence on</w:t>
      </w:r>
      <w:r w:rsidRPr="00C7716A">
        <w:t xml:space="preserve"> repeated occasions.</w:t>
      </w:r>
    </w:p>
    <w:p w:rsidR="0071132E" w:rsidRDefault="0071132E" w:rsidP="00A93996">
      <w:pPr>
        <w:spacing w:line="480" w:lineRule="auto"/>
        <w:ind w:left="720"/>
        <w:jc w:val="center"/>
        <w:rPr>
          <w:u w:val="single"/>
        </w:rPr>
      </w:pPr>
    </w:p>
    <w:p w:rsidR="00E81EF7" w:rsidRPr="00DF2CA0" w:rsidRDefault="0071132E" w:rsidP="00E81EF7">
      <w:pPr>
        <w:spacing w:line="480" w:lineRule="auto"/>
        <w:jc w:val="center"/>
        <w:rPr>
          <w:u w:val="single"/>
        </w:rPr>
      </w:pPr>
      <w:r>
        <w:rPr>
          <w:u w:val="single"/>
        </w:rPr>
        <w:br w:type="page"/>
      </w:r>
      <w:r w:rsidR="00E81EF7" w:rsidRPr="00DF2CA0">
        <w:rPr>
          <w:u w:val="single"/>
        </w:rPr>
        <w:lastRenderedPageBreak/>
        <w:t>Sanction and Order</w:t>
      </w:r>
    </w:p>
    <w:p w:rsidR="004A70E2" w:rsidRDefault="00E81EF7" w:rsidP="004A70E2">
      <w:pPr>
        <w:pStyle w:val="NormalWeb"/>
        <w:spacing w:line="480" w:lineRule="auto"/>
        <w:rPr>
          <w:color w:val="000000"/>
        </w:rPr>
      </w:pPr>
      <w:r w:rsidRPr="00DF2CA0">
        <w:tab/>
      </w:r>
      <w:r w:rsidRPr="004A70E2">
        <w:t>The Respondent</w:t>
      </w:r>
      <w:r w:rsidR="00D1413E" w:rsidRPr="004A70E2">
        <w:t>’s license</w:t>
      </w:r>
      <w:r w:rsidRPr="004A70E2">
        <w:t xml:space="preserve"> </w:t>
      </w:r>
      <w:r w:rsidR="00D1413E" w:rsidRPr="004A70E2">
        <w:t xml:space="preserve">is </w:t>
      </w:r>
      <w:proofErr w:type="gramStart"/>
      <w:r w:rsidR="004A70E2" w:rsidRPr="004A70E2">
        <w:rPr>
          <w:color w:val="000000"/>
        </w:rPr>
        <w:t>Indefinitely</w:t>
      </w:r>
      <w:proofErr w:type="gramEnd"/>
      <w:r w:rsidR="004A70E2" w:rsidRPr="004A70E2">
        <w:rPr>
          <w:color w:val="000000"/>
        </w:rPr>
        <w:t xml:space="preserve"> Suspended and immediately stayed upon the </w:t>
      </w:r>
      <w:r w:rsidR="00A93996">
        <w:rPr>
          <w:color w:val="000000"/>
        </w:rPr>
        <w:t>Respondent’s entry</w:t>
      </w:r>
      <w:r w:rsidR="001A138E">
        <w:rPr>
          <w:color w:val="000000"/>
        </w:rPr>
        <w:t xml:space="preserve"> into a</w:t>
      </w:r>
      <w:r w:rsidR="00C13D01">
        <w:rPr>
          <w:color w:val="000000"/>
        </w:rPr>
        <w:t xml:space="preserve"> 1</w:t>
      </w:r>
      <w:r w:rsidR="001A138E">
        <w:rPr>
          <w:color w:val="000000"/>
        </w:rPr>
        <w:t>2</w:t>
      </w:r>
      <w:r w:rsidR="00C13D01">
        <w:rPr>
          <w:color w:val="000000"/>
        </w:rPr>
        <w:t xml:space="preserve"> month </w:t>
      </w:r>
      <w:r w:rsidR="00A93996">
        <w:rPr>
          <w:color w:val="000000"/>
        </w:rPr>
        <w:t xml:space="preserve">Probation Agreement.  </w:t>
      </w:r>
      <w:r w:rsidR="00A93996">
        <w:t xml:space="preserve">The Probation Agreement and the Consent Order will be reviewed by the Board concurrently and will not result in an active suspension of the Respondent’s license absent a violation of the Probation Agreement or any newly presented information.  The Probation Agreement shall include terms and conditions that the Board deems appropriate including but not limited to: </w:t>
      </w:r>
      <w:r w:rsidR="001A138E">
        <w:t xml:space="preserve">no later than December 1, 2017, </w:t>
      </w:r>
      <w:r w:rsidR="00A93996">
        <w:t xml:space="preserve">the Respondent </w:t>
      </w:r>
      <w:r w:rsidR="004A70E2">
        <w:rPr>
          <w:color w:val="000000"/>
        </w:rPr>
        <w:t xml:space="preserve">agrees </w:t>
      </w:r>
      <w:r w:rsidR="004A70E2" w:rsidRPr="004A70E2">
        <w:rPr>
          <w:color w:val="000000"/>
        </w:rPr>
        <w:t xml:space="preserve">to </w:t>
      </w:r>
      <w:r w:rsidR="00C13D01" w:rsidRPr="00947B57">
        <w:rPr>
          <w:i/>
          <w:color w:val="000000"/>
        </w:rPr>
        <w:t xml:space="preserve">successfully </w:t>
      </w:r>
      <w:r w:rsidR="004A70E2" w:rsidRPr="00947B57">
        <w:rPr>
          <w:i/>
          <w:color w:val="000000"/>
        </w:rPr>
        <w:t>make all changes</w:t>
      </w:r>
      <w:r w:rsidR="004A70E2" w:rsidRPr="00947B57">
        <w:rPr>
          <w:color w:val="000000"/>
        </w:rPr>
        <w:t xml:space="preserve"> suggested in </w:t>
      </w:r>
      <w:r w:rsidR="0071132E" w:rsidRPr="00947B57">
        <w:rPr>
          <w:color w:val="000000"/>
        </w:rPr>
        <w:t>the audit report;</w:t>
      </w:r>
      <w:r w:rsidR="004A70E2" w:rsidRPr="00947B57">
        <w:rPr>
          <w:color w:val="000000"/>
        </w:rPr>
        <w:t xml:space="preserve"> </w:t>
      </w:r>
      <w:r w:rsidR="001A138E">
        <w:rPr>
          <w:color w:val="000000"/>
        </w:rPr>
        <w:t xml:space="preserve"> within one week of the Board identifying an approved evaluator, schedule the </w:t>
      </w:r>
      <w:r w:rsidR="004A70E2" w:rsidRPr="00947B57">
        <w:rPr>
          <w:color w:val="000000"/>
        </w:rPr>
        <w:t>functional capacity evaluation focused on issues of coordination and fine motor dexterity from a Board approved physician</w:t>
      </w:r>
      <w:r w:rsidR="0071132E" w:rsidRPr="00947B57">
        <w:rPr>
          <w:color w:val="000000"/>
        </w:rPr>
        <w:t>;</w:t>
      </w:r>
      <w:r w:rsidR="004A70E2" w:rsidRPr="00947B57">
        <w:rPr>
          <w:color w:val="000000"/>
        </w:rPr>
        <w:t xml:space="preserve"> </w:t>
      </w:r>
      <w:r w:rsidR="0071132E" w:rsidRPr="00947B57">
        <w:rPr>
          <w:color w:val="000000"/>
        </w:rPr>
        <w:t xml:space="preserve">have the audit entity return </w:t>
      </w:r>
      <w:r w:rsidR="001A138E">
        <w:rPr>
          <w:color w:val="000000"/>
        </w:rPr>
        <w:t>to his office in April 2018 to review</w:t>
      </w:r>
      <w:r w:rsidR="004A70E2" w:rsidRPr="00947B57">
        <w:rPr>
          <w:color w:val="000000"/>
        </w:rPr>
        <w:t xml:space="preserve"> fifty chart</w:t>
      </w:r>
      <w:r w:rsidR="001A138E">
        <w:rPr>
          <w:color w:val="000000"/>
        </w:rPr>
        <w:t>s,</w:t>
      </w:r>
      <w:r w:rsidR="004A70E2" w:rsidRPr="00947B57">
        <w:rPr>
          <w:color w:val="000000"/>
        </w:rPr>
        <w:t xml:space="preserve"> randomly selected by </w:t>
      </w:r>
      <w:r w:rsidR="001A138E">
        <w:rPr>
          <w:color w:val="000000"/>
        </w:rPr>
        <w:t xml:space="preserve">the </w:t>
      </w:r>
      <w:r w:rsidR="004A70E2" w:rsidRPr="00947B57">
        <w:rPr>
          <w:color w:val="000000"/>
        </w:rPr>
        <w:t xml:space="preserve">evaluator to </w:t>
      </w:r>
      <w:r w:rsidR="001A138E">
        <w:rPr>
          <w:color w:val="000000"/>
        </w:rPr>
        <w:t xml:space="preserve">determine whether </w:t>
      </w:r>
      <w:r w:rsidR="0071132E" w:rsidRPr="00947B57">
        <w:rPr>
          <w:color w:val="000000"/>
        </w:rPr>
        <w:t>the Respondent</w:t>
      </w:r>
      <w:r w:rsidR="004A70E2" w:rsidRPr="00947B57">
        <w:rPr>
          <w:color w:val="000000"/>
        </w:rPr>
        <w:t xml:space="preserve"> has made the corrections</w:t>
      </w:r>
      <w:r w:rsidR="00A93996" w:rsidRPr="00947B57">
        <w:rPr>
          <w:color w:val="000000"/>
        </w:rPr>
        <w:t xml:space="preserve"> </w:t>
      </w:r>
      <w:r w:rsidR="001A138E">
        <w:rPr>
          <w:color w:val="000000"/>
        </w:rPr>
        <w:t xml:space="preserve">for the service dates </w:t>
      </w:r>
      <w:r w:rsidR="00A93996" w:rsidRPr="00947B57">
        <w:rPr>
          <w:color w:val="000000"/>
        </w:rPr>
        <w:t>during the period of December 1, 2017 to April 1, 201</w:t>
      </w:r>
      <w:r w:rsidR="00947B57" w:rsidRPr="00947B57">
        <w:rPr>
          <w:color w:val="000000"/>
        </w:rPr>
        <w:t>8</w:t>
      </w:r>
      <w:r w:rsidR="00C13D01" w:rsidRPr="00947B57">
        <w:rPr>
          <w:color w:val="000000"/>
        </w:rPr>
        <w:t xml:space="preserve"> – five of the fifty </w:t>
      </w:r>
      <w:r w:rsidR="00344FAF">
        <w:rPr>
          <w:color w:val="000000"/>
        </w:rPr>
        <w:t>charts</w:t>
      </w:r>
      <w:r w:rsidR="00C13D01" w:rsidRPr="00947B57">
        <w:rPr>
          <w:color w:val="000000"/>
        </w:rPr>
        <w:t xml:space="preserve"> will be charts of visits performed by physician extenders</w:t>
      </w:r>
      <w:r w:rsidR="0071132E" w:rsidRPr="00947B57">
        <w:rPr>
          <w:color w:val="000000"/>
        </w:rPr>
        <w:t>;</w:t>
      </w:r>
      <w:r w:rsidR="00A93996" w:rsidRPr="00947B57">
        <w:rPr>
          <w:color w:val="000000"/>
        </w:rPr>
        <w:t xml:space="preserve"> instruct the audit entity to</w:t>
      </w:r>
      <w:r w:rsidR="004A70E2" w:rsidRPr="00947B57">
        <w:rPr>
          <w:color w:val="000000"/>
        </w:rPr>
        <w:t xml:space="preserve"> provide the Board </w:t>
      </w:r>
      <w:r w:rsidR="006766EA" w:rsidRPr="00947B57">
        <w:rPr>
          <w:color w:val="000000"/>
        </w:rPr>
        <w:t>the</w:t>
      </w:r>
      <w:r w:rsidR="004A70E2" w:rsidRPr="00947B57">
        <w:rPr>
          <w:color w:val="000000"/>
        </w:rPr>
        <w:t xml:space="preserve"> additional report</w:t>
      </w:r>
      <w:r w:rsidR="00A93996" w:rsidRPr="00947B57">
        <w:rPr>
          <w:color w:val="000000"/>
        </w:rPr>
        <w:t>; accept changes to the Probation Agreement based on any supplemental reports issued by the audit entity</w:t>
      </w:r>
      <w:r w:rsidR="00C13D01" w:rsidRPr="00947B57">
        <w:rPr>
          <w:color w:val="000000"/>
        </w:rPr>
        <w:t xml:space="preserve">; in ten months from the </w:t>
      </w:r>
      <w:r w:rsidR="00344FAF">
        <w:rPr>
          <w:color w:val="000000"/>
        </w:rPr>
        <w:t>execution of this Consent Order,</w:t>
      </w:r>
      <w:r w:rsidR="00C13D01" w:rsidRPr="00947B57">
        <w:rPr>
          <w:color w:val="000000"/>
        </w:rPr>
        <w:t xml:space="preserve"> the audit entity</w:t>
      </w:r>
      <w:r w:rsidR="001A138E">
        <w:rPr>
          <w:color w:val="000000"/>
        </w:rPr>
        <w:t xml:space="preserve"> will</w:t>
      </w:r>
      <w:r w:rsidR="00C13D01" w:rsidRPr="00947B57">
        <w:rPr>
          <w:color w:val="000000"/>
        </w:rPr>
        <w:t xml:space="preserve"> return and review fifteen charts, </w:t>
      </w:r>
      <w:r w:rsidR="001A138E">
        <w:rPr>
          <w:color w:val="000000"/>
        </w:rPr>
        <w:t>five</w:t>
      </w:r>
      <w:r w:rsidR="00C13D01" w:rsidRPr="00947B57">
        <w:rPr>
          <w:color w:val="000000"/>
        </w:rPr>
        <w:t xml:space="preserve"> of which will be charts showing visits performed by physician extenders</w:t>
      </w:r>
      <w:r w:rsidR="001A138E">
        <w:rPr>
          <w:color w:val="000000"/>
        </w:rPr>
        <w:t>,</w:t>
      </w:r>
      <w:r w:rsidR="00C13D01" w:rsidRPr="00947B57">
        <w:rPr>
          <w:color w:val="000000"/>
        </w:rPr>
        <w:t xml:space="preserve"> to </w:t>
      </w:r>
      <w:r w:rsidR="001A138E">
        <w:rPr>
          <w:color w:val="000000"/>
        </w:rPr>
        <w:t>determine</w:t>
      </w:r>
      <w:r w:rsidR="00C13D01" w:rsidRPr="00947B57">
        <w:rPr>
          <w:color w:val="000000"/>
        </w:rPr>
        <w:t xml:space="preserve"> in the review of the fifteen chart that the Respondent has </w:t>
      </w:r>
      <w:r w:rsidR="00650BD2">
        <w:rPr>
          <w:i/>
          <w:color w:val="000000"/>
        </w:rPr>
        <w:t>successfully made</w:t>
      </w:r>
      <w:r w:rsidR="00C13D01" w:rsidRPr="00947B57">
        <w:rPr>
          <w:i/>
          <w:color w:val="000000"/>
        </w:rPr>
        <w:t xml:space="preserve"> changes suggested</w:t>
      </w:r>
      <w:r w:rsidR="00C13D01" w:rsidRPr="00947B57">
        <w:rPr>
          <w:color w:val="000000"/>
        </w:rPr>
        <w:t xml:space="preserve"> </w:t>
      </w:r>
      <w:r w:rsidR="009D3F86" w:rsidRPr="00947B57">
        <w:rPr>
          <w:color w:val="000000"/>
        </w:rPr>
        <w:t xml:space="preserve">in the original audit report.  The parties agree that the Respondent will have successfully made changes suggested in the original audit report if at least 80% of his charts are deemed a one in the original audit entities scoring scale and 20% </w:t>
      </w:r>
      <w:r w:rsidR="001A138E">
        <w:rPr>
          <w:color w:val="000000"/>
        </w:rPr>
        <w:t xml:space="preserve">or fewer </w:t>
      </w:r>
      <w:r w:rsidR="009D3F86" w:rsidRPr="00947B57">
        <w:rPr>
          <w:color w:val="000000"/>
        </w:rPr>
        <w:t>of his charts are deemed a two in the original audit entities scoring scale.</w:t>
      </w:r>
      <w:r w:rsidR="009D3F86">
        <w:rPr>
          <w:color w:val="000000"/>
        </w:rPr>
        <w:t xml:space="preserve">  </w:t>
      </w:r>
      <w:r w:rsidR="001A138E">
        <w:rPr>
          <w:color w:val="000000"/>
        </w:rPr>
        <w:t xml:space="preserve">The </w:t>
      </w:r>
      <w:r w:rsidR="001A138E">
        <w:rPr>
          <w:color w:val="000000"/>
        </w:rPr>
        <w:lastRenderedPageBreak/>
        <w:t>Respondent will not have successfully made the changes suggested in the original audit report if any patient charts are deemed to be higher than a two in the original audit entity’s scoring scale.</w:t>
      </w:r>
      <w:r w:rsidR="009D3F86">
        <w:rPr>
          <w:color w:val="000000"/>
        </w:rPr>
        <w:t xml:space="preserve"> </w:t>
      </w:r>
    </w:p>
    <w:p w:rsidR="00A93996" w:rsidRPr="00A93996" w:rsidRDefault="00A93996" w:rsidP="00A93996">
      <w:pPr>
        <w:spacing w:line="480" w:lineRule="auto"/>
        <w:ind w:firstLine="720"/>
      </w:pPr>
      <w:r w:rsidRPr="00596F14">
        <w:t>The Respondent waives any right of appeal that he may have resulting from the Board’s acceptance of this Consent Order.</w:t>
      </w:r>
    </w:p>
    <w:p w:rsidR="00E81EF7" w:rsidRPr="0087142B" w:rsidRDefault="00E81EF7" w:rsidP="00E81EF7">
      <w:pPr>
        <w:spacing w:line="480" w:lineRule="auto"/>
        <w:jc w:val="center"/>
      </w:pPr>
      <w:r w:rsidRPr="0087142B">
        <w:rPr>
          <w:u w:val="single"/>
        </w:rPr>
        <w:t>Execution of this Consent Order</w:t>
      </w:r>
    </w:p>
    <w:p w:rsidR="006577F5" w:rsidRPr="0087142B" w:rsidRDefault="006577F5" w:rsidP="00C61EB6">
      <w:pPr>
        <w:spacing w:line="480" w:lineRule="auto"/>
        <w:rPr>
          <w:color w:val="000000"/>
        </w:rPr>
      </w:pPr>
      <w:r w:rsidRPr="0087142B">
        <w:rPr>
          <w:b/>
          <w:bCs/>
          <w:color w:val="000000"/>
        </w:rPr>
        <w:tab/>
      </w:r>
      <w:r w:rsidRPr="0087142B">
        <w:rPr>
          <w:color w:val="000000"/>
        </w:rPr>
        <w:t xml:space="preserve">The Respondent shall provide a complete copy of this Consent with all exhibits and attachments within ten (10) days by certified mail, return receipt requested, or by hand delivery to the following designated entities:  any in- or out-of-state hospital, nursing home, clinic, other licensed facility, or municipal, state, or federal facility at which s/he practices medicine; any in- or out-of-state health maintenance organization with whom </w:t>
      </w:r>
      <w:r w:rsidR="0087142B">
        <w:rPr>
          <w:color w:val="000000"/>
        </w:rPr>
        <w:t xml:space="preserve">the Respondent </w:t>
      </w:r>
      <w:r w:rsidRPr="0087142B">
        <w:rPr>
          <w:color w:val="000000"/>
        </w:rPr>
        <w:t xml:space="preserve">has privileges or any other kind of association; any state agency, in- or out-of-state, with which </w:t>
      </w:r>
      <w:r w:rsidR="0087142B">
        <w:rPr>
          <w:color w:val="000000"/>
        </w:rPr>
        <w:t>the Respondent</w:t>
      </w:r>
      <w:r w:rsidRPr="0087142B">
        <w:rPr>
          <w:color w:val="000000"/>
        </w:rPr>
        <w:t xml:space="preserve"> has a provider contract; any in- or out-of-state medical employer, whether or not </w:t>
      </w:r>
      <w:r w:rsidR="0087142B">
        <w:rPr>
          <w:color w:val="000000"/>
        </w:rPr>
        <w:t>the Respondent</w:t>
      </w:r>
      <w:r w:rsidRPr="0087142B">
        <w:rPr>
          <w:color w:val="000000"/>
        </w:rPr>
        <w:t xml:space="preserve"> practices medicine there; the state licensing boards of all states in which </w:t>
      </w:r>
      <w:r w:rsidR="0087142B">
        <w:rPr>
          <w:color w:val="000000"/>
        </w:rPr>
        <w:t>the Respondent</w:t>
      </w:r>
      <w:r w:rsidRPr="0087142B">
        <w:rPr>
          <w:color w:val="000000"/>
        </w:rPr>
        <w:t xml:space="preserve"> has any kind of license to practice medicine; </w:t>
      </w:r>
      <w:r w:rsidRPr="0087142B">
        <w:t>the Drug Enforcement Administration Boston Diversion Group; and the Massachusetts Department of Public Health Drug Control Program</w:t>
      </w:r>
      <w:r w:rsidRPr="0087142B">
        <w:rPr>
          <w:color w:val="000000"/>
        </w:rPr>
        <w:t xml:space="preserve">.  The Respondent shall also provide this notification to any such designated entities with which </w:t>
      </w:r>
      <w:r w:rsidR="0082229F">
        <w:rPr>
          <w:color w:val="000000"/>
        </w:rPr>
        <w:t xml:space="preserve">s/he </w:t>
      </w:r>
      <w:r w:rsidRPr="0087142B">
        <w:rPr>
          <w:color w:val="000000"/>
        </w:rPr>
        <w:t xml:space="preserve">becomes associated </w:t>
      </w:r>
      <w:r w:rsidR="0082229F">
        <w:rPr>
          <w:color w:val="000000"/>
        </w:rPr>
        <w:t xml:space="preserve">in the year following the date of imposition of this </w:t>
      </w:r>
      <w:r w:rsidR="00947B57">
        <w:rPr>
          <w:color w:val="000000"/>
        </w:rPr>
        <w:t>Indefinite Suspension</w:t>
      </w:r>
      <w:r w:rsidR="0082229F">
        <w:rPr>
          <w:color w:val="000000"/>
        </w:rPr>
        <w:t xml:space="preserve">.  </w:t>
      </w:r>
      <w:r w:rsidRPr="0087142B">
        <w:rPr>
          <w:color w:val="000000"/>
        </w:rPr>
        <w:t xml:space="preserve">The Respondent is further directed to certify to the Board within ten (10) days that </w:t>
      </w:r>
      <w:r w:rsidR="0087142B">
        <w:rPr>
          <w:color w:val="000000"/>
        </w:rPr>
        <w:t>the Respondent</w:t>
      </w:r>
      <w:r w:rsidRPr="0087142B">
        <w:rPr>
          <w:color w:val="000000"/>
        </w:rPr>
        <w:t xml:space="preserve"> has complied with this directive.</w:t>
      </w:r>
    </w:p>
    <w:p w:rsidR="00E632E7" w:rsidRDefault="006577F5" w:rsidP="00C61EB6">
      <w:pPr>
        <w:spacing w:line="480" w:lineRule="auto"/>
        <w:rPr>
          <w:color w:val="000000"/>
        </w:rPr>
      </w:pPr>
      <w:r w:rsidRPr="0087142B">
        <w:rPr>
          <w:b/>
          <w:bCs/>
          <w:color w:val="000000"/>
        </w:rPr>
        <w:tab/>
      </w:r>
      <w:r w:rsidRPr="0087142B">
        <w:rPr>
          <w:color w:val="000000"/>
        </w:rPr>
        <w:t xml:space="preserve">The Board expressly reserves the authority to independently notify, at any time, any of </w:t>
      </w:r>
    </w:p>
    <w:p w:rsidR="006577F5" w:rsidRPr="0087142B" w:rsidRDefault="006577F5" w:rsidP="00C61EB6">
      <w:pPr>
        <w:spacing w:line="480" w:lineRule="auto"/>
        <w:rPr>
          <w:color w:val="000000"/>
        </w:rPr>
      </w:pPr>
      <w:proofErr w:type="gramStart"/>
      <w:r w:rsidRPr="0087142B">
        <w:rPr>
          <w:color w:val="000000"/>
        </w:rPr>
        <w:t>the</w:t>
      </w:r>
      <w:proofErr w:type="gramEnd"/>
      <w:r w:rsidRPr="0087142B">
        <w:rPr>
          <w:color w:val="000000"/>
        </w:rPr>
        <w:t xml:space="preserve"> entities designated above, or any other affected entity, of any action it has taken.</w:t>
      </w:r>
    </w:p>
    <w:p w:rsidR="00E81EF7" w:rsidRPr="0087142B" w:rsidRDefault="00E81EF7" w:rsidP="00E81EF7"/>
    <w:p w:rsidR="00E81EF7" w:rsidRPr="0087142B" w:rsidRDefault="00C140F4" w:rsidP="00E81EF7">
      <w:r>
        <w:rPr>
          <w:u w:val="single"/>
        </w:rPr>
        <w:t xml:space="preserve">Signed by Alan </w:t>
      </w:r>
      <w:proofErr w:type="spellStart"/>
      <w:r>
        <w:rPr>
          <w:u w:val="single"/>
        </w:rPr>
        <w:t>Rockoff</w:t>
      </w:r>
      <w:proofErr w:type="spellEnd"/>
      <w:r>
        <w:rPr>
          <w:u w:val="single"/>
        </w:rPr>
        <w:tab/>
      </w:r>
      <w:r>
        <w:rPr>
          <w:u w:val="single"/>
        </w:rPr>
        <w:tab/>
      </w:r>
      <w:r>
        <w:rPr>
          <w:u w:val="single"/>
        </w:rPr>
        <w:tab/>
      </w:r>
      <w:r>
        <w:rPr>
          <w:u w:val="single"/>
        </w:rPr>
        <w:tab/>
      </w:r>
      <w:r w:rsidR="00E81EF7" w:rsidRPr="0087142B">
        <w:tab/>
      </w:r>
      <w:r>
        <w:rPr>
          <w:u w:val="single"/>
        </w:rPr>
        <w:t>11/21/17</w:t>
      </w:r>
      <w:r>
        <w:rPr>
          <w:u w:val="single"/>
        </w:rPr>
        <w:tab/>
      </w:r>
      <w:r>
        <w:rPr>
          <w:u w:val="single"/>
        </w:rPr>
        <w:tab/>
      </w:r>
    </w:p>
    <w:p w:rsidR="00E81EF7" w:rsidRPr="0087142B" w:rsidRDefault="00E95686" w:rsidP="00E81EF7">
      <w:r>
        <w:t>Alan Rockoff, M.D.</w:t>
      </w:r>
      <w:r w:rsidR="00D1413E" w:rsidRPr="0087142B">
        <w:tab/>
      </w:r>
      <w:r w:rsidR="00E81EF7"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C140F4" w:rsidP="00E81EF7">
      <w:r>
        <w:rPr>
          <w:u w:val="single"/>
        </w:rPr>
        <w:t xml:space="preserve">Signed by Paul R. </w:t>
      </w:r>
      <w:proofErr w:type="spellStart"/>
      <w:r>
        <w:rPr>
          <w:u w:val="single"/>
        </w:rPr>
        <w:t>Cirel</w:t>
      </w:r>
      <w:proofErr w:type="spellEnd"/>
      <w:r>
        <w:rPr>
          <w:u w:val="single"/>
        </w:rPr>
        <w:tab/>
      </w:r>
      <w:r>
        <w:rPr>
          <w:u w:val="single"/>
        </w:rPr>
        <w:tab/>
      </w:r>
      <w:r>
        <w:rPr>
          <w:u w:val="single"/>
        </w:rPr>
        <w:tab/>
      </w:r>
      <w:r w:rsidR="00E81EF7" w:rsidRPr="0087142B">
        <w:tab/>
      </w:r>
      <w:r>
        <w:rPr>
          <w:u w:val="single"/>
        </w:rPr>
        <w:t>11/21/17</w:t>
      </w:r>
      <w:r>
        <w:rPr>
          <w:u w:val="single"/>
        </w:rPr>
        <w:tab/>
      </w:r>
      <w:r>
        <w:rPr>
          <w:u w:val="single"/>
        </w:rPr>
        <w:tab/>
      </w:r>
    </w:p>
    <w:p w:rsidR="00E81EF7" w:rsidRPr="0087142B" w:rsidRDefault="00E95686" w:rsidP="00E81EF7">
      <w:r>
        <w:t>Paul Cirel</w:t>
      </w:r>
      <w:r w:rsidR="00D1413E" w:rsidRPr="0087142B">
        <w:tab/>
      </w:r>
      <w:r w:rsidR="00D1413E" w:rsidRPr="0087142B">
        <w:tab/>
      </w:r>
      <w:r w:rsidR="00D1413E"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Attorney for the Licensee</w:t>
      </w:r>
    </w:p>
    <w:p w:rsidR="00E81EF7" w:rsidRPr="0087142B" w:rsidRDefault="00E81EF7" w:rsidP="00E81EF7"/>
    <w:p w:rsidR="00E81EF7" w:rsidRPr="0087142B" w:rsidRDefault="00E81EF7" w:rsidP="00E81EF7"/>
    <w:p w:rsidR="00E81EF7" w:rsidRPr="0087142B" w:rsidRDefault="00C140F4" w:rsidP="00E81EF7">
      <w:r>
        <w:rPr>
          <w:u w:val="single"/>
        </w:rPr>
        <w:t xml:space="preserve">Signed by James </w:t>
      </w:r>
      <w:proofErr w:type="spellStart"/>
      <w:r>
        <w:rPr>
          <w:u w:val="single"/>
        </w:rPr>
        <w:t>Paikos</w:t>
      </w:r>
      <w:proofErr w:type="spellEnd"/>
      <w:r>
        <w:rPr>
          <w:u w:val="single"/>
        </w:rPr>
        <w:tab/>
      </w:r>
      <w:r>
        <w:rPr>
          <w:u w:val="single"/>
        </w:rPr>
        <w:tab/>
      </w:r>
      <w:r>
        <w:rPr>
          <w:u w:val="single"/>
        </w:rPr>
        <w:tab/>
      </w:r>
      <w:r w:rsidR="00E81EF7" w:rsidRPr="0087142B">
        <w:tab/>
      </w:r>
      <w:r>
        <w:rPr>
          <w:u w:val="single"/>
        </w:rPr>
        <w:t>11/21/2017</w:t>
      </w:r>
      <w:r>
        <w:rPr>
          <w:u w:val="single"/>
        </w:rPr>
        <w:tab/>
      </w:r>
      <w:r>
        <w:rPr>
          <w:u w:val="single"/>
        </w:rPr>
        <w:tab/>
      </w:r>
    </w:p>
    <w:p w:rsidR="00E81EF7" w:rsidRPr="0087142B" w:rsidRDefault="00E95686" w:rsidP="00E81EF7">
      <w:r>
        <w:t>James Paikos</w:t>
      </w:r>
      <w:r w:rsidR="00D1413E" w:rsidRPr="0087142B">
        <w:tab/>
      </w:r>
      <w:r w:rsidR="00D1413E" w:rsidRPr="0087142B">
        <w:tab/>
      </w:r>
      <w:r w:rsidR="00D1413E" w:rsidRPr="0087142B">
        <w:tab/>
      </w:r>
      <w:r w:rsidR="00D1413E" w:rsidRPr="0087142B">
        <w:tab/>
      </w:r>
      <w:r w:rsidR="00D1413E" w:rsidRPr="0087142B">
        <w:tab/>
      </w:r>
      <w:r w:rsidR="00E81EF7" w:rsidRPr="0087142B">
        <w:tab/>
      </w:r>
      <w:r w:rsidR="00E81EF7" w:rsidRPr="0087142B">
        <w:tab/>
        <w:t>Date</w:t>
      </w:r>
    </w:p>
    <w:p w:rsidR="00E81EF7" w:rsidRPr="0087142B" w:rsidRDefault="00E81EF7" w:rsidP="00E81EF7">
      <w:r w:rsidRPr="0087142B">
        <w:t>Complaint Counsel</w:t>
      </w:r>
    </w:p>
    <w:p w:rsidR="00E81EF7" w:rsidRPr="0087142B" w:rsidRDefault="00E81EF7" w:rsidP="00E81EF7"/>
    <w:p w:rsidR="006766EA" w:rsidRDefault="00E81EF7" w:rsidP="00E81EF7">
      <w:r w:rsidRPr="0087142B">
        <w:tab/>
      </w:r>
    </w:p>
    <w:p w:rsidR="00C13D01" w:rsidRDefault="00C13D01" w:rsidP="006766EA">
      <w:pPr>
        <w:ind w:firstLine="720"/>
      </w:pPr>
    </w:p>
    <w:p w:rsidR="00E81EF7" w:rsidRPr="0087142B" w:rsidRDefault="00E81EF7" w:rsidP="006766EA">
      <w:pPr>
        <w:ind w:firstLine="720"/>
      </w:pPr>
      <w:proofErr w:type="gramStart"/>
      <w:r w:rsidRPr="0087142B">
        <w:t xml:space="preserve">So ORDERED by the Board of Registration in Medicine this  </w:t>
      </w:r>
      <w:r w:rsidR="00D1413E" w:rsidRPr="0087142B">
        <w:t xml:space="preserve"> </w:t>
      </w:r>
      <w:r w:rsidR="00C140F4">
        <w:t>22</w:t>
      </w:r>
      <w:r w:rsidR="00D1413E" w:rsidRPr="0087142B">
        <w:t xml:space="preserve"> day of </w:t>
      </w:r>
      <w:r w:rsidR="00C140F4">
        <w:rPr>
          <w:u w:val="single"/>
        </w:rPr>
        <w:t xml:space="preserve">November     </w:t>
      </w:r>
      <w:r w:rsidR="00D1413E" w:rsidRPr="0087142B">
        <w:t>, 20</w:t>
      </w:r>
      <w:r w:rsidR="00C140F4">
        <w:rPr>
          <w:u w:val="single"/>
        </w:rPr>
        <w:t xml:space="preserve">17   </w:t>
      </w:r>
      <w:r w:rsidRPr="0087142B">
        <w:t>.</w:t>
      </w:r>
      <w:proofErr w:type="gramEnd"/>
    </w:p>
    <w:p w:rsidR="00E81EF7" w:rsidRPr="0087142B" w:rsidRDefault="00E81EF7" w:rsidP="00E81EF7"/>
    <w:p w:rsidR="00E81EF7" w:rsidRPr="0087142B" w:rsidRDefault="00E81EF7" w:rsidP="00E81EF7"/>
    <w:p w:rsidR="000B6E8E" w:rsidRDefault="000B6E8E" w:rsidP="00E81EF7"/>
    <w:p w:rsidR="00A905E0" w:rsidRDefault="00A905E0"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00C140F4">
        <w:rPr>
          <w:u w:val="single"/>
        </w:rPr>
        <w:t>Signed by Kathleen Sullivan Meyer</w:t>
      </w:r>
      <w:r w:rsidR="00C140F4">
        <w:rPr>
          <w:u w:val="single"/>
        </w:rPr>
        <w:tab/>
      </w:r>
    </w:p>
    <w:p w:rsidR="00D23480" w:rsidRDefault="00A23391" w:rsidP="00E81EF7">
      <w:r>
        <w:tab/>
      </w:r>
      <w:r>
        <w:tab/>
      </w:r>
      <w:r>
        <w:tab/>
      </w:r>
      <w:r>
        <w:tab/>
      </w:r>
      <w:r>
        <w:tab/>
      </w:r>
      <w:r>
        <w:tab/>
      </w:r>
      <w:r>
        <w:tab/>
      </w:r>
      <w:r w:rsidR="00C140F4">
        <w:t>Kathleen Sullivan Meyer</w:t>
      </w:r>
      <w:bookmarkStart w:id="0" w:name="_GoBack"/>
      <w:bookmarkEnd w:id="0"/>
    </w:p>
    <w:p w:rsidR="00A23391" w:rsidRPr="0087142B" w:rsidRDefault="00A23391" w:rsidP="00E81EF7">
      <w:r>
        <w:tab/>
      </w:r>
      <w:r>
        <w:tab/>
      </w:r>
      <w:r>
        <w:tab/>
      </w:r>
      <w:r>
        <w:tab/>
      </w:r>
      <w:r>
        <w:tab/>
      </w:r>
      <w:r>
        <w:tab/>
      </w:r>
      <w:r>
        <w:tab/>
      </w:r>
      <w:r w:rsidR="00C140F4">
        <w:t>Vice</w:t>
      </w:r>
      <w:r>
        <w:t xml:space="preserve"> Chair</w:t>
      </w:r>
    </w:p>
    <w:sectPr w:rsidR="00A23391" w:rsidRPr="0087142B" w:rsidSect="0035327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9A3" w:rsidRDefault="007929A3" w:rsidP="00ED211F">
      <w:r>
        <w:separator/>
      </w:r>
    </w:p>
  </w:endnote>
  <w:endnote w:type="continuationSeparator" w:id="0">
    <w:p w:rsidR="007929A3" w:rsidRDefault="007929A3"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4F" w:rsidRDefault="00A651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0E3" w:rsidRPr="009A4740" w:rsidRDefault="00B410E3" w:rsidP="009A4740">
    <w:pPr>
      <w:pStyle w:val="Footer"/>
      <w:tabs>
        <w:tab w:val="clear" w:pos="8640"/>
        <w:tab w:val="right" w:pos="9120"/>
      </w:tabs>
      <w:rPr>
        <w:sz w:val="20"/>
        <w:szCs w:val="20"/>
      </w:rPr>
    </w:pPr>
    <w:r w:rsidRPr="009A4740">
      <w:rPr>
        <w:sz w:val="20"/>
        <w:szCs w:val="20"/>
      </w:rPr>
      <w:t xml:space="preserve">Consent Order – </w:t>
    </w:r>
    <w:r w:rsidR="00E21A28">
      <w:rPr>
        <w:sz w:val="20"/>
        <w:szCs w:val="20"/>
      </w:rPr>
      <w:t>Allan S. Rockoff,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C140F4">
      <w:rPr>
        <w:rStyle w:val="PageNumber"/>
        <w:noProof/>
        <w:sz w:val="20"/>
        <w:szCs w:val="20"/>
      </w:rPr>
      <w:t>5</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C140F4">
      <w:rPr>
        <w:rStyle w:val="PageNumber"/>
        <w:noProof/>
        <w:sz w:val="20"/>
        <w:szCs w:val="20"/>
      </w:rPr>
      <w:t>5</w:t>
    </w:r>
    <w:r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4F" w:rsidRDefault="00A65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9A3" w:rsidRDefault="007929A3" w:rsidP="00ED211F">
      <w:r>
        <w:separator/>
      </w:r>
    </w:p>
  </w:footnote>
  <w:footnote w:type="continuationSeparator" w:id="0">
    <w:p w:rsidR="007929A3" w:rsidRDefault="007929A3"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4F" w:rsidRDefault="00A651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4F" w:rsidRDefault="00A651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4F" w:rsidRDefault="00A651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D0CFE"/>
    <w:multiLevelType w:val="hybridMultilevel"/>
    <w:tmpl w:val="5B0A1602"/>
    <w:lvl w:ilvl="0" w:tplc="420C211A">
      <w:start w:val="1"/>
      <w:numFmt w:val="upp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23016"/>
    <w:rsid w:val="00023620"/>
    <w:rsid w:val="00033C0C"/>
    <w:rsid w:val="0004700F"/>
    <w:rsid w:val="000540A9"/>
    <w:rsid w:val="000757B0"/>
    <w:rsid w:val="000778E8"/>
    <w:rsid w:val="00093E11"/>
    <w:rsid w:val="000A0E63"/>
    <w:rsid w:val="000A10C2"/>
    <w:rsid w:val="000B1E17"/>
    <w:rsid w:val="000B6E8E"/>
    <w:rsid w:val="000D31A9"/>
    <w:rsid w:val="000E11A4"/>
    <w:rsid w:val="000E3275"/>
    <w:rsid w:val="000E473C"/>
    <w:rsid w:val="000F070F"/>
    <w:rsid w:val="000F0C70"/>
    <w:rsid w:val="000F4BA0"/>
    <w:rsid w:val="000F7B95"/>
    <w:rsid w:val="00115839"/>
    <w:rsid w:val="00137BFD"/>
    <w:rsid w:val="00143047"/>
    <w:rsid w:val="00145FB1"/>
    <w:rsid w:val="00160A8D"/>
    <w:rsid w:val="00180535"/>
    <w:rsid w:val="00183713"/>
    <w:rsid w:val="001908D7"/>
    <w:rsid w:val="001A138E"/>
    <w:rsid w:val="001B11D7"/>
    <w:rsid w:val="001C2FE8"/>
    <w:rsid w:val="001C41DC"/>
    <w:rsid w:val="001D3230"/>
    <w:rsid w:val="002059C8"/>
    <w:rsid w:val="00214D65"/>
    <w:rsid w:val="002210B5"/>
    <w:rsid w:val="0025049B"/>
    <w:rsid w:val="002513E5"/>
    <w:rsid w:val="00263801"/>
    <w:rsid w:val="00264585"/>
    <w:rsid w:val="00285194"/>
    <w:rsid w:val="00293148"/>
    <w:rsid w:val="002A7F38"/>
    <w:rsid w:val="002D0D55"/>
    <w:rsid w:val="002D1EA9"/>
    <w:rsid w:val="002D3386"/>
    <w:rsid w:val="002D4805"/>
    <w:rsid w:val="002D63D7"/>
    <w:rsid w:val="002D68AE"/>
    <w:rsid w:val="002E703E"/>
    <w:rsid w:val="002F23D0"/>
    <w:rsid w:val="002F47E6"/>
    <w:rsid w:val="003118A0"/>
    <w:rsid w:val="00322E23"/>
    <w:rsid w:val="00344FAF"/>
    <w:rsid w:val="00353275"/>
    <w:rsid w:val="00361A7A"/>
    <w:rsid w:val="00372C0A"/>
    <w:rsid w:val="00373F30"/>
    <w:rsid w:val="003855D1"/>
    <w:rsid w:val="00391BF5"/>
    <w:rsid w:val="00394560"/>
    <w:rsid w:val="003C1C65"/>
    <w:rsid w:val="003C39C0"/>
    <w:rsid w:val="003D58A0"/>
    <w:rsid w:val="003E1CFC"/>
    <w:rsid w:val="003E42BD"/>
    <w:rsid w:val="003E5910"/>
    <w:rsid w:val="003F2EC2"/>
    <w:rsid w:val="0040310C"/>
    <w:rsid w:val="0041038C"/>
    <w:rsid w:val="00411E3F"/>
    <w:rsid w:val="00416279"/>
    <w:rsid w:val="00422C94"/>
    <w:rsid w:val="00424236"/>
    <w:rsid w:val="00430AD0"/>
    <w:rsid w:val="0044024C"/>
    <w:rsid w:val="00443DDA"/>
    <w:rsid w:val="00474C54"/>
    <w:rsid w:val="00476E10"/>
    <w:rsid w:val="004778E6"/>
    <w:rsid w:val="004A501B"/>
    <w:rsid w:val="004A70E2"/>
    <w:rsid w:val="004D3F18"/>
    <w:rsid w:val="004D5D69"/>
    <w:rsid w:val="004D6480"/>
    <w:rsid w:val="004E7C02"/>
    <w:rsid w:val="004F4A3D"/>
    <w:rsid w:val="00505175"/>
    <w:rsid w:val="00510598"/>
    <w:rsid w:val="00513010"/>
    <w:rsid w:val="00513817"/>
    <w:rsid w:val="00516929"/>
    <w:rsid w:val="00544DE5"/>
    <w:rsid w:val="00553143"/>
    <w:rsid w:val="00557F6F"/>
    <w:rsid w:val="00590C24"/>
    <w:rsid w:val="0059323A"/>
    <w:rsid w:val="005B0AB8"/>
    <w:rsid w:val="005B38D1"/>
    <w:rsid w:val="005B6C0C"/>
    <w:rsid w:val="005C0E5B"/>
    <w:rsid w:val="005D378E"/>
    <w:rsid w:val="005F3494"/>
    <w:rsid w:val="005F4AF5"/>
    <w:rsid w:val="005F54A2"/>
    <w:rsid w:val="006048C2"/>
    <w:rsid w:val="00615CB8"/>
    <w:rsid w:val="0062122F"/>
    <w:rsid w:val="00627FE4"/>
    <w:rsid w:val="0063128D"/>
    <w:rsid w:val="00633F52"/>
    <w:rsid w:val="00650BD2"/>
    <w:rsid w:val="00651D10"/>
    <w:rsid w:val="0065256D"/>
    <w:rsid w:val="006577F5"/>
    <w:rsid w:val="00662379"/>
    <w:rsid w:val="00662D78"/>
    <w:rsid w:val="00675A4D"/>
    <w:rsid w:val="006766EA"/>
    <w:rsid w:val="00680333"/>
    <w:rsid w:val="00686388"/>
    <w:rsid w:val="00687761"/>
    <w:rsid w:val="006A2119"/>
    <w:rsid w:val="006A6C2E"/>
    <w:rsid w:val="006B0B9D"/>
    <w:rsid w:val="006B182B"/>
    <w:rsid w:val="006B5092"/>
    <w:rsid w:val="006D41AA"/>
    <w:rsid w:val="006F1CC5"/>
    <w:rsid w:val="006F1F64"/>
    <w:rsid w:val="006F3BDD"/>
    <w:rsid w:val="0071132E"/>
    <w:rsid w:val="00740D26"/>
    <w:rsid w:val="007475A9"/>
    <w:rsid w:val="00762FDE"/>
    <w:rsid w:val="00767243"/>
    <w:rsid w:val="00777526"/>
    <w:rsid w:val="007838A6"/>
    <w:rsid w:val="007929A3"/>
    <w:rsid w:val="00795DF7"/>
    <w:rsid w:val="007B7064"/>
    <w:rsid w:val="007B79E9"/>
    <w:rsid w:val="007C3EC1"/>
    <w:rsid w:val="007D68C6"/>
    <w:rsid w:val="007E5A34"/>
    <w:rsid w:val="007E5E4D"/>
    <w:rsid w:val="0080156A"/>
    <w:rsid w:val="00810F9D"/>
    <w:rsid w:val="00811081"/>
    <w:rsid w:val="00817356"/>
    <w:rsid w:val="0082229F"/>
    <w:rsid w:val="008269C4"/>
    <w:rsid w:val="008625C9"/>
    <w:rsid w:val="0086575B"/>
    <w:rsid w:val="00870771"/>
    <w:rsid w:val="0087142B"/>
    <w:rsid w:val="008730F7"/>
    <w:rsid w:val="0088141D"/>
    <w:rsid w:val="008819A0"/>
    <w:rsid w:val="008A1203"/>
    <w:rsid w:val="008B58AE"/>
    <w:rsid w:val="008E15FE"/>
    <w:rsid w:val="008E3A93"/>
    <w:rsid w:val="008F03FF"/>
    <w:rsid w:val="009049D2"/>
    <w:rsid w:val="009056A6"/>
    <w:rsid w:val="009077BA"/>
    <w:rsid w:val="00940FC5"/>
    <w:rsid w:val="00947B57"/>
    <w:rsid w:val="00971041"/>
    <w:rsid w:val="00982263"/>
    <w:rsid w:val="00983FE9"/>
    <w:rsid w:val="009A3C02"/>
    <w:rsid w:val="009A45D3"/>
    <w:rsid w:val="009A4740"/>
    <w:rsid w:val="009B19A3"/>
    <w:rsid w:val="009B2BAA"/>
    <w:rsid w:val="009B3820"/>
    <w:rsid w:val="009B69EB"/>
    <w:rsid w:val="009D2C25"/>
    <w:rsid w:val="009D3F86"/>
    <w:rsid w:val="009D7CF3"/>
    <w:rsid w:val="009E7E57"/>
    <w:rsid w:val="009F543E"/>
    <w:rsid w:val="009F598E"/>
    <w:rsid w:val="009F6838"/>
    <w:rsid w:val="00A06618"/>
    <w:rsid w:val="00A07C15"/>
    <w:rsid w:val="00A23391"/>
    <w:rsid w:val="00A3085B"/>
    <w:rsid w:val="00A35161"/>
    <w:rsid w:val="00A45129"/>
    <w:rsid w:val="00A45CA6"/>
    <w:rsid w:val="00A5190C"/>
    <w:rsid w:val="00A56F1C"/>
    <w:rsid w:val="00A6250D"/>
    <w:rsid w:val="00A6514F"/>
    <w:rsid w:val="00A72821"/>
    <w:rsid w:val="00A777C6"/>
    <w:rsid w:val="00A86B2B"/>
    <w:rsid w:val="00A905E0"/>
    <w:rsid w:val="00A93996"/>
    <w:rsid w:val="00AB1E86"/>
    <w:rsid w:val="00B13A38"/>
    <w:rsid w:val="00B13E77"/>
    <w:rsid w:val="00B14794"/>
    <w:rsid w:val="00B410E3"/>
    <w:rsid w:val="00B46A89"/>
    <w:rsid w:val="00B5433E"/>
    <w:rsid w:val="00B60F81"/>
    <w:rsid w:val="00B61886"/>
    <w:rsid w:val="00B64F98"/>
    <w:rsid w:val="00B73EE2"/>
    <w:rsid w:val="00B862B1"/>
    <w:rsid w:val="00BA0ECF"/>
    <w:rsid w:val="00BC1646"/>
    <w:rsid w:val="00BD1BFA"/>
    <w:rsid w:val="00C02039"/>
    <w:rsid w:val="00C105C4"/>
    <w:rsid w:val="00C105CC"/>
    <w:rsid w:val="00C13D01"/>
    <w:rsid w:val="00C140F4"/>
    <w:rsid w:val="00C16494"/>
    <w:rsid w:val="00C16888"/>
    <w:rsid w:val="00C22BD3"/>
    <w:rsid w:val="00C341B3"/>
    <w:rsid w:val="00C442A5"/>
    <w:rsid w:val="00C56518"/>
    <w:rsid w:val="00C572C4"/>
    <w:rsid w:val="00C60CDD"/>
    <w:rsid w:val="00C61A92"/>
    <w:rsid w:val="00C61EB6"/>
    <w:rsid w:val="00C6719C"/>
    <w:rsid w:val="00C7716A"/>
    <w:rsid w:val="00C836F8"/>
    <w:rsid w:val="00CA38FF"/>
    <w:rsid w:val="00CB7761"/>
    <w:rsid w:val="00CD063B"/>
    <w:rsid w:val="00CD76A6"/>
    <w:rsid w:val="00CE05DA"/>
    <w:rsid w:val="00CE703E"/>
    <w:rsid w:val="00CF5053"/>
    <w:rsid w:val="00CF62EA"/>
    <w:rsid w:val="00D1413E"/>
    <w:rsid w:val="00D14896"/>
    <w:rsid w:val="00D15E9D"/>
    <w:rsid w:val="00D20B96"/>
    <w:rsid w:val="00D22C4F"/>
    <w:rsid w:val="00D23480"/>
    <w:rsid w:val="00D252CE"/>
    <w:rsid w:val="00D32175"/>
    <w:rsid w:val="00D354C0"/>
    <w:rsid w:val="00D45642"/>
    <w:rsid w:val="00D47AB3"/>
    <w:rsid w:val="00D545FA"/>
    <w:rsid w:val="00D56F27"/>
    <w:rsid w:val="00D70A4E"/>
    <w:rsid w:val="00D81AD0"/>
    <w:rsid w:val="00DA1BF1"/>
    <w:rsid w:val="00DD2AB1"/>
    <w:rsid w:val="00DE28F2"/>
    <w:rsid w:val="00DE5FB8"/>
    <w:rsid w:val="00DE6D4F"/>
    <w:rsid w:val="00DF0009"/>
    <w:rsid w:val="00DF2CA0"/>
    <w:rsid w:val="00DF4AF6"/>
    <w:rsid w:val="00E11AE0"/>
    <w:rsid w:val="00E12100"/>
    <w:rsid w:val="00E144FC"/>
    <w:rsid w:val="00E1632E"/>
    <w:rsid w:val="00E21A28"/>
    <w:rsid w:val="00E317A0"/>
    <w:rsid w:val="00E40B97"/>
    <w:rsid w:val="00E40D87"/>
    <w:rsid w:val="00E4175B"/>
    <w:rsid w:val="00E47CC1"/>
    <w:rsid w:val="00E56622"/>
    <w:rsid w:val="00E632E7"/>
    <w:rsid w:val="00E700DF"/>
    <w:rsid w:val="00E750C2"/>
    <w:rsid w:val="00E8033E"/>
    <w:rsid w:val="00E8120F"/>
    <w:rsid w:val="00E81EF7"/>
    <w:rsid w:val="00E95518"/>
    <w:rsid w:val="00E95686"/>
    <w:rsid w:val="00EA05A3"/>
    <w:rsid w:val="00EA5E2E"/>
    <w:rsid w:val="00EC75EF"/>
    <w:rsid w:val="00ED211F"/>
    <w:rsid w:val="00ED32F7"/>
    <w:rsid w:val="00ED7CF6"/>
    <w:rsid w:val="00EF08E8"/>
    <w:rsid w:val="00EF3885"/>
    <w:rsid w:val="00F039DF"/>
    <w:rsid w:val="00F15A33"/>
    <w:rsid w:val="00F220C0"/>
    <w:rsid w:val="00F30CE8"/>
    <w:rsid w:val="00F31A04"/>
    <w:rsid w:val="00F330FC"/>
    <w:rsid w:val="00F35609"/>
    <w:rsid w:val="00F357EC"/>
    <w:rsid w:val="00F4036E"/>
    <w:rsid w:val="00F40660"/>
    <w:rsid w:val="00F5536A"/>
    <w:rsid w:val="00F61615"/>
    <w:rsid w:val="00F673C1"/>
    <w:rsid w:val="00F80E45"/>
    <w:rsid w:val="00F83A7F"/>
    <w:rsid w:val="00F841A7"/>
    <w:rsid w:val="00FC6B8B"/>
    <w:rsid w:val="00FC77DC"/>
    <w:rsid w:val="00FD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FootnoteText">
    <w:name w:val="footnote text"/>
    <w:basedOn w:val="Normal"/>
    <w:link w:val="FootnoteTextChar"/>
    <w:rsid w:val="00C22BD3"/>
    <w:rPr>
      <w:sz w:val="20"/>
      <w:szCs w:val="20"/>
    </w:rPr>
  </w:style>
  <w:style w:type="character" w:customStyle="1" w:styleId="FootnoteTextChar">
    <w:name w:val="Footnote Text Char"/>
    <w:basedOn w:val="DefaultParagraphFont"/>
    <w:link w:val="FootnoteText"/>
    <w:rsid w:val="00C22BD3"/>
  </w:style>
  <w:style w:type="character" w:styleId="FootnoteReference">
    <w:name w:val="footnote reference"/>
    <w:rsid w:val="00C22BD3"/>
    <w:rPr>
      <w:vertAlign w:val="superscript"/>
    </w:rPr>
  </w:style>
  <w:style w:type="paragraph" w:styleId="ListParagraph">
    <w:name w:val="List Paragraph"/>
    <w:basedOn w:val="Normal"/>
    <w:uiPriority w:val="34"/>
    <w:qFormat/>
    <w:rsid w:val="00C7716A"/>
    <w:pPr>
      <w:ind w:left="720"/>
    </w:pPr>
  </w:style>
  <w:style w:type="paragraph" w:styleId="BodyText2">
    <w:name w:val="Body Text 2"/>
    <w:basedOn w:val="Normal"/>
    <w:link w:val="BodyText2Char"/>
    <w:rsid w:val="00C7716A"/>
    <w:pPr>
      <w:spacing w:after="120" w:line="480" w:lineRule="auto"/>
    </w:pPr>
  </w:style>
  <w:style w:type="character" w:customStyle="1" w:styleId="BodyText2Char">
    <w:name w:val="Body Text 2 Char"/>
    <w:link w:val="BodyText2"/>
    <w:rsid w:val="00C7716A"/>
    <w:rPr>
      <w:sz w:val="24"/>
      <w:szCs w:val="24"/>
    </w:rPr>
  </w:style>
  <w:style w:type="paragraph" w:styleId="NormalWeb">
    <w:name w:val="Normal (Web)"/>
    <w:basedOn w:val="Normal"/>
    <w:uiPriority w:val="99"/>
    <w:unhideWhenUsed/>
    <w:rsid w:val="004A70E2"/>
    <w:rPr>
      <w:rFonts w:eastAsia="Calibri"/>
    </w:rPr>
  </w:style>
  <w:style w:type="paragraph" w:styleId="BalloonText">
    <w:name w:val="Balloon Text"/>
    <w:basedOn w:val="Normal"/>
    <w:link w:val="BalloonTextChar"/>
    <w:rsid w:val="00650BD2"/>
    <w:rPr>
      <w:rFonts w:ascii="Tahoma" w:hAnsi="Tahoma" w:cs="Tahoma"/>
      <w:sz w:val="16"/>
      <w:szCs w:val="16"/>
    </w:rPr>
  </w:style>
  <w:style w:type="character" w:customStyle="1" w:styleId="BalloonTextChar">
    <w:name w:val="Balloon Text Char"/>
    <w:link w:val="BalloonText"/>
    <w:rsid w:val="00650B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FootnoteText">
    <w:name w:val="footnote text"/>
    <w:basedOn w:val="Normal"/>
    <w:link w:val="FootnoteTextChar"/>
    <w:rsid w:val="00C22BD3"/>
    <w:rPr>
      <w:sz w:val="20"/>
      <w:szCs w:val="20"/>
    </w:rPr>
  </w:style>
  <w:style w:type="character" w:customStyle="1" w:styleId="FootnoteTextChar">
    <w:name w:val="Footnote Text Char"/>
    <w:basedOn w:val="DefaultParagraphFont"/>
    <w:link w:val="FootnoteText"/>
    <w:rsid w:val="00C22BD3"/>
  </w:style>
  <w:style w:type="character" w:styleId="FootnoteReference">
    <w:name w:val="footnote reference"/>
    <w:rsid w:val="00C22BD3"/>
    <w:rPr>
      <w:vertAlign w:val="superscript"/>
    </w:rPr>
  </w:style>
  <w:style w:type="paragraph" w:styleId="ListParagraph">
    <w:name w:val="List Paragraph"/>
    <w:basedOn w:val="Normal"/>
    <w:uiPriority w:val="34"/>
    <w:qFormat/>
    <w:rsid w:val="00C7716A"/>
    <w:pPr>
      <w:ind w:left="720"/>
    </w:pPr>
  </w:style>
  <w:style w:type="paragraph" w:styleId="BodyText2">
    <w:name w:val="Body Text 2"/>
    <w:basedOn w:val="Normal"/>
    <w:link w:val="BodyText2Char"/>
    <w:rsid w:val="00C7716A"/>
    <w:pPr>
      <w:spacing w:after="120" w:line="480" w:lineRule="auto"/>
    </w:pPr>
  </w:style>
  <w:style w:type="character" w:customStyle="1" w:styleId="BodyText2Char">
    <w:name w:val="Body Text 2 Char"/>
    <w:link w:val="BodyText2"/>
    <w:rsid w:val="00C7716A"/>
    <w:rPr>
      <w:sz w:val="24"/>
      <w:szCs w:val="24"/>
    </w:rPr>
  </w:style>
  <w:style w:type="paragraph" w:styleId="NormalWeb">
    <w:name w:val="Normal (Web)"/>
    <w:basedOn w:val="Normal"/>
    <w:uiPriority w:val="99"/>
    <w:unhideWhenUsed/>
    <w:rsid w:val="004A70E2"/>
    <w:rPr>
      <w:rFonts w:eastAsia="Calibri"/>
    </w:rPr>
  </w:style>
  <w:style w:type="paragraph" w:styleId="BalloonText">
    <w:name w:val="Balloon Text"/>
    <w:basedOn w:val="Normal"/>
    <w:link w:val="BalloonTextChar"/>
    <w:rsid w:val="00650BD2"/>
    <w:rPr>
      <w:rFonts w:ascii="Tahoma" w:hAnsi="Tahoma" w:cs="Tahoma"/>
      <w:sz w:val="16"/>
      <w:szCs w:val="16"/>
    </w:rPr>
  </w:style>
  <w:style w:type="character" w:customStyle="1" w:styleId="BalloonTextChar">
    <w:name w:val="Balloon Text Char"/>
    <w:link w:val="BalloonText"/>
    <w:rsid w:val="00650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79354">
      <w:bodyDiv w:val="1"/>
      <w:marLeft w:val="0"/>
      <w:marRight w:val="0"/>
      <w:marTop w:val="0"/>
      <w:marBottom w:val="0"/>
      <w:divBdr>
        <w:top w:val="none" w:sz="0" w:space="0" w:color="auto"/>
        <w:left w:val="none" w:sz="0" w:space="0" w:color="auto"/>
        <w:bottom w:val="none" w:sz="0" w:space="0" w:color="auto"/>
        <w:right w:val="none" w:sz="0" w:space="0" w:color="auto"/>
      </w:divBdr>
    </w:div>
    <w:div w:id="168558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A410D-87B0-403F-98D6-32C4769C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1114</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4</cp:revision>
  <cp:lastPrinted>2017-11-09T21:25:00Z</cp:lastPrinted>
  <dcterms:created xsi:type="dcterms:W3CDTF">2017-12-06T15:24:00Z</dcterms:created>
  <dcterms:modified xsi:type="dcterms:W3CDTF">2017-12-06T18:55:00Z</dcterms:modified>
</cp:coreProperties>
</file>