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3A4D" w14:textId="77777777" w:rsidR="000123BE" w:rsidRPr="009A03BC" w:rsidRDefault="000123BE" w:rsidP="000123BE">
      <w:pPr>
        <w:jc w:val="center"/>
        <w:textAlignment w:val="baseline"/>
        <w:rPr>
          <w:rFonts w:ascii="Arial" w:hAnsi="Arial" w:cs="Arial"/>
          <w:color w:val="000000"/>
        </w:rPr>
      </w:pPr>
      <w:r>
        <w:rPr>
          <w:rFonts w:ascii="Arial" w:hAnsi="Arial"/>
          <w:b/>
          <w:color w:val="000000" w:themeColor="text1"/>
        </w:rPr>
        <w:t>AVISO DE AUDIENCIA PÚBLICA</w:t>
      </w:r>
      <w:r>
        <w:rPr>
          <w:rFonts w:ascii="Arial" w:hAnsi="Arial"/>
          <w:color w:val="000000" w:themeColor="text1"/>
        </w:rPr>
        <w:t> </w:t>
      </w:r>
    </w:p>
    <w:p w14:paraId="6BF37223" w14:textId="77777777" w:rsidR="000123BE" w:rsidRPr="009A03BC" w:rsidRDefault="000123BE" w:rsidP="000123BE">
      <w:pPr>
        <w:textAlignment w:val="baseline"/>
        <w:rPr>
          <w:rFonts w:ascii="Arial" w:hAnsi="Arial" w:cs="Arial"/>
          <w:color w:val="000000"/>
        </w:rPr>
      </w:pPr>
      <w:r>
        <w:rPr>
          <w:rFonts w:ascii="Arial" w:hAnsi="Arial"/>
          <w:color w:val="000000"/>
        </w:rPr>
        <w:t> </w:t>
      </w:r>
    </w:p>
    <w:p w14:paraId="756EA492" w14:textId="2515CA8B" w:rsidR="000123BE" w:rsidRPr="009A03BC" w:rsidRDefault="000123BE" w:rsidP="000123BE">
      <w:pPr>
        <w:textAlignment w:val="baseline"/>
        <w:rPr>
          <w:rFonts w:ascii="Arial" w:hAnsi="Arial" w:cs="Arial"/>
          <w:color w:val="000000"/>
        </w:rPr>
      </w:pPr>
      <w:r>
        <w:rPr>
          <w:rFonts w:ascii="Arial" w:hAnsi="Arial"/>
          <w:color w:val="000000" w:themeColor="text1"/>
        </w:rPr>
        <w:t xml:space="preserve">Este Aviso de audiencia pública está disponible en otros idiomas (Español -- Tiếng Việt -- Chinese -- Kreyòl Ayisyen – Português) en el sitio web del MassDEP en: </w:t>
      </w:r>
      <w:hyperlink r:id="rId11" w:history="1">
        <w:r>
          <w:rPr>
            <w:rStyle w:val="Hyperlink"/>
            <w:rFonts w:ascii="Arial" w:hAnsi="Arial"/>
          </w:rPr>
          <w:t>Página web de Oportunidades de comentarios de audiencias públicas del MassDEP</w:t>
        </w:r>
      </w:hyperlink>
      <w:r>
        <w:rPr>
          <w:rFonts w:ascii="Arial" w:hAnsi="Arial"/>
        </w:rPr>
        <w:t xml:space="preserve"> </w:t>
      </w:r>
    </w:p>
    <w:p w14:paraId="30AC589F" w14:textId="77777777" w:rsidR="000123BE" w:rsidRPr="009A03BC" w:rsidRDefault="000123BE" w:rsidP="000123BE">
      <w:pPr>
        <w:textAlignment w:val="baseline"/>
        <w:rPr>
          <w:rFonts w:ascii="Arial" w:hAnsi="Arial" w:cs="Arial"/>
          <w:color w:val="000000"/>
        </w:rPr>
      </w:pPr>
      <w:r>
        <w:rPr>
          <w:rFonts w:ascii="Arial" w:hAnsi="Arial"/>
          <w:color w:val="000000"/>
        </w:rPr>
        <w:t> </w:t>
      </w:r>
    </w:p>
    <w:p w14:paraId="11A4B240" w14:textId="68555D66" w:rsidR="000123BE" w:rsidRPr="009A03BC" w:rsidRDefault="000123BE" w:rsidP="68BA3EA4">
      <w:pPr>
        <w:spacing w:after="100" w:afterAutospacing="1"/>
        <w:contextualSpacing/>
        <w:rPr>
          <w:rFonts w:ascii="Arial" w:hAnsi="Arial" w:cs="Arial"/>
        </w:rPr>
      </w:pPr>
      <w:bookmarkStart w:id="0" w:name="_Hlk201055456"/>
      <w:r>
        <w:rPr>
          <w:rFonts w:ascii="Arial" w:hAnsi="Arial"/>
        </w:rPr>
        <w:t xml:space="preserve">El Departamento de Protección Ambiental de Massachusetts (MassDEP), en virtud de lo dispuesto en M.G.L. c. 21A, secciones 2, 8, 16 y 22; M.G.L. c. 21N; y M.G.L. c. 111, secciones 2C, 142A a 142E, llevará a cabo audiencias públicas de conformidad con M.G.L Capítulo 30A sobre las modificaciones propuestas a </w:t>
      </w:r>
      <w:r>
        <w:rPr>
          <w:rFonts w:ascii="Arial" w:hAnsi="Arial"/>
          <w:i/>
          <w:iCs/>
        </w:rPr>
        <w:t>310 CMR 7.70:</w:t>
      </w:r>
      <w:r>
        <w:rPr>
          <w:rFonts w:ascii="Arial" w:hAnsi="Arial"/>
        </w:rPr>
        <w:t xml:space="preserve"> </w:t>
      </w:r>
      <w:r>
        <w:rPr>
          <w:rFonts w:ascii="Arial" w:hAnsi="Arial"/>
          <w:i/>
        </w:rPr>
        <w:t>Programa de Intercambio de Cuotas de CO₂ de Massachusetts.</w:t>
      </w:r>
      <w:r>
        <w:rPr>
          <w:rFonts w:ascii="Arial" w:hAnsi="Arial"/>
        </w:rPr>
        <w:t xml:space="preserve"> El MassDEP propone estas modificaciones de manera conjunta con las revisiones propuestas por el Departamento de Recursos Energéticos (DOER) a 225 CMR 13.00: el Reglamento de Subastas del Programa de Intercambio de Cuotas de CO₂ del DOER. En conjunto, estas modificaciones propuestas implementarían los cambios al programa acordados por los estados participantes de la Iniciativa Regional sobre Gases de Efecto Invernadero (RGGI) tras completar la Tercera Revisión del Programa. </w:t>
      </w:r>
      <w:bookmarkStart w:id="1" w:name="_Hlk70433212"/>
      <w:bookmarkEnd w:id="0"/>
      <w:r>
        <w:rPr>
          <w:rFonts w:ascii="Arial" w:hAnsi="Arial"/>
          <w:color w:val="000000" w:themeColor="text1"/>
        </w:rPr>
        <w:t>Las modificaciones propuestas y un documento de soporte técnico se encuentran disponibles en el sitio web del MassDEP en:</w:t>
      </w:r>
      <w:bookmarkEnd w:id="1"/>
      <w:r>
        <w:rPr>
          <w:rFonts w:ascii="Arial" w:hAnsi="Arial"/>
          <w:color w:val="000000" w:themeColor="text1"/>
        </w:rPr>
        <w:t xml:space="preserve"> </w:t>
      </w:r>
      <w:hyperlink r:id="rId12">
        <w:r>
          <w:rPr>
            <w:rStyle w:val="Hyperlink"/>
            <w:rFonts w:ascii="Arial" w:hAnsi="Arial"/>
          </w:rPr>
          <w:t>Página web de Oportunidades de comentarios de audiencias públicas del MassDEP</w:t>
        </w:r>
      </w:hyperlink>
    </w:p>
    <w:p w14:paraId="7656E990" w14:textId="77777777" w:rsidR="000123BE" w:rsidRPr="009A03BC" w:rsidRDefault="000123BE" w:rsidP="000123BE">
      <w:pPr>
        <w:textAlignment w:val="baseline"/>
        <w:rPr>
          <w:rFonts w:ascii="Arial" w:hAnsi="Arial" w:cs="Arial"/>
          <w:color w:val="000000"/>
        </w:rPr>
      </w:pPr>
    </w:p>
    <w:p w14:paraId="7F4B1F83" w14:textId="77777777" w:rsidR="000123BE" w:rsidRPr="009A03BC" w:rsidRDefault="000123BE" w:rsidP="000123BE">
      <w:pPr>
        <w:textAlignment w:val="baseline"/>
        <w:rPr>
          <w:rFonts w:ascii="Arial" w:hAnsi="Arial" w:cs="Arial"/>
          <w:color w:val="000000"/>
        </w:rPr>
      </w:pPr>
      <w:r>
        <w:rPr>
          <w:rFonts w:ascii="Arial" w:hAnsi="Arial"/>
          <w:color w:val="000000" w:themeColor="text1"/>
        </w:rPr>
        <w:t>Se llevarán a cabo dos audiencias públicas en línea y por teléfono. Las audiencias públicas se realizarán:  </w:t>
      </w:r>
    </w:p>
    <w:p w14:paraId="0004DB81" w14:textId="77777777" w:rsidR="000123BE" w:rsidRPr="009A03BC" w:rsidRDefault="000123BE" w:rsidP="000123BE">
      <w:pPr>
        <w:textAlignment w:val="baseline"/>
        <w:rPr>
          <w:rFonts w:ascii="Arial" w:hAnsi="Arial" w:cs="Arial"/>
          <w:color w:val="000000" w:themeColor="text1"/>
        </w:rPr>
      </w:pPr>
    </w:p>
    <w:p w14:paraId="60E73E95" w14:textId="1C98BB0C" w:rsidR="63B6383D" w:rsidRPr="009A03BC" w:rsidRDefault="003E4AD2">
      <w:pPr>
        <w:rPr>
          <w:rFonts w:ascii="Arial" w:hAnsi="Arial" w:cs="Arial"/>
        </w:rPr>
      </w:pPr>
      <w:r>
        <w:rPr>
          <w:rFonts w:ascii="Arial" w:hAnsi="Arial"/>
          <w:color w:val="000000" w:themeColor="text1"/>
        </w:rPr>
        <w:t>Martes 28 de julio de 2026, a las 10:00 a. m.</w:t>
      </w:r>
    </w:p>
    <w:p w14:paraId="4FDACE40" w14:textId="6DD66B15" w:rsidR="63B6383D" w:rsidRPr="009A03BC" w:rsidRDefault="63B6383D">
      <w:pPr>
        <w:rPr>
          <w:rFonts w:ascii="Arial" w:hAnsi="Arial" w:cs="Arial"/>
        </w:rPr>
      </w:pPr>
      <w:r>
        <w:rPr>
          <w:rFonts w:ascii="Arial" w:hAnsi="Arial"/>
          <w:color w:val="000000" w:themeColor="text1"/>
        </w:rPr>
        <w:t>Inscríbase con anticipación para esta audiencia:</w:t>
      </w:r>
    </w:p>
    <w:p w14:paraId="622AF5DC" w14:textId="1B91D1A7" w:rsidR="00F74C45" w:rsidRPr="009A03BC" w:rsidRDefault="00700EA1" w:rsidP="00F74C45">
      <w:pPr>
        <w:rPr>
          <w:rFonts w:ascii="Arial" w:hAnsi="Arial" w:cs="Arial"/>
        </w:rPr>
      </w:pPr>
      <w:hyperlink r:id="rId13" w:history="1">
        <w:r>
          <w:rPr>
            <w:rStyle w:val="Hyperlink"/>
            <w:rFonts w:ascii="Arial" w:hAnsi="Arial"/>
          </w:rPr>
          <w:t>https://us06web.zoom.us/meeting/register/ujznRL9oRjavLSGFa85Odg</w:t>
        </w:r>
      </w:hyperlink>
      <w:r>
        <w:rPr>
          <w:rFonts w:ascii="Arial" w:hAnsi="Arial"/>
        </w:rPr>
        <w:t xml:space="preserve"> </w:t>
      </w:r>
    </w:p>
    <w:p w14:paraId="6A7D466E" w14:textId="690E3C44" w:rsidR="63B6383D" w:rsidRPr="009A03BC" w:rsidRDefault="63B6383D" w:rsidP="00F74C45">
      <w:pPr>
        <w:rPr>
          <w:rFonts w:ascii="Arial" w:hAnsi="Arial" w:cs="Arial"/>
        </w:rPr>
      </w:pPr>
      <w:r>
        <w:rPr>
          <w:rFonts w:ascii="Arial" w:hAnsi="Arial"/>
          <w:color w:val="000000" w:themeColor="text1"/>
        </w:rPr>
        <w:t xml:space="preserve"> </w:t>
      </w:r>
    </w:p>
    <w:p w14:paraId="577B51CF" w14:textId="2A4C6AF1" w:rsidR="00F74C45" w:rsidRPr="009A03BC" w:rsidRDefault="003E4AD2" w:rsidP="00F74C45">
      <w:pPr>
        <w:rPr>
          <w:rFonts w:ascii="Arial" w:hAnsi="Arial" w:cs="Arial"/>
        </w:rPr>
      </w:pPr>
      <w:r>
        <w:rPr>
          <w:rFonts w:ascii="Arial" w:hAnsi="Arial"/>
          <w:color w:val="000000" w:themeColor="text1"/>
        </w:rPr>
        <w:lastRenderedPageBreak/>
        <w:t>Martes 28 de julio de 2026, a las 6:00 p. m.</w:t>
      </w:r>
    </w:p>
    <w:p w14:paraId="7EA8EA7C" w14:textId="7F4C7287" w:rsidR="09312CFE" w:rsidRPr="009A03BC" w:rsidRDefault="63B6383D" w:rsidP="09312CFE">
      <w:pPr>
        <w:rPr>
          <w:rFonts w:ascii="Arial" w:hAnsi="Arial" w:cs="Arial"/>
        </w:rPr>
      </w:pPr>
      <w:r>
        <w:rPr>
          <w:rFonts w:ascii="Arial" w:hAnsi="Arial"/>
          <w:color w:val="000000" w:themeColor="text1"/>
        </w:rPr>
        <w:t xml:space="preserve">Inscríbase con anticipación para esta audiencia: </w:t>
      </w:r>
    </w:p>
    <w:p w14:paraId="56B28CB4" w14:textId="3D2F88B0" w:rsidR="00F74C45" w:rsidRPr="009A03BC" w:rsidRDefault="00700EA1" w:rsidP="09312CFE">
      <w:pPr>
        <w:rPr>
          <w:rFonts w:ascii="Arial" w:hAnsi="Arial" w:cs="Arial"/>
        </w:rPr>
      </w:pPr>
      <w:hyperlink r:id="rId14" w:history="1">
        <w:r>
          <w:rPr>
            <w:rStyle w:val="Hyperlink"/>
            <w:rFonts w:ascii="Arial" w:hAnsi="Arial"/>
          </w:rPr>
          <w:t>https://us06web.zoom.us/meeting/register/6CCbT_cjSgmbmPj2r0xgQg</w:t>
        </w:r>
      </w:hyperlink>
      <w:r>
        <w:rPr>
          <w:rFonts w:ascii="Arial" w:hAnsi="Arial"/>
        </w:rPr>
        <w:t xml:space="preserve"> </w:t>
      </w:r>
    </w:p>
    <w:p w14:paraId="01B3A7C8" w14:textId="77777777" w:rsidR="000123BE" w:rsidRPr="009A03BC" w:rsidRDefault="000123BE" w:rsidP="000123BE">
      <w:pPr>
        <w:rPr>
          <w:rFonts w:ascii="Arial" w:hAnsi="Arial" w:cs="Arial"/>
          <w:color w:val="000000" w:themeColor="text1"/>
        </w:rPr>
      </w:pPr>
    </w:p>
    <w:p w14:paraId="64384B37" w14:textId="7E34A340" w:rsidR="000123BE" w:rsidRPr="009A03BC" w:rsidRDefault="000123BE" w:rsidP="000123BE">
      <w:pPr>
        <w:textAlignment w:val="baseline"/>
        <w:rPr>
          <w:rFonts w:ascii="Arial" w:hAnsi="Arial" w:cs="Arial"/>
          <w:color w:val="000000" w:themeColor="text1"/>
        </w:rPr>
      </w:pPr>
      <w:r>
        <w:rPr>
          <w:rFonts w:ascii="Arial" w:hAnsi="Arial"/>
          <w:color w:val="000000" w:themeColor="text1"/>
        </w:rPr>
        <w:t>Únase a la audiencia pública desde su computadora, tableta o smartphone. También puede unirse llamando desde su teléfono. Los testimonios podrán presentarse de manera oral en la audiencia pública, o podrán enviarse comentarios por escrito hasta el viernes 7 de agosto. Los comentarios por escrito deben enviarse por correo electrónico a </w:t>
      </w:r>
      <w:hyperlink r:id="rId15">
        <w:r>
          <w:rPr>
            <w:rStyle w:val="Hyperlink"/>
            <w:rFonts w:ascii="Arial" w:hAnsi="Arial"/>
          </w:rPr>
          <w:t>climate.strategies@mass.gov</w:t>
        </w:r>
      </w:hyperlink>
      <w:r>
        <w:rPr>
          <w:rFonts w:ascii="Arial" w:hAnsi="Arial"/>
          <w:color w:val="000000" w:themeColor="text1"/>
        </w:rPr>
        <w:t xml:space="preserve"> o por correo postal a Climate Strategies, MassDEP, 100 Cambridge Street, Suite 900, Boston, MA 02114.</w:t>
      </w:r>
    </w:p>
    <w:p w14:paraId="5EAA7996" w14:textId="77777777" w:rsidR="000123BE" w:rsidRPr="009A03BC" w:rsidRDefault="000123BE" w:rsidP="000123BE">
      <w:pPr>
        <w:textAlignment w:val="baseline"/>
        <w:rPr>
          <w:rFonts w:ascii="Arial" w:hAnsi="Arial" w:cs="Arial"/>
          <w:color w:val="000000"/>
        </w:rPr>
      </w:pPr>
      <w:r>
        <w:rPr>
          <w:rFonts w:ascii="Arial" w:hAnsi="Arial"/>
          <w:color w:val="000000"/>
        </w:rPr>
        <w:t> </w:t>
      </w:r>
    </w:p>
    <w:p w14:paraId="2F6C2753" w14:textId="3DF12C4D" w:rsidR="000123BE" w:rsidRPr="009A03BC" w:rsidRDefault="000123BE" w:rsidP="000123BE">
      <w:pPr>
        <w:textAlignment w:val="baseline"/>
        <w:rPr>
          <w:rFonts w:ascii="Arial" w:hAnsi="Arial" w:cs="Arial"/>
        </w:rPr>
      </w:pPr>
      <w:r>
        <w:rPr>
          <w:rFonts w:ascii="Arial" w:hAnsi="Arial"/>
          <w:color w:val="000000" w:themeColor="text1"/>
        </w:rPr>
        <w:t xml:space="preserve">Para obtener adaptaciones especiales para estas audiencias, llame a la Oficina de Diversidad de la EEA al 617-626-1282. Servicio TTY# MassRelay 1-800-439-2370. Esta información está disponible en formatos alternativos si se lo solicita.  El MassDEP ofrece servicios de acceso lingüístico de interpretación y traducción para personas con dominio limitado del inglés sin costo. Si necesita un intérprete para participar en esta reunión, servicios de traducción, póngase en contacto con Camila Pedrosa escribiendo a </w:t>
      </w:r>
      <w:hyperlink r:id="rId16" w:history="1">
        <w:r>
          <w:rPr>
            <w:rStyle w:val="Hyperlink"/>
            <w:rFonts w:ascii="Arial" w:hAnsi="Arial"/>
          </w:rPr>
          <w:t>mariacamila.pedrosa@mass.gov</w:t>
        </w:r>
      </w:hyperlink>
      <w:r>
        <w:rPr>
          <w:rFonts w:ascii="Arial" w:hAnsi="Arial"/>
        </w:rPr>
        <w:t xml:space="preserve"> </w:t>
      </w:r>
      <w:r>
        <w:rPr>
          <w:rFonts w:ascii="Arial" w:hAnsi="Arial"/>
          <w:color w:val="000000" w:themeColor="text1"/>
        </w:rPr>
        <w:t>o al 617-556-1148.</w:t>
      </w:r>
      <w:r>
        <w:rPr>
          <w:rFonts w:ascii="Arial" w:hAnsi="Arial"/>
        </w:rPr>
        <w:t> </w:t>
      </w:r>
    </w:p>
    <w:p w14:paraId="221F7471" w14:textId="77777777" w:rsidR="00AD500B" w:rsidRPr="009A03BC" w:rsidRDefault="00AD500B" w:rsidP="000123BE">
      <w:pPr>
        <w:textAlignment w:val="baseline"/>
        <w:rPr>
          <w:rFonts w:ascii="Arial" w:hAnsi="Arial" w:cs="Arial"/>
          <w:color w:val="000000"/>
        </w:rPr>
      </w:pPr>
    </w:p>
    <w:p w14:paraId="7FDA9CA4" w14:textId="77777777" w:rsidR="004A7BBF" w:rsidRDefault="004A7BBF" w:rsidP="000123BE">
      <w:pPr>
        <w:textAlignment w:val="baseline"/>
        <w:rPr>
          <w:rFonts w:ascii="Arial" w:hAnsi="Arial" w:cs="Arial"/>
        </w:rPr>
      </w:pPr>
    </w:p>
    <w:p w14:paraId="632D5838" w14:textId="12D49165" w:rsidR="000123BE" w:rsidRPr="009A03BC" w:rsidRDefault="000123BE" w:rsidP="000123BE">
      <w:pPr>
        <w:textAlignment w:val="baseline"/>
        <w:rPr>
          <w:rFonts w:ascii="Arial" w:hAnsi="Arial" w:cs="Arial"/>
          <w:color w:val="000000"/>
        </w:rPr>
      </w:pPr>
      <w:r>
        <w:rPr>
          <w:rFonts w:ascii="Arial" w:hAnsi="Arial"/>
        </w:rPr>
        <w:t>Por orden del Departamento de Protección Ambiental  </w:t>
      </w:r>
    </w:p>
    <w:p w14:paraId="5D9E379B" w14:textId="41C4BCA8" w:rsidR="000123BE" w:rsidRPr="009A03BC" w:rsidRDefault="000123BE" w:rsidP="000123BE">
      <w:pPr>
        <w:textAlignment w:val="baseline"/>
        <w:rPr>
          <w:rFonts w:ascii="Arial" w:hAnsi="Arial" w:cs="Arial"/>
          <w:color w:val="000000"/>
        </w:rPr>
      </w:pPr>
      <w:r>
        <w:rPr>
          <w:rFonts w:ascii="Arial" w:hAnsi="Arial"/>
        </w:rPr>
        <w:t>Bonnie Heiple</w:t>
      </w:r>
    </w:p>
    <w:p w14:paraId="59A0C046" w14:textId="766D14AE" w:rsidR="76AEE7D9" w:rsidRPr="009A03BC" w:rsidRDefault="000123BE" w:rsidP="410D856C">
      <w:pPr>
        <w:rPr>
          <w:rFonts w:ascii="Arial" w:hAnsi="Arial" w:cs="Arial"/>
        </w:rPr>
      </w:pPr>
      <w:r>
        <w:rPr>
          <w:rFonts w:ascii="Arial" w:hAnsi="Arial"/>
        </w:rPr>
        <w:t>Comisionada</w:t>
      </w:r>
    </w:p>
    <w:sectPr w:rsidR="76AEE7D9" w:rsidRPr="009A03BC" w:rsidSect="00FA60BE">
      <w:headerReference w:type="default" r:id="rId17"/>
      <w:footerReference w:type="default" r:id="rId18"/>
      <w:headerReference w:type="first" r:id="rId19"/>
      <w:footerReference w:type="first" r:id="rId20"/>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E9E25" w14:textId="77777777" w:rsidR="003C2798" w:rsidRDefault="003C2798" w:rsidP="0040211B">
      <w:r>
        <w:separator/>
      </w:r>
    </w:p>
  </w:endnote>
  <w:endnote w:type="continuationSeparator" w:id="0">
    <w:p w14:paraId="773F3CE5" w14:textId="77777777" w:rsidR="003C2798" w:rsidRDefault="003C2798" w:rsidP="0040211B">
      <w:r>
        <w:continuationSeparator/>
      </w:r>
    </w:p>
  </w:endnote>
  <w:endnote w:type="continuationNotice" w:id="1">
    <w:p w14:paraId="16B18D17" w14:textId="77777777" w:rsidR="003C2798" w:rsidRDefault="003C2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BA3EA4" w14:paraId="151324F5" w14:textId="77777777" w:rsidTr="68BA3EA4">
      <w:trPr>
        <w:trHeight w:val="300"/>
      </w:trPr>
      <w:tc>
        <w:tcPr>
          <w:tcW w:w="3120" w:type="dxa"/>
        </w:tcPr>
        <w:p w14:paraId="3D4DCF5E" w14:textId="05F5BB5C" w:rsidR="68BA3EA4" w:rsidRDefault="68BA3EA4" w:rsidP="68BA3EA4">
          <w:pPr>
            <w:pStyle w:val="Header"/>
            <w:ind w:left="-115"/>
          </w:pPr>
        </w:p>
      </w:tc>
      <w:tc>
        <w:tcPr>
          <w:tcW w:w="3120" w:type="dxa"/>
        </w:tcPr>
        <w:p w14:paraId="16E514EE" w14:textId="335B8B81" w:rsidR="68BA3EA4" w:rsidRDefault="68BA3EA4" w:rsidP="68BA3EA4">
          <w:pPr>
            <w:pStyle w:val="Header"/>
            <w:jc w:val="center"/>
          </w:pPr>
        </w:p>
      </w:tc>
      <w:tc>
        <w:tcPr>
          <w:tcW w:w="3120" w:type="dxa"/>
        </w:tcPr>
        <w:p w14:paraId="1F3C3D21" w14:textId="55E180EC" w:rsidR="68BA3EA4" w:rsidRDefault="68BA3EA4" w:rsidP="68BA3EA4">
          <w:pPr>
            <w:pStyle w:val="Header"/>
            <w:ind w:right="-115"/>
            <w:jc w:val="right"/>
          </w:pPr>
        </w:p>
      </w:tc>
    </w:tr>
  </w:tbl>
  <w:p w14:paraId="642E7EBA" w14:textId="573278BF" w:rsidR="68BA3EA4" w:rsidRDefault="68BA3EA4" w:rsidP="68BA3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520" w:type="dxa"/>
      <w:jc w:val="center"/>
      <w:tblLayout w:type="fixed"/>
      <w:tblLook w:val="0000" w:firstRow="0" w:lastRow="0" w:firstColumn="0" w:lastColumn="0" w:noHBand="0" w:noVBand="0"/>
    </w:tblPr>
    <w:tblGrid>
      <w:gridCol w:w="11520"/>
    </w:tblGrid>
    <w:tr w:rsidR="00DE29DA" w:rsidRPr="000C3209" w14:paraId="2A83E218" w14:textId="77777777" w:rsidTr="68BA3EA4">
      <w:trPr>
        <w:trHeight w:val="363"/>
        <w:jc w:val="center"/>
      </w:trPr>
      <w:tc>
        <w:tcPr>
          <w:tcW w:w="11520" w:type="dxa"/>
          <w:vAlign w:val="bottom"/>
        </w:tcPr>
        <w:tbl>
          <w:tblPr>
            <w:tblW w:w="11520" w:type="dxa"/>
            <w:jc w:val="center"/>
            <w:tblLayout w:type="fixed"/>
            <w:tblLook w:val="04A0" w:firstRow="1" w:lastRow="0" w:firstColumn="1" w:lastColumn="0" w:noHBand="0" w:noVBand="1"/>
          </w:tblPr>
          <w:tblGrid>
            <w:gridCol w:w="11520"/>
          </w:tblGrid>
          <w:tr w:rsidR="000455F4" w14:paraId="1D331038" w14:textId="77777777" w:rsidTr="68BA3EA4">
            <w:trPr>
              <w:trHeight w:val="363"/>
              <w:jc w:val="center"/>
            </w:trPr>
            <w:tc>
              <w:tcPr>
                <w:tcW w:w="11520" w:type="dxa"/>
                <w:vAlign w:val="bottom"/>
                <w:hideMark/>
              </w:tcPr>
              <w:p w14:paraId="0540ACD5" w14:textId="79C49111" w:rsidR="000455F4" w:rsidRDefault="000455F4" w:rsidP="68BA3EA4">
                <w:pPr>
                  <w:ind w:left="72" w:right="162"/>
                  <w:jc w:val="center"/>
                  <w:rPr>
                    <w:rFonts w:ascii="Arial" w:hAnsi="Arial"/>
                    <w:b/>
                    <w:bCs/>
                    <w:color w:val="008000"/>
                    <w:sz w:val="14"/>
                    <w:szCs w:val="14"/>
                  </w:rPr>
                </w:pPr>
              </w:p>
            </w:tc>
          </w:tr>
          <w:tr w:rsidR="000455F4" w14:paraId="231E955A" w14:textId="77777777" w:rsidTr="68BA3EA4">
            <w:trPr>
              <w:trHeight w:val="296"/>
              <w:jc w:val="center"/>
            </w:trPr>
            <w:tc>
              <w:tcPr>
                <w:tcW w:w="11520" w:type="dxa"/>
                <w:vAlign w:val="bottom"/>
                <w:hideMark/>
              </w:tcPr>
              <w:p w14:paraId="4B01E798" w14:textId="04FE321D" w:rsidR="000455F4" w:rsidRDefault="000455F4" w:rsidP="68BA3EA4">
                <w:pPr>
                  <w:ind w:left="72" w:right="162"/>
                  <w:jc w:val="center"/>
                  <w:rPr>
                    <w:rFonts w:ascii="Arial" w:hAnsi="Arial"/>
                    <w:b/>
                    <w:bCs/>
                    <w:color w:val="008000"/>
                    <w:sz w:val="14"/>
                    <w:szCs w:val="14"/>
                  </w:rPr>
                </w:pPr>
              </w:p>
            </w:tc>
          </w:tr>
        </w:tbl>
        <w:p w14:paraId="67545D15" w14:textId="77777777" w:rsidR="00DE29DA" w:rsidRPr="000C3209" w:rsidRDefault="00DE29DA" w:rsidP="00A46626">
          <w:pPr>
            <w:ind w:left="-18" w:right="-252"/>
            <w:jc w:val="center"/>
            <w:rPr>
              <w:color w:val="008000"/>
            </w:rPr>
          </w:pPr>
        </w:p>
      </w:tc>
    </w:tr>
  </w:tbl>
  <w:p w14:paraId="2085890A" w14:textId="77777777" w:rsidR="00DE29DA" w:rsidRDefault="00DE2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9AFDC" w14:textId="77777777" w:rsidR="003C2798" w:rsidRDefault="003C2798" w:rsidP="0040211B">
      <w:r>
        <w:separator/>
      </w:r>
    </w:p>
  </w:footnote>
  <w:footnote w:type="continuationSeparator" w:id="0">
    <w:p w14:paraId="12357A73" w14:textId="77777777" w:rsidR="003C2798" w:rsidRDefault="003C2798" w:rsidP="0040211B">
      <w:r>
        <w:continuationSeparator/>
      </w:r>
    </w:p>
  </w:footnote>
  <w:footnote w:type="continuationNotice" w:id="1">
    <w:p w14:paraId="349E9F5B" w14:textId="77777777" w:rsidR="003C2798" w:rsidRDefault="003C27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BA3EA4" w14:paraId="3A65D7BC" w14:textId="77777777" w:rsidTr="68BA3EA4">
      <w:trPr>
        <w:trHeight w:val="300"/>
      </w:trPr>
      <w:tc>
        <w:tcPr>
          <w:tcW w:w="3120" w:type="dxa"/>
        </w:tcPr>
        <w:p w14:paraId="41ABF6E6" w14:textId="3404B2A0" w:rsidR="68BA3EA4" w:rsidRDefault="68BA3EA4" w:rsidP="68BA3EA4">
          <w:pPr>
            <w:pStyle w:val="Header"/>
            <w:ind w:left="-115"/>
          </w:pPr>
        </w:p>
      </w:tc>
      <w:tc>
        <w:tcPr>
          <w:tcW w:w="3120" w:type="dxa"/>
        </w:tcPr>
        <w:p w14:paraId="2207DE90" w14:textId="3A0F6394" w:rsidR="68BA3EA4" w:rsidRDefault="68BA3EA4" w:rsidP="68BA3EA4">
          <w:pPr>
            <w:pStyle w:val="Header"/>
            <w:jc w:val="center"/>
          </w:pPr>
        </w:p>
      </w:tc>
      <w:tc>
        <w:tcPr>
          <w:tcW w:w="3120" w:type="dxa"/>
        </w:tcPr>
        <w:p w14:paraId="30BE38E4" w14:textId="195166A6" w:rsidR="68BA3EA4" w:rsidRDefault="68BA3EA4" w:rsidP="68BA3EA4">
          <w:pPr>
            <w:pStyle w:val="Header"/>
            <w:ind w:right="-115"/>
            <w:jc w:val="right"/>
          </w:pPr>
        </w:p>
      </w:tc>
    </w:tr>
  </w:tbl>
  <w:p w14:paraId="05BAFF5A" w14:textId="698A4E44" w:rsidR="68BA3EA4" w:rsidRDefault="68BA3EA4" w:rsidP="68BA3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3955" w14:textId="00E8EC27" w:rsidR="00DE29DA" w:rsidRDefault="002C43EE" w:rsidP="000455F4">
    <w:pPr>
      <w:pStyle w:val="Header"/>
    </w:pPr>
    <w:r>
      <w:rPr>
        <w:noProof/>
      </w:rPr>
      <w:drawing>
        <wp:inline distT="0" distB="0" distL="0" distR="0" wp14:anchorId="0E9B60D5" wp14:editId="779A98E8">
          <wp:extent cx="5944235" cy="3688715"/>
          <wp:effectExtent l="0" t="0" r="0" b="0"/>
          <wp:docPr id="1973684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36887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9FC"/>
    <w:multiLevelType w:val="hybridMultilevel"/>
    <w:tmpl w:val="78BC3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A46EB"/>
    <w:multiLevelType w:val="hybridMultilevel"/>
    <w:tmpl w:val="EEF84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891DEE"/>
    <w:multiLevelType w:val="hybridMultilevel"/>
    <w:tmpl w:val="C8340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596E3A"/>
    <w:multiLevelType w:val="hybridMultilevel"/>
    <w:tmpl w:val="EA627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045CF"/>
    <w:multiLevelType w:val="hybridMultilevel"/>
    <w:tmpl w:val="8D7078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05367B"/>
    <w:multiLevelType w:val="hybridMultilevel"/>
    <w:tmpl w:val="F7D65F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F99335C"/>
    <w:multiLevelType w:val="hybridMultilevel"/>
    <w:tmpl w:val="78502C5A"/>
    <w:lvl w:ilvl="0" w:tplc="BD4CA1BE">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61182952"/>
    <w:multiLevelType w:val="hybridMultilevel"/>
    <w:tmpl w:val="98B61F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53608B8"/>
    <w:multiLevelType w:val="hybridMultilevel"/>
    <w:tmpl w:val="65C6DF32"/>
    <w:lvl w:ilvl="0" w:tplc="2146E8B4">
      <w:start w:val="3"/>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B22B18"/>
    <w:multiLevelType w:val="hybridMultilevel"/>
    <w:tmpl w:val="54887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A52214"/>
    <w:multiLevelType w:val="hybridMultilevel"/>
    <w:tmpl w:val="1C266624"/>
    <w:lvl w:ilvl="0" w:tplc="04090013">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7F7B6030"/>
    <w:multiLevelType w:val="hybridMultilevel"/>
    <w:tmpl w:val="A4A6E214"/>
    <w:lvl w:ilvl="0" w:tplc="F6641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130100">
    <w:abstractNumId w:val="3"/>
  </w:num>
  <w:num w:numId="2" w16cid:durableId="175661595">
    <w:abstractNumId w:val="9"/>
  </w:num>
  <w:num w:numId="3" w16cid:durableId="18481611">
    <w:abstractNumId w:val="7"/>
  </w:num>
  <w:num w:numId="4" w16cid:durableId="487290239">
    <w:abstractNumId w:val="10"/>
  </w:num>
  <w:num w:numId="5" w16cid:durableId="526917499">
    <w:abstractNumId w:val="6"/>
  </w:num>
  <w:num w:numId="6" w16cid:durableId="325518901">
    <w:abstractNumId w:val="0"/>
  </w:num>
  <w:num w:numId="7" w16cid:durableId="385690379">
    <w:abstractNumId w:val="8"/>
  </w:num>
  <w:num w:numId="8" w16cid:durableId="1586378376">
    <w:abstractNumId w:val="4"/>
  </w:num>
  <w:num w:numId="9" w16cid:durableId="1683779624">
    <w:abstractNumId w:val="11"/>
  </w:num>
  <w:num w:numId="10" w16cid:durableId="938878115">
    <w:abstractNumId w:val="1"/>
  </w:num>
  <w:num w:numId="11" w16cid:durableId="327515044">
    <w:abstractNumId w:val="2"/>
  </w:num>
  <w:num w:numId="12" w16cid:durableId="1009017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DA"/>
    <w:rsid w:val="00001882"/>
    <w:rsid w:val="000123BE"/>
    <w:rsid w:val="000148C9"/>
    <w:rsid w:val="0002155B"/>
    <w:rsid w:val="00025F6F"/>
    <w:rsid w:val="00030A28"/>
    <w:rsid w:val="00031EB4"/>
    <w:rsid w:val="00044DE8"/>
    <w:rsid w:val="000455F4"/>
    <w:rsid w:val="00055029"/>
    <w:rsid w:val="00057C47"/>
    <w:rsid w:val="00057FED"/>
    <w:rsid w:val="000742A2"/>
    <w:rsid w:val="0008057B"/>
    <w:rsid w:val="000955CA"/>
    <w:rsid w:val="000A7541"/>
    <w:rsid w:val="000B6835"/>
    <w:rsid w:val="000B7B29"/>
    <w:rsid w:val="000C041B"/>
    <w:rsid w:val="000D7484"/>
    <w:rsid w:val="000E414E"/>
    <w:rsid w:val="000E4A6B"/>
    <w:rsid w:val="00114DC2"/>
    <w:rsid w:val="00115A51"/>
    <w:rsid w:val="0012536B"/>
    <w:rsid w:val="00141F69"/>
    <w:rsid w:val="00144CE4"/>
    <w:rsid w:val="001515F0"/>
    <w:rsid w:val="00172042"/>
    <w:rsid w:val="0017534B"/>
    <w:rsid w:val="001806F2"/>
    <w:rsid w:val="00191C0D"/>
    <w:rsid w:val="001D4607"/>
    <w:rsid w:val="001E53FF"/>
    <w:rsid w:val="001E65EB"/>
    <w:rsid w:val="001F49DD"/>
    <w:rsid w:val="001F4E05"/>
    <w:rsid w:val="00200F15"/>
    <w:rsid w:val="00216C40"/>
    <w:rsid w:val="00250C51"/>
    <w:rsid w:val="002A68F9"/>
    <w:rsid w:val="002B03E2"/>
    <w:rsid w:val="002B4A4A"/>
    <w:rsid w:val="002C2B3A"/>
    <w:rsid w:val="002C43EE"/>
    <w:rsid w:val="002D399C"/>
    <w:rsid w:val="002E3703"/>
    <w:rsid w:val="002E7B66"/>
    <w:rsid w:val="00302E9E"/>
    <w:rsid w:val="00314A14"/>
    <w:rsid w:val="00317FA2"/>
    <w:rsid w:val="00335C51"/>
    <w:rsid w:val="003567B6"/>
    <w:rsid w:val="00367B42"/>
    <w:rsid w:val="00371E60"/>
    <w:rsid w:val="00372881"/>
    <w:rsid w:val="003810D5"/>
    <w:rsid w:val="00382103"/>
    <w:rsid w:val="003B320E"/>
    <w:rsid w:val="003B70AE"/>
    <w:rsid w:val="003C2798"/>
    <w:rsid w:val="003C35D4"/>
    <w:rsid w:val="003D5B4B"/>
    <w:rsid w:val="003E4AD2"/>
    <w:rsid w:val="0040211B"/>
    <w:rsid w:val="00403C17"/>
    <w:rsid w:val="00403D75"/>
    <w:rsid w:val="004049ED"/>
    <w:rsid w:val="004110FE"/>
    <w:rsid w:val="00412A85"/>
    <w:rsid w:val="00416765"/>
    <w:rsid w:val="00417CC5"/>
    <w:rsid w:val="004217A4"/>
    <w:rsid w:val="0042262A"/>
    <w:rsid w:val="00425789"/>
    <w:rsid w:val="00431282"/>
    <w:rsid w:val="00433EB3"/>
    <w:rsid w:val="00436A8A"/>
    <w:rsid w:val="00446E4C"/>
    <w:rsid w:val="00452E4D"/>
    <w:rsid w:val="00455C88"/>
    <w:rsid w:val="004811D9"/>
    <w:rsid w:val="00491A96"/>
    <w:rsid w:val="00492656"/>
    <w:rsid w:val="004970C7"/>
    <w:rsid w:val="00497365"/>
    <w:rsid w:val="004A03F5"/>
    <w:rsid w:val="004A0877"/>
    <w:rsid w:val="004A50FB"/>
    <w:rsid w:val="004A7BBF"/>
    <w:rsid w:val="004C3834"/>
    <w:rsid w:val="004C3F95"/>
    <w:rsid w:val="004D0ADA"/>
    <w:rsid w:val="004D5FA0"/>
    <w:rsid w:val="004E184D"/>
    <w:rsid w:val="004E50C7"/>
    <w:rsid w:val="00506FDF"/>
    <w:rsid w:val="00510B12"/>
    <w:rsid w:val="0051109C"/>
    <w:rsid w:val="0051296D"/>
    <w:rsid w:val="005171AD"/>
    <w:rsid w:val="0055619E"/>
    <w:rsid w:val="0056093B"/>
    <w:rsid w:val="00564CE8"/>
    <w:rsid w:val="00584A7E"/>
    <w:rsid w:val="0058726A"/>
    <w:rsid w:val="00590B10"/>
    <w:rsid w:val="00593A94"/>
    <w:rsid w:val="00597456"/>
    <w:rsid w:val="00597EC9"/>
    <w:rsid w:val="00613489"/>
    <w:rsid w:val="00617F2B"/>
    <w:rsid w:val="00622D0A"/>
    <w:rsid w:val="006313C3"/>
    <w:rsid w:val="00653164"/>
    <w:rsid w:val="0065650A"/>
    <w:rsid w:val="00674BBB"/>
    <w:rsid w:val="00686353"/>
    <w:rsid w:val="006A100C"/>
    <w:rsid w:val="006B1A49"/>
    <w:rsid w:val="006B2C3B"/>
    <w:rsid w:val="006C50B4"/>
    <w:rsid w:val="006D66FF"/>
    <w:rsid w:val="006F1ACB"/>
    <w:rsid w:val="006F6CED"/>
    <w:rsid w:val="006F7649"/>
    <w:rsid w:val="00700EA1"/>
    <w:rsid w:val="00705425"/>
    <w:rsid w:val="00717897"/>
    <w:rsid w:val="0072371C"/>
    <w:rsid w:val="007475FA"/>
    <w:rsid w:val="0075131B"/>
    <w:rsid w:val="00751669"/>
    <w:rsid w:val="007757BA"/>
    <w:rsid w:val="007767E7"/>
    <w:rsid w:val="007934A0"/>
    <w:rsid w:val="00795111"/>
    <w:rsid w:val="00797B5D"/>
    <w:rsid w:val="007D2381"/>
    <w:rsid w:val="007F6390"/>
    <w:rsid w:val="008038D9"/>
    <w:rsid w:val="00806CBA"/>
    <w:rsid w:val="0084400C"/>
    <w:rsid w:val="00851CE9"/>
    <w:rsid w:val="00853C5D"/>
    <w:rsid w:val="00875CC9"/>
    <w:rsid w:val="00881252"/>
    <w:rsid w:val="00881682"/>
    <w:rsid w:val="00893938"/>
    <w:rsid w:val="008976A7"/>
    <w:rsid w:val="008D3975"/>
    <w:rsid w:val="008D546C"/>
    <w:rsid w:val="008D6CC7"/>
    <w:rsid w:val="008D7024"/>
    <w:rsid w:val="008E31C8"/>
    <w:rsid w:val="00917528"/>
    <w:rsid w:val="00935C8C"/>
    <w:rsid w:val="009420A1"/>
    <w:rsid w:val="0094318C"/>
    <w:rsid w:val="009441FF"/>
    <w:rsid w:val="009626AF"/>
    <w:rsid w:val="009730B7"/>
    <w:rsid w:val="009731D9"/>
    <w:rsid w:val="00973FD8"/>
    <w:rsid w:val="00975215"/>
    <w:rsid w:val="00985C70"/>
    <w:rsid w:val="00992417"/>
    <w:rsid w:val="009A03BC"/>
    <w:rsid w:val="009A3CD9"/>
    <w:rsid w:val="009D1B31"/>
    <w:rsid w:val="009D6FEB"/>
    <w:rsid w:val="00A040B6"/>
    <w:rsid w:val="00A06048"/>
    <w:rsid w:val="00A066B5"/>
    <w:rsid w:val="00A15B95"/>
    <w:rsid w:val="00A20417"/>
    <w:rsid w:val="00A36267"/>
    <w:rsid w:val="00A37407"/>
    <w:rsid w:val="00A44E31"/>
    <w:rsid w:val="00A45A30"/>
    <w:rsid w:val="00A46626"/>
    <w:rsid w:val="00A540A9"/>
    <w:rsid w:val="00A61CE0"/>
    <w:rsid w:val="00A63F38"/>
    <w:rsid w:val="00A7259B"/>
    <w:rsid w:val="00A85443"/>
    <w:rsid w:val="00A864AF"/>
    <w:rsid w:val="00A86D36"/>
    <w:rsid w:val="00A87325"/>
    <w:rsid w:val="00A96C93"/>
    <w:rsid w:val="00AB0FA4"/>
    <w:rsid w:val="00AC58E1"/>
    <w:rsid w:val="00AD191C"/>
    <w:rsid w:val="00AD500B"/>
    <w:rsid w:val="00AE2108"/>
    <w:rsid w:val="00AF1D45"/>
    <w:rsid w:val="00AF3F1B"/>
    <w:rsid w:val="00B06FCC"/>
    <w:rsid w:val="00B14732"/>
    <w:rsid w:val="00B22891"/>
    <w:rsid w:val="00B37167"/>
    <w:rsid w:val="00B45CAA"/>
    <w:rsid w:val="00B468DD"/>
    <w:rsid w:val="00B541EC"/>
    <w:rsid w:val="00B71F99"/>
    <w:rsid w:val="00B85342"/>
    <w:rsid w:val="00B913C7"/>
    <w:rsid w:val="00B96C76"/>
    <w:rsid w:val="00BA7236"/>
    <w:rsid w:val="00BB1E90"/>
    <w:rsid w:val="00BB475D"/>
    <w:rsid w:val="00BB76FE"/>
    <w:rsid w:val="00BD55DC"/>
    <w:rsid w:val="00BE0771"/>
    <w:rsid w:val="00BE1391"/>
    <w:rsid w:val="00BE4E01"/>
    <w:rsid w:val="00C146BB"/>
    <w:rsid w:val="00C150C6"/>
    <w:rsid w:val="00C24E6F"/>
    <w:rsid w:val="00C331AE"/>
    <w:rsid w:val="00C72C37"/>
    <w:rsid w:val="00C77F51"/>
    <w:rsid w:val="00C85B14"/>
    <w:rsid w:val="00CC2135"/>
    <w:rsid w:val="00CE309A"/>
    <w:rsid w:val="00CE64CD"/>
    <w:rsid w:val="00D21DF6"/>
    <w:rsid w:val="00D242F6"/>
    <w:rsid w:val="00D410DA"/>
    <w:rsid w:val="00D51324"/>
    <w:rsid w:val="00D57106"/>
    <w:rsid w:val="00D60BAE"/>
    <w:rsid w:val="00D65802"/>
    <w:rsid w:val="00D65DA1"/>
    <w:rsid w:val="00D71C36"/>
    <w:rsid w:val="00DC7EEE"/>
    <w:rsid w:val="00DD0163"/>
    <w:rsid w:val="00DD1613"/>
    <w:rsid w:val="00DE1A38"/>
    <w:rsid w:val="00DE29DA"/>
    <w:rsid w:val="00E017A7"/>
    <w:rsid w:val="00E0379B"/>
    <w:rsid w:val="00E13375"/>
    <w:rsid w:val="00E15316"/>
    <w:rsid w:val="00E314B7"/>
    <w:rsid w:val="00E3594E"/>
    <w:rsid w:val="00E42056"/>
    <w:rsid w:val="00E61885"/>
    <w:rsid w:val="00E70FA4"/>
    <w:rsid w:val="00E719FC"/>
    <w:rsid w:val="00E75DA6"/>
    <w:rsid w:val="00E8163E"/>
    <w:rsid w:val="00E82CEA"/>
    <w:rsid w:val="00E85805"/>
    <w:rsid w:val="00EA03C6"/>
    <w:rsid w:val="00EA4765"/>
    <w:rsid w:val="00EA6332"/>
    <w:rsid w:val="00EB254D"/>
    <w:rsid w:val="00EB3AE2"/>
    <w:rsid w:val="00EC1573"/>
    <w:rsid w:val="00EC3175"/>
    <w:rsid w:val="00ED0D5C"/>
    <w:rsid w:val="00ED74B3"/>
    <w:rsid w:val="00EE57AA"/>
    <w:rsid w:val="00EF19F0"/>
    <w:rsid w:val="00EF42DA"/>
    <w:rsid w:val="00EF7A36"/>
    <w:rsid w:val="00F00DAD"/>
    <w:rsid w:val="00F02599"/>
    <w:rsid w:val="00F07739"/>
    <w:rsid w:val="00F40726"/>
    <w:rsid w:val="00F40C86"/>
    <w:rsid w:val="00F411A9"/>
    <w:rsid w:val="00F438C1"/>
    <w:rsid w:val="00F74C45"/>
    <w:rsid w:val="00F804D8"/>
    <w:rsid w:val="00FA60BE"/>
    <w:rsid w:val="00FB1EA8"/>
    <w:rsid w:val="00FE275F"/>
    <w:rsid w:val="00FF28CC"/>
    <w:rsid w:val="00FF6F83"/>
    <w:rsid w:val="024D97D2"/>
    <w:rsid w:val="03F5C4D0"/>
    <w:rsid w:val="07955C9D"/>
    <w:rsid w:val="09312CFE"/>
    <w:rsid w:val="11681D8D"/>
    <w:rsid w:val="18029617"/>
    <w:rsid w:val="1CCC8918"/>
    <w:rsid w:val="27B18A27"/>
    <w:rsid w:val="32696677"/>
    <w:rsid w:val="39075048"/>
    <w:rsid w:val="410D856C"/>
    <w:rsid w:val="4308AAD6"/>
    <w:rsid w:val="48B41F11"/>
    <w:rsid w:val="529D5E2B"/>
    <w:rsid w:val="543EB498"/>
    <w:rsid w:val="54C0B2F4"/>
    <w:rsid w:val="63B6383D"/>
    <w:rsid w:val="67335B6D"/>
    <w:rsid w:val="68BA3EA4"/>
    <w:rsid w:val="74709669"/>
    <w:rsid w:val="76AEE7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12E91"/>
  <w15:docId w15:val="{4A247503-59D1-4BE2-BF8D-C7B57C99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A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13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2B4A4A"/>
    <w:pPr>
      <w:keepNext/>
      <w:tabs>
        <w:tab w:val="left" w:pos="4950"/>
        <w:tab w:val="left" w:pos="5400"/>
      </w:tabs>
      <w:jc w:val="both"/>
      <w:outlineLvl w:val="1"/>
    </w:pPr>
    <w:rPr>
      <w:b/>
      <w:bCs/>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0ADA"/>
    <w:pPr>
      <w:tabs>
        <w:tab w:val="center" w:pos="4320"/>
        <w:tab w:val="right" w:pos="8640"/>
      </w:tabs>
    </w:pPr>
  </w:style>
  <w:style w:type="character" w:customStyle="1" w:styleId="HeaderChar">
    <w:name w:val="Header Char"/>
    <w:basedOn w:val="DefaultParagraphFont"/>
    <w:link w:val="Header"/>
    <w:uiPriority w:val="99"/>
    <w:rsid w:val="004D0ADA"/>
    <w:rPr>
      <w:rFonts w:ascii="Times New Roman" w:eastAsia="Times New Roman" w:hAnsi="Times New Roman" w:cs="Times New Roman"/>
      <w:sz w:val="24"/>
      <w:szCs w:val="24"/>
    </w:rPr>
  </w:style>
  <w:style w:type="paragraph" w:styleId="BodyText2">
    <w:name w:val="Body Text 2"/>
    <w:basedOn w:val="Normal"/>
    <w:link w:val="BodyText2Char"/>
    <w:rsid w:val="004D0ADA"/>
    <w:pPr>
      <w:widowControl w:val="0"/>
      <w:autoSpaceDE w:val="0"/>
      <w:autoSpaceDN w:val="0"/>
      <w:adjustRightInd w:val="0"/>
      <w:spacing w:after="120" w:line="480" w:lineRule="auto"/>
    </w:pPr>
  </w:style>
  <w:style w:type="character" w:customStyle="1" w:styleId="BodyText2Char">
    <w:name w:val="Body Text 2 Char"/>
    <w:basedOn w:val="DefaultParagraphFont"/>
    <w:link w:val="BodyText2"/>
    <w:rsid w:val="004D0ADA"/>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D0ADA"/>
    <w:pPr>
      <w:ind w:left="720"/>
      <w:contextualSpacing/>
    </w:pPr>
  </w:style>
  <w:style w:type="paragraph" w:styleId="BodyText">
    <w:name w:val="Body Text"/>
    <w:basedOn w:val="Normal"/>
    <w:link w:val="BodyTextChar"/>
    <w:uiPriority w:val="99"/>
    <w:semiHidden/>
    <w:unhideWhenUsed/>
    <w:rsid w:val="004D0ADA"/>
    <w:pPr>
      <w:spacing w:after="120"/>
    </w:pPr>
  </w:style>
  <w:style w:type="character" w:customStyle="1" w:styleId="BodyTextChar">
    <w:name w:val="Body Text Char"/>
    <w:basedOn w:val="DefaultParagraphFont"/>
    <w:link w:val="BodyText"/>
    <w:uiPriority w:val="99"/>
    <w:semiHidden/>
    <w:rsid w:val="004D0ADA"/>
    <w:rPr>
      <w:rFonts w:ascii="Times New Roman" w:eastAsia="Times New Roman" w:hAnsi="Times New Roman" w:cs="Times New Roman"/>
      <w:sz w:val="24"/>
      <w:szCs w:val="24"/>
    </w:rPr>
  </w:style>
  <w:style w:type="paragraph" w:styleId="BodyTextFirstIndent">
    <w:name w:val="Body Text First Indent"/>
    <w:basedOn w:val="BodyText"/>
    <w:link w:val="BodyTextFirstIndentChar"/>
    <w:rsid w:val="004D0ADA"/>
    <w:pPr>
      <w:widowControl w:val="0"/>
      <w:autoSpaceDE w:val="0"/>
      <w:autoSpaceDN w:val="0"/>
      <w:adjustRightInd w:val="0"/>
      <w:ind w:firstLine="210"/>
    </w:pPr>
  </w:style>
  <w:style w:type="character" w:customStyle="1" w:styleId="BodyTextFirstIndentChar">
    <w:name w:val="Body Text First Indent Char"/>
    <w:basedOn w:val="BodyTextChar"/>
    <w:link w:val="BodyTextFirstIndent"/>
    <w:rsid w:val="004D0ADA"/>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40211B"/>
  </w:style>
  <w:style w:type="paragraph" w:styleId="FootnoteText">
    <w:name w:val="footnote text"/>
    <w:basedOn w:val="Normal"/>
    <w:link w:val="FootnoteTextChar"/>
    <w:uiPriority w:val="99"/>
    <w:semiHidden/>
    <w:unhideWhenUsed/>
    <w:rsid w:val="004217A4"/>
    <w:rPr>
      <w:sz w:val="20"/>
      <w:szCs w:val="20"/>
    </w:rPr>
  </w:style>
  <w:style w:type="character" w:customStyle="1" w:styleId="FootnoteTextChar">
    <w:name w:val="Footnote Text Char"/>
    <w:basedOn w:val="DefaultParagraphFont"/>
    <w:link w:val="FootnoteText"/>
    <w:uiPriority w:val="99"/>
    <w:semiHidden/>
    <w:rsid w:val="004217A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D2381"/>
    <w:pPr>
      <w:tabs>
        <w:tab w:val="center" w:pos="4680"/>
        <w:tab w:val="right" w:pos="9360"/>
      </w:tabs>
    </w:pPr>
  </w:style>
  <w:style w:type="character" w:customStyle="1" w:styleId="FooterChar">
    <w:name w:val="Footer Char"/>
    <w:basedOn w:val="DefaultParagraphFont"/>
    <w:link w:val="Footer"/>
    <w:uiPriority w:val="99"/>
    <w:rsid w:val="007D238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2381"/>
    <w:rPr>
      <w:rFonts w:ascii="Tahoma" w:hAnsi="Tahoma" w:cs="Tahoma"/>
      <w:sz w:val="16"/>
      <w:szCs w:val="16"/>
    </w:rPr>
  </w:style>
  <w:style w:type="character" w:customStyle="1" w:styleId="BalloonTextChar">
    <w:name w:val="Balloon Text Char"/>
    <w:basedOn w:val="DefaultParagraphFont"/>
    <w:link w:val="BalloonText"/>
    <w:uiPriority w:val="99"/>
    <w:semiHidden/>
    <w:rsid w:val="007D2381"/>
    <w:rPr>
      <w:rFonts w:ascii="Tahoma" w:eastAsia="Times New Roman" w:hAnsi="Tahoma" w:cs="Tahoma"/>
      <w:sz w:val="16"/>
      <w:szCs w:val="16"/>
    </w:rPr>
  </w:style>
  <w:style w:type="character" w:customStyle="1" w:styleId="ListParagraphChar">
    <w:name w:val="List Paragraph Char"/>
    <w:link w:val="ListParagraph"/>
    <w:uiPriority w:val="34"/>
    <w:locked/>
    <w:rsid w:val="004E50C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A50FB"/>
    <w:rPr>
      <w:sz w:val="16"/>
      <w:szCs w:val="16"/>
    </w:rPr>
  </w:style>
  <w:style w:type="paragraph" w:styleId="CommentText">
    <w:name w:val="annotation text"/>
    <w:basedOn w:val="Normal"/>
    <w:link w:val="CommentTextChar"/>
    <w:uiPriority w:val="99"/>
    <w:unhideWhenUsed/>
    <w:rsid w:val="004A50FB"/>
    <w:rPr>
      <w:sz w:val="20"/>
      <w:szCs w:val="20"/>
    </w:rPr>
  </w:style>
  <w:style w:type="character" w:customStyle="1" w:styleId="CommentTextChar">
    <w:name w:val="Comment Text Char"/>
    <w:basedOn w:val="DefaultParagraphFont"/>
    <w:link w:val="CommentText"/>
    <w:uiPriority w:val="99"/>
    <w:rsid w:val="004A50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50FB"/>
    <w:rPr>
      <w:b/>
      <w:bCs/>
    </w:rPr>
  </w:style>
  <w:style w:type="character" w:customStyle="1" w:styleId="CommentSubjectChar">
    <w:name w:val="Comment Subject Char"/>
    <w:basedOn w:val="CommentTextChar"/>
    <w:link w:val="CommentSubject"/>
    <w:uiPriority w:val="99"/>
    <w:semiHidden/>
    <w:rsid w:val="004A50FB"/>
    <w:rPr>
      <w:rFonts w:ascii="Times New Roman" w:eastAsia="Times New Roman" w:hAnsi="Times New Roman" w:cs="Times New Roman"/>
      <w:b/>
      <w:bCs/>
      <w:sz w:val="20"/>
      <w:szCs w:val="20"/>
    </w:rPr>
  </w:style>
  <w:style w:type="character" w:styleId="Emphasis">
    <w:name w:val="Emphasis"/>
    <w:basedOn w:val="DefaultParagraphFont"/>
    <w:uiPriority w:val="20"/>
    <w:qFormat/>
    <w:rsid w:val="00917528"/>
    <w:rPr>
      <w:i/>
      <w:iCs/>
    </w:rPr>
  </w:style>
  <w:style w:type="paragraph" w:styleId="Revision">
    <w:name w:val="Revision"/>
    <w:hidden/>
    <w:uiPriority w:val="99"/>
    <w:semiHidden/>
    <w:rsid w:val="00ED74B3"/>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B4A4A"/>
    <w:pPr>
      <w:spacing w:after="120"/>
      <w:ind w:left="360"/>
    </w:pPr>
  </w:style>
  <w:style w:type="character" w:customStyle="1" w:styleId="BodyTextIndentChar">
    <w:name w:val="Body Text Indent Char"/>
    <w:basedOn w:val="DefaultParagraphFont"/>
    <w:link w:val="BodyTextIndent"/>
    <w:uiPriority w:val="99"/>
    <w:semiHidden/>
    <w:rsid w:val="002B4A4A"/>
    <w:rPr>
      <w:rFonts w:ascii="Times New Roman" w:eastAsia="Times New Roman" w:hAnsi="Times New Roman" w:cs="Times New Roman"/>
      <w:sz w:val="24"/>
      <w:szCs w:val="24"/>
    </w:rPr>
  </w:style>
  <w:style w:type="character" w:customStyle="1" w:styleId="Heading2Char">
    <w:name w:val="Heading 2 Char"/>
    <w:basedOn w:val="DefaultParagraphFont"/>
    <w:link w:val="Heading2"/>
    <w:semiHidden/>
    <w:rsid w:val="002B4A4A"/>
    <w:rPr>
      <w:rFonts w:ascii="Times New Roman" w:eastAsia="Times New Roman" w:hAnsi="Times New Roman" w:cs="Times New Roman"/>
      <w:b/>
      <w:bCs/>
      <w:spacing w:val="-3"/>
      <w:sz w:val="24"/>
      <w:szCs w:val="24"/>
      <w:u w:val="single"/>
    </w:rPr>
  </w:style>
  <w:style w:type="paragraph" w:styleId="Closing">
    <w:name w:val="Closing"/>
    <w:basedOn w:val="Normal"/>
    <w:link w:val="ClosingChar"/>
    <w:semiHidden/>
    <w:unhideWhenUsed/>
    <w:rsid w:val="002B4A4A"/>
    <w:pPr>
      <w:ind w:left="4320"/>
    </w:pPr>
    <w:rPr>
      <w:rFonts w:ascii="Courier" w:hAnsi="Courier"/>
      <w:szCs w:val="20"/>
    </w:rPr>
  </w:style>
  <w:style w:type="character" w:customStyle="1" w:styleId="ClosingChar">
    <w:name w:val="Closing Char"/>
    <w:basedOn w:val="DefaultParagraphFont"/>
    <w:link w:val="Closing"/>
    <w:semiHidden/>
    <w:rsid w:val="002B4A4A"/>
    <w:rPr>
      <w:rFonts w:ascii="Courier" w:eastAsia="Times New Roman" w:hAnsi="Courier" w:cs="Times New Roman"/>
      <w:sz w:val="24"/>
      <w:szCs w:val="20"/>
    </w:rPr>
  </w:style>
  <w:style w:type="paragraph" w:styleId="Signature">
    <w:name w:val="Signature"/>
    <w:basedOn w:val="Normal"/>
    <w:link w:val="SignatureChar"/>
    <w:semiHidden/>
    <w:unhideWhenUsed/>
    <w:rsid w:val="002B4A4A"/>
    <w:pPr>
      <w:ind w:left="4320"/>
    </w:pPr>
    <w:rPr>
      <w:rFonts w:ascii="Courier" w:hAnsi="Courier"/>
      <w:szCs w:val="20"/>
    </w:rPr>
  </w:style>
  <w:style w:type="character" w:customStyle="1" w:styleId="SignatureChar">
    <w:name w:val="Signature Char"/>
    <w:basedOn w:val="DefaultParagraphFont"/>
    <w:link w:val="Signature"/>
    <w:semiHidden/>
    <w:rsid w:val="002B4A4A"/>
    <w:rPr>
      <w:rFonts w:ascii="Courier" w:eastAsia="Times New Roman" w:hAnsi="Courier" w:cs="Times New Roman"/>
      <w:sz w:val="24"/>
      <w:szCs w:val="20"/>
    </w:rPr>
  </w:style>
  <w:style w:type="paragraph" w:styleId="PlainText">
    <w:name w:val="Plain Text"/>
    <w:basedOn w:val="Normal"/>
    <w:link w:val="PlainTextChar"/>
    <w:uiPriority w:val="99"/>
    <w:unhideWhenUsed/>
    <w:rsid w:val="002B4A4A"/>
    <w:rPr>
      <w:rFonts w:ascii="Calibri" w:eastAsia="Calibri" w:hAnsi="Calibri"/>
      <w:sz w:val="22"/>
      <w:szCs w:val="21"/>
    </w:rPr>
  </w:style>
  <w:style w:type="character" w:customStyle="1" w:styleId="PlainTextChar">
    <w:name w:val="Plain Text Char"/>
    <w:basedOn w:val="DefaultParagraphFont"/>
    <w:link w:val="PlainText"/>
    <w:uiPriority w:val="99"/>
    <w:rsid w:val="002B4A4A"/>
    <w:rPr>
      <w:rFonts w:ascii="Calibri" w:eastAsia="Calibri" w:hAnsi="Calibri" w:cs="Times New Roman"/>
      <w:szCs w:val="21"/>
    </w:rPr>
  </w:style>
  <w:style w:type="paragraph" w:customStyle="1" w:styleId="CcList">
    <w:name w:val="Cc List"/>
    <w:basedOn w:val="Normal"/>
    <w:rsid w:val="002B4A4A"/>
    <w:rPr>
      <w:rFonts w:ascii="Courier" w:hAnsi="Courier"/>
      <w:szCs w:val="20"/>
    </w:rPr>
  </w:style>
  <w:style w:type="character" w:customStyle="1" w:styleId="qowt-font1-calibri">
    <w:name w:val="qowt-font1-calibri"/>
    <w:basedOn w:val="DefaultParagraphFont"/>
    <w:rsid w:val="002B4A4A"/>
  </w:style>
  <w:style w:type="character" w:styleId="Strong">
    <w:name w:val="Strong"/>
    <w:basedOn w:val="DefaultParagraphFont"/>
    <w:uiPriority w:val="22"/>
    <w:qFormat/>
    <w:rsid w:val="002B4A4A"/>
    <w:rPr>
      <w:b/>
      <w:bCs/>
    </w:rPr>
  </w:style>
  <w:style w:type="character" w:styleId="Hyperlink">
    <w:name w:val="Hyperlink"/>
    <w:basedOn w:val="DefaultParagraphFont"/>
    <w:uiPriority w:val="99"/>
    <w:unhideWhenUsed/>
    <w:rsid w:val="008976A7"/>
    <w:rPr>
      <w:color w:val="0563C1"/>
      <w:u w:val="single"/>
    </w:rPr>
  </w:style>
  <w:style w:type="character" w:customStyle="1" w:styleId="Heading1Char">
    <w:name w:val="Heading 1 Char"/>
    <w:basedOn w:val="DefaultParagraphFont"/>
    <w:link w:val="Heading1"/>
    <w:uiPriority w:val="9"/>
    <w:rsid w:val="006313C3"/>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0123BE"/>
  </w:style>
  <w:style w:type="character" w:customStyle="1" w:styleId="eop">
    <w:name w:val="eop"/>
    <w:basedOn w:val="DefaultParagraphFont"/>
    <w:rsid w:val="000123BE"/>
  </w:style>
  <w:style w:type="character" w:styleId="UnresolvedMention">
    <w:name w:val="Unresolved Mention"/>
    <w:basedOn w:val="DefaultParagraphFont"/>
    <w:uiPriority w:val="99"/>
    <w:semiHidden/>
    <w:unhideWhenUsed/>
    <w:rsid w:val="00F74C45"/>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0766">
      <w:bodyDiv w:val="1"/>
      <w:marLeft w:val="0"/>
      <w:marRight w:val="0"/>
      <w:marTop w:val="0"/>
      <w:marBottom w:val="0"/>
      <w:divBdr>
        <w:top w:val="none" w:sz="0" w:space="0" w:color="auto"/>
        <w:left w:val="none" w:sz="0" w:space="0" w:color="auto"/>
        <w:bottom w:val="none" w:sz="0" w:space="0" w:color="auto"/>
        <w:right w:val="none" w:sz="0" w:space="0" w:color="auto"/>
      </w:divBdr>
    </w:div>
    <w:div w:id="254440411">
      <w:bodyDiv w:val="1"/>
      <w:marLeft w:val="0"/>
      <w:marRight w:val="0"/>
      <w:marTop w:val="0"/>
      <w:marBottom w:val="0"/>
      <w:divBdr>
        <w:top w:val="none" w:sz="0" w:space="0" w:color="auto"/>
        <w:left w:val="none" w:sz="0" w:space="0" w:color="auto"/>
        <w:bottom w:val="none" w:sz="0" w:space="0" w:color="auto"/>
        <w:right w:val="none" w:sz="0" w:space="0" w:color="auto"/>
      </w:divBdr>
    </w:div>
    <w:div w:id="566375960">
      <w:bodyDiv w:val="1"/>
      <w:marLeft w:val="0"/>
      <w:marRight w:val="0"/>
      <w:marTop w:val="0"/>
      <w:marBottom w:val="0"/>
      <w:divBdr>
        <w:top w:val="none" w:sz="0" w:space="0" w:color="auto"/>
        <w:left w:val="none" w:sz="0" w:space="0" w:color="auto"/>
        <w:bottom w:val="none" w:sz="0" w:space="0" w:color="auto"/>
        <w:right w:val="none" w:sz="0" w:space="0" w:color="auto"/>
      </w:divBdr>
    </w:div>
    <w:div w:id="700980819">
      <w:bodyDiv w:val="1"/>
      <w:marLeft w:val="0"/>
      <w:marRight w:val="0"/>
      <w:marTop w:val="0"/>
      <w:marBottom w:val="0"/>
      <w:divBdr>
        <w:top w:val="none" w:sz="0" w:space="0" w:color="auto"/>
        <w:left w:val="none" w:sz="0" w:space="0" w:color="auto"/>
        <w:bottom w:val="none" w:sz="0" w:space="0" w:color="auto"/>
        <w:right w:val="none" w:sz="0" w:space="0" w:color="auto"/>
      </w:divBdr>
    </w:div>
    <w:div w:id="1022588454">
      <w:bodyDiv w:val="1"/>
      <w:marLeft w:val="0"/>
      <w:marRight w:val="0"/>
      <w:marTop w:val="0"/>
      <w:marBottom w:val="0"/>
      <w:divBdr>
        <w:top w:val="none" w:sz="0" w:space="0" w:color="auto"/>
        <w:left w:val="none" w:sz="0" w:space="0" w:color="auto"/>
        <w:bottom w:val="none" w:sz="0" w:space="0" w:color="auto"/>
        <w:right w:val="none" w:sz="0" w:space="0" w:color="auto"/>
      </w:divBdr>
    </w:div>
    <w:div w:id="1434012112">
      <w:bodyDiv w:val="1"/>
      <w:marLeft w:val="0"/>
      <w:marRight w:val="0"/>
      <w:marTop w:val="0"/>
      <w:marBottom w:val="0"/>
      <w:divBdr>
        <w:top w:val="none" w:sz="0" w:space="0" w:color="auto"/>
        <w:left w:val="none" w:sz="0" w:space="0" w:color="auto"/>
        <w:bottom w:val="none" w:sz="0" w:space="0" w:color="auto"/>
        <w:right w:val="none" w:sz="0" w:space="0" w:color="auto"/>
      </w:divBdr>
    </w:div>
    <w:div w:id="1614747607">
      <w:bodyDiv w:val="1"/>
      <w:marLeft w:val="0"/>
      <w:marRight w:val="0"/>
      <w:marTop w:val="0"/>
      <w:marBottom w:val="0"/>
      <w:divBdr>
        <w:top w:val="none" w:sz="0" w:space="0" w:color="auto"/>
        <w:left w:val="none" w:sz="0" w:space="0" w:color="auto"/>
        <w:bottom w:val="none" w:sz="0" w:space="0" w:color="auto"/>
        <w:right w:val="none" w:sz="0" w:space="0" w:color="auto"/>
      </w:divBdr>
    </w:div>
    <w:div w:id="1620333405">
      <w:bodyDiv w:val="1"/>
      <w:marLeft w:val="0"/>
      <w:marRight w:val="0"/>
      <w:marTop w:val="0"/>
      <w:marBottom w:val="0"/>
      <w:divBdr>
        <w:top w:val="none" w:sz="0" w:space="0" w:color="auto"/>
        <w:left w:val="none" w:sz="0" w:space="0" w:color="auto"/>
        <w:bottom w:val="none" w:sz="0" w:space="0" w:color="auto"/>
        <w:right w:val="none" w:sz="0" w:space="0" w:color="auto"/>
      </w:divBdr>
    </w:div>
    <w:div w:id="1781795514">
      <w:bodyDiv w:val="1"/>
      <w:marLeft w:val="0"/>
      <w:marRight w:val="0"/>
      <w:marTop w:val="0"/>
      <w:marBottom w:val="0"/>
      <w:divBdr>
        <w:top w:val="none" w:sz="0" w:space="0" w:color="auto"/>
        <w:left w:val="none" w:sz="0" w:space="0" w:color="auto"/>
        <w:bottom w:val="none" w:sz="0" w:space="0" w:color="auto"/>
        <w:right w:val="none" w:sz="0" w:space="0" w:color="auto"/>
      </w:divBdr>
    </w:div>
    <w:div w:id="21463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6web.zoom.us/meeting/register/ujznRL9oRjavLSGFa85Od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service-details/massdep-public-hearings-comment-opportunit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riacamila.pedrosa@mas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massdep-public-hearings-comment-opportunities" TargetMode="External"/><Relationship Id="rId5" Type="http://schemas.openxmlformats.org/officeDocument/2006/relationships/numbering" Target="numbering.xml"/><Relationship Id="rId15" Type="http://schemas.openxmlformats.org/officeDocument/2006/relationships/hyperlink" Target="mailto:climate.strategies@mass.gov"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6web.zoom.us/meeting/register/6CCbT_cjSgmbmPj2r0xgQ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8B8951B32C44A8ABF1C6EE626DEA0" ma:contentTypeVersion="14" ma:contentTypeDescription="Create a new document." ma:contentTypeScope="" ma:versionID="1650441cba533cdd87d71197d4d38a1f">
  <xsd:schema xmlns:xsd="http://www.w3.org/2001/XMLSchema" xmlns:xs="http://www.w3.org/2001/XMLSchema" xmlns:p="http://schemas.microsoft.com/office/2006/metadata/properties" xmlns:ns2="97c241f7-0c18-4008-861b-5a676167a037" xmlns:ns3="7b83dbe2-6fd2-449a-a932-0d75829bf641" targetNamespace="http://schemas.microsoft.com/office/2006/metadata/properties" ma:root="true" ma:fieldsID="bf484b502aa0631730d63a6fcc4c17d9" ns2:_="" ns3:_="">
    <xsd:import namespace="97c241f7-0c18-4008-861b-5a676167a037"/>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241f7-0c18-4008-861b-5a676167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e1eecbb-5736-4a27-a3d9-8cd4d931ca3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b83dbe2-6fd2-449a-a932-0d75829bf641" xsi:nil="true"/>
    <lcf76f155ced4ddcb4097134ff3c332f xmlns="97c241f7-0c18-4008-861b-5a676167a03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C6881-988E-4ED7-8D53-2B316A7DE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241f7-0c18-4008-861b-5a676167a037"/>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151515-79AC-4394-98C0-17A9426EA65B}">
  <ds:schemaRefs>
    <ds:schemaRef ds:uri="http://schemas.openxmlformats.org/officeDocument/2006/bibliography"/>
  </ds:schemaRefs>
</ds:datastoreItem>
</file>

<file path=customXml/itemProps3.xml><?xml version="1.0" encoding="utf-8"?>
<ds:datastoreItem xmlns:ds="http://schemas.openxmlformats.org/officeDocument/2006/customXml" ds:itemID="{E92D93F6-2AAD-4A22-94A4-F09BE2DA532B}">
  <ds:schemaRefs>
    <ds:schemaRef ds:uri="http://schemas.microsoft.com/office/2006/metadata/properties"/>
    <ds:schemaRef ds:uri="http://schemas.microsoft.com/office/infopath/2007/PartnerControls"/>
    <ds:schemaRef ds:uri="7b83dbe2-6fd2-449a-a932-0d75829bf641"/>
    <ds:schemaRef ds:uri="97c241f7-0c18-4008-861b-5a676167a037"/>
  </ds:schemaRefs>
</ds:datastoreItem>
</file>

<file path=customXml/itemProps4.xml><?xml version="1.0" encoding="utf-8"?>
<ds:datastoreItem xmlns:ds="http://schemas.openxmlformats.org/officeDocument/2006/customXml" ds:itemID="{A6A27286-80C6-48A2-B420-E014FB0D450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Joshua (DEP)</dc:creator>
  <cp:keywords/>
  <cp:lastModifiedBy>Camila García</cp:lastModifiedBy>
  <cp:revision>4</cp:revision>
  <cp:lastPrinted>2020-09-05T22:47:00Z</cp:lastPrinted>
  <dcterms:created xsi:type="dcterms:W3CDTF">2026-06-10T18:49:00Z</dcterms:created>
  <dcterms:modified xsi:type="dcterms:W3CDTF">2026-06-19T19:50:00Z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0x0101003F48B8951B32C44A8ABF1C6EE626DEA0</vt:lpwstr>
  </property>
  <property fmtid="{D5CDD505-2E9C-101B-9397-08002B2CF9AE}" pid="3" name="MediaServiceImageTags">
    <vt:lpwstr/>
  </property>
  <property fmtid="{D5CDD505-2E9C-101B-9397-08002B2CF9AE}" pid="4" name="Order">
    <vt:r8>29504500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