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F6F51" w14:textId="281FF413" w:rsidR="0082470D" w:rsidRDefault="00875C76">
      <w:r>
        <w:rPr>
          <w:noProof/>
        </w:rPr>
        <mc:AlternateContent>
          <mc:Choice Requires="wps">
            <w:drawing>
              <wp:anchor distT="0" distB="0" distL="114300" distR="114300" simplePos="0" relativeHeight="251660288" behindDoc="0" locked="0" layoutInCell="1" allowOverlap="1" wp14:anchorId="761E0D44" wp14:editId="0344FCD3">
                <wp:simplePos x="0" y="0"/>
                <wp:positionH relativeFrom="column">
                  <wp:posOffset>-95250</wp:posOffset>
                </wp:positionH>
                <wp:positionV relativeFrom="paragraph">
                  <wp:posOffset>-733425</wp:posOffset>
                </wp:positionV>
                <wp:extent cx="1190625" cy="90487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190625" cy="904875"/>
                        </a:xfrm>
                        <a:prstGeom prst="rect">
                          <a:avLst/>
                        </a:prstGeom>
                        <a:noFill/>
                        <a:ln w="6350">
                          <a:noFill/>
                        </a:ln>
                      </wps:spPr>
                      <wps:txbx>
                        <w:txbxContent>
                          <w:p w14:paraId="047FD483" w14:textId="6CE34F2C" w:rsidR="00875C76" w:rsidRDefault="00875C76">
                            <w:r>
                              <w:rPr>
                                <w:noProof/>
                              </w:rPr>
                              <w:drawing>
                                <wp:inline distT="0" distB="0" distL="0" distR="0" wp14:anchorId="676135C1" wp14:editId="41F1EDCD">
                                  <wp:extent cx="857250" cy="8572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1">
                                            <a:extLst>
                                              <a:ext uri="{28A0092B-C50C-407E-A947-70E740481C1C}">
                                                <a14:useLocalDpi xmlns:a14="http://schemas.microsoft.com/office/drawing/2010/main" val="0"/>
                                              </a:ext>
                                            </a:extLst>
                                          </a:blip>
                                          <a:stretch>
                                            <a:fillRect/>
                                          </a:stretch>
                                        </pic:blipFill>
                                        <pic:spPr>
                                          <a:xfrm>
                                            <a:off x="0" y="0"/>
                                            <a:ext cx="857250" cy="8572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61E0D44" id="_x0000_t202" coordsize="21600,21600" o:spt="202" path="m,l,21600r21600,l21600,xe">
                <v:stroke joinstyle="miter"/>
                <v:path gradientshapeok="t" o:connecttype="rect"/>
              </v:shapetype>
              <v:shape id="Text Box 10" o:spid="_x0000_s1026" type="#_x0000_t202" style="position:absolute;margin-left:-7.5pt;margin-top:-57.75pt;width:93.75pt;height:71.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" filled="f" stroked="f" strokeweight=".5pt">
                <v:textbox>
                  <w:txbxContent>
                    <w:p w14:paraId="047FD483" w14:textId="6CE34F2C" w:rsidR="00875C76" w:rsidRDefault="00875C76">
                      <w:r>
                        <w:rPr>
                          <w:noProof/>
                        </w:rPr>
                        <w:drawing>
                          <wp:inline distT="0" distB="0" distL="0" distR="0" wp14:anchorId="676135C1" wp14:editId="41F1EDCD">
                            <wp:extent cx="857250" cy="8572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1">
                                      <a:extLst>
                                        <a:ext uri="{28A0092B-C50C-407E-A947-70E740481C1C}">
                                          <a14:useLocalDpi xmlns:a14="http://schemas.microsoft.com/office/drawing/2010/main" val="0"/>
                                        </a:ext>
                                      </a:extLst>
                                    </a:blip>
                                    <a:stretch>
                                      <a:fillRect/>
                                    </a:stretch>
                                  </pic:blipFill>
                                  <pic:spPr>
                                    <a:xfrm>
                                      <a:off x="0" y="0"/>
                                      <a:ext cx="857250" cy="857250"/>
                                    </a:xfrm>
                                    <a:prstGeom prst="rect">
                                      <a:avLst/>
                                    </a:prstGeom>
                                  </pic:spPr>
                                </pic:pic>
                              </a:graphicData>
                            </a:graphic>
                          </wp:inline>
                        </w:drawing>
                      </w:r>
                    </w:p>
                  </w:txbxContent>
                </v:textbox>
              </v:shape>
            </w:pict>
          </mc:Fallback>
        </mc:AlternateContent>
      </w:r>
      <w:r w:rsidR="001D1179">
        <w:rPr>
          <w:noProof/>
        </w:rPr>
        <mc:AlternateContent>
          <mc:Choice Requires="wps">
            <w:drawing>
              <wp:anchor distT="0" distB="0" distL="114300" distR="114300" simplePos="0" relativeHeight="251659264" behindDoc="0" locked="0" layoutInCell="1" allowOverlap="1" wp14:anchorId="08760A7B" wp14:editId="273DF33D">
                <wp:simplePos x="0" y="0"/>
                <wp:positionH relativeFrom="column">
                  <wp:posOffset>5943600</wp:posOffset>
                </wp:positionH>
                <wp:positionV relativeFrom="paragraph">
                  <wp:posOffset>-742950</wp:posOffset>
                </wp:positionV>
                <wp:extent cx="1104900" cy="895350"/>
                <wp:effectExtent l="0" t="0" r="0" b="0"/>
                <wp:wrapNone/>
                <wp:docPr id="7" name="Text Box 7"/>
                <wp:cNvGraphicFramePr/>
                <a:graphic xmlns:a="http://schemas.openxmlformats.org/drawingml/2006/main">
                  <a:graphicData uri="http://schemas.microsoft.com/office/word/2010/wordprocessingShape">
                    <wps:wsp>
                      <wps:cNvSpPr txBox="1"/>
                      <wps:spPr>
                        <a:xfrm>
                          <a:off x="0" y="0"/>
                          <a:ext cx="1104900" cy="895350"/>
                        </a:xfrm>
                        <a:prstGeom prst="rect">
                          <a:avLst/>
                        </a:prstGeom>
                        <a:noFill/>
                        <a:ln w="6350">
                          <a:noFill/>
                        </a:ln>
                      </wps:spPr>
                      <wps:txbx>
                        <w:txbxContent>
                          <w:p w14:paraId="572A4BC9" w14:textId="65C4F5C4" w:rsidR="001D1179" w:rsidRDefault="00875C76">
                            <w:r>
                              <w:rPr>
                                <w:noProof/>
                              </w:rPr>
                              <w:drawing>
                                <wp:inline distT="0" distB="0" distL="0" distR="0" wp14:anchorId="50155D42" wp14:editId="010C0E32">
                                  <wp:extent cx="915670" cy="781685"/>
                                  <wp:effectExtent l="0" t="0" r="0" b="0"/>
                                  <wp:docPr id="8" name="Picture 8" descr="A picture containing text, cosme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 cosmetic&#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915670" cy="7816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8760A7B" id="Text Box 7" o:spid="_x0000_s1027" type="#_x0000_t202" style="position:absolute;margin-left:468pt;margin-top:-58.5pt;width:87pt;height:7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" filled="f" stroked="f" strokeweight=".5pt">
                <v:textbox>
                  <w:txbxContent>
                    <w:p w14:paraId="572A4BC9" w14:textId="65C4F5C4" w:rsidR="001D1179" w:rsidRDefault="00875C76">
                      <w:r>
                        <w:rPr>
                          <w:noProof/>
                        </w:rPr>
                        <w:drawing>
                          <wp:inline distT="0" distB="0" distL="0" distR="0" wp14:anchorId="50155D42" wp14:editId="010C0E32">
                            <wp:extent cx="915670" cy="781685"/>
                            <wp:effectExtent l="0" t="0" r="0" b="0"/>
                            <wp:docPr id="8" name="Picture 8" descr="A picture containing text, cosme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 cosmetic&#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915670" cy="781685"/>
                                    </a:xfrm>
                                    <a:prstGeom prst="rect">
                                      <a:avLst/>
                                    </a:prstGeom>
                                  </pic:spPr>
                                </pic:pic>
                              </a:graphicData>
                            </a:graphic>
                          </wp:inline>
                        </w:drawing>
                      </w:r>
                    </w:p>
                  </w:txbxContent>
                </v:textbox>
              </v:shape>
            </w:pict>
          </mc:Fallback>
        </mc:AlternateContent>
      </w:r>
      <w:r w:rsidR="004002DC">
        <w:rPr>
          <w:noProof/>
        </w:rPr>
        <mc:AlternateContent>
          <mc:Choice Requires="wps">
            <w:drawing>
              <wp:anchor distT="0" distB="0" distL="114300" distR="114300" simplePos="0" relativeHeight="251658240" behindDoc="0" locked="0" layoutInCell="1" allowOverlap="1" wp14:anchorId="110767BE" wp14:editId="27BBAA62">
                <wp:simplePos x="0" y="0"/>
                <wp:positionH relativeFrom="page">
                  <wp:posOffset>-111125</wp:posOffset>
                </wp:positionH>
                <wp:positionV relativeFrom="page">
                  <wp:posOffset>-1115060</wp:posOffset>
                </wp:positionV>
                <wp:extent cx="8001000" cy="2377440"/>
                <wp:effectExtent l="0" t="0" r="0" b="381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2377440"/>
                        </a:xfrm>
                        <a:prstGeom prst="rect">
                          <a:avLst/>
                        </a:prstGeom>
                        <a:solidFill>
                          <a:schemeClr val="accent4">
                            <a:lumMod val="60000"/>
                            <a:lumOff val="40000"/>
                          </a:schemeClr>
                        </a:solidFill>
                        <a:ln>
                          <a:noFill/>
                        </a:ln>
                        <a:effectLst/>
                      </wps:spPr>
                      <wps:txbx>
                        <w:txbxContent>
                          <w:p w14:paraId="39DCDF56" w14:textId="48093839" w:rsidR="0000112E" w:rsidRDefault="0000112E" w:rsidP="001149B1">
                            <w:pPr>
                              <w:pStyle w:val="Heading2"/>
                            </w:pPr>
                          </w:p>
                          <w:p w14:paraId="3D638DF6" w14:textId="2F49F022" w:rsidR="005E4A22" w:rsidRDefault="005E4A22" w:rsidP="005E4A22"/>
                          <w:p w14:paraId="428E130E" w14:textId="6EEF1C0A" w:rsidR="005E4A22" w:rsidRDefault="005E4A22" w:rsidP="005E4A22"/>
                          <w:p w14:paraId="6AE9AFA9" w14:textId="4D1086F1" w:rsidR="005E4A22" w:rsidRDefault="005E4A22" w:rsidP="005E4A22"/>
                          <w:p w14:paraId="41B90B6A" w14:textId="3AE96444" w:rsidR="005E4A22" w:rsidRDefault="005E4A22" w:rsidP="005E4A22"/>
                          <w:p w14:paraId="3B10E957" w14:textId="77777777" w:rsidR="001D1179" w:rsidRDefault="005E4A22" w:rsidP="005E4A22">
                            <w:pPr>
                              <w:jc w:val="center"/>
                              <w:rPr>
                                <w:rFonts w:ascii="Palatino Linotype" w:hAnsi="Palatino Linotype"/>
                                <w:b/>
                                <w:bCs/>
                                <w:sz w:val="40"/>
                                <w:szCs w:val="40"/>
                              </w:rPr>
                            </w:pPr>
                            <w:r>
                              <w:rPr>
                                <w:rFonts w:ascii="Palatino Linotype" w:hAnsi="Palatino Linotype"/>
                                <w:b/>
                                <w:bCs/>
                                <w:sz w:val="40"/>
                                <w:szCs w:val="40"/>
                              </w:rPr>
                              <w:tab/>
                            </w:r>
                          </w:p>
                          <w:p w14:paraId="26B856E7" w14:textId="67212328" w:rsidR="005E4A22" w:rsidRPr="005E4A22" w:rsidRDefault="005E4A22" w:rsidP="005E4A22">
                            <w:pPr>
                              <w:jc w:val="center"/>
                            </w:pPr>
                            <w:r w:rsidRPr="005E4A22">
                              <w:rPr>
                                <w:rFonts w:ascii="Palatino Linotype" w:hAnsi="Palatino Linotype"/>
                                <w:b/>
                                <w:bCs/>
                                <w:sz w:val="40"/>
                                <w:szCs w:val="40"/>
                              </w:rPr>
                              <w:t>Beyond Bubbles and Blocks</w:t>
                            </w:r>
                            <w:r w:rsidR="001D1179">
                              <w:rPr>
                                <w:rFonts w:ascii="Palatino Linotype" w:hAnsi="Palatino Linotype"/>
                                <w:b/>
                                <w:bCs/>
                                <w:sz w:val="40"/>
                                <w:szCs w:val="40"/>
                              </w:rPr>
                              <w:t xml:space="preserve"> </w:t>
                            </w:r>
                            <w:r w:rsidRPr="005E4A22">
                              <w:t xml:space="preserve"> </w:t>
                            </w:r>
                          </w:p>
                          <w:p w14:paraId="0860755F" w14:textId="62A08128" w:rsidR="005E4A22" w:rsidRPr="005E4A22" w:rsidRDefault="00606488" w:rsidP="005E4A22">
                            <w:pPr>
                              <w:jc w:val="center"/>
                            </w:pPr>
                            <w:r>
                              <w:rPr>
                                <w:rFonts w:ascii="Palatino Linotype" w:hAnsi="Palatino Linotype"/>
                                <w:sz w:val="32"/>
                                <w:szCs w:val="32"/>
                              </w:rPr>
                              <w:t xml:space="preserve">Information </w:t>
                            </w:r>
                            <w:r w:rsidR="005E4A22" w:rsidRPr="005E4A22">
                              <w:rPr>
                                <w:rFonts w:ascii="Palatino Linotype" w:hAnsi="Palatino Linotype"/>
                                <w:sz w:val="32"/>
                                <w:szCs w:val="32"/>
                              </w:rPr>
                              <w:t>for EI Home Visitors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0767BE" id="Rectangle 6" o:spid="_x0000_s1028" style="position:absolute;margin-left:-8.75pt;margin-top:-87.8pt;width:630pt;height:187.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" fillcolor="#90abf0 [1943]" stroked="f">
                <v:textbox inset=",7.2pt,,7.2pt">
                  <w:txbxContent>
                    <w:p w14:paraId="39DCDF56" w14:textId="48093839" w:rsidR="0000112E" w:rsidRDefault="0000112E" w:rsidP="001149B1">
                      <w:pPr>
                        <w:pStyle w:val="Heading2"/>
                      </w:pPr>
                    </w:p>
                    <w:p w14:paraId="3D638DF6" w14:textId="2F49F022" w:rsidR="005E4A22" w:rsidRDefault="005E4A22" w:rsidP="005E4A22"/>
                    <w:p w14:paraId="428E130E" w14:textId="6EEF1C0A" w:rsidR="005E4A22" w:rsidRDefault="005E4A22" w:rsidP="005E4A22"/>
                    <w:p w14:paraId="6AE9AFA9" w14:textId="4D1086F1" w:rsidR="005E4A22" w:rsidRDefault="005E4A22" w:rsidP="005E4A22"/>
                    <w:p w14:paraId="41B90B6A" w14:textId="3AE96444" w:rsidR="005E4A22" w:rsidRDefault="005E4A22" w:rsidP="005E4A22"/>
                    <w:p w14:paraId="3B10E957" w14:textId="77777777" w:rsidR="001D1179" w:rsidRDefault="005E4A22" w:rsidP="005E4A22">
                      <w:pPr>
                        <w:jc w:val="center"/>
                        <w:rPr>
                          <w:rFonts w:ascii="Palatino Linotype" w:hAnsi="Palatino Linotype"/>
                          <w:b/>
                          <w:bCs/>
                          <w:sz w:val="40"/>
                          <w:szCs w:val="40"/>
                        </w:rPr>
                      </w:pPr>
                      <w:r>
                        <w:rPr>
                          <w:rFonts w:ascii="Palatino Linotype" w:hAnsi="Palatino Linotype"/>
                          <w:b/>
                          <w:bCs/>
                          <w:sz w:val="40"/>
                          <w:szCs w:val="40"/>
                        </w:rPr>
                        <w:tab/>
                      </w:r>
                    </w:p>
                    <w:p w14:paraId="26B856E7" w14:textId="67212328" w:rsidR="005E4A22" w:rsidRPr="005E4A22" w:rsidRDefault="005E4A22" w:rsidP="005E4A22">
                      <w:pPr>
                        <w:jc w:val="center"/>
                      </w:pPr>
                      <w:r w:rsidRPr="005E4A22">
                        <w:rPr>
                          <w:rFonts w:ascii="Palatino Linotype" w:hAnsi="Palatino Linotype"/>
                          <w:b/>
                          <w:bCs/>
                          <w:sz w:val="40"/>
                          <w:szCs w:val="40"/>
                        </w:rPr>
                        <w:t>Beyond Bubbles and Blocks</w:t>
                      </w:r>
                      <w:r w:rsidR="001D1179">
                        <w:rPr>
                          <w:rFonts w:ascii="Palatino Linotype" w:hAnsi="Palatino Linotype"/>
                          <w:b/>
                          <w:bCs/>
                          <w:sz w:val="40"/>
                          <w:szCs w:val="40"/>
                        </w:rPr>
                        <w:t xml:space="preserve"> </w:t>
                      </w:r>
                      <w:r w:rsidRPr="005E4A22">
                        <w:t xml:space="preserve"> </w:t>
                      </w:r>
                    </w:p>
                    <w:p w14:paraId="0860755F" w14:textId="62A08128" w:rsidR="005E4A22" w:rsidRPr="005E4A22" w:rsidRDefault="00606488" w:rsidP="005E4A22">
                      <w:pPr>
                        <w:jc w:val="center"/>
                      </w:pPr>
                      <w:r>
                        <w:rPr>
                          <w:rFonts w:ascii="Palatino Linotype" w:hAnsi="Palatino Linotype"/>
                          <w:sz w:val="32"/>
                          <w:szCs w:val="32"/>
                        </w:rPr>
                        <w:t xml:space="preserve">Information </w:t>
                      </w:r>
                      <w:r w:rsidR="005E4A22" w:rsidRPr="005E4A22">
                        <w:rPr>
                          <w:rFonts w:ascii="Palatino Linotype" w:hAnsi="Palatino Linotype"/>
                          <w:sz w:val="32"/>
                          <w:szCs w:val="32"/>
                        </w:rPr>
                        <w:t>for EI Home Visitors</w:t>
                      </w:r>
                    </w:p>
                  </w:txbxContent>
                </v:textbox>
                <w10:wrap anchorx="page" anchory="page"/>
              </v:rect>
            </w:pict>
          </mc:Fallback>
        </mc:AlternateContent>
      </w:r>
    </w:p>
    <w:p w14:paraId="49BCC00D" w14:textId="77777777" w:rsidR="00020935" w:rsidRPr="00533A26" w:rsidRDefault="00020935" w:rsidP="00020935">
      <w:pPr>
        <w:rPr>
          <w:b/>
          <w:bCs/>
        </w:rPr>
      </w:pPr>
    </w:p>
    <w:p w14:paraId="2452FA9D" w14:textId="458621A8" w:rsidR="00760E4B" w:rsidRPr="00533A26" w:rsidRDefault="00760E4B" w:rsidP="00020935">
      <w:pPr>
        <w:rPr>
          <w:rFonts w:ascii="Palatino Linotype" w:hAnsi="Palatino Linotype"/>
          <w:b/>
          <w:bCs/>
        </w:rPr>
        <w:sectPr w:rsidR="00760E4B" w:rsidRPr="00533A26" w:rsidSect="00AA527D">
          <w:footerReference w:type="default" r:id="rId13"/>
          <w:pgSz w:w="12240" w:h="15840"/>
          <w:pgMar w:top="1440" w:right="630" w:bottom="1440" w:left="720" w:header="144" w:footer="432" w:gutter="0"/>
          <w:cols w:space="720"/>
          <w:docGrid w:linePitch="326"/>
        </w:sectPr>
      </w:pPr>
    </w:p>
    <w:p w14:paraId="3D8006B3" w14:textId="77777777" w:rsidR="00632153" w:rsidRDefault="00632153" w:rsidP="004326A2">
      <w:pPr>
        <w:shd w:val="clear" w:color="auto" w:fill="FFFFFF"/>
        <w:rPr>
          <w:rFonts w:ascii="Palatino Linotype" w:hAnsi="Palatino Linotype" w:cstheme="minorHAnsi"/>
          <w:b/>
          <w:bCs/>
        </w:rPr>
      </w:pPr>
    </w:p>
    <w:p w14:paraId="3654479E" w14:textId="2499DB55" w:rsidR="00494CDE" w:rsidRPr="004326A2" w:rsidRDefault="00990388" w:rsidP="004326A2">
      <w:pPr>
        <w:shd w:val="clear" w:color="auto" w:fill="FFFFFF"/>
        <w:rPr>
          <w:rFonts w:ascii="Palatino Linotype" w:hAnsi="Palatino Linotype" w:cstheme="minorHAnsi"/>
          <w:b/>
          <w:bCs/>
        </w:rPr>
      </w:pPr>
      <w:r>
        <w:rPr>
          <w:rFonts w:ascii="Palatino Linotype" w:hAnsi="Palatino Linotype" w:cstheme="minorHAnsi"/>
          <w:b/>
          <w:bCs/>
        </w:rPr>
        <w:t xml:space="preserve">Do you know about </w:t>
      </w:r>
      <w:r w:rsidR="00494CDE">
        <w:rPr>
          <w:rFonts w:ascii="Palatino Linotype" w:hAnsi="Palatino Linotype" w:cstheme="minorHAnsi"/>
          <w:b/>
          <w:bCs/>
        </w:rPr>
        <w:t>j</w:t>
      </w:r>
      <w:r w:rsidR="00677904">
        <w:rPr>
          <w:rFonts w:ascii="Palatino Linotype" w:hAnsi="Palatino Linotype" w:cstheme="minorHAnsi"/>
          <w:b/>
          <w:bCs/>
        </w:rPr>
        <w:t xml:space="preserve">oint </w:t>
      </w:r>
      <w:r w:rsidR="00494CDE">
        <w:rPr>
          <w:rFonts w:ascii="Palatino Linotype" w:hAnsi="Palatino Linotype" w:cstheme="minorHAnsi"/>
          <w:b/>
          <w:bCs/>
        </w:rPr>
        <w:t>p</w:t>
      </w:r>
      <w:r w:rsidR="00677904">
        <w:rPr>
          <w:rFonts w:ascii="Palatino Linotype" w:hAnsi="Palatino Linotype" w:cstheme="minorHAnsi"/>
          <w:b/>
          <w:bCs/>
        </w:rPr>
        <w:t>lanning</w:t>
      </w:r>
      <w:r>
        <w:rPr>
          <w:rFonts w:ascii="Palatino Linotype" w:hAnsi="Palatino Linotype" w:cstheme="minorHAnsi"/>
          <w:b/>
          <w:bCs/>
        </w:rPr>
        <w:t>?</w:t>
      </w:r>
    </w:p>
    <w:p w14:paraId="2829693C" w14:textId="4453739B" w:rsidR="00494CDE" w:rsidRPr="004326A2" w:rsidRDefault="00632153" w:rsidP="00020935">
      <w:pPr>
        <w:rPr>
          <w:rFonts w:ascii="Palatino Linotype" w:hAnsi="Palatino Linotype" w:cstheme="minorHAnsi"/>
          <w:sz w:val="22"/>
          <w:szCs w:val="22"/>
        </w:rPr>
      </w:pPr>
      <w:r>
        <w:rPr>
          <w:rFonts w:ascii="Palatino Linotype" w:hAnsi="Palatino Linotype" w:cstheme="minorHAnsi"/>
          <w:noProof/>
        </w:rPr>
        <w:drawing>
          <wp:anchor distT="0" distB="0" distL="114300" distR="114300" simplePos="0" relativeHeight="251661312" behindDoc="1" locked="0" layoutInCell="1" allowOverlap="1" wp14:anchorId="18B275E0" wp14:editId="4571BAB2">
            <wp:simplePos x="0" y="0"/>
            <wp:positionH relativeFrom="column">
              <wp:posOffset>3797300</wp:posOffset>
            </wp:positionH>
            <wp:positionV relativeFrom="paragraph">
              <wp:posOffset>1092200</wp:posOffset>
            </wp:positionV>
            <wp:extent cx="2209800" cy="1517650"/>
            <wp:effectExtent l="0" t="0" r="0" b="6350"/>
            <wp:wrapThrough wrapText="bothSides">
              <wp:wrapPolygon edited="0">
                <wp:start x="0" y="0"/>
                <wp:lineTo x="0" y="21419"/>
                <wp:lineTo x="21414" y="21419"/>
                <wp:lineTo x="21414" y="0"/>
                <wp:lineTo x="0" y="0"/>
              </wp:wrapPolygon>
            </wp:wrapThrough>
            <wp:docPr id="3" name="Picture 3" descr="A person holding a baby&#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holding a baby&#10;&#10;Description automatically generated with low confidence"/>
                    <pic:cNvPicPr/>
                  </pic:nvPicPr>
                  <pic:blipFill>
                    <a:blip r:embed="rId14">
                      <a:extLst>
                        <a:ext uri="{28A0092B-C50C-407E-A947-70E740481C1C}">
                          <a14:useLocalDpi xmlns:a14="http://schemas.microsoft.com/office/drawing/2010/main" val="0"/>
                        </a:ext>
                      </a:extLst>
                    </a:blip>
                    <a:stretch>
                      <a:fillRect/>
                    </a:stretch>
                  </pic:blipFill>
                  <pic:spPr>
                    <a:xfrm>
                      <a:off x="0" y="0"/>
                      <a:ext cx="2209800" cy="1517650"/>
                    </a:xfrm>
                    <a:prstGeom prst="rect">
                      <a:avLst/>
                    </a:prstGeom>
                  </pic:spPr>
                </pic:pic>
              </a:graphicData>
            </a:graphic>
            <wp14:sizeRelH relativeFrom="margin">
              <wp14:pctWidth>0</wp14:pctWidth>
            </wp14:sizeRelH>
            <wp14:sizeRelV relativeFrom="margin">
              <wp14:pctHeight>0</wp14:pctHeight>
            </wp14:sizeRelV>
          </wp:anchor>
        </w:drawing>
      </w:r>
      <w:r w:rsidR="00494CDE" w:rsidRPr="004326A2">
        <w:rPr>
          <w:rFonts w:ascii="Palatino Linotype" w:hAnsi="Palatino Linotype" w:cstheme="minorHAnsi"/>
          <w:sz w:val="22"/>
          <w:szCs w:val="22"/>
        </w:rPr>
        <w:t xml:space="preserve">Joint planning involves the EI Specialist and caregivers working together.  The EI Specialist helps guide the caregivers to identify skills they want to learn and develop a plan for action/practice during and beyond the early intervention visit to achieve the targeted skill(s).  Joint planning is essential at the end of each visit to determine: </w:t>
      </w:r>
    </w:p>
    <w:p w14:paraId="1247A728" w14:textId="290458C9" w:rsidR="00494CDE" w:rsidRPr="004326A2" w:rsidRDefault="00494CDE" w:rsidP="00494CDE">
      <w:pPr>
        <w:pStyle w:val="ListParagraph"/>
        <w:numPr>
          <w:ilvl w:val="0"/>
          <w:numId w:val="14"/>
        </w:numPr>
        <w:rPr>
          <w:rFonts w:ascii="Palatino Linotype" w:hAnsi="Palatino Linotype" w:cstheme="minorHAnsi"/>
          <w:sz w:val="22"/>
          <w:szCs w:val="22"/>
        </w:rPr>
      </w:pPr>
      <w:r w:rsidRPr="004326A2">
        <w:rPr>
          <w:rFonts w:ascii="Palatino Linotype" w:hAnsi="Palatino Linotype" w:cstheme="minorHAnsi"/>
          <w:sz w:val="22"/>
          <w:szCs w:val="22"/>
        </w:rPr>
        <w:t>How the caregivers can incorporate strategies learned and practiced during the visit during the</w:t>
      </w:r>
      <w:r w:rsidR="00DE4F9E">
        <w:rPr>
          <w:rFonts w:ascii="Palatino Linotype" w:hAnsi="Palatino Linotype" w:cstheme="minorHAnsi"/>
          <w:sz w:val="22"/>
          <w:szCs w:val="22"/>
        </w:rPr>
        <w:t>ir</w:t>
      </w:r>
      <w:r w:rsidRPr="004326A2">
        <w:rPr>
          <w:rFonts w:ascii="Palatino Linotype" w:hAnsi="Palatino Linotype" w:cstheme="minorHAnsi"/>
          <w:sz w:val="22"/>
          <w:szCs w:val="22"/>
        </w:rPr>
        <w:t xml:space="preserve"> time between visits,</w:t>
      </w:r>
    </w:p>
    <w:p w14:paraId="10160FCF" w14:textId="5D0C43DA" w:rsidR="00494CDE" w:rsidRPr="004326A2" w:rsidRDefault="00494CDE" w:rsidP="00494CDE">
      <w:pPr>
        <w:pStyle w:val="ListParagraph"/>
        <w:numPr>
          <w:ilvl w:val="0"/>
          <w:numId w:val="14"/>
        </w:numPr>
        <w:rPr>
          <w:rFonts w:ascii="Palatino Linotype" w:hAnsi="Palatino Linotype" w:cstheme="minorHAnsi"/>
          <w:sz w:val="22"/>
          <w:szCs w:val="22"/>
        </w:rPr>
      </w:pPr>
      <w:r w:rsidRPr="004326A2">
        <w:rPr>
          <w:rFonts w:ascii="Palatino Linotype" w:hAnsi="Palatino Linotype" w:cstheme="minorHAnsi"/>
          <w:sz w:val="22"/>
          <w:szCs w:val="22"/>
        </w:rPr>
        <w:t xml:space="preserve">What the EI Specialist and caregivers will do at the next visit, and </w:t>
      </w:r>
    </w:p>
    <w:p w14:paraId="7650CD2A" w14:textId="21D50C91" w:rsidR="00690671" w:rsidRPr="004326A2" w:rsidRDefault="00494CDE" w:rsidP="00020935">
      <w:pPr>
        <w:pStyle w:val="ListParagraph"/>
        <w:numPr>
          <w:ilvl w:val="0"/>
          <w:numId w:val="14"/>
        </w:numPr>
        <w:rPr>
          <w:rFonts w:ascii="Palatino Linotype" w:hAnsi="Palatino Linotype" w:cstheme="minorHAnsi"/>
          <w:sz w:val="22"/>
          <w:szCs w:val="22"/>
        </w:rPr>
      </w:pPr>
      <w:r w:rsidRPr="004326A2">
        <w:rPr>
          <w:rFonts w:ascii="Palatino Linotype" w:hAnsi="Palatino Linotype" w:cstheme="minorHAnsi"/>
          <w:sz w:val="22"/>
          <w:szCs w:val="22"/>
        </w:rPr>
        <w:t xml:space="preserve">When the next visit will occur.  </w:t>
      </w:r>
    </w:p>
    <w:p w14:paraId="5B3AFC69" w14:textId="4971862F" w:rsidR="00494CDE" w:rsidRPr="004326A2" w:rsidRDefault="00494CDE" w:rsidP="00020935">
      <w:pPr>
        <w:rPr>
          <w:rFonts w:ascii="Palatino Linotype" w:hAnsi="Palatino Linotype" w:cstheme="minorHAnsi"/>
          <w:sz w:val="22"/>
          <w:szCs w:val="22"/>
        </w:rPr>
      </w:pPr>
      <w:r w:rsidRPr="004326A2">
        <w:rPr>
          <w:rFonts w:ascii="Palatino Linotype" w:hAnsi="Palatino Linotype" w:cstheme="minorHAnsi"/>
          <w:sz w:val="22"/>
          <w:szCs w:val="22"/>
        </w:rPr>
        <w:t>Joint planning is</w:t>
      </w:r>
      <w:r w:rsidR="00510B4D">
        <w:rPr>
          <w:rFonts w:ascii="Palatino Linotype" w:hAnsi="Palatino Linotype" w:cstheme="minorHAnsi"/>
          <w:sz w:val="22"/>
          <w:szCs w:val="22"/>
        </w:rPr>
        <w:t xml:space="preserve"> a</w:t>
      </w:r>
      <w:r w:rsidR="00D30D4B">
        <w:rPr>
          <w:rFonts w:ascii="Palatino Linotype" w:hAnsi="Palatino Linotype" w:cstheme="minorHAnsi"/>
          <w:sz w:val="22"/>
          <w:szCs w:val="22"/>
        </w:rPr>
        <w:t xml:space="preserve"> component of </w:t>
      </w:r>
      <w:r w:rsidR="00510B4D">
        <w:rPr>
          <w:rFonts w:ascii="Palatino Linotype" w:hAnsi="Palatino Linotype" w:cstheme="minorHAnsi"/>
          <w:sz w:val="22"/>
          <w:szCs w:val="22"/>
        </w:rPr>
        <w:t>coaching that is</w:t>
      </w:r>
      <w:r w:rsidRPr="004326A2">
        <w:rPr>
          <w:rFonts w:ascii="Palatino Linotype" w:hAnsi="Palatino Linotype" w:cstheme="minorHAnsi"/>
          <w:sz w:val="22"/>
          <w:szCs w:val="22"/>
        </w:rPr>
        <w:t xml:space="preserve"> also recommended at the beginning of each visit to make sure the plan developed from the previous visit is still the caregivers’ priority.  If not, joint planning at the beginning of the visit is used to create a new plan for the current visit.</w:t>
      </w:r>
    </w:p>
    <w:p w14:paraId="6B2E5963" w14:textId="77777777" w:rsidR="00494CDE" w:rsidRPr="004326A2" w:rsidRDefault="00494CDE" w:rsidP="00020935">
      <w:pPr>
        <w:rPr>
          <w:rFonts w:ascii="Palatino Linotype" w:hAnsi="Palatino Linotype" w:cstheme="minorHAnsi"/>
          <w:sz w:val="22"/>
          <w:szCs w:val="22"/>
        </w:rPr>
      </w:pPr>
    </w:p>
    <w:p w14:paraId="3E1B32E6" w14:textId="4E13190A" w:rsidR="00494CDE" w:rsidRPr="004326A2" w:rsidRDefault="00494CDE" w:rsidP="004326A2">
      <w:pPr>
        <w:shd w:val="clear" w:color="auto" w:fill="FFFFFF"/>
        <w:rPr>
          <w:rFonts w:ascii="Palatino Linotype" w:hAnsi="Palatino Linotype" w:cstheme="minorHAnsi"/>
          <w:b/>
          <w:bCs/>
        </w:rPr>
      </w:pPr>
      <w:r w:rsidRPr="00ED6B8B">
        <w:rPr>
          <w:rFonts w:ascii="Palatino Linotype" w:hAnsi="Palatino Linotype" w:cstheme="minorHAnsi"/>
          <w:b/>
          <w:bCs/>
        </w:rPr>
        <w:t xml:space="preserve">How </w:t>
      </w:r>
      <w:r>
        <w:rPr>
          <w:rFonts w:ascii="Palatino Linotype" w:hAnsi="Palatino Linotype" w:cstheme="minorHAnsi"/>
          <w:b/>
          <w:bCs/>
        </w:rPr>
        <w:t>is joint planning related to the MA EI Key Principles and Core Values</w:t>
      </w:r>
      <w:r w:rsidRPr="00ED6B8B">
        <w:rPr>
          <w:rFonts w:ascii="Palatino Linotype" w:hAnsi="Palatino Linotype" w:cstheme="minorHAnsi"/>
          <w:b/>
          <w:bCs/>
        </w:rPr>
        <w:t xml:space="preserve">? </w:t>
      </w:r>
    </w:p>
    <w:p w14:paraId="1D2DB34E" w14:textId="16385E19" w:rsidR="00287894" w:rsidRPr="004326A2" w:rsidRDefault="00494CDE" w:rsidP="00287894">
      <w:pPr>
        <w:rPr>
          <w:rFonts w:ascii="Palatino Linotype" w:hAnsi="Palatino Linotype" w:cstheme="minorHAnsi"/>
          <w:color w:val="000000" w:themeColor="text1"/>
          <w:sz w:val="22"/>
          <w:szCs w:val="22"/>
        </w:rPr>
      </w:pPr>
      <w:r w:rsidRPr="004326A2">
        <w:rPr>
          <w:rFonts w:ascii="Palatino Linotype" w:hAnsi="Palatino Linotype" w:cstheme="minorHAnsi"/>
          <w:color w:val="000000" w:themeColor="text1"/>
          <w:sz w:val="22"/>
          <w:szCs w:val="22"/>
        </w:rPr>
        <w:t xml:space="preserve">Joint planning is aligned with all seven of the MA EI principles by ensuring that caregivers play a vital role in the decision-making process and </w:t>
      </w:r>
      <w:r w:rsidR="00632153">
        <w:rPr>
          <w:rFonts w:ascii="Palatino Linotype" w:hAnsi="Palatino Linotype" w:cstheme="minorHAnsi"/>
          <w:color w:val="000000" w:themeColor="text1"/>
          <w:sz w:val="22"/>
          <w:szCs w:val="22"/>
        </w:rPr>
        <w:t xml:space="preserve">the </w:t>
      </w:r>
      <w:r w:rsidRPr="004326A2">
        <w:rPr>
          <w:rFonts w:ascii="Palatino Linotype" w:hAnsi="Palatino Linotype" w:cstheme="minorHAnsi"/>
          <w:color w:val="000000" w:themeColor="text1"/>
          <w:sz w:val="22"/>
          <w:szCs w:val="22"/>
        </w:rPr>
        <w:t>entire Individualized Family Service Plan.  It promotes a partnership between the EI Specialist and caregivers that is collaborative, strengths-based, individualized, family-centered, and based on respect. Joint planning promotes caregiver competence and confidence, thereby, building caregiver capacity.</w:t>
      </w:r>
    </w:p>
    <w:p w14:paraId="5F0BF206" w14:textId="0D10E90E" w:rsidR="00533A26" w:rsidRPr="004326A2" w:rsidRDefault="00533A26" w:rsidP="00287894">
      <w:pPr>
        <w:rPr>
          <w:rFonts w:ascii="Palatino Linotype" w:hAnsi="Palatino Linotype" w:cstheme="minorHAnsi"/>
          <w:color w:val="4775E7" w:themeColor="accent4"/>
          <w:sz w:val="22"/>
          <w:szCs w:val="22"/>
        </w:rPr>
      </w:pPr>
    </w:p>
    <w:p w14:paraId="488FE2DA" w14:textId="4DB47BCF" w:rsidR="00494CDE" w:rsidRPr="004326A2" w:rsidRDefault="00494CDE" w:rsidP="00494CDE">
      <w:pPr>
        <w:shd w:val="clear" w:color="auto" w:fill="FFFFFF"/>
        <w:rPr>
          <w:rFonts w:ascii="Palatino Linotype" w:hAnsi="Palatino Linotype" w:cstheme="minorHAnsi"/>
          <w:b/>
          <w:bCs/>
        </w:rPr>
      </w:pPr>
      <w:r w:rsidRPr="00ED6B8B">
        <w:rPr>
          <w:rFonts w:ascii="Palatino Linotype" w:hAnsi="Palatino Linotype" w:cstheme="minorHAnsi"/>
          <w:b/>
          <w:bCs/>
        </w:rPr>
        <w:t xml:space="preserve">How </w:t>
      </w:r>
      <w:r>
        <w:rPr>
          <w:rFonts w:ascii="Palatino Linotype" w:hAnsi="Palatino Linotype" w:cstheme="minorHAnsi"/>
          <w:b/>
          <w:bCs/>
        </w:rPr>
        <w:t>is joint planning related to PIWI</w:t>
      </w:r>
      <w:r w:rsidRPr="00ED6B8B">
        <w:rPr>
          <w:rFonts w:ascii="Palatino Linotype" w:hAnsi="Palatino Linotype" w:cstheme="minorHAnsi"/>
          <w:b/>
          <w:bCs/>
        </w:rPr>
        <w:t xml:space="preserve">? </w:t>
      </w:r>
    </w:p>
    <w:p w14:paraId="112CB622" w14:textId="77777777" w:rsidR="00632153" w:rsidRDefault="00494CDE" w:rsidP="00494CDE">
      <w:pPr>
        <w:shd w:val="clear" w:color="auto" w:fill="FFFFFF"/>
        <w:rPr>
          <w:rFonts w:ascii="Palatino Linotype" w:hAnsi="Palatino Linotype" w:cstheme="minorHAnsi"/>
          <w:sz w:val="22"/>
          <w:szCs w:val="22"/>
        </w:rPr>
      </w:pPr>
      <w:r w:rsidRPr="004326A2">
        <w:rPr>
          <w:rFonts w:ascii="Palatino Linotype" w:hAnsi="Palatino Linotype" w:cstheme="minorHAnsi"/>
          <w:sz w:val="22"/>
          <w:szCs w:val="22"/>
        </w:rPr>
        <w:t xml:space="preserve">PIWI promotes that the role of the EI Specialist is to partner with caregivers to address their needs and concerns for their child. The EI Specialist is a resource to the caregivers in developing their relationship with their child.  This is accomplished </w:t>
      </w:r>
    </w:p>
    <w:p w14:paraId="5DFBF327" w14:textId="77777777" w:rsidR="00632153" w:rsidRDefault="00632153" w:rsidP="00494CDE">
      <w:pPr>
        <w:shd w:val="clear" w:color="auto" w:fill="FFFFFF"/>
        <w:rPr>
          <w:rFonts w:ascii="Palatino Linotype" w:hAnsi="Palatino Linotype" w:cstheme="minorHAnsi"/>
          <w:sz w:val="22"/>
          <w:szCs w:val="22"/>
        </w:rPr>
      </w:pPr>
    </w:p>
    <w:p w14:paraId="6F149AA1" w14:textId="4A798458" w:rsidR="00494CDE" w:rsidRDefault="00494CDE" w:rsidP="00494CDE">
      <w:pPr>
        <w:shd w:val="clear" w:color="auto" w:fill="FFFFFF"/>
        <w:rPr>
          <w:rFonts w:ascii="Palatino Linotype" w:hAnsi="Palatino Linotype" w:cstheme="minorHAnsi"/>
          <w:sz w:val="22"/>
          <w:szCs w:val="22"/>
        </w:rPr>
      </w:pPr>
      <w:r w:rsidRPr="004326A2">
        <w:rPr>
          <w:rFonts w:ascii="Palatino Linotype" w:hAnsi="Palatino Linotype" w:cstheme="minorHAnsi"/>
          <w:sz w:val="22"/>
          <w:szCs w:val="22"/>
        </w:rPr>
        <w:t xml:space="preserve">by creating a supportive and collaborative relationship with the caregivers and by joint planning (i.e., working together) with the caregivers to (a) learn about the routines and activities of their day </w:t>
      </w:r>
      <w:r w:rsidR="0025315F">
        <w:rPr>
          <w:rFonts w:ascii="Palatino Linotype" w:hAnsi="Palatino Linotype" w:cstheme="minorHAnsi"/>
          <w:sz w:val="22"/>
          <w:szCs w:val="22"/>
        </w:rPr>
        <w:t>through ongoing</w:t>
      </w:r>
      <w:r w:rsidR="00632153">
        <w:rPr>
          <w:rFonts w:ascii="Palatino Linotype" w:hAnsi="Palatino Linotype" w:cstheme="minorHAnsi"/>
          <w:sz w:val="22"/>
          <w:szCs w:val="22"/>
        </w:rPr>
        <w:t xml:space="preserve"> functional</w:t>
      </w:r>
      <w:r w:rsidR="0025315F">
        <w:rPr>
          <w:rFonts w:ascii="Palatino Linotype" w:hAnsi="Palatino Linotype" w:cstheme="minorHAnsi"/>
          <w:sz w:val="22"/>
          <w:szCs w:val="22"/>
        </w:rPr>
        <w:t xml:space="preserve"> assessment </w:t>
      </w:r>
      <w:r w:rsidRPr="004326A2">
        <w:rPr>
          <w:rFonts w:ascii="Palatino Linotype" w:hAnsi="Palatino Linotype" w:cstheme="minorHAnsi"/>
          <w:sz w:val="22"/>
          <w:szCs w:val="22"/>
        </w:rPr>
        <w:t xml:space="preserve">and (b) identify opportunities during those everyday activities to strengthen and promote their competence, confidence, and mutual enjoyment of one another.  </w:t>
      </w:r>
    </w:p>
    <w:p w14:paraId="24447C0D" w14:textId="7257B68B" w:rsidR="00632153" w:rsidRDefault="00632153" w:rsidP="00494CDE">
      <w:pPr>
        <w:shd w:val="clear" w:color="auto" w:fill="FFFFFF"/>
        <w:rPr>
          <w:rFonts w:ascii="Palatino Linotype" w:hAnsi="Palatino Linotype" w:cstheme="minorHAnsi"/>
          <w:sz w:val="22"/>
          <w:szCs w:val="22"/>
        </w:rPr>
      </w:pPr>
    </w:p>
    <w:p w14:paraId="2A02D8B3" w14:textId="4A401B93" w:rsidR="00632153" w:rsidRDefault="00632153" w:rsidP="00494CDE">
      <w:pPr>
        <w:shd w:val="clear" w:color="auto" w:fill="FFFFFF"/>
        <w:rPr>
          <w:rFonts w:ascii="Palatino Linotype" w:hAnsi="Palatino Linotype" w:cstheme="minorHAnsi"/>
          <w:sz w:val="22"/>
          <w:szCs w:val="22"/>
        </w:rPr>
      </w:pPr>
    </w:p>
    <w:p w14:paraId="10C5F676" w14:textId="2D39D2C7" w:rsidR="00494CDE" w:rsidRPr="0021755E" w:rsidRDefault="00494CDE" w:rsidP="00494CDE">
      <w:pPr>
        <w:shd w:val="clear" w:color="auto" w:fill="FFFFFF"/>
        <w:rPr>
          <w:rFonts w:ascii="Palatino Linotype" w:hAnsi="Palatino Linotype" w:cstheme="minorHAnsi"/>
        </w:rPr>
      </w:pPr>
      <w:r w:rsidRPr="004326A2">
        <w:rPr>
          <w:rFonts w:ascii="Palatino Linotype" w:hAnsi="Palatino Linotype" w:cstheme="minorHAnsi"/>
          <w:sz w:val="22"/>
          <w:szCs w:val="22"/>
        </w:rPr>
        <w:t xml:space="preserve">Opportunities to improve participation in activities </w:t>
      </w:r>
      <w:r w:rsidR="0021755E">
        <w:rPr>
          <w:rFonts w:ascii="Palatino Linotype" w:hAnsi="Palatino Linotype" w:cstheme="minorHAnsi"/>
          <w:sz w:val="22"/>
          <w:szCs w:val="22"/>
        </w:rPr>
        <w:t>that</w:t>
      </w:r>
      <w:r w:rsidRPr="004326A2">
        <w:rPr>
          <w:rFonts w:ascii="Palatino Linotype" w:hAnsi="Palatino Linotype" w:cstheme="minorHAnsi"/>
          <w:sz w:val="22"/>
          <w:szCs w:val="22"/>
        </w:rPr>
        <w:t xml:space="preserve"> allow increased chances to practice new skills are identified through the EI Specialist-caregiver relationship and through joint planning. Through joint planning, the EI Specialist and caregivers determine the dyadic strategies that can be incorporated into caregiver-child interactions throughout the family’s typical day</w:t>
      </w:r>
      <w:r w:rsidR="00DE4F9E">
        <w:rPr>
          <w:rFonts w:ascii="Palatino Linotype" w:hAnsi="Palatino Linotype" w:cstheme="minorHAnsi"/>
          <w:sz w:val="22"/>
          <w:szCs w:val="22"/>
        </w:rPr>
        <w:t xml:space="preserve"> (e.g., mealtime)</w:t>
      </w:r>
      <w:r w:rsidR="004326A2" w:rsidRPr="004326A2">
        <w:rPr>
          <w:rFonts w:ascii="Palatino Linotype" w:hAnsi="Palatino Linotype" w:cstheme="minorHAnsi"/>
          <w:sz w:val="22"/>
          <w:szCs w:val="22"/>
        </w:rPr>
        <w:t xml:space="preserve"> to support the child’s development and learning and enhance the caregiver-child relationship</w:t>
      </w:r>
      <w:r w:rsidRPr="004326A2">
        <w:rPr>
          <w:rFonts w:ascii="Palatino Linotype" w:hAnsi="Palatino Linotype" w:cstheme="minorHAnsi"/>
          <w:sz w:val="22"/>
          <w:szCs w:val="22"/>
        </w:rPr>
        <w:t xml:space="preserve">.  </w:t>
      </w:r>
    </w:p>
    <w:p w14:paraId="67E17B21" w14:textId="797F2552" w:rsidR="00494CDE" w:rsidRPr="00632153" w:rsidRDefault="00494CDE" w:rsidP="00494CDE">
      <w:pPr>
        <w:shd w:val="clear" w:color="auto" w:fill="FFFFFF"/>
        <w:rPr>
          <w:rFonts w:ascii="Palatino Linotype" w:hAnsi="Palatino Linotype" w:cstheme="minorHAnsi"/>
          <w:sz w:val="20"/>
          <w:szCs w:val="20"/>
        </w:rPr>
      </w:pPr>
    </w:p>
    <w:p w14:paraId="34287877" w14:textId="5DBFD2AD" w:rsidR="00494CDE" w:rsidRPr="00632153" w:rsidRDefault="00494CDE" w:rsidP="00494CDE">
      <w:pPr>
        <w:shd w:val="clear" w:color="auto" w:fill="FFFFFF"/>
        <w:rPr>
          <w:rFonts w:ascii="Palatino Linotype" w:hAnsi="Palatino Linotype" w:cstheme="minorHAnsi"/>
          <w:b/>
          <w:bCs/>
          <w:sz w:val="20"/>
          <w:szCs w:val="20"/>
        </w:rPr>
      </w:pPr>
      <w:r w:rsidRPr="00632153">
        <w:rPr>
          <w:rFonts w:ascii="Palatino Linotype" w:hAnsi="Palatino Linotype" w:cstheme="minorHAnsi"/>
          <w:b/>
          <w:bCs/>
          <w:sz w:val="20"/>
          <w:szCs w:val="20"/>
        </w:rPr>
        <w:t xml:space="preserve">References </w:t>
      </w:r>
    </w:p>
    <w:p w14:paraId="54BAC5D4" w14:textId="0C262E33" w:rsidR="00494CDE" w:rsidRPr="00900D14" w:rsidRDefault="00494CDE" w:rsidP="004326A2">
      <w:pPr>
        <w:shd w:val="clear" w:color="auto" w:fill="FFFFFF"/>
        <w:rPr>
          <w:rFonts w:ascii="Palatino Linotype" w:hAnsi="Palatino Linotype" w:cstheme="minorHAnsi"/>
          <w:sz w:val="20"/>
          <w:szCs w:val="20"/>
        </w:rPr>
      </w:pPr>
      <w:r w:rsidRPr="00900D14">
        <w:rPr>
          <w:rFonts w:ascii="Palatino Linotype" w:hAnsi="Palatino Linotype" w:cstheme="minorHAnsi"/>
          <w:sz w:val="20"/>
          <w:szCs w:val="20"/>
        </w:rPr>
        <w:t xml:space="preserve">Childress, D. C.  (2021).  </w:t>
      </w:r>
      <w:r w:rsidRPr="00900D14">
        <w:rPr>
          <w:rFonts w:ascii="Palatino Linotype" w:hAnsi="Palatino Linotype" w:cstheme="minorHAnsi"/>
          <w:i/>
          <w:iCs/>
          <w:sz w:val="20"/>
          <w:szCs w:val="20"/>
        </w:rPr>
        <w:t>Pause and reflect.  Your guide to a deeper understanding of early intervention practice</w:t>
      </w:r>
      <w:r w:rsidRPr="00900D14">
        <w:rPr>
          <w:rFonts w:ascii="Palatino Linotype" w:hAnsi="Palatino Linotype" w:cstheme="minorHAnsi"/>
          <w:sz w:val="20"/>
          <w:szCs w:val="20"/>
        </w:rPr>
        <w:t>. Paul H. Brookes Publishing Co.</w:t>
      </w:r>
    </w:p>
    <w:p w14:paraId="2FC71BB7" w14:textId="77777777" w:rsidR="004326A2" w:rsidRPr="00900D14" w:rsidRDefault="004326A2" w:rsidP="004326A2">
      <w:pPr>
        <w:shd w:val="clear" w:color="auto" w:fill="FFFFFF"/>
        <w:rPr>
          <w:rFonts w:ascii="Palatino Linotype" w:hAnsi="Palatino Linotype" w:cstheme="minorHAnsi"/>
          <w:sz w:val="20"/>
          <w:szCs w:val="20"/>
        </w:rPr>
      </w:pPr>
    </w:p>
    <w:p w14:paraId="3485E84C" w14:textId="047F165F" w:rsidR="00494CDE" w:rsidRPr="00900D14" w:rsidRDefault="00494CDE" w:rsidP="004326A2">
      <w:pPr>
        <w:shd w:val="clear" w:color="auto" w:fill="FFFFFF"/>
        <w:rPr>
          <w:rFonts w:ascii="Palatino Linotype" w:hAnsi="Palatino Linotype" w:cstheme="minorHAnsi"/>
          <w:sz w:val="20"/>
          <w:szCs w:val="20"/>
        </w:rPr>
      </w:pPr>
      <w:r w:rsidRPr="00900D14">
        <w:rPr>
          <w:rFonts w:ascii="Palatino Linotype" w:hAnsi="Palatino Linotype" w:cstheme="minorHAnsi"/>
          <w:sz w:val="20"/>
          <w:szCs w:val="20"/>
        </w:rPr>
        <w:t xml:space="preserve">Rush, D. D., &amp; Shelden, M. L. (2020).  </w:t>
      </w:r>
      <w:r w:rsidRPr="00900D14">
        <w:rPr>
          <w:rFonts w:ascii="Palatino Linotype" w:hAnsi="Palatino Linotype" w:cstheme="minorHAnsi"/>
          <w:i/>
          <w:iCs/>
          <w:sz w:val="20"/>
          <w:szCs w:val="20"/>
        </w:rPr>
        <w:t>The early childhood coaching handbook</w:t>
      </w:r>
      <w:r w:rsidRPr="00900D14">
        <w:rPr>
          <w:rFonts w:ascii="Palatino Linotype" w:hAnsi="Palatino Linotype" w:cstheme="minorHAnsi"/>
          <w:sz w:val="20"/>
          <w:szCs w:val="20"/>
        </w:rPr>
        <w:t xml:space="preserve"> (2</w:t>
      </w:r>
      <w:r w:rsidRPr="00900D14">
        <w:rPr>
          <w:rFonts w:ascii="Palatino Linotype" w:hAnsi="Palatino Linotype" w:cstheme="minorHAnsi"/>
          <w:sz w:val="20"/>
          <w:szCs w:val="20"/>
          <w:vertAlign w:val="superscript"/>
        </w:rPr>
        <w:t>nd</w:t>
      </w:r>
      <w:r w:rsidRPr="00900D14">
        <w:rPr>
          <w:rFonts w:ascii="Palatino Linotype" w:hAnsi="Palatino Linotype" w:cstheme="minorHAnsi"/>
          <w:sz w:val="20"/>
          <w:szCs w:val="20"/>
        </w:rPr>
        <w:t xml:space="preserve"> ed.). Paul H. Brookes Publishing Co.</w:t>
      </w:r>
    </w:p>
    <w:p w14:paraId="0CB14F2D" w14:textId="77777777" w:rsidR="00632153" w:rsidRPr="00900D14" w:rsidRDefault="00632153" w:rsidP="004326A2">
      <w:pPr>
        <w:shd w:val="clear" w:color="auto" w:fill="FFFFFF"/>
        <w:rPr>
          <w:rFonts w:ascii="Palatino Linotype" w:hAnsi="Palatino Linotype" w:cstheme="minorHAnsi"/>
          <w:sz w:val="20"/>
          <w:szCs w:val="20"/>
        </w:rPr>
      </w:pPr>
    </w:p>
    <w:p w14:paraId="3EACB808" w14:textId="2DBB7CD9" w:rsidR="004326A2" w:rsidRPr="00900D14" w:rsidRDefault="004326A2" w:rsidP="004326A2">
      <w:pPr>
        <w:shd w:val="clear" w:color="auto" w:fill="FFFFFF"/>
        <w:rPr>
          <w:rFonts w:ascii="Palatino Linotype" w:hAnsi="Palatino Linotype" w:cstheme="minorHAnsi"/>
          <w:sz w:val="20"/>
          <w:szCs w:val="20"/>
        </w:rPr>
      </w:pPr>
      <w:r w:rsidRPr="00900D14">
        <w:rPr>
          <w:rFonts w:ascii="Palatino Linotype" w:hAnsi="Palatino Linotype" w:cstheme="minorHAnsi"/>
          <w:sz w:val="20"/>
          <w:szCs w:val="20"/>
        </w:rPr>
        <w:t xml:space="preserve">Yates, T. &amp; McCollum, J. PIWI: Parents interacting with infants and toddlers. Center on the Social and Emotional Foundations for Early Learning.  </w:t>
      </w:r>
      <w:hyperlink r:id="rId15" w:history="1">
        <w:r w:rsidRPr="00900D14">
          <w:rPr>
            <w:rStyle w:val="Hyperlink"/>
            <w:rFonts w:ascii="Palatino Linotype" w:hAnsi="Palatino Linotype" w:cstheme="minorHAnsi"/>
            <w:sz w:val="20"/>
            <w:szCs w:val="20"/>
          </w:rPr>
          <w:t>https://pyramidmodel.org</w:t>
        </w:r>
      </w:hyperlink>
    </w:p>
    <w:sectPr w:rsidR="004326A2" w:rsidRPr="00900D14" w:rsidSect="005E4A22">
      <w:type w:val="continuous"/>
      <w:pgSz w:w="12240" w:h="15840"/>
      <w:pgMar w:top="1152" w:right="634" w:bottom="432" w:left="720"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E5EC8" w14:textId="77777777" w:rsidR="009A45FE" w:rsidRDefault="009A45FE" w:rsidP="00C70A4B">
      <w:r>
        <w:separator/>
      </w:r>
    </w:p>
  </w:endnote>
  <w:endnote w:type="continuationSeparator" w:id="0">
    <w:p w14:paraId="2320B8AE" w14:textId="77777777" w:rsidR="009A45FE" w:rsidRDefault="009A45FE" w:rsidP="00C70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D66D8" w14:textId="5AAFE934" w:rsidR="00C70A4B" w:rsidRDefault="00C70A4B">
    <w:pPr>
      <w:pStyle w:val="Footer"/>
    </w:pPr>
    <w:r>
      <w:t>Massachusetts Department of Public Health, Early Intervention</w:t>
    </w:r>
    <w:r w:rsidR="00921DD5">
      <w:t xml:space="preserve"> Division </w:t>
    </w:r>
    <w:r>
      <w:ptab w:relativeTo="margin" w:alignment="right" w:leader="none"/>
    </w:r>
    <w:r w:rsidR="0025315F">
      <w:t>September</w:t>
    </w:r>
    <w:r w:rsidR="00841633">
      <w:t xml:space="preserve"> </w:t>
    </w:r>
    <w:r>
      <w:t>202</w:t>
    </w:r>
    <w:r w:rsidR="00C72C8D">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06C5C" w14:textId="77777777" w:rsidR="009A45FE" w:rsidRDefault="009A45FE" w:rsidP="00C70A4B">
      <w:r>
        <w:separator/>
      </w:r>
    </w:p>
  </w:footnote>
  <w:footnote w:type="continuationSeparator" w:id="0">
    <w:p w14:paraId="62EE5EAE" w14:textId="77777777" w:rsidR="009A45FE" w:rsidRDefault="009A45FE" w:rsidP="00C70A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1028E"/>
    <w:multiLevelType w:val="hybridMultilevel"/>
    <w:tmpl w:val="7F58F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6B3A4A"/>
    <w:multiLevelType w:val="hybridMultilevel"/>
    <w:tmpl w:val="F418C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20C78"/>
    <w:multiLevelType w:val="multilevel"/>
    <w:tmpl w:val="008C7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B150F7"/>
    <w:multiLevelType w:val="hybridMultilevel"/>
    <w:tmpl w:val="C10C8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5F7E94"/>
    <w:multiLevelType w:val="hybridMultilevel"/>
    <w:tmpl w:val="85B87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346404"/>
    <w:multiLevelType w:val="hybridMultilevel"/>
    <w:tmpl w:val="93E2A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046BD4"/>
    <w:multiLevelType w:val="hybridMultilevel"/>
    <w:tmpl w:val="C32AA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83615C"/>
    <w:multiLevelType w:val="hybridMultilevel"/>
    <w:tmpl w:val="91BA3A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E983558"/>
    <w:multiLevelType w:val="hybridMultilevel"/>
    <w:tmpl w:val="396AE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BD5030"/>
    <w:multiLevelType w:val="hybridMultilevel"/>
    <w:tmpl w:val="1F183A5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0" w15:restartNumberingAfterBreak="0">
    <w:nsid w:val="5430083F"/>
    <w:multiLevelType w:val="hybridMultilevel"/>
    <w:tmpl w:val="ADD2D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3C5F60"/>
    <w:multiLevelType w:val="hybridMultilevel"/>
    <w:tmpl w:val="5E5C5FBA"/>
    <w:lvl w:ilvl="0" w:tplc="C2526434">
      <w:start w:val="1"/>
      <w:numFmt w:val="bullet"/>
      <w:lvlText w:val="-"/>
      <w:lvlJc w:val="left"/>
      <w:pPr>
        <w:tabs>
          <w:tab w:val="num" w:pos="720"/>
        </w:tabs>
        <w:ind w:left="720" w:hanging="360"/>
      </w:pPr>
      <w:rPr>
        <w:rFonts w:ascii="Times New Roman" w:hAnsi="Times New Roman" w:hint="default"/>
      </w:rPr>
    </w:lvl>
    <w:lvl w:ilvl="1" w:tplc="76C4A3EC" w:tentative="1">
      <w:start w:val="1"/>
      <w:numFmt w:val="bullet"/>
      <w:lvlText w:val="-"/>
      <w:lvlJc w:val="left"/>
      <w:pPr>
        <w:tabs>
          <w:tab w:val="num" w:pos="1440"/>
        </w:tabs>
        <w:ind w:left="1440" w:hanging="360"/>
      </w:pPr>
      <w:rPr>
        <w:rFonts w:ascii="Times New Roman" w:hAnsi="Times New Roman" w:hint="default"/>
      </w:rPr>
    </w:lvl>
    <w:lvl w:ilvl="2" w:tplc="2DE87154" w:tentative="1">
      <w:start w:val="1"/>
      <w:numFmt w:val="bullet"/>
      <w:lvlText w:val="-"/>
      <w:lvlJc w:val="left"/>
      <w:pPr>
        <w:tabs>
          <w:tab w:val="num" w:pos="2160"/>
        </w:tabs>
        <w:ind w:left="2160" w:hanging="360"/>
      </w:pPr>
      <w:rPr>
        <w:rFonts w:ascii="Times New Roman" w:hAnsi="Times New Roman" w:hint="default"/>
      </w:rPr>
    </w:lvl>
    <w:lvl w:ilvl="3" w:tplc="0714E4D0" w:tentative="1">
      <w:start w:val="1"/>
      <w:numFmt w:val="bullet"/>
      <w:lvlText w:val="-"/>
      <w:lvlJc w:val="left"/>
      <w:pPr>
        <w:tabs>
          <w:tab w:val="num" w:pos="2880"/>
        </w:tabs>
        <w:ind w:left="2880" w:hanging="360"/>
      </w:pPr>
      <w:rPr>
        <w:rFonts w:ascii="Times New Roman" w:hAnsi="Times New Roman" w:hint="default"/>
      </w:rPr>
    </w:lvl>
    <w:lvl w:ilvl="4" w:tplc="808E26BA" w:tentative="1">
      <w:start w:val="1"/>
      <w:numFmt w:val="bullet"/>
      <w:lvlText w:val="-"/>
      <w:lvlJc w:val="left"/>
      <w:pPr>
        <w:tabs>
          <w:tab w:val="num" w:pos="3600"/>
        </w:tabs>
        <w:ind w:left="3600" w:hanging="360"/>
      </w:pPr>
      <w:rPr>
        <w:rFonts w:ascii="Times New Roman" w:hAnsi="Times New Roman" w:hint="default"/>
      </w:rPr>
    </w:lvl>
    <w:lvl w:ilvl="5" w:tplc="20F4934C" w:tentative="1">
      <w:start w:val="1"/>
      <w:numFmt w:val="bullet"/>
      <w:lvlText w:val="-"/>
      <w:lvlJc w:val="left"/>
      <w:pPr>
        <w:tabs>
          <w:tab w:val="num" w:pos="4320"/>
        </w:tabs>
        <w:ind w:left="4320" w:hanging="360"/>
      </w:pPr>
      <w:rPr>
        <w:rFonts w:ascii="Times New Roman" w:hAnsi="Times New Roman" w:hint="default"/>
      </w:rPr>
    </w:lvl>
    <w:lvl w:ilvl="6" w:tplc="75F26470" w:tentative="1">
      <w:start w:val="1"/>
      <w:numFmt w:val="bullet"/>
      <w:lvlText w:val="-"/>
      <w:lvlJc w:val="left"/>
      <w:pPr>
        <w:tabs>
          <w:tab w:val="num" w:pos="5040"/>
        </w:tabs>
        <w:ind w:left="5040" w:hanging="360"/>
      </w:pPr>
      <w:rPr>
        <w:rFonts w:ascii="Times New Roman" w:hAnsi="Times New Roman" w:hint="default"/>
      </w:rPr>
    </w:lvl>
    <w:lvl w:ilvl="7" w:tplc="B8DC64D6" w:tentative="1">
      <w:start w:val="1"/>
      <w:numFmt w:val="bullet"/>
      <w:lvlText w:val="-"/>
      <w:lvlJc w:val="left"/>
      <w:pPr>
        <w:tabs>
          <w:tab w:val="num" w:pos="5760"/>
        </w:tabs>
        <w:ind w:left="5760" w:hanging="360"/>
      </w:pPr>
      <w:rPr>
        <w:rFonts w:ascii="Times New Roman" w:hAnsi="Times New Roman" w:hint="default"/>
      </w:rPr>
    </w:lvl>
    <w:lvl w:ilvl="8" w:tplc="C05E74BC"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67BE25E5"/>
    <w:multiLevelType w:val="hybridMultilevel"/>
    <w:tmpl w:val="EFE84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172FCD"/>
    <w:multiLevelType w:val="hybridMultilevel"/>
    <w:tmpl w:val="E5DE2A36"/>
    <w:lvl w:ilvl="0" w:tplc="86CCABD6">
      <w:numFmt w:val="bullet"/>
      <w:lvlText w:val="-"/>
      <w:lvlJc w:val="left"/>
      <w:pPr>
        <w:ind w:left="720" w:hanging="360"/>
      </w:pPr>
      <w:rPr>
        <w:rFonts w:ascii="Palatino Linotype" w:eastAsia="Times New Roman" w:hAnsi="Palatino Linotype"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E529D8"/>
    <w:multiLevelType w:val="hybridMultilevel"/>
    <w:tmpl w:val="F60CE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6A6343"/>
    <w:multiLevelType w:val="hybridMultilevel"/>
    <w:tmpl w:val="A3487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4C17D2"/>
    <w:multiLevelType w:val="hybridMultilevel"/>
    <w:tmpl w:val="FEE64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3"/>
  </w:num>
  <w:num w:numId="4">
    <w:abstractNumId w:val="16"/>
  </w:num>
  <w:num w:numId="5">
    <w:abstractNumId w:val="11"/>
  </w:num>
  <w:num w:numId="6">
    <w:abstractNumId w:val="7"/>
  </w:num>
  <w:num w:numId="7">
    <w:abstractNumId w:val="2"/>
  </w:num>
  <w:num w:numId="8">
    <w:abstractNumId w:val="9"/>
  </w:num>
  <w:num w:numId="9">
    <w:abstractNumId w:val="0"/>
  </w:num>
  <w:num w:numId="10">
    <w:abstractNumId w:val="13"/>
  </w:num>
  <w:num w:numId="11">
    <w:abstractNumId w:val="14"/>
  </w:num>
  <w:num w:numId="12">
    <w:abstractNumId w:val="5"/>
  </w:num>
  <w:num w:numId="13">
    <w:abstractNumId w:val="12"/>
  </w:num>
  <w:num w:numId="14">
    <w:abstractNumId w:val="8"/>
  </w:num>
  <w:num w:numId="15">
    <w:abstractNumId w:val="15"/>
  </w:num>
  <w:num w:numId="16">
    <w:abstractNumId w:val="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2F0"/>
    <w:rsid w:val="0000112E"/>
    <w:rsid w:val="00020935"/>
    <w:rsid w:val="00024509"/>
    <w:rsid w:val="00037F30"/>
    <w:rsid w:val="000448CB"/>
    <w:rsid w:val="000520E3"/>
    <w:rsid w:val="0005642F"/>
    <w:rsid w:val="000604B8"/>
    <w:rsid w:val="00066A31"/>
    <w:rsid w:val="0009093E"/>
    <w:rsid w:val="00091DE6"/>
    <w:rsid w:val="000B0C27"/>
    <w:rsid w:val="000B15A6"/>
    <w:rsid w:val="000C3F43"/>
    <w:rsid w:val="000D3907"/>
    <w:rsid w:val="000E1A12"/>
    <w:rsid w:val="000E2FAB"/>
    <w:rsid w:val="000E3B24"/>
    <w:rsid w:val="001052B5"/>
    <w:rsid w:val="001149B1"/>
    <w:rsid w:val="001256A4"/>
    <w:rsid w:val="001326A9"/>
    <w:rsid w:val="0013289E"/>
    <w:rsid w:val="00132BF8"/>
    <w:rsid w:val="00141EBF"/>
    <w:rsid w:val="001426DE"/>
    <w:rsid w:val="00143049"/>
    <w:rsid w:val="00146C3C"/>
    <w:rsid w:val="00150034"/>
    <w:rsid w:val="0016395F"/>
    <w:rsid w:val="00164876"/>
    <w:rsid w:val="00180B95"/>
    <w:rsid w:val="0019638C"/>
    <w:rsid w:val="00197C06"/>
    <w:rsid w:val="001A6142"/>
    <w:rsid w:val="001A6CC7"/>
    <w:rsid w:val="001A7A11"/>
    <w:rsid w:val="001B3D5E"/>
    <w:rsid w:val="001C0FC2"/>
    <w:rsid w:val="001C7C78"/>
    <w:rsid w:val="001D1179"/>
    <w:rsid w:val="001F41AB"/>
    <w:rsid w:val="0021755E"/>
    <w:rsid w:val="00243F73"/>
    <w:rsid w:val="002467FA"/>
    <w:rsid w:val="0025315F"/>
    <w:rsid w:val="00267073"/>
    <w:rsid w:val="0027563C"/>
    <w:rsid w:val="002845EF"/>
    <w:rsid w:val="00287894"/>
    <w:rsid w:val="002B3651"/>
    <w:rsid w:val="002B3BB2"/>
    <w:rsid w:val="002C2C4B"/>
    <w:rsid w:val="002D0702"/>
    <w:rsid w:val="002D67A0"/>
    <w:rsid w:val="002F6B1F"/>
    <w:rsid w:val="00306334"/>
    <w:rsid w:val="00310082"/>
    <w:rsid w:val="003118CE"/>
    <w:rsid w:val="0031769F"/>
    <w:rsid w:val="00336682"/>
    <w:rsid w:val="00337792"/>
    <w:rsid w:val="00347D8B"/>
    <w:rsid w:val="003559A1"/>
    <w:rsid w:val="00366D6D"/>
    <w:rsid w:val="00375292"/>
    <w:rsid w:val="003846FE"/>
    <w:rsid w:val="003A390C"/>
    <w:rsid w:val="003A7946"/>
    <w:rsid w:val="003B57E6"/>
    <w:rsid w:val="003C107D"/>
    <w:rsid w:val="003C76A3"/>
    <w:rsid w:val="003D58C6"/>
    <w:rsid w:val="003E564B"/>
    <w:rsid w:val="004002DC"/>
    <w:rsid w:val="00414A6C"/>
    <w:rsid w:val="00422B18"/>
    <w:rsid w:val="004326A2"/>
    <w:rsid w:val="004650A6"/>
    <w:rsid w:val="00466D37"/>
    <w:rsid w:val="004715D2"/>
    <w:rsid w:val="00472312"/>
    <w:rsid w:val="00472812"/>
    <w:rsid w:val="0047735C"/>
    <w:rsid w:val="00483DD4"/>
    <w:rsid w:val="00487C89"/>
    <w:rsid w:val="004931FB"/>
    <w:rsid w:val="00494CDE"/>
    <w:rsid w:val="00497E00"/>
    <w:rsid w:val="004A1163"/>
    <w:rsid w:val="004D3326"/>
    <w:rsid w:val="004E1255"/>
    <w:rsid w:val="004E12CE"/>
    <w:rsid w:val="004E2F87"/>
    <w:rsid w:val="004F421C"/>
    <w:rsid w:val="004F55C6"/>
    <w:rsid w:val="00510B4D"/>
    <w:rsid w:val="00510FEE"/>
    <w:rsid w:val="00524B8F"/>
    <w:rsid w:val="005301DF"/>
    <w:rsid w:val="00533A26"/>
    <w:rsid w:val="005477A2"/>
    <w:rsid w:val="005477C9"/>
    <w:rsid w:val="00563295"/>
    <w:rsid w:val="005706C9"/>
    <w:rsid w:val="005708CA"/>
    <w:rsid w:val="00577F2A"/>
    <w:rsid w:val="005E2505"/>
    <w:rsid w:val="005E47A2"/>
    <w:rsid w:val="005E4A22"/>
    <w:rsid w:val="005F0605"/>
    <w:rsid w:val="00603DFC"/>
    <w:rsid w:val="006044F6"/>
    <w:rsid w:val="006052E7"/>
    <w:rsid w:val="00606488"/>
    <w:rsid w:val="00614965"/>
    <w:rsid w:val="00632153"/>
    <w:rsid w:val="00641CBA"/>
    <w:rsid w:val="006601EF"/>
    <w:rsid w:val="00677904"/>
    <w:rsid w:val="006863BA"/>
    <w:rsid w:val="006863BC"/>
    <w:rsid w:val="00690671"/>
    <w:rsid w:val="0069673B"/>
    <w:rsid w:val="00697B09"/>
    <w:rsid w:val="006A0B1C"/>
    <w:rsid w:val="006B75D8"/>
    <w:rsid w:val="006D3CB5"/>
    <w:rsid w:val="006D49E7"/>
    <w:rsid w:val="006F337D"/>
    <w:rsid w:val="006F461C"/>
    <w:rsid w:val="007071A8"/>
    <w:rsid w:val="00707C14"/>
    <w:rsid w:val="007125D0"/>
    <w:rsid w:val="00717272"/>
    <w:rsid w:val="00737247"/>
    <w:rsid w:val="007504F1"/>
    <w:rsid w:val="007553D6"/>
    <w:rsid w:val="00760E4B"/>
    <w:rsid w:val="007653BB"/>
    <w:rsid w:val="0076640C"/>
    <w:rsid w:val="00767539"/>
    <w:rsid w:val="00767C60"/>
    <w:rsid w:val="00771257"/>
    <w:rsid w:val="007A0B7D"/>
    <w:rsid w:val="007B0C3D"/>
    <w:rsid w:val="007D0DD2"/>
    <w:rsid w:val="007D1701"/>
    <w:rsid w:val="007D5CBF"/>
    <w:rsid w:val="007D7A37"/>
    <w:rsid w:val="007E160E"/>
    <w:rsid w:val="007E6FEC"/>
    <w:rsid w:val="007F3C13"/>
    <w:rsid w:val="007F4F99"/>
    <w:rsid w:val="007F5F9D"/>
    <w:rsid w:val="008032F0"/>
    <w:rsid w:val="00803D20"/>
    <w:rsid w:val="00812634"/>
    <w:rsid w:val="008164D5"/>
    <w:rsid w:val="00821526"/>
    <w:rsid w:val="0082470D"/>
    <w:rsid w:val="008330C9"/>
    <w:rsid w:val="00841633"/>
    <w:rsid w:val="008552AA"/>
    <w:rsid w:val="008716F4"/>
    <w:rsid w:val="00875C76"/>
    <w:rsid w:val="00882A5B"/>
    <w:rsid w:val="008849FA"/>
    <w:rsid w:val="0089368A"/>
    <w:rsid w:val="0089455A"/>
    <w:rsid w:val="008C2E41"/>
    <w:rsid w:val="00900D14"/>
    <w:rsid w:val="009015B0"/>
    <w:rsid w:val="009039FD"/>
    <w:rsid w:val="00912DB4"/>
    <w:rsid w:val="009141DE"/>
    <w:rsid w:val="00921DD5"/>
    <w:rsid w:val="00922046"/>
    <w:rsid w:val="009245FE"/>
    <w:rsid w:val="00925911"/>
    <w:rsid w:val="0093299A"/>
    <w:rsid w:val="00936917"/>
    <w:rsid w:val="00937E0B"/>
    <w:rsid w:val="0095498E"/>
    <w:rsid w:val="00977500"/>
    <w:rsid w:val="00982299"/>
    <w:rsid w:val="00983A55"/>
    <w:rsid w:val="00990388"/>
    <w:rsid w:val="009905D6"/>
    <w:rsid w:val="00992860"/>
    <w:rsid w:val="009A2DF5"/>
    <w:rsid w:val="009A3280"/>
    <w:rsid w:val="009A45FE"/>
    <w:rsid w:val="009B75CD"/>
    <w:rsid w:val="009C6415"/>
    <w:rsid w:val="009D0DAA"/>
    <w:rsid w:val="009D33D3"/>
    <w:rsid w:val="009D3CC3"/>
    <w:rsid w:val="009D78D2"/>
    <w:rsid w:val="009E049D"/>
    <w:rsid w:val="009E291A"/>
    <w:rsid w:val="009E2E6F"/>
    <w:rsid w:val="009F66D0"/>
    <w:rsid w:val="009F7B65"/>
    <w:rsid w:val="00A002A3"/>
    <w:rsid w:val="00A02CE6"/>
    <w:rsid w:val="00A04E59"/>
    <w:rsid w:val="00A32AD1"/>
    <w:rsid w:val="00A41147"/>
    <w:rsid w:val="00A42FC4"/>
    <w:rsid w:val="00A4390E"/>
    <w:rsid w:val="00A43C88"/>
    <w:rsid w:val="00A51AAD"/>
    <w:rsid w:val="00A52896"/>
    <w:rsid w:val="00A57AA6"/>
    <w:rsid w:val="00A60C7D"/>
    <w:rsid w:val="00A66648"/>
    <w:rsid w:val="00A6793E"/>
    <w:rsid w:val="00A67B8E"/>
    <w:rsid w:val="00A758BF"/>
    <w:rsid w:val="00A82709"/>
    <w:rsid w:val="00A83F40"/>
    <w:rsid w:val="00A91A31"/>
    <w:rsid w:val="00AA444B"/>
    <w:rsid w:val="00AA527D"/>
    <w:rsid w:val="00AC057B"/>
    <w:rsid w:val="00AC0C1A"/>
    <w:rsid w:val="00AC5B78"/>
    <w:rsid w:val="00AD7CD1"/>
    <w:rsid w:val="00AE6CEC"/>
    <w:rsid w:val="00AF5151"/>
    <w:rsid w:val="00B03B40"/>
    <w:rsid w:val="00B174B3"/>
    <w:rsid w:val="00B20458"/>
    <w:rsid w:val="00B220EC"/>
    <w:rsid w:val="00B310D7"/>
    <w:rsid w:val="00B31D5F"/>
    <w:rsid w:val="00B32ABC"/>
    <w:rsid w:val="00B56A3A"/>
    <w:rsid w:val="00B650D8"/>
    <w:rsid w:val="00B67B40"/>
    <w:rsid w:val="00B77C12"/>
    <w:rsid w:val="00B85CD3"/>
    <w:rsid w:val="00B95CE3"/>
    <w:rsid w:val="00BB2E88"/>
    <w:rsid w:val="00BC28FF"/>
    <w:rsid w:val="00BD42DE"/>
    <w:rsid w:val="00BE781E"/>
    <w:rsid w:val="00C06B9A"/>
    <w:rsid w:val="00C213EC"/>
    <w:rsid w:val="00C25A41"/>
    <w:rsid w:val="00C33469"/>
    <w:rsid w:val="00C3599A"/>
    <w:rsid w:val="00C41E4E"/>
    <w:rsid w:val="00C4430D"/>
    <w:rsid w:val="00C44D07"/>
    <w:rsid w:val="00C552A2"/>
    <w:rsid w:val="00C64B6D"/>
    <w:rsid w:val="00C66E73"/>
    <w:rsid w:val="00C70A4B"/>
    <w:rsid w:val="00C72C8D"/>
    <w:rsid w:val="00CA2B26"/>
    <w:rsid w:val="00CD7DBE"/>
    <w:rsid w:val="00CF2EB2"/>
    <w:rsid w:val="00CF3E5C"/>
    <w:rsid w:val="00CF7CF4"/>
    <w:rsid w:val="00D014E1"/>
    <w:rsid w:val="00D07ECC"/>
    <w:rsid w:val="00D1453D"/>
    <w:rsid w:val="00D24545"/>
    <w:rsid w:val="00D2763E"/>
    <w:rsid w:val="00D30D4B"/>
    <w:rsid w:val="00D337C3"/>
    <w:rsid w:val="00D3617A"/>
    <w:rsid w:val="00D44846"/>
    <w:rsid w:val="00D52AD4"/>
    <w:rsid w:val="00D622F2"/>
    <w:rsid w:val="00D76415"/>
    <w:rsid w:val="00D91712"/>
    <w:rsid w:val="00DA5DBD"/>
    <w:rsid w:val="00DB127A"/>
    <w:rsid w:val="00DB5D47"/>
    <w:rsid w:val="00DC0449"/>
    <w:rsid w:val="00DC05B0"/>
    <w:rsid w:val="00DD515F"/>
    <w:rsid w:val="00DD74C6"/>
    <w:rsid w:val="00DE1338"/>
    <w:rsid w:val="00DE3D41"/>
    <w:rsid w:val="00DE4F9E"/>
    <w:rsid w:val="00DE6170"/>
    <w:rsid w:val="00DE6F33"/>
    <w:rsid w:val="00DE7361"/>
    <w:rsid w:val="00DF2ABD"/>
    <w:rsid w:val="00DF6AEC"/>
    <w:rsid w:val="00E023B5"/>
    <w:rsid w:val="00E03E62"/>
    <w:rsid w:val="00E05B82"/>
    <w:rsid w:val="00E124E1"/>
    <w:rsid w:val="00E25AF1"/>
    <w:rsid w:val="00E31D5B"/>
    <w:rsid w:val="00E33169"/>
    <w:rsid w:val="00E414D9"/>
    <w:rsid w:val="00E422A5"/>
    <w:rsid w:val="00E4649A"/>
    <w:rsid w:val="00E64024"/>
    <w:rsid w:val="00E6528C"/>
    <w:rsid w:val="00E963C1"/>
    <w:rsid w:val="00EC1B25"/>
    <w:rsid w:val="00EC6A3E"/>
    <w:rsid w:val="00EC7E5E"/>
    <w:rsid w:val="00ED00A3"/>
    <w:rsid w:val="00ED6B8B"/>
    <w:rsid w:val="00ED7D21"/>
    <w:rsid w:val="00EE0E8C"/>
    <w:rsid w:val="00EE45CC"/>
    <w:rsid w:val="00EF6910"/>
    <w:rsid w:val="00F05E2C"/>
    <w:rsid w:val="00F10C90"/>
    <w:rsid w:val="00F576BF"/>
    <w:rsid w:val="00F7274D"/>
    <w:rsid w:val="00F81E4E"/>
    <w:rsid w:val="00F95333"/>
    <w:rsid w:val="00F955F0"/>
    <w:rsid w:val="00FA0C58"/>
    <w:rsid w:val="00FA11BE"/>
    <w:rsid w:val="00FA1911"/>
    <w:rsid w:val="00FA5997"/>
    <w:rsid w:val="00FB1CEA"/>
    <w:rsid w:val="00FC16C8"/>
    <w:rsid w:val="00FC27F7"/>
    <w:rsid w:val="00FC4E74"/>
    <w:rsid w:val="00FF445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B83BF99"/>
  <w15:docId w15:val="{C8CE77AC-8C77-4CFD-BB45-6EA510F75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8CA"/>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032F0"/>
    <w:pPr>
      <w:keepNext/>
      <w:keepLines/>
      <w:spacing w:before="360"/>
      <w:outlineLvl w:val="0"/>
    </w:pPr>
    <w:rPr>
      <w:rFonts w:asciiTheme="majorHAnsi" w:eastAsiaTheme="majorEastAsia" w:hAnsiTheme="majorHAnsi" w:cstheme="majorBidi"/>
      <w:bCs/>
      <w:i/>
      <w:color w:val="E32D91" w:themeColor="accent1"/>
      <w:sz w:val="32"/>
      <w:szCs w:val="32"/>
    </w:rPr>
  </w:style>
  <w:style w:type="paragraph" w:styleId="Heading2">
    <w:name w:val="heading 2"/>
    <w:basedOn w:val="Normal"/>
    <w:next w:val="Normal"/>
    <w:link w:val="Heading2Char"/>
    <w:uiPriority w:val="9"/>
    <w:unhideWhenUsed/>
    <w:qFormat/>
    <w:rsid w:val="001149B1"/>
    <w:pPr>
      <w:keepNext/>
      <w:keepLines/>
      <w:spacing w:before="200"/>
      <w:outlineLvl w:val="1"/>
    </w:pPr>
    <w:rPr>
      <w:rFonts w:asciiTheme="majorHAnsi" w:eastAsiaTheme="majorEastAsia" w:hAnsiTheme="majorHAnsi" w:cstheme="majorBidi"/>
      <w:b/>
      <w:bCs/>
      <w:color w:val="E32D91"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01DF"/>
    <w:rPr>
      <w:rFonts w:ascii="Tahoma" w:hAnsi="Tahoma" w:cs="Tahoma"/>
      <w:sz w:val="16"/>
      <w:szCs w:val="16"/>
    </w:rPr>
  </w:style>
  <w:style w:type="character" w:customStyle="1" w:styleId="BalloonTextChar">
    <w:name w:val="Balloon Text Char"/>
    <w:basedOn w:val="DefaultParagraphFont"/>
    <w:link w:val="BalloonText"/>
    <w:uiPriority w:val="99"/>
    <w:semiHidden/>
    <w:rsid w:val="005301DF"/>
    <w:rPr>
      <w:rFonts w:ascii="Tahoma" w:hAnsi="Tahoma" w:cs="Tahoma"/>
      <w:sz w:val="16"/>
      <w:szCs w:val="16"/>
    </w:rPr>
  </w:style>
  <w:style w:type="character" w:styleId="PlaceholderText">
    <w:name w:val="Placeholder Text"/>
    <w:basedOn w:val="DefaultParagraphFont"/>
    <w:uiPriority w:val="99"/>
    <w:semiHidden/>
    <w:rsid w:val="001149B1"/>
    <w:rPr>
      <w:color w:val="808080"/>
    </w:rPr>
  </w:style>
  <w:style w:type="character" w:customStyle="1" w:styleId="Heading2Char">
    <w:name w:val="Heading 2 Char"/>
    <w:basedOn w:val="DefaultParagraphFont"/>
    <w:link w:val="Heading2"/>
    <w:uiPriority w:val="9"/>
    <w:rsid w:val="001149B1"/>
    <w:rPr>
      <w:rFonts w:asciiTheme="majorHAnsi" w:eastAsiaTheme="majorEastAsia" w:hAnsiTheme="majorHAnsi" w:cstheme="majorBidi"/>
      <w:b/>
      <w:bCs/>
      <w:color w:val="E32D91" w:themeColor="accent1"/>
      <w:sz w:val="26"/>
      <w:szCs w:val="26"/>
    </w:rPr>
  </w:style>
  <w:style w:type="paragraph" w:customStyle="1" w:styleId="NewsletterHeading">
    <w:name w:val="Newsletter Heading"/>
    <w:basedOn w:val="Normal"/>
    <w:qFormat/>
    <w:rsid w:val="001149B1"/>
    <w:rPr>
      <w:rFonts w:asciiTheme="majorHAnsi" w:hAnsiTheme="majorHAnsi"/>
      <w:b/>
      <w:color w:val="FFFFFF" w:themeColor="background1"/>
      <w:sz w:val="62"/>
    </w:rPr>
  </w:style>
  <w:style w:type="paragraph" w:customStyle="1" w:styleId="NewsletterSubhead">
    <w:name w:val="Newsletter Subhead"/>
    <w:basedOn w:val="Normal"/>
    <w:qFormat/>
    <w:rsid w:val="001149B1"/>
    <w:rPr>
      <w:color w:val="FFFFFF" w:themeColor="background1"/>
      <w:sz w:val="26"/>
    </w:rPr>
  </w:style>
  <w:style w:type="paragraph" w:customStyle="1" w:styleId="NewsletterHeadline">
    <w:name w:val="Newsletter Headline"/>
    <w:basedOn w:val="Normal"/>
    <w:qFormat/>
    <w:rsid w:val="00760E4B"/>
    <w:rPr>
      <w:rFonts w:asciiTheme="majorHAnsi" w:hAnsiTheme="majorHAnsi"/>
      <w:b/>
      <w:sz w:val="32"/>
    </w:rPr>
  </w:style>
  <w:style w:type="paragraph" w:customStyle="1" w:styleId="NewsletterBody">
    <w:name w:val="Newsletter Body"/>
    <w:basedOn w:val="Normal"/>
    <w:qFormat/>
    <w:rsid w:val="00F7274D"/>
    <w:pPr>
      <w:spacing w:after="200"/>
      <w:jc w:val="both"/>
    </w:pPr>
    <w:rPr>
      <w:color w:val="000000"/>
      <w:sz w:val="22"/>
    </w:rPr>
  </w:style>
  <w:style w:type="paragraph" w:customStyle="1" w:styleId="WhiteText">
    <w:name w:val="White Text"/>
    <w:basedOn w:val="Normal"/>
    <w:qFormat/>
    <w:rsid w:val="00D014E1"/>
    <w:rPr>
      <w:color w:val="FFFFFF" w:themeColor="background1"/>
      <w:sz w:val="20"/>
    </w:rPr>
  </w:style>
  <w:style w:type="paragraph" w:customStyle="1" w:styleId="CompanyName">
    <w:name w:val="Company Name"/>
    <w:basedOn w:val="NewsletterHeading"/>
    <w:qFormat/>
    <w:rsid w:val="003B57E6"/>
    <w:rPr>
      <w:sz w:val="52"/>
      <w:szCs w:val="52"/>
    </w:rPr>
  </w:style>
  <w:style w:type="paragraph" w:customStyle="1" w:styleId="NewsletterDate">
    <w:name w:val="Newsletter Date"/>
    <w:basedOn w:val="WhiteText"/>
    <w:qFormat/>
    <w:rsid w:val="00FA5997"/>
    <w:pPr>
      <w:jc w:val="right"/>
    </w:pPr>
  </w:style>
  <w:style w:type="paragraph" w:customStyle="1" w:styleId="Smallprint">
    <w:name w:val="Small print"/>
    <w:basedOn w:val="NewsletterBody"/>
    <w:qFormat/>
    <w:rsid w:val="006D49E7"/>
    <w:pPr>
      <w:jc w:val="right"/>
    </w:pPr>
    <w:rPr>
      <w:sz w:val="16"/>
      <w:szCs w:val="16"/>
    </w:rPr>
  </w:style>
  <w:style w:type="character" w:customStyle="1" w:styleId="Heading1Char">
    <w:name w:val="Heading 1 Char"/>
    <w:basedOn w:val="DefaultParagraphFont"/>
    <w:link w:val="Heading1"/>
    <w:uiPriority w:val="9"/>
    <w:rsid w:val="008032F0"/>
    <w:rPr>
      <w:rFonts w:asciiTheme="majorHAnsi" w:eastAsiaTheme="majorEastAsia" w:hAnsiTheme="majorHAnsi" w:cstheme="majorBidi"/>
      <w:bCs/>
      <w:i/>
      <w:color w:val="E32D91" w:themeColor="accent1"/>
      <w:sz w:val="32"/>
      <w:szCs w:val="32"/>
    </w:rPr>
  </w:style>
  <w:style w:type="character" w:styleId="Hyperlink">
    <w:name w:val="Hyperlink"/>
    <w:basedOn w:val="DefaultParagraphFont"/>
    <w:uiPriority w:val="99"/>
    <w:unhideWhenUsed/>
    <w:rsid w:val="00B85CD3"/>
    <w:rPr>
      <w:color w:val="6B9F25" w:themeColor="hyperlink"/>
      <w:u w:val="single"/>
    </w:rPr>
  </w:style>
  <w:style w:type="character" w:styleId="FollowedHyperlink">
    <w:name w:val="FollowedHyperlink"/>
    <w:basedOn w:val="DefaultParagraphFont"/>
    <w:uiPriority w:val="99"/>
    <w:semiHidden/>
    <w:unhideWhenUsed/>
    <w:rsid w:val="00B85CD3"/>
    <w:rPr>
      <w:color w:val="8C8C8C" w:themeColor="followedHyperlink"/>
      <w:u w:val="single"/>
    </w:rPr>
  </w:style>
  <w:style w:type="character" w:styleId="UnresolvedMention">
    <w:name w:val="Unresolved Mention"/>
    <w:basedOn w:val="DefaultParagraphFont"/>
    <w:uiPriority w:val="99"/>
    <w:semiHidden/>
    <w:unhideWhenUsed/>
    <w:rsid w:val="00141EBF"/>
    <w:rPr>
      <w:color w:val="605E5C"/>
      <w:shd w:val="clear" w:color="auto" w:fill="E1DFDD"/>
    </w:rPr>
  </w:style>
  <w:style w:type="character" w:styleId="CommentReference">
    <w:name w:val="annotation reference"/>
    <w:basedOn w:val="DefaultParagraphFont"/>
    <w:uiPriority w:val="99"/>
    <w:semiHidden/>
    <w:unhideWhenUsed/>
    <w:rsid w:val="00497E00"/>
    <w:rPr>
      <w:sz w:val="16"/>
      <w:szCs w:val="16"/>
    </w:rPr>
  </w:style>
  <w:style w:type="paragraph" w:styleId="CommentText">
    <w:name w:val="annotation text"/>
    <w:basedOn w:val="Normal"/>
    <w:link w:val="CommentTextChar"/>
    <w:uiPriority w:val="99"/>
    <w:semiHidden/>
    <w:unhideWhenUsed/>
    <w:rsid w:val="00497E00"/>
    <w:rPr>
      <w:sz w:val="20"/>
      <w:szCs w:val="20"/>
    </w:rPr>
  </w:style>
  <w:style w:type="character" w:customStyle="1" w:styleId="CommentTextChar">
    <w:name w:val="Comment Text Char"/>
    <w:basedOn w:val="DefaultParagraphFont"/>
    <w:link w:val="CommentText"/>
    <w:uiPriority w:val="99"/>
    <w:semiHidden/>
    <w:rsid w:val="00497E00"/>
  </w:style>
  <w:style w:type="paragraph" w:styleId="CommentSubject">
    <w:name w:val="annotation subject"/>
    <w:basedOn w:val="CommentText"/>
    <w:next w:val="CommentText"/>
    <w:link w:val="CommentSubjectChar"/>
    <w:uiPriority w:val="99"/>
    <w:semiHidden/>
    <w:unhideWhenUsed/>
    <w:rsid w:val="00497E00"/>
    <w:rPr>
      <w:b/>
      <w:bCs/>
    </w:rPr>
  </w:style>
  <w:style w:type="character" w:customStyle="1" w:styleId="CommentSubjectChar">
    <w:name w:val="Comment Subject Char"/>
    <w:basedOn w:val="CommentTextChar"/>
    <w:link w:val="CommentSubject"/>
    <w:uiPriority w:val="99"/>
    <w:semiHidden/>
    <w:rsid w:val="00497E00"/>
    <w:rPr>
      <w:b/>
      <w:bCs/>
    </w:rPr>
  </w:style>
  <w:style w:type="paragraph" w:styleId="Header">
    <w:name w:val="header"/>
    <w:basedOn w:val="Normal"/>
    <w:link w:val="HeaderChar"/>
    <w:uiPriority w:val="99"/>
    <w:unhideWhenUsed/>
    <w:rsid w:val="00C70A4B"/>
    <w:pPr>
      <w:tabs>
        <w:tab w:val="center" w:pos="4680"/>
        <w:tab w:val="right" w:pos="9360"/>
      </w:tabs>
    </w:pPr>
  </w:style>
  <w:style w:type="character" w:customStyle="1" w:styleId="HeaderChar">
    <w:name w:val="Header Char"/>
    <w:basedOn w:val="DefaultParagraphFont"/>
    <w:link w:val="Header"/>
    <w:uiPriority w:val="99"/>
    <w:rsid w:val="00C70A4B"/>
    <w:rPr>
      <w:sz w:val="24"/>
      <w:szCs w:val="24"/>
    </w:rPr>
  </w:style>
  <w:style w:type="paragraph" w:styleId="Footer">
    <w:name w:val="footer"/>
    <w:basedOn w:val="Normal"/>
    <w:link w:val="FooterChar"/>
    <w:uiPriority w:val="99"/>
    <w:unhideWhenUsed/>
    <w:rsid w:val="00C70A4B"/>
    <w:pPr>
      <w:tabs>
        <w:tab w:val="center" w:pos="4680"/>
        <w:tab w:val="right" w:pos="9360"/>
      </w:tabs>
    </w:pPr>
  </w:style>
  <w:style w:type="character" w:customStyle="1" w:styleId="FooterChar">
    <w:name w:val="Footer Char"/>
    <w:basedOn w:val="DefaultParagraphFont"/>
    <w:link w:val="Footer"/>
    <w:uiPriority w:val="99"/>
    <w:rsid w:val="00C70A4B"/>
    <w:rPr>
      <w:sz w:val="24"/>
      <w:szCs w:val="24"/>
    </w:rPr>
  </w:style>
  <w:style w:type="paragraph" w:styleId="ListParagraph">
    <w:name w:val="List Paragraph"/>
    <w:basedOn w:val="Normal"/>
    <w:uiPriority w:val="34"/>
    <w:qFormat/>
    <w:rsid w:val="00AE6CEC"/>
    <w:pPr>
      <w:ind w:left="720"/>
      <w:contextualSpacing/>
    </w:pPr>
  </w:style>
  <w:style w:type="paragraph" w:styleId="NormalWeb">
    <w:name w:val="Normal (Web)"/>
    <w:basedOn w:val="Normal"/>
    <w:uiPriority w:val="99"/>
    <w:unhideWhenUsed/>
    <w:rsid w:val="00841633"/>
    <w:pPr>
      <w:spacing w:before="100" w:beforeAutospacing="1" w:after="100" w:afterAutospacing="1"/>
    </w:pPr>
  </w:style>
  <w:style w:type="paragraph" w:styleId="FootnoteText">
    <w:name w:val="footnote text"/>
    <w:basedOn w:val="Normal"/>
    <w:link w:val="FootnoteTextChar"/>
    <w:uiPriority w:val="99"/>
    <w:semiHidden/>
    <w:unhideWhenUsed/>
    <w:rsid w:val="00DF6AEC"/>
    <w:rPr>
      <w:sz w:val="20"/>
      <w:szCs w:val="20"/>
    </w:rPr>
  </w:style>
  <w:style w:type="character" w:customStyle="1" w:styleId="FootnoteTextChar">
    <w:name w:val="Footnote Text Char"/>
    <w:basedOn w:val="DefaultParagraphFont"/>
    <w:link w:val="FootnoteText"/>
    <w:uiPriority w:val="99"/>
    <w:semiHidden/>
    <w:rsid w:val="00DF6AEC"/>
  </w:style>
  <w:style w:type="character" w:styleId="FootnoteReference">
    <w:name w:val="footnote reference"/>
    <w:basedOn w:val="DefaultParagraphFont"/>
    <w:uiPriority w:val="99"/>
    <w:semiHidden/>
    <w:unhideWhenUsed/>
    <w:rsid w:val="00DF6AEC"/>
    <w:rPr>
      <w:vertAlign w:val="superscript"/>
    </w:rPr>
  </w:style>
  <w:style w:type="paragraph" w:styleId="Revision">
    <w:name w:val="Revision"/>
    <w:hidden/>
    <w:uiPriority w:val="99"/>
    <w:semiHidden/>
    <w:rsid w:val="00B03B4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85755">
      <w:bodyDiv w:val="1"/>
      <w:marLeft w:val="0"/>
      <w:marRight w:val="0"/>
      <w:marTop w:val="0"/>
      <w:marBottom w:val="0"/>
      <w:divBdr>
        <w:top w:val="none" w:sz="0" w:space="0" w:color="auto"/>
        <w:left w:val="none" w:sz="0" w:space="0" w:color="auto"/>
        <w:bottom w:val="none" w:sz="0" w:space="0" w:color="auto"/>
        <w:right w:val="none" w:sz="0" w:space="0" w:color="auto"/>
      </w:divBdr>
    </w:div>
    <w:div w:id="240336247">
      <w:bodyDiv w:val="1"/>
      <w:marLeft w:val="0"/>
      <w:marRight w:val="0"/>
      <w:marTop w:val="0"/>
      <w:marBottom w:val="0"/>
      <w:divBdr>
        <w:top w:val="none" w:sz="0" w:space="0" w:color="auto"/>
        <w:left w:val="none" w:sz="0" w:space="0" w:color="auto"/>
        <w:bottom w:val="none" w:sz="0" w:space="0" w:color="auto"/>
        <w:right w:val="none" w:sz="0" w:space="0" w:color="auto"/>
      </w:divBdr>
    </w:div>
    <w:div w:id="272976994">
      <w:bodyDiv w:val="1"/>
      <w:marLeft w:val="0"/>
      <w:marRight w:val="0"/>
      <w:marTop w:val="0"/>
      <w:marBottom w:val="0"/>
      <w:divBdr>
        <w:top w:val="none" w:sz="0" w:space="0" w:color="auto"/>
        <w:left w:val="none" w:sz="0" w:space="0" w:color="auto"/>
        <w:bottom w:val="none" w:sz="0" w:space="0" w:color="auto"/>
        <w:right w:val="none" w:sz="0" w:space="0" w:color="auto"/>
      </w:divBdr>
    </w:div>
    <w:div w:id="552470449">
      <w:bodyDiv w:val="1"/>
      <w:marLeft w:val="0"/>
      <w:marRight w:val="0"/>
      <w:marTop w:val="0"/>
      <w:marBottom w:val="0"/>
      <w:divBdr>
        <w:top w:val="none" w:sz="0" w:space="0" w:color="auto"/>
        <w:left w:val="none" w:sz="0" w:space="0" w:color="auto"/>
        <w:bottom w:val="none" w:sz="0" w:space="0" w:color="auto"/>
        <w:right w:val="none" w:sz="0" w:space="0" w:color="auto"/>
      </w:divBdr>
    </w:div>
    <w:div w:id="741299511">
      <w:bodyDiv w:val="1"/>
      <w:marLeft w:val="0"/>
      <w:marRight w:val="0"/>
      <w:marTop w:val="0"/>
      <w:marBottom w:val="0"/>
      <w:divBdr>
        <w:top w:val="none" w:sz="0" w:space="0" w:color="auto"/>
        <w:left w:val="none" w:sz="0" w:space="0" w:color="auto"/>
        <w:bottom w:val="none" w:sz="0" w:space="0" w:color="auto"/>
        <w:right w:val="none" w:sz="0" w:space="0" w:color="auto"/>
      </w:divBdr>
    </w:div>
    <w:div w:id="756363736">
      <w:bodyDiv w:val="1"/>
      <w:marLeft w:val="0"/>
      <w:marRight w:val="0"/>
      <w:marTop w:val="0"/>
      <w:marBottom w:val="0"/>
      <w:divBdr>
        <w:top w:val="none" w:sz="0" w:space="0" w:color="auto"/>
        <w:left w:val="none" w:sz="0" w:space="0" w:color="auto"/>
        <w:bottom w:val="none" w:sz="0" w:space="0" w:color="auto"/>
        <w:right w:val="none" w:sz="0" w:space="0" w:color="auto"/>
      </w:divBdr>
    </w:div>
    <w:div w:id="767041872">
      <w:bodyDiv w:val="1"/>
      <w:marLeft w:val="0"/>
      <w:marRight w:val="0"/>
      <w:marTop w:val="0"/>
      <w:marBottom w:val="0"/>
      <w:divBdr>
        <w:top w:val="none" w:sz="0" w:space="0" w:color="auto"/>
        <w:left w:val="none" w:sz="0" w:space="0" w:color="auto"/>
        <w:bottom w:val="none" w:sz="0" w:space="0" w:color="auto"/>
        <w:right w:val="none" w:sz="0" w:space="0" w:color="auto"/>
      </w:divBdr>
    </w:div>
    <w:div w:id="979267718">
      <w:bodyDiv w:val="1"/>
      <w:marLeft w:val="0"/>
      <w:marRight w:val="0"/>
      <w:marTop w:val="0"/>
      <w:marBottom w:val="0"/>
      <w:divBdr>
        <w:top w:val="none" w:sz="0" w:space="0" w:color="auto"/>
        <w:left w:val="none" w:sz="0" w:space="0" w:color="auto"/>
        <w:bottom w:val="none" w:sz="0" w:space="0" w:color="auto"/>
        <w:right w:val="none" w:sz="0" w:space="0" w:color="auto"/>
      </w:divBdr>
    </w:div>
    <w:div w:id="1029374266">
      <w:bodyDiv w:val="1"/>
      <w:marLeft w:val="0"/>
      <w:marRight w:val="0"/>
      <w:marTop w:val="0"/>
      <w:marBottom w:val="0"/>
      <w:divBdr>
        <w:top w:val="none" w:sz="0" w:space="0" w:color="auto"/>
        <w:left w:val="none" w:sz="0" w:space="0" w:color="auto"/>
        <w:bottom w:val="none" w:sz="0" w:space="0" w:color="auto"/>
        <w:right w:val="none" w:sz="0" w:space="0" w:color="auto"/>
      </w:divBdr>
    </w:div>
    <w:div w:id="1382635253">
      <w:bodyDiv w:val="1"/>
      <w:marLeft w:val="0"/>
      <w:marRight w:val="0"/>
      <w:marTop w:val="0"/>
      <w:marBottom w:val="0"/>
      <w:divBdr>
        <w:top w:val="none" w:sz="0" w:space="0" w:color="auto"/>
        <w:left w:val="none" w:sz="0" w:space="0" w:color="auto"/>
        <w:bottom w:val="none" w:sz="0" w:space="0" w:color="auto"/>
        <w:right w:val="none" w:sz="0" w:space="0" w:color="auto"/>
      </w:divBdr>
    </w:div>
    <w:div w:id="1463691879">
      <w:bodyDiv w:val="1"/>
      <w:marLeft w:val="0"/>
      <w:marRight w:val="0"/>
      <w:marTop w:val="0"/>
      <w:marBottom w:val="0"/>
      <w:divBdr>
        <w:top w:val="none" w:sz="0" w:space="0" w:color="auto"/>
        <w:left w:val="none" w:sz="0" w:space="0" w:color="auto"/>
        <w:bottom w:val="none" w:sz="0" w:space="0" w:color="auto"/>
        <w:right w:val="none" w:sz="0" w:space="0" w:color="auto"/>
      </w:divBdr>
      <w:divsChild>
        <w:div w:id="1382944027">
          <w:marLeft w:val="0"/>
          <w:marRight w:val="0"/>
          <w:marTop w:val="0"/>
          <w:marBottom w:val="0"/>
          <w:divBdr>
            <w:top w:val="none" w:sz="0" w:space="0" w:color="auto"/>
            <w:left w:val="none" w:sz="0" w:space="0" w:color="auto"/>
            <w:bottom w:val="none" w:sz="0" w:space="0" w:color="auto"/>
            <w:right w:val="none" w:sz="0" w:space="0" w:color="auto"/>
          </w:divBdr>
        </w:div>
      </w:divsChild>
    </w:div>
    <w:div w:id="1754161358">
      <w:bodyDiv w:val="1"/>
      <w:marLeft w:val="0"/>
      <w:marRight w:val="0"/>
      <w:marTop w:val="0"/>
      <w:marBottom w:val="0"/>
      <w:divBdr>
        <w:top w:val="none" w:sz="0" w:space="0" w:color="auto"/>
        <w:left w:val="none" w:sz="0" w:space="0" w:color="auto"/>
        <w:bottom w:val="none" w:sz="0" w:space="0" w:color="auto"/>
        <w:right w:val="none" w:sz="0" w:space="0" w:color="auto"/>
      </w:divBdr>
    </w:div>
    <w:div w:id="1817214426">
      <w:bodyDiv w:val="1"/>
      <w:marLeft w:val="0"/>
      <w:marRight w:val="0"/>
      <w:marTop w:val="0"/>
      <w:marBottom w:val="0"/>
      <w:divBdr>
        <w:top w:val="none" w:sz="0" w:space="0" w:color="auto"/>
        <w:left w:val="none" w:sz="0" w:space="0" w:color="auto"/>
        <w:bottom w:val="none" w:sz="0" w:space="0" w:color="auto"/>
        <w:right w:val="none" w:sz="0" w:space="0" w:color="auto"/>
      </w:divBdr>
    </w:div>
    <w:div w:id="1855456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pyramidmodel.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Crosby\AppData\Roaming\Microsoft\Templates\Weekly%20newsletter.dotx" TargetMode="Externa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fee02ea6-1fef-425e-9027-c2f70faaf434" xsi:nil="true"/>
    <lcf76f155ced4ddcb4097134ff3c332f xmlns="c83123e5-9264-4e21-bc82-16d9e45b2f5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FEDB9F107C6446B43D25A543876226" ma:contentTypeVersion="14" ma:contentTypeDescription="Create a new document." ma:contentTypeScope="" ma:versionID="b27df43bacb513a671dfe730a6864f6c">
  <xsd:schema xmlns:xsd="http://www.w3.org/2001/XMLSchema" xmlns:xs="http://www.w3.org/2001/XMLSchema" xmlns:p="http://schemas.microsoft.com/office/2006/metadata/properties" xmlns:ns2="c83123e5-9264-4e21-bc82-16d9e45b2f5e" xmlns:ns3="fee02ea6-1fef-425e-9027-c2f70faaf434" targetNamespace="http://schemas.microsoft.com/office/2006/metadata/properties" ma:root="true" ma:fieldsID="74cfb11f2cf1b37c310bb5670d233d78" ns2:_="" ns3:_="">
    <xsd:import namespace="c83123e5-9264-4e21-bc82-16d9e45b2f5e"/>
    <xsd:import namespace="fee02ea6-1fef-425e-9027-c2f70faaf4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123e5-9264-4e21-bc82-16d9e45b2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e02ea6-1fef-425e-9027-c2f70faaf4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5ddd671-714d-4396-8854-beb75bf744c4}" ma:internalName="TaxCatchAll" ma:showField="CatchAllData" ma:web="fee02ea6-1fef-425e-9027-c2f70faaf4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C5EF00-1054-4B62-BF43-B87010E2CA7D}">
  <ds:schemaRefs>
    <ds:schemaRef ds:uri="http://schemas.openxmlformats.org/officeDocument/2006/bibliography"/>
  </ds:schemaRefs>
</ds:datastoreItem>
</file>

<file path=customXml/itemProps2.xml><?xml version="1.0" encoding="utf-8"?>
<ds:datastoreItem xmlns:ds="http://schemas.openxmlformats.org/officeDocument/2006/customXml" ds:itemID="{14B96250-407E-40A4-BA71-9F03B03EA8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D5C1EE-6B7A-4D6C-9736-7630A5A97385}"/>
</file>

<file path=customXml/itemProps4.xml><?xml version="1.0" encoding="utf-8"?>
<ds:datastoreItem xmlns:ds="http://schemas.openxmlformats.org/officeDocument/2006/customXml" ds:itemID="{B6761E28-E43E-47E5-9E03-6A35815F56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Weekly newsletter</Template>
  <TotalTime>13</TotalTime>
  <Pages>1</Pages>
  <Words>466</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Newsletter</vt:lpstr>
    </vt:vector>
  </TitlesOfParts>
  <Company>McCann Erickson</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Newsletter</dc:title>
  <dc:subject/>
  <dc:creator>Crosby, Laura M. (DPH)</dc:creator>
  <cp:keywords/>
  <dc:description/>
  <cp:lastModifiedBy>Crosby, Laura M. (DPH)</cp:lastModifiedBy>
  <cp:revision>4</cp:revision>
  <cp:lastPrinted>2008-09-26T23:14:00Z</cp:lastPrinted>
  <dcterms:created xsi:type="dcterms:W3CDTF">2022-09-27T14:21:00Z</dcterms:created>
  <dcterms:modified xsi:type="dcterms:W3CDTF">2022-09-27T14:25:00Z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0x010100ABFEDB9F107C6446B43D25A543876226</vt:lpwstr>
  </property>
  <property fmtid="{D5CDD505-2E9C-101B-9397-08002B2CF9AE}" pid="3" name="ImageGenCounter">
    <vt:lpwstr>0</vt:lpwstr>
  </property>
  <property fmtid="{D5CDD505-2E9C-101B-9397-08002B2CF9AE}" pid="4" name="ViolationReportStatus">
    <vt:lpwstr>None</vt:lpwstr>
  </property>
  <property fmtid="{D5CDD505-2E9C-101B-9397-08002B2CF9AE}" pid="5" name="ImageGenStatus">
    <vt:lpwstr>0</vt:lpwstr>
  </property>
  <property fmtid="{D5CDD505-2E9C-101B-9397-08002B2CF9AE}" pid="6" name="PolicheckStatus">
    <vt:lpwstr>0</vt:lpwstr>
  </property>
  <property fmtid="{D5CDD505-2E9C-101B-9397-08002B2CF9AE}" pid="7" name="Applications">
    <vt:lpwstr>79;#tpl120;#95;#zwd120;#448;#zwd140</vt:lpwstr>
  </property>
  <property fmtid="{D5CDD505-2E9C-101B-9397-08002B2CF9AE}" pid="8" name="PolicheckCounter">
    <vt:lpwstr>0</vt:lpwstr>
  </property>
  <property fmtid="{D5CDD505-2E9C-101B-9397-08002B2CF9AE}" pid="9" name="APTrustLevel">
    <vt:r8>1</vt:r8>
  </property>
  <property fmtid="{D5CDD505-2E9C-101B-9397-08002B2CF9AE}" pid="10" name="GrammarlyDocumentId">
    <vt:lpwstr>fa7e654caa3f0dd41ae69aa401c1ace2c87b8174a38653fbbc673ff9ba9da0d9</vt:lpwstr>
  </property>
</Properties>
</file>