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F366D" w14:textId="77777777" w:rsidR="003B0FB7" w:rsidRDefault="003B0FB7" w:rsidP="009E0BAB">
      <w:pPr>
        <w:tabs>
          <w:tab w:val="right" w:leader="underscore" w:pos="3240"/>
        </w:tabs>
        <w:rPr>
          <w:rFonts w:ascii="Calibri" w:eastAsia="Calibri" w:hAnsi="Calibri" w:cs="Arial"/>
          <w:b/>
          <w:bCs/>
          <w:color w:val="F8852A"/>
        </w:rPr>
      </w:pPr>
      <w:bookmarkStart w:id="0" w:name="_top"/>
      <w:bookmarkEnd w:id="0"/>
    </w:p>
    <w:p w14:paraId="5F87CDBC" w14:textId="77777777" w:rsidR="003B0FB7" w:rsidRDefault="003B0FB7" w:rsidP="009E0BAB">
      <w:pPr>
        <w:tabs>
          <w:tab w:val="right" w:leader="underscore" w:pos="3240"/>
        </w:tabs>
        <w:rPr>
          <w:rFonts w:ascii="Calibri" w:eastAsia="Calibri" w:hAnsi="Calibri" w:cs="Arial"/>
          <w:b/>
          <w:bCs/>
          <w:color w:val="F8852A"/>
        </w:rPr>
      </w:pPr>
    </w:p>
    <w:p w14:paraId="77EC92D7" w14:textId="77777777" w:rsidR="003B0FB7" w:rsidRDefault="003B0FB7" w:rsidP="009E0BAB">
      <w:pPr>
        <w:tabs>
          <w:tab w:val="right" w:leader="underscore" w:pos="3240"/>
        </w:tabs>
        <w:rPr>
          <w:rFonts w:ascii="Calibri" w:eastAsia="Calibri" w:hAnsi="Calibri" w:cs="Arial"/>
          <w:b/>
          <w:bCs/>
          <w:color w:val="F8852A"/>
        </w:rPr>
      </w:pPr>
    </w:p>
    <w:p w14:paraId="49CA3160" w14:textId="77777777" w:rsidR="003B0FB7" w:rsidRDefault="003B0FB7" w:rsidP="009E0BAB">
      <w:pPr>
        <w:tabs>
          <w:tab w:val="right" w:leader="underscore" w:pos="3240"/>
        </w:tabs>
        <w:rPr>
          <w:rFonts w:ascii="Calibri" w:eastAsia="Calibri" w:hAnsi="Calibri" w:cs="Arial"/>
          <w:b/>
          <w:bCs/>
          <w:color w:val="F8852A"/>
        </w:rPr>
      </w:pPr>
    </w:p>
    <w:p w14:paraId="6CD4FFAC" w14:textId="77777777" w:rsidR="003B0FB7" w:rsidRDefault="003B0FB7" w:rsidP="009E0BAB">
      <w:pPr>
        <w:tabs>
          <w:tab w:val="right" w:leader="underscore" w:pos="3240"/>
        </w:tabs>
        <w:rPr>
          <w:rFonts w:ascii="Calibri" w:eastAsia="Calibri" w:hAnsi="Calibri" w:cs="Arial"/>
          <w:b/>
          <w:bCs/>
          <w:color w:val="F8852A"/>
        </w:rPr>
      </w:pPr>
    </w:p>
    <w:p w14:paraId="4261547B" w14:textId="77777777" w:rsidR="003B0FB7" w:rsidRDefault="003B0FB7" w:rsidP="009E0BAB">
      <w:pPr>
        <w:tabs>
          <w:tab w:val="right" w:leader="underscore" w:pos="3240"/>
        </w:tabs>
        <w:rPr>
          <w:rFonts w:ascii="Calibri" w:eastAsia="Calibri" w:hAnsi="Calibri" w:cs="Arial"/>
          <w:b/>
          <w:bCs/>
          <w:color w:val="F8852A"/>
        </w:rPr>
      </w:pPr>
    </w:p>
    <w:p w14:paraId="2AF2DB36" w14:textId="77777777" w:rsidR="003B0FB7" w:rsidRDefault="003B0FB7" w:rsidP="009E0BAB">
      <w:pPr>
        <w:tabs>
          <w:tab w:val="right" w:leader="underscore" w:pos="3240"/>
        </w:tabs>
        <w:rPr>
          <w:rFonts w:ascii="Calibri" w:eastAsia="Calibri" w:hAnsi="Calibri" w:cs="Arial"/>
          <w:b/>
          <w:bCs/>
          <w:color w:val="F8852A"/>
        </w:rPr>
      </w:pPr>
    </w:p>
    <w:p w14:paraId="41D06901" w14:textId="77777777" w:rsidR="00374903" w:rsidRPr="00527DC8" w:rsidRDefault="00E34BD6" w:rsidP="009E0BAB">
      <w:pPr>
        <w:tabs>
          <w:tab w:val="right" w:leader="underscore" w:pos="3240"/>
        </w:tabs>
        <w:rPr>
          <w:rFonts w:ascii="Calibri" w:eastAsia="Calibri" w:hAnsi="Calibri" w:cs="Arial"/>
          <w:b/>
          <w:bCs/>
          <w:color w:val="F8852A"/>
        </w:rPr>
      </w:pPr>
      <w:r w:rsidRPr="00527DC8">
        <w:rPr>
          <w:rFonts w:ascii="Calibri" w:eastAsia="Calibri" w:hAnsi="Calibri" w:cs="Arial"/>
          <w:b/>
          <w:bCs/>
          <w:color w:val="F8852A"/>
        </w:rPr>
        <w:tab/>
      </w:r>
    </w:p>
    <w:p w14:paraId="735922A7" w14:textId="77777777" w:rsidR="009E0BAB" w:rsidRPr="00527DC8" w:rsidRDefault="000F34DD" w:rsidP="002704A0">
      <w:pPr>
        <w:tabs>
          <w:tab w:val="right" w:leader="underscore" w:pos="2430"/>
        </w:tabs>
        <w:spacing w:before="100"/>
        <w:outlineLvl w:val="0"/>
        <w:rPr>
          <w:rFonts w:ascii="Calibri" w:eastAsia="Calibri" w:hAnsi="Calibri" w:cs="Arial"/>
          <w:b/>
          <w:bCs/>
          <w:color w:val="F8852A"/>
        </w:rPr>
      </w:pPr>
      <w:r w:rsidRPr="00527DC8">
        <w:rPr>
          <w:rFonts w:ascii="Calibri" w:eastAsia="Calibri" w:hAnsi="Calibri" w:cs="Arial"/>
          <w:b/>
          <w:bCs/>
          <w:color w:val="F8852A"/>
        </w:rPr>
        <w:t>INCIDENT</w:t>
      </w:r>
      <w:r w:rsidRPr="00527DC8">
        <w:rPr>
          <w:rFonts w:ascii="Calibri" w:hAnsi="Calibri" w:cs="Arial"/>
          <w:b/>
          <w:bCs/>
          <w:color w:val="F8852A"/>
        </w:rPr>
        <w:t xml:space="preserve"> </w:t>
      </w:r>
      <w:r w:rsidRPr="00527DC8">
        <w:rPr>
          <w:rFonts w:ascii="Calibri" w:eastAsia="Calibri" w:hAnsi="Calibri" w:cs="Arial"/>
          <w:b/>
          <w:bCs/>
          <w:color w:val="F8852A"/>
        </w:rPr>
        <w:t>HIGHLIGHTS</w:t>
      </w:r>
    </w:p>
    <w:p w14:paraId="3D9351F6" w14:textId="2A902507" w:rsidR="00FB77E4" w:rsidRPr="00527DC8" w:rsidRDefault="000E2A67" w:rsidP="001A5F8A">
      <w:pPr>
        <w:pStyle w:val="p1"/>
        <w:tabs>
          <w:tab w:val="left" w:pos="720"/>
        </w:tabs>
        <w:spacing w:after="0"/>
        <w:ind w:left="720" w:hanging="720"/>
        <w:rPr>
          <w:rStyle w:val="s1"/>
          <w:rFonts w:ascii="Calibri" w:eastAsia="Calibri" w:hAnsi="Calibri" w:cs="Arial"/>
          <w:b/>
          <w:bCs/>
          <w:sz w:val="24"/>
          <w:szCs w:val="24"/>
        </w:rPr>
      </w:pPr>
      <w:r w:rsidRPr="00527DC8">
        <w:rPr>
          <w:rFonts w:ascii="Calibri" w:eastAsia="Calibri" w:hAnsi="Calibri" w:cs="Arial"/>
          <w:b/>
          <w:bCs/>
          <w:noProof/>
          <w:color w:val="F8852A"/>
        </w:rPr>
        <w:drawing>
          <wp:anchor distT="0" distB="0" distL="114300" distR="114300" simplePos="0" relativeHeight="251671552" behindDoc="1" locked="0" layoutInCell="1" allowOverlap="1" wp14:anchorId="1970F37C" wp14:editId="62F72B83">
            <wp:simplePos x="0" y="0"/>
            <wp:positionH relativeFrom="column">
              <wp:posOffset>24765</wp:posOffset>
            </wp:positionH>
            <wp:positionV relativeFrom="paragraph">
              <wp:posOffset>186055</wp:posOffset>
            </wp:positionV>
            <wp:extent cx="241935" cy="245745"/>
            <wp:effectExtent l="0" t="0" r="5715" b="1905"/>
            <wp:wrapTight wrapText="bothSides">
              <wp:wrapPolygon edited="0">
                <wp:start x="0" y="0"/>
                <wp:lineTo x="0" y="20093"/>
                <wp:lineTo x="20409" y="20093"/>
                <wp:lineTo x="20409" y="0"/>
                <wp:lineTo x="0" y="0"/>
              </wp:wrapPolygon>
            </wp:wrapTight>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1" cstate="screen">
                      <a:extLst>
                        <a:ext uri="{28A0092B-C50C-407E-A947-70E740481C1C}">
                          <a14:useLocalDpi xmlns:a14="http://schemas.microsoft.com/office/drawing/2010/main"/>
                        </a:ext>
                      </a:extLst>
                    </a:blip>
                    <a:stretch>
                      <a:fillRect/>
                    </a:stretch>
                  </pic:blipFill>
                  <pic:spPr>
                    <a:xfrm>
                      <a:off x="0" y="0"/>
                      <a:ext cx="241935" cy="245745"/>
                    </a:xfrm>
                    <a:prstGeom prst="rect">
                      <a:avLst/>
                    </a:prstGeom>
                  </pic:spPr>
                </pic:pic>
              </a:graphicData>
            </a:graphic>
            <wp14:sizeRelH relativeFrom="page">
              <wp14:pctWidth>0</wp14:pctWidth>
            </wp14:sizeRelH>
            <wp14:sizeRelV relativeFrom="page">
              <wp14:pctHeight>0</wp14:pctHeight>
            </wp14:sizeRelV>
          </wp:anchor>
        </w:drawing>
      </w:r>
      <w:r w:rsidR="00772BDA">
        <w:rPr>
          <w:rFonts w:ascii="Calibri" w:eastAsia="Calibri" w:hAnsi="Calibri" w:cs="Arial"/>
          <w:b/>
          <w:bCs/>
          <w:noProof/>
          <w:color w:val="F8852A"/>
          <w:sz w:val="24"/>
          <w:szCs w:val="24"/>
        </w:rPr>
        <mc:AlternateContent>
          <mc:Choice Requires="wps">
            <w:drawing>
              <wp:anchor distT="0" distB="0" distL="114300" distR="114300" simplePos="0" relativeHeight="251660288" behindDoc="1" locked="0" layoutInCell="1" allowOverlap="1" wp14:anchorId="255966BB" wp14:editId="01E8A633">
                <wp:simplePos x="0" y="0"/>
                <wp:positionH relativeFrom="column">
                  <wp:posOffset>381000</wp:posOffset>
                </wp:positionH>
                <wp:positionV relativeFrom="paragraph">
                  <wp:posOffset>119380</wp:posOffset>
                </wp:positionV>
                <wp:extent cx="1935480" cy="5407025"/>
                <wp:effectExtent l="0" t="0" r="0" b="0"/>
                <wp:wrapNone/>
                <wp:docPr id="32"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5480" cy="54070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FE6E12" w14:textId="77777777" w:rsidR="004705FB" w:rsidRPr="005528C6" w:rsidRDefault="004705FB" w:rsidP="006D1DF3">
                            <w:pPr>
                              <w:pStyle w:val="p1"/>
                              <w:spacing w:after="0" w:line="240" w:lineRule="exact"/>
                              <w:rPr>
                                <w:rFonts w:ascii="Calibri" w:hAnsi="Calibri" w:cs="Arial"/>
                                <w:b/>
                                <w:bCs/>
                                <w:color w:val="0072B8"/>
                                <w:sz w:val="22"/>
                                <w:szCs w:val="22"/>
                              </w:rPr>
                            </w:pPr>
                            <w:r w:rsidRPr="005528C6">
                              <w:rPr>
                                <w:rStyle w:val="s1"/>
                                <w:rFonts w:ascii="Calibri" w:eastAsia="Calibri" w:hAnsi="Calibri" w:cs="Arial"/>
                                <w:b/>
                                <w:bCs/>
                                <w:sz w:val="22"/>
                                <w:szCs w:val="22"/>
                              </w:rPr>
                              <w:t>DATE</w:t>
                            </w:r>
                            <w:r w:rsidRPr="005528C6">
                              <w:rPr>
                                <w:rStyle w:val="s1"/>
                                <w:rFonts w:ascii="Calibri" w:hAnsi="Calibri" w:cs="Arial"/>
                                <w:b/>
                                <w:bCs/>
                                <w:sz w:val="22"/>
                                <w:szCs w:val="22"/>
                              </w:rPr>
                              <w:t xml:space="preserve">: </w:t>
                            </w:r>
                          </w:p>
                          <w:p w14:paraId="5BD978F1" w14:textId="77777777" w:rsidR="00CC3A69" w:rsidRDefault="00CC3A69" w:rsidP="00CC3A69">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October 15, 2019</w:t>
                            </w:r>
                          </w:p>
                          <w:p w14:paraId="0A6421D9" w14:textId="77777777" w:rsidR="004705FB" w:rsidRPr="00EE690F" w:rsidRDefault="004705FB" w:rsidP="006D1DF3">
                            <w:pPr>
                              <w:pStyle w:val="p1"/>
                              <w:spacing w:after="0" w:line="240" w:lineRule="exact"/>
                              <w:rPr>
                                <w:rFonts w:ascii="Calibri" w:hAnsi="Calibri" w:cs="Arial"/>
                                <w:color w:val="0072B8"/>
                                <w:sz w:val="22"/>
                                <w:szCs w:val="22"/>
                              </w:rPr>
                            </w:pPr>
                            <w:r w:rsidRPr="00EE690F">
                              <w:rPr>
                                <w:rStyle w:val="s1"/>
                                <w:rFonts w:ascii="Calibri" w:eastAsia="Calibri" w:hAnsi="Calibri" w:cs="Arial"/>
                                <w:b/>
                                <w:bCs/>
                                <w:sz w:val="22"/>
                                <w:szCs w:val="22"/>
                              </w:rPr>
                              <w:t>TIME</w:t>
                            </w:r>
                            <w:r w:rsidRPr="00EE690F">
                              <w:rPr>
                                <w:rStyle w:val="s1"/>
                                <w:rFonts w:ascii="Calibri" w:hAnsi="Calibri" w:cs="Arial"/>
                                <w:b/>
                                <w:bCs/>
                                <w:sz w:val="22"/>
                                <w:szCs w:val="22"/>
                              </w:rPr>
                              <w:t>:</w:t>
                            </w:r>
                            <w:r w:rsidRPr="00EE690F">
                              <w:rPr>
                                <w:rStyle w:val="s3"/>
                                <w:rFonts w:ascii="Calibri" w:hAnsi="Calibri" w:cs="Arial"/>
                                <w:sz w:val="22"/>
                                <w:szCs w:val="22"/>
                              </w:rPr>
                              <w:t xml:space="preserve"> </w:t>
                            </w:r>
                          </w:p>
                          <w:p w14:paraId="70E1EC5E" w14:textId="5560F795" w:rsidR="00CC3A69" w:rsidRDefault="00810FDF" w:rsidP="00CC3A69">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6</w:t>
                            </w:r>
                            <w:r w:rsidR="008104C0">
                              <w:rPr>
                                <w:rStyle w:val="PageNumber"/>
                                <w:rFonts w:ascii="Calibri" w:eastAsia="Calibri" w:hAnsi="Calibri" w:cs="Calibri"/>
                                <w:sz w:val="22"/>
                                <w:szCs w:val="22"/>
                              </w:rPr>
                              <w:t>:</w:t>
                            </w:r>
                            <w:r>
                              <w:rPr>
                                <w:rStyle w:val="PageNumber"/>
                                <w:rFonts w:ascii="Calibri" w:eastAsia="Calibri" w:hAnsi="Calibri" w:cs="Calibri"/>
                                <w:sz w:val="22"/>
                                <w:szCs w:val="22"/>
                              </w:rPr>
                              <w:t>3</w:t>
                            </w:r>
                            <w:r w:rsidR="008104C0">
                              <w:rPr>
                                <w:rStyle w:val="PageNumber"/>
                                <w:rFonts w:ascii="Calibri" w:eastAsia="Calibri" w:hAnsi="Calibri" w:cs="Calibri"/>
                                <w:sz w:val="22"/>
                                <w:szCs w:val="22"/>
                              </w:rPr>
                              <w:t>0</w:t>
                            </w:r>
                            <w:r w:rsidR="00CC3A69">
                              <w:rPr>
                                <w:rStyle w:val="PageNumber"/>
                                <w:rFonts w:ascii="Calibri" w:eastAsia="Calibri" w:hAnsi="Calibri" w:cs="Calibri"/>
                                <w:sz w:val="22"/>
                                <w:szCs w:val="22"/>
                              </w:rPr>
                              <w:t xml:space="preserve"> a.m.</w:t>
                            </w:r>
                          </w:p>
                          <w:p w14:paraId="63443B37" w14:textId="5A6D33E1" w:rsidR="004705FB" w:rsidRPr="00A929FC" w:rsidRDefault="004705FB" w:rsidP="006D1DF3">
                            <w:pPr>
                              <w:pStyle w:val="p1"/>
                              <w:spacing w:after="0" w:line="240" w:lineRule="exact"/>
                              <w:rPr>
                                <w:rFonts w:ascii="Calibri" w:hAnsi="Calibri" w:cs="Arial"/>
                                <w:sz w:val="22"/>
                                <w:szCs w:val="22"/>
                              </w:rPr>
                            </w:pPr>
                            <w:r w:rsidRPr="00A929FC">
                              <w:rPr>
                                <w:rStyle w:val="s1"/>
                                <w:rFonts w:ascii="Calibri" w:eastAsia="Calibri" w:hAnsi="Calibri" w:cs="Arial"/>
                                <w:b/>
                                <w:bCs/>
                                <w:sz w:val="22"/>
                                <w:szCs w:val="22"/>
                              </w:rPr>
                              <w:t>VICTIM</w:t>
                            </w:r>
                            <w:r w:rsidRPr="00A929FC">
                              <w:rPr>
                                <w:rStyle w:val="s1"/>
                                <w:rFonts w:ascii="Calibri" w:hAnsi="Calibri" w:cs="Arial"/>
                                <w:b/>
                                <w:bCs/>
                                <w:sz w:val="22"/>
                                <w:szCs w:val="22"/>
                              </w:rPr>
                              <w:t>:</w:t>
                            </w:r>
                            <w:r w:rsidRPr="00A929FC">
                              <w:rPr>
                                <w:rStyle w:val="s3"/>
                                <w:rFonts w:ascii="Calibri" w:hAnsi="Calibri" w:cs="Arial"/>
                                <w:sz w:val="22"/>
                                <w:szCs w:val="22"/>
                              </w:rPr>
                              <w:t xml:space="preserve"> </w:t>
                            </w:r>
                          </w:p>
                          <w:p w14:paraId="123B2DDF" w14:textId="1F60D3EC" w:rsidR="00CC3A69" w:rsidRDefault="00CC3A69" w:rsidP="00CC3A69">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 xml:space="preserve">83-year-old commercial property </w:t>
                            </w:r>
                            <w:r w:rsidR="00810FDF">
                              <w:rPr>
                                <w:rStyle w:val="PageNumber"/>
                                <w:rFonts w:ascii="Calibri" w:eastAsia="Calibri" w:hAnsi="Calibri" w:cs="Calibri"/>
                                <w:sz w:val="22"/>
                                <w:szCs w:val="22"/>
                              </w:rPr>
                              <w:t>owner</w:t>
                            </w:r>
                          </w:p>
                          <w:p w14:paraId="6D0CC229" w14:textId="77777777" w:rsidR="004705FB" w:rsidRPr="00C354EC" w:rsidRDefault="004705FB" w:rsidP="006D1DF3">
                            <w:pPr>
                              <w:pStyle w:val="p1"/>
                              <w:spacing w:after="0" w:line="240" w:lineRule="exact"/>
                              <w:rPr>
                                <w:rFonts w:ascii="Calibri" w:hAnsi="Calibri" w:cs="Arial"/>
                                <w:sz w:val="22"/>
                                <w:szCs w:val="22"/>
                              </w:rPr>
                            </w:pPr>
                            <w:r w:rsidRPr="00C354EC">
                              <w:rPr>
                                <w:rStyle w:val="s2"/>
                                <w:rFonts w:ascii="Calibri" w:eastAsia="Calibri" w:hAnsi="Calibri" w:cs="Arial"/>
                                <w:b/>
                                <w:bCs/>
                                <w:color w:val="0072B8"/>
                                <w:sz w:val="22"/>
                                <w:szCs w:val="22"/>
                              </w:rPr>
                              <w:t>INDUSTRY</w:t>
                            </w:r>
                            <w:r w:rsidRPr="00C354EC">
                              <w:rPr>
                                <w:rStyle w:val="s2"/>
                                <w:rFonts w:ascii="Calibri" w:hAnsi="Calibri" w:cs="Arial"/>
                                <w:b/>
                                <w:bCs/>
                                <w:color w:val="0072B8"/>
                                <w:sz w:val="22"/>
                                <w:szCs w:val="22"/>
                              </w:rPr>
                              <w:t>/</w:t>
                            </w:r>
                            <w:r w:rsidRPr="00C354EC">
                              <w:rPr>
                                <w:rStyle w:val="s2"/>
                                <w:rFonts w:ascii="Calibri" w:eastAsia="Calibri" w:hAnsi="Calibri" w:cs="Arial"/>
                                <w:b/>
                                <w:bCs/>
                                <w:color w:val="0072B8"/>
                                <w:sz w:val="22"/>
                                <w:szCs w:val="22"/>
                              </w:rPr>
                              <w:t>NAICS</w:t>
                            </w:r>
                            <w:r w:rsidRPr="00C354EC">
                              <w:rPr>
                                <w:rStyle w:val="s2"/>
                                <w:rFonts w:ascii="Calibri" w:hAnsi="Calibri" w:cs="Arial"/>
                                <w:b/>
                                <w:bCs/>
                                <w:color w:val="0072B8"/>
                                <w:sz w:val="22"/>
                                <w:szCs w:val="22"/>
                              </w:rPr>
                              <w:t xml:space="preserve"> </w:t>
                            </w:r>
                            <w:r w:rsidRPr="00C354EC">
                              <w:rPr>
                                <w:rStyle w:val="s2"/>
                                <w:rFonts w:ascii="Calibri" w:eastAsia="Calibri" w:hAnsi="Calibri" w:cs="Arial"/>
                                <w:b/>
                                <w:bCs/>
                                <w:color w:val="0072B8"/>
                                <w:sz w:val="22"/>
                                <w:szCs w:val="22"/>
                              </w:rPr>
                              <w:t>CODE</w:t>
                            </w:r>
                            <w:r w:rsidRPr="00C354EC">
                              <w:rPr>
                                <w:rStyle w:val="s2"/>
                                <w:rFonts w:ascii="Calibri" w:hAnsi="Calibri" w:cs="Arial"/>
                                <w:b/>
                                <w:bCs/>
                                <w:color w:val="0072B8"/>
                                <w:sz w:val="22"/>
                                <w:szCs w:val="22"/>
                              </w:rPr>
                              <w:t>:</w:t>
                            </w:r>
                            <w:r w:rsidRPr="00C354EC">
                              <w:rPr>
                                <w:rFonts w:ascii="Calibri" w:hAnsi="Calibri" w:cs="Arial"/>
                                <w:color w:val="0072B8"/>
                                <w:sz w:val="22"/>
                                <w:szCs w:val="22"/>
                              </w:rPr>
                              <w:t xml:space="preserve"> </w:t>
                            </w:r>
                          </w:p>
                          <w:p w14:paraId="4E6D3763" w14:textId="497116E3" w:rsidR="00CC3A69" w:rsidRPr="00CC3A69" w:rsidRDefault="00CC3A69" w:rsidP="00CC3A69">
                            <w:pPr>
                              <w:pStyle w:val="p1"/>
                              <w:pBdr>
                                <w:bottom w:val="single" w:sz="6" w:space="0" w:color="000000"/>
                              </w:pBdr>
                              <w:spacing w:line="240" w:lineRule="exact"/>
                              <w:rPr>
                                <w:rStyle w:val="PageNumber"/>
                                <w:rFonts w:ascii="Calibri" w:eastAsia="Calibri" w:hAnsi="Calibri" w:cs="Calibri"/>
                                <w:sz w:val="22"/>
                                <w:szCs w:val="22"/>
                              </w:rPr>
                            </w:pPr>
                            <w:r w:rsidRPr="00A540D1">
                              <w:rPr>
                                <w:rStyle w:val="PageNumber"/>
                                <w:rFonts w:ascii="Calibri" w:eastAsia="Calibri" w:hAnsi="Calibri" w:cs="Calibri"/>
                                <w:sz w:val="22"/>
                                <w:szCs w:val="22"/>
                              </w:rPr>
                              <w:t>Lessors of Nonresidential Buildings</w:t>
                            </w:r>
                            <w:r>
                              <w:rPr>
                                <w:rStyle w:val="PageNumber"/>
                                <w:rFonts w:ascii="Calibri" w:eastAsia="Calibri" w:hAnsi="Calibri" w:cs="Calibri"/>
                                <w:sz w:val="22"/>
                                <w:szCs w:val="22"/>
                              </w:rPr>
                              <w:t>/</w:t>
                            </w:r>
                            <w:r w:rsidRPr="00A540D1">
                              <w:rPr>
                                <w:rStyle w:val="PageNumber"/>
                                <w:rFonts w:ascii="Calibri" w:eastAsia="Calibri" w:hAnsi="Calibri" w:cs="Calibri"/>
                                <w:color w:val="4D4D4C"/>
                                <w:sz w:val="22"/>
                                <w:szCs w:val="22"/>
                              </w:rPr>
                              <w:t>531120</w:t>
                            </w:r>
                          </w:p>
                          <w:p w14:paraId="0CBC4222" w14:textId="14A381A4" w:rsidR="004705FB" w:rsidRPr="00EE690F" w:rsidRDefault="004705FB" w:rsidP="006D1DF3">
                            <w:pPr>
                              <w:pStyle w:val="p1"/>
                              <w:spacing w:after="0" w:line="240" w:lineRule="exact"/>
                              <w:rPr>
                                <w:rFonts w:ascii="Calibri" w:hAnsi="Calibri" w:cs="Arial"/>
                                <w:color w:val="0072B8"/>
                                <w:sz w:val="22"/>
                                <w:szCs w:val="22"/>
                              </w:rPr>
                            </w:pPr>
                            <w:r w:rsidRPr="00EE690F">
                              <w:rPr>
                                <w:rStyle w:val="s1"/>
                                <w:rFonts w:ascii="Calibri" w:eastAsia="Calibri" w:hAnsi="Calibri" w:cs="Arial"/>
                                <w:b/>
                                <w:bCs/>
                                <w:sz w:val="22"/>
                                <w:szCs w:val="22"/>
                              </w:rPr>
                              <w:t>EMPLOYER</w:t>
                            </w:r>
                            <w:r w:rsidRPr="00EE690F">
                              <w:rPr>
                                <w:rStyle w:val="s3"/>
                                <w:rFonts w:ascii="Calibri" w:hAnsi="Calibri" w:cs="Arial"/>
                                <w:sz w:val="22"/>
                                <w:szCs w:val="22"/>
                              </w:rPr>
                              <w:t xml:space="preserve">: </w:t>
                            </w:r>
                          </w:p>
                          <w:p w14:paraId="2D41B784" w14:textId="61D3161D" w:rsidR="004705FB" w:rsidRPr="006710A5" w:rsidRDefault="00CC3A69"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Property owner renting commercial property</w:t>
                            </w:r>
                          </w:p>
                          <w:p w14:paraId="4D2A2063" w14:textId="2B7BAAD8" w:rsidR="004705FB" w:rsidRPr="006710A5" w:rsidRDefault="004705FB" w:rsidP="009B56F5">
                            <w:pPr>
                              <w:pStyle w:val="p1"/>
                              <w:spacing w:after="0" w:line="240" w:lineRule="exact"/>
                              <w:rPr>
                                <w:rFonts w:ascii="Calibri" w:hAnsi="Calibri" w:cs="Arial"/>
                                <w:sz w:val="22"/>
                                <w:szCs w:val="22"/>
                              </w:rPr>
                            </w:pPr>
                            <w:r w:rsidRPr="006710A5">
                              <w:rPr>
                                <w:rStyle w:val="s1"/>
                                <w:rFonts w:ascii="Calibri" w:eastAsia="Calibri" w:hAnsi="Calibri" w:cs="Arial"/>
                                <w:b/>
                                <w:bCs/>
                                <w:sz w:val="22"/>
                                <w:szCs w:val="22"/>
                              </w:rPr>
                              <w:t>SAFETY</w:t>
                            </w:r>
                            <w:r w:rsidRPr="006710A5">
                              <w:rPr>
                                <w:rStyle w:val="s1"/>
                                <w:rFonts w:ascii="Calibri" w:hAnsi="Calibri" w:cs="Arial"/>
                                <w:b/>
                                <w:bCs/>
                                <w:sz w:val="22"/>
                                <w:szCs w:val="22"/>
                              </w:rPr>
                              <w:t xml:space="preserve"> </w:t>
                            </w:r>
                            <w:r w:rsidRPr="006710A5">
                              <w:rPr>
                                <w:rStyle w:val="s1"/>
                                <w:rFonts w:ascii="Calibri" w:eastAsia="Calibri" w:hAnsi="Calibri" w:cs="Arial"/>
                                <w:b/>
                                <w:bCs/>
                                <w:sz w:val="22"/>
                                <w:szCs w:val="22"/>
                              </w:rPr>
                              <w:t>&amp;</w:t>
                            </w:r>
                            <w:r w:rsidRPr="006710A5">
                              <w:rPr>
                                <w:rStyle w:val="s1"/>
                                <w:rFonts w:ascii="Calibri" w:hAnsi="Calibri" w:cs="Arial"/>
                                <w:b/>
                                <w:bCs/>
                                <w:sz w:val="22"/>
                                <w:szCs w:val="22"/>
                              </w:rPr>
                              <w:t xml:space="preserve"> </w:t>
                            </w:r>
                            <w:r w:rsidRPr="006710A5">
                              <w:rPr>
                                <w:rStyle w:val="s1"/>
                                <w:rFonts w:ascii="Calibri" w:eastAsia="Calibri" w:hAnsi="Calibri" w:cs="Arial"/>
                                <w:b/>
                                <w:bCs/>
                                <w:sz w:val="22"/>
                                <w:szCs w:val="22"/>
                              </w:rPr>
                              <w:t>TRAINING</w:t>
                            </w:r>
                            <w:r w:rsidRPr="006710A5">
                              <w:rPr>
                                <w:rStyle w:val="s1"/>
                                <w:rFonts w:ascii="Calibri" w:hAnsi="Calibri" w:cs="Arial"/>
                                <w:b/>
                                <w:bCs/>
                                <w:sz w:val="22"/>
                                <w:szCs w:val="22"/>
                              </w:rPr>
                              <w:t>:</w:t>
                            </w:r>
                            <w:r w:rsidRPr="006710A5">
                              <w:rPr>
                                <w:rStyle w:val="s3"/>
                                <w:rFonts w:ascii="Calibri" w:hAnsi="Calibri" w:cs="Arial"/>
                                <w:sz w:val="22"/>
                                <w:szCs w:val="22"/>
                              </w:rPr>
                              <w:t xml:space="preserve"> </w:t>
                            </w:r>
                          </w:p>
                          <w:p w14:paraId="1E96B3F0" w14:textId="77777777" w:rsidR="00CC3A69" w:rsidRDefault="00CC3A69" w:rsidP="00CC3A69">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No safety and health program or on-the-job-training</w:t>
                            </w:r>
                          </w:p>
                          <w:p w14:paraId="22CFE204" w14:textId="0C1F41F7" w:rsidR="004705FB" w:rsidRPr="006710A5" w:rsidRDefault="004705FB" w:rsidP="000903ED">
                            <w:pPr>
                              <w:pStyle w:val="p1"/>
                              <w:spacing w:after="0" w:line="240" w:lineRule="exact"/>
                              <w:rPr>
                                <w:rFonts w:ascii="Calibri" w:hAnsi="Calibri" w:cs="Arial"/>
                                <w:b/>
                                <w:bCs/>
                                <w:color w:val="0072B8"/>
                                <w:sz w:val="22"/>
                                <w:szCs w:val="22"/>
                              </w:rPr>
                            </w:pPr>
                            <w:r w:rsidRPr="006710A5">
                              <w:rPr>
                                <w:rStyle w:val="s1"/>
                                <w:rFonts w:ascii="Calibri" w:eastAsia="Calibri" w:hAnsi="Calibri" w:cs="Arial"/>
                                <w:b/>
                                <w:bCs/>
                                <w:sz w:val="22"/>
                                <w:szCs w:val="22"/>
                              </w:rPr>
                              <w:t>SCENE</w:t>
                            </w:r>
                            <w:r w:rsidRPr="006710A5">
                              <w:rPr>
                                <w:rStyle w:val="s1"/>
                                <w:rFonts w:ascii="Calibri" w:hAnsi="Calibri" w:cs="Arial"/>
                                <w:b/>
                                <w:bCs/>
                                <w:sz w:val="22"/>
                                <w:szCs w:val="22"/>
                              </w:rPr>
                              <w:t xml:space="preserve">: </w:t>
                            </w:r>
                          </w:p>
                          <w:p w14:paraId="5AF5EEF4" w14:textId="77777777" w:rsidR="00CC3A69" w:rsidRDefault="00CC3A69" w:rsidP="00CC3A69">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Mixed-use commercial property</w:t>
                            </w:r>
                          </w:p>
                          <w:p w14:paraId="5653DF24" w14:textId="77777777" w:rsidR="004705FB" w:rsidRPr="00A929FC" w:rsidRDefault="004705FB" w:rsidP="000903ED">
                            <w:pPr>
                              <w:pStyle w:val="p3"/>
                              <w:spacing w:after="0" w:line="240" w:lineRule="exact"/>
                              <w:rPr>
                                <w:rStyle w:val="s5"/>
                                <w:rFonts w:ascii="Calibri" w:eastAsia="Calibri" w:hAnsi="Calibri" w:cs="Arial"/>
                                <w:sz w:val="22"/>
                                <w:szCs w:val="22"/>
                              </w:rPr>
                            </w:pPr>
                            <w:r w:rsidRPr="00A929FC">
                              <w:rPr>
                                <w:rStyle w:val="s3"/>
                                <w:rFonts w:ascii="Calibri" w:eastAsia="Calibri" w:hAnsi="Calibri" w:cs="Arial"/>
                                <w:b/>
                                <w:bCs/>
                                <w:sz w:val="22"/>
                                <w:szCs w:val="22"/>
                              </w:rPr>
                              <w:t>LOCATION</w:t>
                            </w:r>
                            <w:r w:rsidRPr="00A929FC">
                              <w:rPr>
                                <w:rStyle w:val="s3"/>
                                <w:rFonts w:ascii="Calibri" w:hAnsi="Calibri" w:cs="Arial"/>
                                <w:b/>
                                <w:bCs/>
                                <w:sz w:val="22"/>
                                <w:szCs w:val="22"/>
                              </w:rPr>
                              <w:t>:</w:t>
                            </w:r>
                            <w:r w:rsidRPr="00A929FC">
                              <w:rPr>
                                <w:rFonts w:ascii="Calibri" w:hAnsi="Calibri" w:cs="Arial"/>
                                <w:b/>
                                <w:bCs/>
                                <w:sz w:val="22"/>
                                <w:szCs w:val="22"/>
                              </w:rPr>
                              <w:t xml:space="preserve"> </w:t>
                            </w:r>
                          </w:p>
                          <w:p w14:paraId="6AA43C72" w14:textId="77777777" w:rsidR="004705FB" w:rsidRDefault="004705FB" w:rsidP="006710A5">
                            <w:pPr>
                              <w:pStyle w:val="p3"/>
                              <w:pBdr>
                                <w:bottom w:val="single" w:sz="6" w:space="8" w:color="auto"/>
                              </w:pBdr>
                              <w:spacing w:line="240" w:lineRule="exact"/>
                              <w:rPr>
                                <w:rStyle w:val="s5"/>
                                <w:rFonts w:ascii="Calibri" w:eastAsia="Calibri" w:hAnsi="Calibri" w:cs="Arial"/>
                                <w:sz w:val="22"/>
                                <w:szCs w:val="22"/>
                              </w:rPr>
                            </w:pPr>
                            <w:r w:rsidRPr="00A929FC">
                              <w:rPr>
                                <w:rStyle w:val="s5"/>
                                <w:rFonts w:ascii="Calibri" w:eastAsia="Calibri" w:hAnsi="Calibri" w:cs="Arial"/>
                                <w:sz w:val="22"/>
                                <w:szCs w:val="22"/>
                              </w:rPr>
                              <w:t>Massachusetts</w:t>
                            </w:r>
                          </w:p>
                          <w:p w14:paraId="39AFCF7C" w14:textId="77777777" w:rsidR="004705FB" w:rsidRPr="006710A5" w:rsidRDefault="004705FB" w:rsidP="006710A5">
                            <w:pPr>
                              <w:pStyle w:val="p4"/>
                              <w:spacing w:after="0" w:line="240" w:lineRule="exact"/>
                              <w:rPr>
                                <w:rStyle w:val="s6"/>
                                <w:rFonts w:ascii="Calibri" w:eastAsia="Calibri" w:hAnsi="Calibri" w:cs="Arial"/>
                                <w:b/>
                                <w:color w:val="2E74B5" w:themeColor="accent5" w:themeShade="BF"/>
                                <w:sz w:val="22"/>
                                <w:szCs w:val="22"/>
                              </w:rPr>
                            </w:pPr>
                            <w:r w:rsidRPr="006710A5">
                              <w:rPr>
                                <w:rStyle w:val="s6"/>
                                <w:rFonts w:ascii="Calibri" w:eastAsia="Calibri" w:hAnsi="Calibri" w:cs="Arial"/>
                                <w:b/>
                                <w:color w:val="2E74B5" w:themeColor="accent5" w:themeShade="BF"/>
                                <w:sz w:val="22"/>
                                <w:szCs w:val="22"/>
                              </w:rPr>
                              <w:t>EVENT TYPE:</w:t>
                            </w:r>
                          </w:p>
                          <w:p w14:paraId="091E2C82" w14:textId="77777777" w:rsidR="00CC3A69" w:rsidRPr="001E64C1" w:rsidRDefault="00CC3A69" w:rsidP="00CC3A69">
                            <w:pPr>
                              <w:pStyle w:val="p4"/>
                              <w:spacing w:after="0" w:line="240" w:lineRule="exact"/>
                              <w:rPr>
                                <w:rFonts w:ascii="Calibri" w:eastAsia="Calibri" w:hAnsi="Calibri" w:cs="Calibri"/>
                                <w:color w:val="000000"/>
                                <w:sz w:val="22"/>
                                <w:szCs w:val="22"/>
                                <w:u w:color="000000"/>
                              </w:rPr>
                            </w:pPr>
                            <w:r>
                              <w:rPr>
                                <w:rFonts w:ascii="Calibri" w:eastAsia="Calibri" w:hAnsi="Calibri" w:cs="Calibri"/>
                                <w:color w:val="000000"/>
                                <w:sz w:val="22"/>
                                <w:szCs w:val="22"/>
                                <w:u w:color="000000"/>
                              </w:rPr>
                              <w:t>Explosive air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966BB" id="_x0000_t202" coordsize="21600,21600" o:spt="202" path="m,l,21600r21600,l21600,xe">
                <v:stroke joinstyle="miter"/>
                <v:path gradientshapeok="t" o:connecttype="rect"/>
              </v:shapetype>
              <v:shape id="Text Box 8" o:spid="_x0000_s1026" type="#_x0000_t202" alt="&quot;&quot;" style="position:absolute;left:0;text-align:left;margin-left:30pt;margin-top:9.4pt;width:152.4pt;height:42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" filled="f" stroked="f">
                <v:textbox>
                  <w:txbxContent>
                    <w:p w14:paraId="3CFE6E12" w14:textId="77777777" w:rsidR="004705FB" w:rsidRPr="005528C6" w:rsidRDefault="004705FB" w:rsidP="006D1DF3">
                      <w:pPr>
                        <w:pStyle w:val="p1"/>
                        <w:spacing w:after="0" w:line="240" w:lineRule="exact"/>
                        <w:rPr>
                          <w:rFonts w:ascii="Calibri" w:hAnsi="Calibri" w:cs="Arial"/>
                          <w:b/>
                          <w:bCs/>
                          <w:color w:val="0072B8"/>
                          <w:sz w:val="22"/>
                          <w:szCs w:val="22"/>
                        </w:rPr>
                      </w:pPr>
                      <w:r w:rsidRPr="005528C6">
                        <w:rPr>
                          <w:rStyle w:val="s1"/>
                          <w:rFonts w:ascii="Calibri" w:eastAsia="Calibri" w:hAnsi="Calibri" w:cs="Arial"/>
                          <w:b/>
                          <w:bCs/>
                          <w:sz w:val="22"/>
                          <w:szCs w:val="22"/>
                        </w:rPr>
                        <w:t>DATE</w:t>
                      </w:r>
                      <w:r w:rsidRPr="005528C6">
                        <w:rPr>
                          <w:rStyle w:val="s1"/>
                          <w:rFonts w:ascii="Calibri" w:hAnsi="Calibri" w:cs="Arial"/>
                          <w:b/>
                          <w:bCs/>
                          <w:sz w:val="22"/>
                          <w:szCs w:val="22"/>
                        </w:rPr>
                        <w:t xml:space="preserve">: </w:t>
                      </w:r>
                    </w:p>
                    <w:p w14:paraId="5BD978F1" w14:textId="77777777" w:rsidR="00CC3A69" w:rsidRDefault="00CC3A69" w:rsidP="00CC3A69">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October 15, 2019</w:t>
                      </w:r>
                    </w:p>
                    <w:p w14:paraId="0A6421D9" w14:textId="77777777" w:rsidR="004705FB" w:rsidRPr="00EE690F" w:rsidRDefault="004705FB" w:rsidP="006D1DF3">
                      <w:pPr>
                        <w:pStyle w:val="p1"/>
                        <w:spacing w:after="0" w:line="240" w:lineRule="exact"/>
                        <w:rPr>
                          <w:rFonts w:ascii="Calibri" w:hAnsi="Calibri" w:cs="Arial"/>
                          <w:color w:val="0072B8"/>
                          <w:sz w:val="22"/>
                          <w:szCs w:val="22"/>
                        </w:rPr>
                      </w:pPr>
                      <w:r w:rsidRPr="00EE690F">
                        <w:rPr>
                          <w:rStyle w:val="s1"/>
                          <w:rFonts w:ascii="Calibri" w:eastAsia="Calibri" w:hAnsi="Calibri" w:cs="Arial"/>
                          <w:b/>
                          <w:bCs/>
                          <w:sz w:val="22"/>
                          <w:szCs w:val="22"/>
                        </w:rPr>
                        <w:t>TIME</w:t>
                      </w:r>
                      <w:r w:rsidRPr="00EE690F">
                        <w:rPr>
                          <w:rStyle w:val="s1"/>
                          <w:rFonts w:ascii="Calibri" w:hAnsi="Calibri" w:cs="Arial"/>
                          <w:b/>
                          <w:bCs/>
                          <w:sz w:val="22"/>
                          <w:szCs w:val="22"/>
                        </w:rPr>
                        <w:t>:</w:t>
                      </w:r>
                      <w:r w:rsidRPr="00EE690F">
                        <w:rPr>
                          <w:rStyle w:val="s3"/>
                          <w:rFonts w:ascii="Calibri" w:hAnsi="Calibri" w:cs="Arial"/>
                          <w:sz w:val="22"/>
                          <w:szCs w:val="22"/>
                        </w:rPr>
                        <w:t xml:space="preserve"> </w:t>
                      </w:r>
                    </w:p>
                    <w:p w14:paraId="70E1EC5E" w14:textId="5560F795" w:rsidR="00CC3A69" w:rsidRDefault="00810FDF" w:rsidP="00CC3A69">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6</w:t>
                      </w:r>
                      <w:r w:rsidR="008104C0">
                        <w:rPr>
                          <w:rStyle w:val="PageNumber"/>
                          <w:rFonts w:ascii="Calibri" w:eastAsia="Calibri" w:hAnsi="Calibri" w:cs="Calibri"/>
                          <w:sz w:val="22"/>
                          <w:szCs w:val="22"/>
                        </w:rPr>
                        <w:t>:</w:t>
                      </w:r>
                      <w:r>
                        <w:rPr>
                          <w:rStyle w:val="PageNumber"/>
                          <w:rFonts w:ascii="Calibri" w:eastAsia="Calibri" w:hAnsi="Calibri" w:cs="Calibri"/>
                          <w:sz w:val="22"/>
                          <w:szCs w:val="22"/>
                        </w:rPr>
                        <w:t>3</w:t>
                      </w:r>
                      <w:r w:rsidR="008104C0">
                        <w:rPr>
                          <w:rStyle w:val="PageNumber"/>
                          <w:rFonts w:ascii="Calibri" w:eastAsia="Calibri" w:hAnsi="Calibri" w:cs="Calibri"/>
                          <w:sz w:val="22"/>
                          <w:szCs w:val="22"/>
                        </w:rPr>
                        <w:t>0</w:t>
                      </w:r>
                      <w:r w:rsidR="00CC3A69">
                        <w:rPr>
                          <w:rStyle w:val="PageNumber"/>
                          <w:rFonts w:ascii="Calibri" w:eastAsia="Calibri" w:hAnsi="Calibri" w:cs="Calibri"/>
                          <w:sz w:val="22"/>
                          <w:szCs w:val="22"/>
                        </w:rPr>
                        <w:t xml:space="preserve"> a.m.</w:t>
                      </w:r>
                    </w:p>
                    <w:p w14:paraId="63443B37" w14:textId="5A6D33E1" w:rsidR="004705FB" w:rsidRPr="00A929FC" w:rsidRDefault="004705FB" w:rsidP="006D1DF3">
                      <w:pPr>
                        <w:pStyle w:val="p1"/>
                        <w:spacing w:after="0" w:line="240" w:lineRule="exact"/>
                        <w:rPr>
                          <w:rFonts w:ascii="Calibri" w:hAnsi="Calibri" w:cs="Arial"/>
                          <w:sz w:val="22"/>
                          <w:szCs w:val="22"/>
                        </w:rPr>
                      </w:pPr>
                      <w:r w:rsidRPr="00A929FC">
                        <w:rPr>
                          <w:rStyle w:val="s1"/>
                          <w:rFonts w:ascii="Calibri" w:eastAsia="Calibri" w:hAnsi="Calibri" w:cs="Arial"/>
                          <w:b/>
                          <w:bCs/>
                          <w:sz w:val="22"/>
                          <w:szCs w:val="22"/>
                        </w:rPr>
                        <w:t>VICTIM</w:t>
                      </w:r>
                      <w:r w:rsidRPr="00A929FC">
                        <w:rPr>
                          <w:rStyle w:val="s1"/>
                          <w:rFonts w:ascii="Calibri" w:hAnsi="Calibri" w:cs="Arial"/>
                          <w:b/>
                          <w:bCs/>
                          <w:sz w:val="22"/>
                          <w:szCs w:val="22"/>
                        </w:rPr>
                        <w:t>:</w:t>
                      </w:r>
                      <w:r w:rsidRPr="00A929FC">
                        <w:rPr>
                          <w:rStyle w:val="s3"/>
                          <w:rFonts w:ascii="Calibri" w:hAnsi="Calibri" w:cs="Arial"/>
                          <w:sz w:val="22"/>
                          <w:szCs w:val="22"/>
                        </w:rPr>
                        <w:t xml:space="preserve"> </w:t>
                      </w:r>
                    </w:p>
                    <w:p w14:paraId="123B2DDF" w14:textId="1F60D3EC" w:rsidR="00CC3A69" w:rsidRDefault="00CC3A69" w:rsidP="00CC3A69">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 xml:space="preserve">83-year-old commercial property </w:t>
                      </w:r>
                      <w:r w:rsidR="00810FDF">
                        <w:rPr>
                          <w:rStyle w:val="PageNumber"/>
                          <w:rFonts w:ascii="Calibri" w:eastAsia="Calibri" w:hAnsi="Calibri" w:cs="Calibri"/>
                          <w:sz w:val="22"/>
                          <w:szCs w:val="22"/>
                        </w:rPr>
                        <w:t>owner</w:t>
                      </w:r>
                    </w:p>
                    <w:p w14:paraId="6D0CC229" w14:textId="77777777" w:rsidR="004705FB" w:rsidRPr="00C354EC" w:rsidRDefault="004705FB" w:rsidP="006D1DF3">
                      <w:pPr>
                        <w:pStyle w:val="p1"/>
                        <w:spacing w:after="0" w:line="240" w:lineRule="exact"/>
                        <w:rPr>
                          <w:rFonts w:ascii="Calibri" w:hAnsi="Calibri" w:cs="Arial"/>
                          <w:sz w:val="22"/>
                          <w:szCs w:val="22"/>
                        </w:rPr>
                      </w:pPr>
                      <w:r w:rsidRPr="00C354EC">
                        <w:rPr>
                          <w:rStyle w:val="s2"/>
                          <w:rFonts w:ascii="Calibri" w:eastAsia="Calibri" w:hAnsi="Calibri" w:cs="Arial"/>
                          <w:b/>
                          <w:bCs/>
                          <w:color w:val="0072B8"/>
                          <w:sz w:val="22"/>
                          <w:szCs w:val="22"/>
                        </w:rPr>
                        <w:t>INDUSTRY</w:t>
                      </w:r>
                      <w:r w:rsidRPr="00C354EC">
                        <w:rPr>
                          <w:rStyle w:val="s2"/>
                          <w:rFonts w:ascii="Calibri" w:hAnsi="Calibri" w:cs="Arial"/>
                          <w:b/>
                          <w:bCs/>
                          <w:color w:val="0072B8"/>
                          <w:sz w:val="22"/>
                          <w:szCs w:val="22"/>
                        </w:rPr>
                        <w:t>/</w:t>
                      </w:r>
                      <w:r w:rsidRPr="00C354EC">
                        <w:rPr>
                          <w:rStyle w:val="s2"/>
                          <w:rFonts w:ascii="Calibri" w:eastAsia="Calibri" w:hAnsi="Calibri" w:cs="Arial"/>
                          <w:b/>
                          <w:bCs/>
                          <w:color w:val="0072B8"/>
                          <w:sz w:val="22"/>
                          <w:szCs w:val="22"/>
                        </w:rPr>
                        <w:t>NAICS</w:t>
                      </w:r>
                      <w:r w:rsidRPr="00C354EC">
                        <w:rPr>
                          <w:rStyle w:val="s2"/>
                          <w:rFonts w:ascii="Calibri" w:hAnsi="Calibri" w:cs="Arial"/>
                          <w:b/>
                          <w:bCs/>
                          <w:color w:val="0072B8"/>
                          <w:sz w:val="22"/>
                          <w:szCs w:val="22"/>
                        </w:rPr>
                        <w:t xml:space="preserve"> </w:t>
                      </w:r>
                      <w:r w:rsidRPr="00C354EC">
                        <w:rPr>
                          <w:rStyle w:val="s2"/>
                          <w:rFonts w:ascii="Calibri" w:eastAsia="Calibri" w:hAnsi="Calibri" w:cs="Arial"/>
                          <w:b/>
                          <w:bCs/>
                          <w:color w:val="0072B8"/>
                          <w:sz w:val="22"/>
                          <w:szCs w:val="22"/>
                        </w:rPr>
                        <w:t>CODE</w:t>
                      </w:r>
                      <w:r w:rsidRPr="00C354EC">
                        <w:rPr>
                          <w:rStyle w:val="s2"/>
                          <w:rFonts w:ascii="Calibri" w:hAnsi="Calibri" w:cs="Arial"/>
                          <w:b/>
                          <w:bCs/>
                          <w:color w:val="0072B8"/>
                          <w:sz w:val="22"/>
                          <w:szCs w:val="22"/>
                        </w:rPr>
                        <w:t>:</w:t>
                      </w:r>
                      <w:r w:rsidRPr="00C354EC">
                        <w:rPr>
                          <w:rFonts w:ascii="Calibri" w:hAnsi="Calibri" w:cs="Arial"/>
                          <w:color w:val="0072B8"/>
                          <w:sz w:val="22"/>
                          <w:szCs w:val="22"/>
                        </w:rPr>
                        <w:t xml:space="preserve"> </w:t>
                      </w:r>
                    </w:p>
                    <w:p w14:paraId="4E6D3763" w14:textId="497116E3" w:rsidR="00CC3A69" w:rsidRPr="00CC3A69" w:rsidRDefault="00CC3A69" w:rsidP="00CC3A69">
                      <w:pPr>
                        <w:pStyle w:val="p1"/>
                        <w:pBdr>
                          <w:bottom w:val="single" w:sz="6" w:space="0" w:color="000000"/>
                        </w:pBdr>
                        <w:spacing w:line="240" w:lineRule="exact"/>
                        <w:rPr>
                          <w:rStyle w:val="PageNumber"/>
                          <w:rFonts w:ascii="Calibri" w:eastAsia="Calibri" w:hAnsi="Calibri" w:cs="Calibri"/>
                          <w:sz w:val="22"/>
                          <w:szCs w:val="22"/>
                        </w:rPr>
                      </w:pPr>
                      <w:r w:rsidRPr="00A540D1">
                        <w:rPr>
                          <w:rStyle w:val="PageNumber"/>
                          <w:rFonts w:ascii="Calibri" w:eastAsia="Calibri" w:hAnsi="Calibri" w:cs="Calibri"/>
                          <w:sz w:val="22"/>
                          <w:szCs w:val="22"/>
                        </w:rPr>
                        <w:t>Lessors of Nonresidential Buildings</w:t>
                      </w:r>
                      <w:r>
                        <w:rPr>
                          <w:rStyle w:val="PageNumber"/>
                          <w:rFonts w:ascii="Calibri" w:eastAsia="Calibri" w:hAnsi="Calibri" w:cs="Calibri"/>
                          <w:sz w:val="22"/>
                          <w:szCs w:val="22"/>
                        </w:rPr>
                        <w:t>/</w:t>
                      </w:r>
                      <w:r w:rsidRPr="00A540D1">
                        <w:rPr>
                          <w:rStyle w:val="PageNumber"/>
                          <w:rFonts w:ascii="Calibri" w:eastAsia="Calibri" w:hAnsi="Calibri" w:cs="Calibri"/>
                          <w:color w:val="4D4D4C"/>
                          <w:sz w:val="22"/>
                          <w:szCs w:val="22"/>
                        </w:rPr>
                        <w:t>531120</w:t>
                      </w:r>
                    </w:p>
                    <w:p w14:paraId="0CBC4222" w14:textId="14A381A4" w:rsidR="004705FB" w:rsidRPr="00EE690F" w:rsidRDefault="004705FB" w:rsidP="006D1DF3">
                      <w:pPr>
                        <w:pStyle w:val="p1"/>
                        <w:spacing w:after="0" w:line="240" w:lineRule="exact"/>
                        <w:rPr>
                          <w:rFonts w:ascii="Calibri" w:hAnsi="Calibri" w:cs="Arial"/>
                          <w:color w:val="0072B8"/>
                          <w:sz w:val="22"/>
                          <w:szCs w:val="22"/>
                        </w:rPr>
                      </w:pPr>
                      <w:r w:rsidRPr="00EE690F">
                        <w:rPr>
                          <w:rStyle w:val="s1"/>
                          <w:rFonts w:ascii="Calibri" w:eastAsia="Calibri" w:hAnsi="Calibri" w:cs="Arial"/>
                          <w:b/>
                          <w:bCs/>
                          <w:sz w:val="22"/>
                          <w:szCs w:val="22"/>
                        </w:rPr>
                        <w:t>EMPLOYER</w:t>
                      </w:r>
                      <w:r w:rsidRPr="00EE690F">
                        <w:rPr>
                          <w:rStyle w:val="s3"/>
                          <w:rFonts w:ascii="Calibri" w:hAnsi="Calibri" w:cs="Arial"/>
                          <w:sz w:val="22"/>
                          <w:szCs w:val="22"/>
                        </w:rPr>
                        <w:t xml:space="preserve">: </w:t>
                      </w:r>
                    </w:p>
                    <w:p w14:paraId="2D41B784" w14:textId="61D3161D" w:rsidR="004705FB" w:rsidRPr="006710A5" w:rsidRDefault="00CC3A69"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Property owner renting commercial property</w:t>
                      </w:r>
                    </w:p>
                    <w:p w14:paraId="4D2A2063" w14:textId="2B7BAAD8" w:rsidR="004705FB" w:rsidRPr="006710A5" w:rsidRDefault="004705FB" w:rsidP="009B56F5">
                      <w:pPr>
                        <w:pStyle w:val="p1"/>
                        <w:spacing w:after="0" w:line="240" w:lineRule="exact"/>
                        <w:rPr>
                          <w:rFonts w:ascii="Calibri" w:hAnsi="Calibri" w:cs="Arial"/>
                          <w:sz w:val="22"/>
                          <w:szCs w:val="22"/>
                        </w:rPr>
                      </w:pPr>
                      <w:r w:rsidRPr="006710A5">
                        <w:rPr>
                          <w:rStyle w:val="s1"/>
                          <w:rFonts w:ascii="Calibri" w:eastAsia="Calibri" w:hAnsi="Calibri" w:cs="Arial"/>
                          <w:b/>
                          <w:bCs/>
                          <w:sz w:val="22"/>
                          <w:szCs w:val="22"/>
                        </w:rPr>
                        <w:t>SAFETY</w:t>
                      </w:r>
                      <w:r w:rsidRPr="006710A5">
                        <w:rPr>
                          <w:rStyle w:val="s1"/>
                          <w:rFonts w:ascii="Calibri" w:hAnsi="Calibri" w:cs="Arial"/>
                          <w:b/>
                          <w:bCs/>
                          <w:sz w:val="22"/>
                          <w:szCs w:val="22"/>
                        </w:rPr>
                        <w:t xml:space="preserve"> </w:t>
                      </w:r>
                      <w:r w:rsidRPr="006710A5">
                        <w:rPr>
                          <w:rStyle w:val="s1"/>
                          <w:rFonts w:ascii="Calibri" w:eastAsia="Calibri" w:hAnsi="Calibri" w:cs="Arial"/>
                          <w:b/>
                          <w:bCs/>
                          <w:sz w:val="22"/>
                          <w:szCs w:val="22"/>
                        </w:rPr>
                        <w:t>&amp;</w:t>
                      </w:r>
                      <w:r w:rsidRPr="006710A5">
                        <w:rPr>
                          <w:rStyle w:val="s1"/>
                          <w:rFonts w:ascii="Calibri" w:hAnsi="Calibri" w:cs="Arial"/>
                          <w:b/>
                          <w:bCs/>
                          <w:sz w:val="22"/>
                          <w:szCs w:val="22"/>
                        </w:rPr>
                        <w:t xml:space="preserve"> </w:t>
                      </w:r>
                      <w:r w:rsidRPr="006710A5">
                        <w:rPr>
                          <w:rStyle w:val="s1"/>
                          <w:rFonts w:ascii="Calibri" w:eastAsia="Calibri" w:hAnsi="Calibri" w:cs="Arial"/>
                          <w:b/>
                          <w:bCs/>
                          <w:sz w:val="22"/>
                          <w:szCs w:val="22"/>
                        </w:rPr>
                        <w:t>TRAINING</w:t>
                      </w:r>
                      <w:r w:rsidRPr="006710A5">
                        <w:rPr>
                          <w:rStyle w:val="s1"/>
                          <w:rFonts w:ascii="Calibri" w:hAnsi="Calibri" w:cs="Arial"/>
                          <w:b/>
                          <w:bCs/>
                          <w:sz w:val="22"/>
                          <w:szCs w:val="22"/>
                        </w:rPr>
                        <w:t>:</w:t>
                      </w:r>
                      <w:r w:rsidRPr="006710A5">
                        <w:rPr>
                          <w:rStyle w:val="s3"/>
                          <w:rFonts w:ascii="Calibri" w:hAnsi="Calibri" w:cs="Arial"/>
                          <w:sz w:val="22"/>
                          <w:szCs w:val="22"/>
                        </w:rPr>
                        <w:t xml:space="preserve"> </w:t>
                      </w:r>
                    </w:p>
                    <w:p w14:paraId="1E96B3F0" w14:textId="77777777" w:rsidR="00CC3A69" w:rsidRDefault="00CC3A69" w:rsidP="00CC3A69">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No safety and health program or on-the-job-training</w:t>
                      </w:r>
                    </w:p>
                    <w:p w14:paraId="22CFE204" w14:textId="0C1F41F7" w:rsidR="004705FB" w:rsidRPr="006710A5" w:rsidRDefault="004705FB" w:rsidP="000903ED">
                      <w:pPr>
                        <w:pStyle w:val="p1"/>
                        <w:spacing w:after="0" w:line="240" w:lineRule="exact"/>
                        <w:rPr>
                          <w:rFonts w:ascii="Calibri" w:hAnsi="Calibri" w:cs="Arial"/>
                          <w:b/>
                          <w:bCs/>
                          <w:color w:val="0072B8"/>
                          <w:sz w:val="22"/>
                          <w:szCs w:val="22"/>
                        </w:rPr>
                      </w:pPr>
                      <w:r w:rsidRPr="006710A5">
                        <w:rPr>
                          <w:rStyle w:val="s1"/>
                          <w:rFonts w:ascii="Calibri" w:eastAsia="Calibri" w:hAnsi="Calibri" w:cs="Arial"/>
                          <w:b/>
                          <w:bCs/>
                          <w:sz w:val="22"/>
                          <w:szCs w:val="22"/>
                        </w:rPr>
                        <w:t>SCENE</w:t>
                      </w:r>
                      <w:r w:rsidRPr="006710A5">
                        <w:rPr>
                          <w:rStyle w:val="s1"/>
                          <w:rFonts w:ascii="Calibri" w:hAnsi="Calibri" w:cs="Arial"/>
                          <w:b/>
                          <w:bCs/>
                          <w:sz w:val="22"/>
                          <w:szCs w:val="22"/>
                        </w:rPr>
                        <w:t xml:space="preserve">: </w:t>
                      </w:r>
                    </w:p>
                    <w:p w14:paraId="5AF5EEF4" w14:textId="77777777" w:rsidR="00CC3A69" w:rsidRDefault="00CC3A69" w:rsidP="00CC3A69">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Mixed-use commercial property</w:t>
                      </w:r>
                    </w:p>
                    <w:p w14:paraId="5653DF24" w14:textId="77777777" w:rsidR="004705FB" w:rsidRPr="00A929FC" w:rsidRDefault="004705FB" w:rsidP="000903ED">
                      <w:pPr>
                        <w:pStyle w:val="p3"/>
                        <w:spacing w:after="0" w:line="240" w:lineRule="exact"/>
                        <w:rPr>
                          <w:rStyle w:val="s5"/>
                          <w:rFonts w:ascii="Calibri" w:eastAsia="Calibri" w:hAnsi="Calibri" w:cs="Arial"/>
                          <w:sz w:val="22"/>
                          <w:szCs w:val="22"/>
                        </w:rPr>
                      </w:pPr>
                      <w:r w:rsidRPr="00A929FC">
                        <w:rPr>
                          <w:rStyle w:val="s3"/>
                          <w:rFonts w:ascii="Calibri" w:eastAsia="Calibri" w:hAnsi="Calibri" w:cs="Arial"/>
                          <w:b/>
                          <w:bCs/>
                          <w:sz w:val="22"/>
                          <w:szCs w:val="22"/>
                        </w:rPr>
                        <w:t>LOCATION</w:t>
                      </w:r>
                      <w:r w:rsidRPr="00A929FC">
                        <w:rPr>
                          <w:rStyle w:val="s3"/>
                          <w:rFonts w:ascii="Calibri" w:hAnsi="Calibri" w:cs="Arial"/>
                          <w:b/>
                          <w:bCs/>
                          <w:sz w:val="22"/>
                          <w:szCs w:val="22"/>
                        </w:rPr>
                        <w:t>:</w:t>
                      </w:r>
                      <w:r w:rsidRPr="00A929FC">
                        <w:rPr>
                          <w:rFonts w:ascii="Calibri" w:hAnsi="Calibri" w:cs="Arial"/>
                          <w:b/>
                          <w:bCs/>
                          <w:sz w:val="22"/>
                          <w:szCs w:val="22"/>
                        </w:rPr>
                        <w:t xml:space="preserve"> </w:t>
                      </w:r>
                    </w:p>
                    <w:p w14:paraId="6AA43C72" w14:textId="77777777" w:rsidR="004705FB" w:rsidRDefault="004705FB" w:rsidP="006710A5">
                      <w:pPr>
                        <w:pStyle w:val="p3"/>
                        <w:pBdr>
                          <w:bottom w:val="single" w:sz="6" w:space="8" w:color="auto"/>
                        </w:pBdr>
                        <w:spacing w:line="240" w:lineRule="exact"/>
                        <w:rPr>
                          <w:rStyle w:val="s5"/>
                          <w:rFonts w:ascii="Calibri" w:eastAsia="Calibri" w:hAnsi="Calibri" w:cs="Arial"/>
                          <w:sz w:val="22"/>
                          <w:szCs w:val="22"/>
                        </w:rPr>
                      </w:pPr>
                      <w:r w:rsidRPr="00A929FC">
                        <w:rPr>
                          <w:rStyle w:val="s5"/>
                          <w:rFonts w:ascii="Calibri" w:eastAsia="Calibri" w:hAnsi="Calibri" w:cs="Arial"/>
                          <w:sz w:val="22"/>
                          <w:szCs w:val="22"/>
                        </w:rPr>
                        <w:t>Massachusetts</w:t>
                      </w:r>
                    </w:p>
                    <w:p w14:paraId="39AFCF7C" w14:textId="77777777" w:rsidR="004705FB" w:rsidRPr="006710A5" w:rsidRDefault="004705FB" w:rsidP="006710A5">
                      <w:pPr>
                        <w:pStyle w:val="p4"/>
                        <w:spacing w:after="0" w:line="240" w:lineRule="exact"/>
                        <w:rPr>
                          <w:rStyle w:val="s6"/>
                          <w:rFonts w:ascii="Calibri" w:eastAsia="Calibri" w:hAnsi="Calibri" w:cs="Arial"/>
                          <w:b/>
                          <w:color w:val="2E74B5" w:themeColor="accent5" w:themeShade="BF"/>
                          <w:sz w:val="22"/>
                          <w:szCs w:val="22"/>
                        </w:rPr>
                      </w:pPr>
                      <w:r w:rsidRPr="006710A5">
                        <w:rPr>
                          <w:rStyle w:val="s6"/>
                          <w:rFonts w:ascii="Calibri" w:eastAsia="Calibri" w:hAnsi="Calibri" w:cs="Arial"/>
                          <w:b/>
                          <w:color w:val="2E74B5" w:themeColor="accent5" w:themeShade="BF"/>
                          <w:sz w:val="22"/>
                          <w:szCs w:val="22"/>
                        </w:rPr>
                        <w:t>EVENT TYPE:</w:t>
                      </w:r>
                    </w:p>
                    <w:p w14:paraId="091E2C82" w14:textId="77777777" w:rsidR="00CC3A69" w:rsidRPr="001E64C1" w:rsidRDefault="00CC3A69" w:rsidP="00CC3A69">
                      <w:pPr>
                        <w:pStyle w:val="p4"/>
                        <w:spacing w:after="0" w:line="240" w:lineRule="exact"/>
                        <w:rPr>
                          <w:rFonts w:ascii="Calibri" w:eastAsia="Calibri" w:hAnsi="Calibri" w:cs="Calibri"/>
                          <w:color w:val="000000"/>
                          <w:sz w:val="22"/>
                          <w:szCs w:val="22"/>
                          <w:u w:color="000000"/>
                        </w:rPr>
                      </w:pPr>
                      <w:r>
                        <w:rPr>
                          <w:rFonts w:ascii="Calibri" w:eastAsia="Calibri" w:hAnsi="Calibri" w:cs="Calibri"/>
                          <w:color w:val="000000"/>
                          <w:sz w:val="22"/>
                          <w:szCs w:val="22"/>
                          <w:u w:color="000000"/>
                        </w:rPr>
                        <w:t>Explosive air release</w:t>
                      </w:r>
                    </w:p>
                  </w:txbxContent>
                </v:textbox>
              </v:shape>
            </w:pict>
          </mc:Fallback>
        </mc:AlternateContent>
      </w:r>
    </w:p>
    <w:p w14:paraId="57BC166B" w14:textId="5B88CF93" w:rsidR="000B5A11" w:rsidRPr="00527DC8" w:rsidRDefault="000B5A11" w:rsidP="001A5F8A">
      <w:pPr>
        <w:tabs>
          <w:tab w:val="left" w:pos="540"/>
          <w:tab w:val="right" w:leader="underscore" w:pos="2430"/>
        </w:tabs>
        <w:rPr>
          <w:rFonts w:ascii="Calibri" w:eastAsia="Calibri" w:hAnsi="Calibri" w:cs="Arial"/>
          <w:b/>
          <w:bCs/>
          <w:color w:val="F8852A"/>
        </w:rPr>
      </w:pPr>
    </w:p>
    <w:p w14:paraId="65B4EEB8" w14:textId="2424EC90" w:rsidR="000B5A11" w:rsidRPr="00527DC8" w:rsidRDefault="001B6C0C" w:rsidP="000B5A11">
      <w:pPr>
        <w:tabs>
          <w:tab w:val="left" w:pos="540"/>
          <w:tab w:val="right" w:leader="underscore" w:pos="2430"/>
        </w:tabs>
        <w:spacing w:line="120" w:lineRule="exact"/>
        <w:rPr>
          <w:rFonts w:ascii="Calibri" w:hAnsi="Calibri"/>
          <w:color w:val="F8852A"/>
        </w:rPr>
      </w:pPr>
      <w:r>
        <w:rPr>
          <w:rFonts w:ascii="Calibri" w:hAnsi="Calibri"/>
          <w:color w:val="F8852A"/>
        </w:rPr>
        <w:t xml:space="preserve"> </w:t>
      </w:r>
    </w:p>
    <w:p w14:paraId="6936FF9A" w14:textId="3794243C" w:rsidR="00D72932" w:rsidRPr="00527DC8" w:rsidRDefault="000E2A67" w:rsidP="001A5F8A">
      <w:pPr>
        <w:tabs>
          <w:tab w:val="left" w:pos="540"/>
          <w:tab w:val="right" w:leader="underscore" w:pos="2430"/>
        </w:tabs>
        <w:spacing w:line="160" w:lineRule="exact"/>
        <w:rPr>
          <w:rFonts w:ascii="Calibri" w:eastAsia="Calibri" w:hAnsi="Calibri" w:cs="Arial"/>
          <w:b/>
          <w:bCs/>
          <w:color w:val="F8852A"/>
        </w:rPr>
      </w:pPr>
      <w:r w:rsidRPr="00527DC8">
        <w:rPr>
          <w:rFonts w:ascii="Calibri" w:eastAsia="Calibri" w:hAnsi="Calibri" w:cs="Arial"/>
          <w:b/>
          <w:bCs/>
          <w:noProof/>
          <w:color w:val="F8852A"/>
        </w:rPr>
        <w:drawing>
          <wp:anchor distT="0" distB="0" distL="114300" distR="114300" simplePos="0" relativeHeight="251650048" behindDoc="1" locked="0" layoutInCell="1" allowOverlap="1" wp14:anchorId="1636C505" wp14:editId="633B9D23">
            <wp:simplePos x="0" y="0"/>
            <wp:positionH relativeFrom="column">
              <wp:posOffset>17145</wp:posOffset>
            </wp:positionH>
            <wp:positionV relativeFrom="paragraph">
              <wp:posOffset>88900</wp:posOffset>
            </wp:positionV>
            <wp:extent cx="256540" cy="318135"/>
            <wp:effectExtent l="0" t="0" r="0" b="5715"/>
            <wp:wrapTight wrapText="bothSides">
              <wp:wrapPolygon edited="0">
                <wp:start x="0" y="0"/>
                <wp:lineTo x="0" y="20695"/>
                <wp:lineTo x="19248" y="20695"/>
                <wp:lineTo x="19248" y="0"/>
                <wp:lineTo x="0" y="0"/>
              </wp:wrapPolygon>
            </wp:wrapTight>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2" cstate="screen">
                      <a:extLst>
                        <a:ext uri="{28A0092B-C50C-407E-A947-70E740481C1C}">
                          <a14:useLocalDpi xmlns:a14="http://schemas.microsoft.com/office/drawing/2010/main"/>
                        </a:ext>
                      </a:extLst>
                    </a:blip>
                    <a:stretch>
                      <a:fillRect/>
                    </a:stretch>
                  </pic:blipFill>
                  <pic:spPr>
                    <a:xfrm>
                      <a:off x="0" y="0"/>
                      <a:ext cx="256540" cy="318135"/>
                    </a:xfrm>
                    <a:prstGeom prst="rect">
                      <a:avLst/>
                    </a:prstGeom>
                  </pic:spPr>
                </pic:pic>
              </a:graphicData>
            </a:graphic>
          </wp:anchor>
        </w:drawing>
      </w:r>
    </w:p>
    <w:p w14:paraId="7DF8B353" w14:textId="77777777" w:rsidR="000B5A11" w:rsidRPr="00527DC8" w:rsidRDefault="000B5A11" w:rsidP="000B5A11">
      <w:pPr>
        <w:tabs>
          <w:tab w:val="left" w:pos="540"/>
          <w:tab w:val="right" w:leader="underscore" w:pos="2430"/>
        </w:tabs>
        <w:spacing w:before="100" w:line="160" w:lineRule="exact"/>
        <w:rPr>
          <w:rFonts w:ascii="Calibri" w:eastAsia="Calibri" w:hAnsi="Calibri" w:cs="Arial"/>
          <w:b/>
          <w:bCs/>
          <w:color w:val="F8852A"/>
        </w:rPr>
      </w:pPr>
      <w:r w:rsidRPr="00527DC8">
        <w:rPr>
          <w:rFonts w:ascii="Calibri" w:hAnsi="Calibri"/>
          <w:color w:val="F8852A"/>
        </w:rPr>
        <w:br/>
      </w:r>
    </w:p>
    <w:p w14:paraId="49046512" w14:textId="0586AFE6" w:rsidR="000F34DD" w:rsidRPr="00527DC8" w:rsidRDefault="000E2A67" w:rsidP="000B5A11">
      <w:pPr>
        <w:tabs>
          <w:tab w:val="left" w:pos="540"/>
          <w:tab w:val="right" w:leader="underscore" w:pos="2430"/>
        </w:tabs>
        <w:spacing w:before="100"/>
        <w:rPr>
          <w:rFonts w:ascii="Calibri" w:eastAsia="Calibri" w:hAnsi="Calibri" w:cs="Arial"/>
          <w:b/>
          <w:bCs/>
          <w:color w:val="F8852A"/>
        </w:rPr>
      </w:pPr>
      <w:r w:rsidRPr="00527DC8">
        <w:rPr>
          <w:rFonts w:ascii="Calibri" w:eastAsia="Calibri" w:hAnsi="Calibri" w:cs="Arial"/>
          <w:b/>
          <w:bCs/>
          <w:noProof/>
          <w:color w:val="F8852A"/>
        </w:rPr>
        <w:drawing>
          <wp:anchor distT="0" distB="0" distL="114300" distR="114300" simplePos="0" relativeHeight="251649024" behindDoc="1" locked="0" layoutInCell="1" allowOverlap="1" wp14:anchorId="4CB49DEE" wp14:editId="46C9CEDC">
            <wp:simplePos x="0" y="0"/>
            <wp:positionH relativeFrom="column">
              <wp:posOffset>15240</wp:posOffset>
            </wp:positionH>
            <wp:positionV relativeFrom="paragraph">
              <wp:posOffset>246380</wp:posOffset>
            </wp:positionV>
            <wp:extent cx="260350" cy="337185"/>
            <wp:effectExtent l="0" t="0" r="6350" b="5715"/>
            <wp:wrapTight wrapText="bothSides">
              <wp:wrapPolygon edited="0">
                <wp:start x="0" y="0"/>
                <wp:lineTo x="0" y="20746"/>
                <wp:lineTo x="20546" y="20746"/>
                <wp:lineTo x="20546" y="0"/>
                <wp:lineTo x="0" y="0"/>
              </wp:wrapPolygon>
            </wp:wrapTight>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3" cstate="screen">
                      <a:extLst>
                        <a:ext uri="{28A0092B-C50C-407E-A947-70E740481C1C}">
                          <a14:useLocalDpi xmlns:a14="http://schemas.microsoft.com/office/drawing/2010/main"/>
                        </a:ext>
                      </a:extLst>
                    </a:blip>
                    <a:stretch>
                      <a:fillRect/>
                    </a:stretch>
                  </pic:blipFill>
                  <pic:spPr>
                    <a:xfrm>
                      <a:off x="0" y="0"/>
                      <a:ext cx="260350" cy="337185"/>
                    </a:xfrm>
                    <a:prstGeom prst="rect">
                      <a:avLst/>
                    </a:prstGeom>
                  </pic:spPr>
                </pic:pic>
              </a:graphicData>
            </a:graphic>
            <wp14:sizeRelH relativeFrom="page">
              <wp14:pctWidth>0</wp14:pctWidth>
            </wp14:sizeRelH>
            <wp14:sizeRelV relativeFrom="page">
              <wp14:pctHeight>0</wp14:pctHeight>
            </wp14:sizeRelV>
          </wp:anchor>
        </w:drawing>
      </w:r>
    </w:p>
    <w:p w14:paraId="48A64F5C" w14:textId="5DFB1CA4" w:rsidR="00A32550" w:rsidRPr="00527DC8" w:rsidRDefault="00A32550" w:rsidP="001A5F8A">
      <w:pPr>
        <w:tabs>
          <w:tab w:val="left" w:pos="540"/>
          <w:tab w:val="right" w:leader="underscore" w:pos="2430"/>
        </w:tabs>
        <w:spacing w:line="160" w:lineRule="exact"/>
        <w:rPr>
          <w:rFonts w:ascii="Calibri" w:eastAsia="Calibri" w:hAnsi="Calibri" w:cs="Arial"/>
          <w:b/>
          <w:bCs/>
          <w:color w:val="F8852A"/>
        </w:rPr>
      </w:pPr>
    </w:p>
    <w:p w14:paraId="2F3F64E0" w14:textId="50B09489" w:rsidR="00D72932" w:rsidRPr="00527DC8" w:rsidRDefault="00D72932" w:rsidP="000B5A11">
      <w:pPr>
        <w:tabs>
          <w:tab w:val="left" w:pos="540"/>
          <w:tab w:val="right" w:leader="underscore" w:pos="2430"/>
        </w:tabs>
        <w:spacing w:before="100"/>
        <w:rPr>
          <w:rFonts w:ascii="Calibri" w:eastAsia="Calibri" w:hAnsi="Calibri" w:cs="Arial"/>
          <w:b/>
          <w:bCs/>
          <w:color w:val="F8852A"/>
        </w:rPr>
      </w:pPr>
    </w:p>
    <w:p w14:paraId="2E0DA0CB" w14:textId="7152CBED" w:rsidR="00D72932" w:rsidRPr="00527DC8" w:rsidRDefault="002103C8" w:rsidP="001A5F8A">
      <w:pPr>
        <w:tabs>
          <w:tab w:val="left" w:pos="540"/>
          <w:tab w:val="right" w:leader="underscore" w:pos="2430"/>
        </w:tabs>
        <w:spacing w:before="160" w:after="160" w:line="160" w:lineRule="exact"/>
        <w:rPr>
          <w:rFonts w:ascii="Calibri" w:eastAsia="Calibri" w:hAnsi="Calibri" w:cs="Arial"/>
          <w:b/>
          <w:bCs/>
          <w:color w:val="F8852A"/>
        </w:rPr>
      </w:pPr>
      <w:r w:rsidRPr="00527DC8">
        <w:rPr>
          <w:rFonts w:ascii="Calibri" w:eastAsia="Calibri" w:hAnsi="Calibri" w:cs="Arial"/>
          <w:b/>
          <w:bCs/>
          <w:noProof/>
          <w:color w:val="F8852A"/>
        </w:rPr>
        <w:drawing>
          <wp:anchor distT="0" distB="0" distL="114300" distR="114300" simplePos="0" relativeHeight="251651072" behindDoc="1" locked="0" layoutInCell="1" allowOverlap="1" wp14:anchorId="658F830E" wp14:editId="1D97D6C5">
            <wp:simplePos x="0" y="0"/>
            <wp:positionH relativeFrom="column">
              <wp:posOffset>22860</wp:posOffset>
            </wp:positionH>
            <wp:positionV relativeFrom="paragraph">
              <wp:posOffset>262255</wp:posOffset>
            </wp:positionV>
            <wp:extent cx="275590" cy="302895"/>
            <wp:effectExtent l="0" t="0" r="0" b="1905"/>
            <wp:wrapTight wrapText="bothSides">
              <wp:wrapPolygon edited="0">
                <wp:start x="0" y="0"/>
                <wp:lineTo x="0" y="20377"/>
                <wp:lineTo x="19410" y="20377"/>
                <wp:lineTo x="19410" y="0"/>
                <wp:lineTo x="0" y="0"/>
              </wp:wrapPolygon>
            </wp:wrapTight>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4" cstate="screen">
                      <a:extLst>
                        <a:ext uri="{28A0092B-C50C-407E-A947-70E740481C1C}">
                          <a14:useLocalDpi xmlns:a14="http://schemas.microsoft.com/office/drawing/2010/main"/>
                        </a:ext>
                      </a:extLst>
                    </a:blip>
                    <a:stretch>
                      <a:fillRect/>
                    </a:stretch>
                  </pic:blipFill>
                  <pic:spPr>
                    <a:xfrm>
                      <a:off x="0" y="0"/>
                      <a:ext cx="275590" cy="302895"/>
                    </a:xfrm>
                    <a:prstGeom prst="rect">
                      <a:avLst/>
                    </a:prstGeom>
                  </pic:spPr>
                </pic:pic>
              </a:graphicData>
            </a:graphic>
            <wp14:sizeRelH relativeFrom="page">
              <wp14:pctWidth>0</wp14:pctWidth>
            </wp14:sizeRelH>
            <wp14:sizeRelV relativeFrom="page">
              <wp14:pctHeight>0</wp14:pctHeight>
            </wp14:sizeRelV>
          </wp:anchor>
        </w:drawing>
      </w:r>
    </w:p>
    <w:p w14:paraId="5BDE6728" w14:textId="5E0E9ABA" w:rsidR="00A32550" w:rsidRPr="00527DC8" w:rsidRDefault="00A32550" w:rsidP="000B5A11">
      <w:pPr>
        <w:tabs>
          <w:tab w:val="left" w:pos="540"/>
          <w:tab w:val="right" w:leader="underscore" w:pos="2430"/>
        </w:tabs>
        <w:spacing w:before="100"/>
        <w:rPr>
          <w:rFonts w:ascii="Calibri" w:eastAsia="Calibri" w:hAnsi="Calibri" w:cs="Arial"/>
          <w:b/>
          <w:bCs/>
          <w:color w:val="F8852A"/>
        </w:rPr>
      </w:pPr>
    </w:p>
    <w:p w14:paraId="7E285A72" w14:textId="77777777" w:rsidR="00A32550" w:rsidRPr="00527DC8" w:rsidRDefault="00A32550" w:rsidP="00074218">
      <w:pPr>
        <w:tabs>
          <w:tab w:val="left" w:pos="540"/>
          <w:tab w:val="right" w:leader="underscore" w:pos="2430"/>
        </w:tabs>
        <w:spacing w:before="100" w:line="100" w:lineRule="exact"/>
        <w:rPr>
          <w:rFonts w:ascii="Calibri" w:eastAsia="Calibri" w:hAnsi="Calibri" w:cs="Arial"/>
          <w:b/>
          <w:bCs/>
          <w:color w:val="F8852A"/>
        </w:rPr>
      </w:pPr>
    </w:p>
    <w:p w14:paraId="6D22BD59" w14:textId="31F5510D" w:rsidR="00A32550" w:rsidRPr="00527DC8" w:rsidRDefault="000E2A67" w:rsidP="000B5A11">
      <w:pPr>
        <w:tabs>
          <w:tab w:val="left" w:pos="540"/>
          <w:tab w:val="right" w:leader="underscore" w:pos="2430"/>
        </w:tabs>
        <w:spacing w:before="100"/>
        <w:rPr>
          <w:rFonts w:ascii="Calibri" w:eastAsia="Calibri" w:hAnsi="Calibri" w:cs="Arial"/>
          <w:b/>
          <w:bCs/>
          <w:color w:val="F8852A"/>
        </w:rPr>
      </w:pPr>
      <w:r w:rsidRPr="00527DC8">
        <w:rPr>
          <w:rFonts w:ascii="Calibri" w:eastAsia="Calibri" w:hAnsi="Calibri" w:cs="Arial"/>
          <w:b/>
          <w:bCs/>
          <w:noProof/>
          <w:color w:val="F8852A"/>
        </w:rPr>
        <w:drawing>
          <wp:anchor distT="0" distB="0" distL="114300" distR="114300" simplePos="0" relativeHeight="251672576" behindDoc="1" locked="0" layoutInCell="1" allowOverlap="1" wp14:anchorId="181CC1AF" wp14:editId="5A1B9AD7">
            <wp:simplePos x="0" y="0"/>
            <wp:positionH relativeFrom="column">
              <wp:posOffset>0</wp:posOffset>
            </wp:positionH>
            <wp:positionV relativeFrom="paragraph">
              <wp:posOffset>162052</wp:posOffset>
            </wp:positionV>
            <wp:extent cx="363196" cy="290557"/>
            <wp:effectExtent l="0" t="0" r="0" b="0"/>
            <wp:wrapTight wrapText="bothSides">
              <wp:wrapPolygon edited="0">
                <wp:start x="0" y="0"/>
                <wp:lineTo x="0" y="19851"/>
                <wp:lineTo x="20427" y="19851"/>
                <wp:lineTo x="20427" y="0"/>
                <wp:lineTo x="0" y="0"/>
              </wp:wrapPolygon>
            </wp:wrapTight>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5" cstate="screen">
                      <a:extLst>
                        <a:ext uri="{28A0092B-C50C-407E-A947-70E740481C1C}">
                          <a14:useLocalDpi xmlns:a14="http://schemas.microsoft.com/office/drawing/2010/main"/>
                        </a:ext>
                      </a:extLst>
                    </a:blip>
                    <a:stretch>
                      <a:fillRect/>
                    </a:stretch>
                  </pic:blipFill>
                  <pic:spPr>
                    <a:xfrm>
                      <a:off x="0" y="0"/>
                      <a:ext cx="363196" cy="290557"/>
                    </a:xfrm>
                    <a:prstGeom prst="rect">
                      <a:avLst/>
                    </a:prstGeom>
                  </pic:spPr>
                </pic:pic>
              </a:graphicData>
            </a:graphic>
            <wp14:sizeRelH relativeFrom="page">
              <wp14:pctWidth>0</wp14:pctWidth>
            </wp14:sizeRelH>
            <wp14:sizeRelV relativeFrom="page">
              <wp14:pctHeight>0</wp14:pctHeight>
            </wp14:sizeRelV>
          </wp:anchor>
        </w:drawing>
      </w:r>
    </w:p>
    <w:p w14:paraId="68C6FBF0" w14:textId="2FD080D7" w:rsidR="00074218" w:rsidRPr="00527DC8" w:rsidRDefault="00074218" w:rsidP="00074218">
      <w:pPr>
        <w:tabs>
          <w:tab w:val="left" w:pos="540"/>
          <w:tab w:val="right" w:leader="underscore" w:pos="2430"/>
        </w:tabs>
        <w:spacing w:before="100" w:line="120" w:lineRule="exact"/>
        <w:rPr>
          <w:rFonts w:ascii="Calibri" w:eastAsia="Calibri" w:hAnsi="Calibri" w:cs="Arial"/>
          <w:b/>
          <w:bCs/>
          <w:color w:val="F8852A"/>
        </w:rPr>
      </w:pPr>
    </w:p>
    <w:p w14:paraId="34BC02BA" w14:textId="64086AC7" w:rsidR="00D72932" w:rsidRPr="00527DC8" w:rsidRDefault="00D72932" w:rsidP="000B5A11">
      <w:pPr>
        <w:tabs>
          <w:tab w:val="left" w:pos="540"/>
          <w:tab w:val="right" w:leader="underscore" w:pos="2430"/>
        </w:tabs>
        <w:spacing w:before="100"/>
        <w:rPr>
          <w:rFonts w:ascii="Calibri" w:eastAsia="Calibri" w:hAnsi="Calibri" w:cs="Arial"/>
          <w:b/>
          <w:bCs/>
          <w:color w:val="F8852A"/>
        </w:rPr>
      </w:pPr>
    </w:p>
    <w:p w14:paraId="2BC15990" w14:textId="55CCF7BC" w:rsidR="00074218" w:rsidRPr="00527DC8" w:rsidRDefault="000E2A67" w:rsidP="000B5A11">
      <w:pPr>
        <w:tabs>
          <w:tab w:val="left" w:pos="540"/>
          <w:tab w:val="right" w:leader="underscore" w:pos="2430"/>
        </w:tabs>
        <w:spacing w:before="100"/>
        <w:rPr>
          <w:rFonts w:ascii="Calibri" w:eastAsia="Calibri" w:hAnsi="Calibri" w:cs="Arial"/>
          <w:b/>
          <w:bCs/>
          <w:color w:val="F8852A"/>
        </w:rPr>
      </w:pPr>
      <w:r w:rsidRPr="00527DC8">
        <w:rPr>
          <w:rFonts w:ascii="Calibri" w:eastAsia="Calibri" w:hAnsi="Calibri" w:cs="Arial"/>
          <w:b/>
          <w:bCs/>
          <w:noProof/>
          <w:color w:val="F8852A"/>
        </w:rPr>
        <w:drawing>
          <wp:anchor distT="0" distB="0" distL="114300" distR="114300" simplePos="0" relativeHeight="251673600" behindDoc="1" locked="0" layoutInCell="1" allowOverlap="1" wp14:anchorId="684BDC90" wp14:editId="24D0A988">
            <wp:simplePos x="0" y="0"/>
            <wp:positionH relativeFrom="column">
              <wp:posOffset>4445</wp:posOffset>
            </wp:positionH>
            <wp:positionV relativeFrom="paragraph">
              <wp:posOffset>127635</wp:posOffset>
            </wp:positionV>
            <wp:extent cx="376555" cy="340995"/>
            <wp:effectExtent l="0" t="0" r="4445" b="1905"/>
            <wp:wrapTight wrapText="bothSides">
              <wp:wrapPolygon edited="0">
                <wp:start x="0" y="0"/>
                <wp:lineTo x="0" y="20514"/>
                <wp:lineTo x="20762" y="20514"/>
                <wp:lineTo x="20762" y="0"/>
                <wp:lineTo x="0" y="0"/>
              </wp:wrapPolygon>
            </wp:wrapTight>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6" cstate="screen">
                      <a:extLst>
                        <a:ext uri="{28A0092B-C50C-407E-A947-70E740481C1C}">
                          <a14:useLocalDpi xmlns:a14="http://schemas.microsoft.com/office/drawing/2010/main"/>
                        </a:ext>
                      </a:extLst>
                    </a:blip>
                    <a:stretch>
                      <a:fillRect/>
                    </a:stretch>
                  </pic:blipFill>
                  <pic:spPr>
                    <a:xfrm>
                      <a:off x="0" y="0"/>
                      <a:ext cx="376555" cy="340995"/>
                    </a:xfrm>
                    <a:prstGeom prst="rect">
                      <a:avLst/>
                    </a:prstGeom>
                  </pic:spPr>
                </pic:pic>
              </a:graphicData>
            </a:graphic>
            <wp14:sizeRelH relativeFrom="page">
              <wp14:pctWidth>0</wp14:pctWidth>
            </wp14:sizeRelH>
            <wp14:sizeRelV relativeFrom="page">
              <wp14:pctHeight>0</wp14:pctHeight>
            </wp14:sizeRelV>
          </wp:anchor>
        </w:drawing>
      </w:r>
    </w:p>
    <w:p w14:paraId="3395A16F" w14:textId="1D37A0F6" w:rsidR="00074218" w:rsidRPr="00527DC8" w:rsidRDefault="00074218" w:rsidP="00074218">
      <w:pPr>
        <w:tabs>
          <w:tab w:val="left" w:pos="540"/>
          <w:tab w:val="right" w:leader="underscore" w:pos="2430"/>
        </w:tabs>
        <w:spacing w:before="100" w:line="140" w:lineRule="exact"/>
        <w:rPr>
          <w:rFonts w:ascii="Calibri" w:eastAsia="Calibri" w:hAnsi="Calibri" w:cs="Arial"/>
          <w:b/>
          <w:bCs/>
          <w:color w:val="F8852A"/>
        </w:rPr>
      </w:pPr>
    </w:p>
    <w:p w14:paraId="0E5EFB0A" w14:textId="5AD5C3FF" w:rsidR="00074218" w:rsidRPr="00527DC8" w:rsidRDefault="00074218" w:rsidP="000B5A11">
      <w:pPr>
        <w:tabs>
          <w:tab w:val="left" w:pos="540"/>
          <w:tab w:val="right" w:leader="underscore" w:pos="2430"/>
        </w:tabs>
        <w:spacing w:before="100"/>
        <w:rPr>
          <w:rFonts w:ascii="Calibri" w:eastAsia="Calibri" w:hAnsi="Calibri" w:cs="Arial"/>
          <w:b/>
          <w:bCs/>
          <w:color w:val="F8852A"/>
        </w:rPr>
      </w:pPr>
    </w:p>
    <w:p w14:paraId="6CD16EB2" w14:textId="77777777" w:rsidR="00C7103D" w:rsidRPr="00527DC8" w:rsidRDefault="00C7103D" w:rsidP="00C7103D">
      <w:pPr>
        <w:tabs>
          <w:tab w:val="left" w:pos="540"/>
          <w:tab w:val="right" w:leader="underscore" w:pos="2430"/>
        </w:tabs>
        <w:spacing w:line="40" w:lineRule="exact"/>
        <w:rPr>
          <w:rFonts w:ascii="Calibri" w:eastAsia="Calibri" w:hAnsi="Calibri" w:cs="Arial"/>
          <w:b/>
          <w:bCs/>
          <w:color w:val="F8852A"/>
        </w:rPr>
      </w:pPr>
    </w:p>
    <w:p w14:paraId="3990881E" w14:textId="525F5182" w:rsidR="00D72932" w:rsidRPr="00527DC8" w:rsidRDefault="000E2A67" w:rsidP="001A5F8A">
      <w:pPr>
        <w:tabs>
          <w:tab w:val="left" w:pos="540"/>
          <w:tab w:val="right" w:leader="underscore" w:pos="2430"/>
        </w:tabs>
        <w:spacing w:line="160" w:lineRule="exact"/>
        <w:rPr>
          <w:rFonts w:ascii="Calibri" w:eastAsia="Calibri" w:hAnsi="Calibri" w:cs="Arial"/>
          <w:b/>
          <w:bCs/>
          <w:color w:val="F8852A"/>
        </w:rPr>
      </w:pPr>
      <w:r w:rsidRPr="00527DC8">
        <w:rPr>
          <w:rFonts w:ascii="Calibri" w:eastAsia="Calibri" w:hAnsi="Calibri" w:cs="Arial"/>
          <w:b/>
          <w:bCs/>
          <w:noProof/>
          <w:color w:val="F8852A"/>
        </w:rPr>
        <w:drawing>
          <wp:anchor distT="0" distB="0" distL="114300" distR="114300" simplePos="0" relativeHeight="251674624" behindDoc="1" locked="0" layoutInCell="1" allowOverlap="1" wp14:anchorId="20A16544" wp14:editId="0DFFA4F0">
            <wp:simplePos x="0" y="0"/>
            <wp:positionH relativeFrom="column">
              <wp:posOffset>22860</wp:posOffset>
            </wp:positionH>
            <wp:positionV relativeFrom="paragraph">
              <wp:posOffset>81915</wp:posOffset>
            </wp:positionV>
            <wp:extent cx="376727" cy="252096"/>
            <wp:effectExtent l="0" t="0" r="4445" b="0"/>
            <wp:wrapTight wrapText="bothSides">
              <wp:wrapPolygon edited="0">
                <wp:start x="0" y="0"/>
                <wp:lineTo x="0" y="19587"/>
                <wp:lineTo x="20762" y="19587"/>
                <wp:lineTo x="20762" y="0"/>
                <wp:lineTo x="0" y="0"/>
              </wp:wrapPolygon>
            </wp:wrapTight>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17" cstate="screen">
                      <a:extLst>
                        <a:ext uri="{28A0092B-C50C-407E-A947-70E740481C1C}">
                          <a14:useLocalDpi xmlns:a14="http://schemas.microsoft.com/office/drawing/2010/main"/>
                        </a:ext>
                      </a:extLst>
                    </a:blip>
                    <a:stretch>
                      <a:fillRect/>
                    </a:stretch>
                  </pic:blipFill>
                  <pic:spPr>
                    <a:xfrm>
                      <a:off x="0" y="0"/>
                      <a:ext cx="376727" cy="252096"/>
                    </a:xfrm>
                    <a:prstGeom prst="rect">
                      <a:avLst/>
                    </a:prstGeom>
                  </pic:spPr>
                </pic:pic>
              </a:graphicData>
            </a:graphic>
            <wp14:sizeRelH relativeFrom="page">
              <wp14:pctWidth>0</wp14:pctWidth>
            </wp14:sizeRelH>
            <wp14:sizeRelV relativeFrom="page">
              <wp14:pctHeight>0</wp14:pctHeight>
            </wp14:sizeRelV>
          </wp:anchor>
        </w:drawing>
      </w:r>
    </w:p>
    <w:p w14:paraId="78C2BEA3" w14:textId="3075081E" w:rsidR="00D72932" w:rsidRPr="00527DC8" w:rsidRDefault="00D72932" w:rsidP="000B5A11">
      <w:pPr>
        <w:tabs>
          <w:tab w:val="left" w:pos="540"/>
          <w:tab w:val="right" w:leader="underscore" w:pos="2430"/>
        </w:tabs>
        <w:spacing w:before="100"/>
        <w:rPr>
          <w:rFonts w:ascii="Calibri" w:eastAsia="Calibri" w:hAnsi="Calibri" w:cs="Arial"/>
          <w:b/>
          <w:bCs/>
          <w:color w:val="F8852A"/>
        </w:rPr>
      </w:pPr>
    </w:p>
    <w:p w14:paraId="621867F4" w14:textId="77777777" w:rsidR="00A6530A" w:rsidRPr="00527DC8" w:rsidRDefault="00A6530A" w:rsidP="00A6530A">
      <w:pPr>
        <w:tabs>
          <w:tab w:val="left" w:pos="540"/>
          <w:tab w:val="right" w:leader="underscore" w:pos="2430"/>
        </w:tabs>
        <w:spacing w:line="200" w:lineRule="exact"/>
        <w:rPr>
          <w:rFonts w:ascii="Calibri" w:eastAsia="Calibri" w:hAnsi="Calibri" w:cs="Arial"/>
          <w:b/>
          <w:bCs/>
          <w:color w:val="F8852A"/>
        </w:rPr>
      </w:pPr>
    </w:p>
    <w:p w14:paraId="5D58D57A" w14:textId="14211105" w:rsidR="00A6530A" w:rsidRPr="00527DC8" w:rsidRDefault="000E2A67" w:rsidP="00A6530A">
      <w:pPr>
        <w:tabs>
          <w:tab w:val="left" w:pos="540"/>
          <w:tab w:val="right" w:leader="underscore" w:pos="2430"/>
        </w:tabs>
        <w:spacing w:before="100" w:line="240" w:lineRule="exact"/>
        <w:rPr>
          <w:rFonts w:ascii="Calibri" w:eastAsia="Calibri" w:hAnsi="Calibri" w:cs="Arial"/>
          <w:b/>
          <w:bCs/>
          <w:color w:val="F8852A"/>
        </w:rPr>
      </w:pPr>
      <w:r w:rsidRPr="00527DC8">
        <w:rPr>
          <w:rFonts w:ascii="Calibri" w:eastAsia="Calibri" w:hAnsi="Calibri" w:cs="Arial"/>
          <w:b/>
          <w:bCs/>
          <w:noProof/>
          <w:color w:val="F8852A"/>
        </w:rPr>
        <w:drawing>
          <wp:anchor distT="0" distB="0" distL="114300" distR="114300" simplePos="0" relativeHeight="251670528" behindDoc="1" locked="0" layoutInCell="1" allowOverlap="1" wp14:anchorId="7D4BABED" wp14:editId="5EECD147">
            <wp:simplePos x="0" y="0"/>
            <wp:positionH relativeFrom="column">
              <wp:posOffset>74295</wp:posOffset>
            </wp:positionH>
            <wp:positionV relativeFrom="paragraph">
              <wp:posOffset>77470</wp:posOffset>
            </wp:positionV>
            <wp:extent cx="224155" cy="303530"/>
            <wp:effectExtent l="0" t="0" r="4445" b="1270"/>
            <wp:wrapTight wrapText="bothSides">
              <wp:wrapPolygon edited="0">
                <wp:start x="0" y="0"/>
                <wp:lineTo x="0" y="20335"/>
                <wp:lineTo x="20193" y="20335"/>
                <wp:lineTo x="20193" y="0"/>
                <wp:lineTo x="0" y="0"/>
              </wp:wrapPolygon>
            </wp:wrapTight>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8" cstate="screen">
                      <a:extLst>
                        <a:ext uri="{28A0092B-C50C-407E-A947-70E740481C1C}">
                          <a14:useLocalDpi xmlns:a14="http://schemas.microsoft.com/office/drawing/2010/main"/>
                        </a:ext>
                      </a:extLst>
                    </a:blip>
                    <a:stretch>
                      <a:fillRect/>
                    </a:stretch>
                  </pic:blipFill>
                  <pic:spPr>
                    <a:xfrm>
                      <a:off x="0" y="0"/>
                      <a:ext cx="224155" cy="303530"/>
                    </a:xfrm>
                    <a:prstGeom prst="rect">
                      <a:avLst/>
                    </a:prstGeom>
                  </pic:spPr>
                </pic:pic>
              </a:graphicData>
            </a:graphic>
            <wp14:sizeRelH relativeFrom="page">
              <wp14:pctWidth>0</wp14:pctWidth>
            </wp14:sizeRelH>
            <wp14:sizeRelV relativeFrom="page">
              <wp14:pctHeight>0</wp14:pctHeight>
            </wp14:sizeRelV>
          </wp:anchor>
        </w:drawing>
      </w:r>
    </w:p>
    <w:p w14:paraId="3402A15B" w14:textId="41C09501" w:rsidR="009E0BAB" w:rsidRPr="00527DC8" w:rsidRDefault="009E0BAB" w:rsidP="00A6530A">
      <w:pPr>
        <w:tabs>
          <w:tab w:val="left" w:pos="540"/>
          <w:tab w:val="right" w:leader="underscore" w:pos="2430"/>
        </w:tabs>
        <w:spacing w:before="100" w:line="240" w:lineRule="exact"/>
        <w:rPr>
          <w:rFonts w:ascii="Calibri" w:eastAsia="Calibri" w:hAnsi="Calibri" w:cs="Arial"/>
          <w:b/>
          <w:bCs/>
          <w:color w:val="F8852A"/>
        </w:rPr>
      </w:pPr>
    </w:p>
    <w:p w14:paraId="63F4F972" w14:textId="45C7DB7A" w:rsidR="003B0FB7" w:rsidRPr="006710A5" w:rsidRDefault="000E2A67" w:rsidP="006710A5">
      <w:r>
        <w:rPr>
          <w:rFonts w:ascii="Calibri" w:eastAsia="Calibri" w:hAnsi="Calibri" w:cs="Arial"/>
          <w:b/>
          <w:bCs/>
          <w:noProof/>
          <w:color w:val="F8852A"/>
        </w:rPr>
        <w:drawing>
          <wp:anchor distT="0" distB="0" distL="114300" distR="114300" simplePos="0" relativeHeight="251646976" behindDoc="1" locked="0" layoutInCell="1" allowOverlap="1" wp14:anchorId="015D59B5" wp14:editId="63BF208D">
            <wp:simplePos x="0" y="0"/>
            <wp:positionH relativeFrom="margin">
              <wp:posOffset>42545</wp:posOffset>
            </wp:positionH>
            <wp:positionV relativeFrom="margin">
              <wp:posOffset>6198870</wp:posOffset>
            </wp:positionV>
            <wp:extent cx="320040" cy="255905"/>
            <wp:effectExtent l="0" t="0" r="3810" b="0"/>
            <wp:wrapTight wrapText="bothSides">
              <wp:wrapPolygon edited="0">
                <wp:start x="0" y="0"/>
                <wp:lineTo x="0" y="19295"/>
                <wp:lineTo x="20571" y="19295"/>
                <wp:lineTo x="20571" y="0"/>
                <wp:lineTo x="0"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9" cstate="screen">
                      <a:extLst>
                        <a:ext uri="{28A0092B-C50C-407E-A947-70E740481C1C}">
                          <a14:useLocalDpi xmlns:a14="http://schemas.microsoft.com/office/drawing/2010/main"/>
                        </a:ext>
                      </a:extLst>
                    </a:blip>
                    <a:stretch>
                      <a:fillRect/>
                    </a:stretch>
                  </pic:blipFill>
                  <pic:spPr>
                    <a:xfrm>
                      <a:off x="0" y="0"/>
                      <a:ext cx="320040" cy="255905"/>
                    </a:xfrm>
                    <a:prstGeom prst="rect">
                      <a:avLst/>
                    </a:prstGeom>
                  </pic:spPr>
                </pic:pic>
              </a:graphicData>
            </a:graphic>
          </wp:anchor>
        </w:drawing>
      </w:r>
      <w:r w:rsidR="003C1EBD">
        <w:br/>
      </w:r>
    </w:p>
    <w:p w14:paraId="48127F01" w14:textId="795AFB94" w:rsidR="003B0FB7" w:rsidRDefault="003B0FB7" w:rsidP="009E0BAB">
      <w:pPr>
        <w:tabs>
          <w:tab w:val="left" w:pos="540"/>
        </w:tabs>
        <w:spacing w:before="100" w:line="240" w:lineRule="exact"/>
        <w:rPr>
          <w:rFonts w:ascii="Calibri" w:eastAsia="Calibri" w:hAnsi="Calibri" w:cs="Arial"/>
          <w:b/>
          <w:bCs/>
          <w:color w:val="F8852A"/>
        </w:rPr>
      </w:pPr>
    </w:p>
    <w:p w14:paraId="089F151F" w14:textId="2392EDA1" w:rsidR="003B0FB7" w:rsidRDefault="000E2A67" w:rsidP="009E0BAB">
      <w:pPr>
        <w:tabs>
          <w:tab w:val="left" w:pos="540"/>
        </w:tabs>
        <w:spacing w:before="100" w:line="240" w:lineRule="exact"/>
        <w:rPr>
          <w:rFonts w:ascii="Calibri" w:eastAsia="Calibri" w:hAnsi="Calibri" w:cs="Arial"/>
          <w:b/>
          <w:bCs/>
          <w:color w:val="F8852A"/>
        </w:rPr>
      </w:pPr>
      <w:r>
        <w:rPr>
          <w:noProof/>
        </w:rPr>
        <w:drawing>
          <wp:anchor distT="0" distB="0" distL="114300" distR="114300" simplePos="0" relativeHeight="251648000" behindDoc="0" locked="0" layoutInCell="1" allowOverlap="1" wp14:anchorId="53AD4357" wp14:editId="6A4C8FD2">
            <wp:simplePos x="0" y="0"/>
            <wp:positionH relativeFrom="margin">
              <wp:posOffset>160020</wp:posOffset>
            </wp:positionH>
            <wp:positionV relativeFrom="paragraph">
              <wp:posOffset>295275</wp:posOffset>
            </wp:positionV>
            <wp:extent cx="2050181" cy="1669696"/>
            <wp:effectExtent l="0" t="0" r="7620" b="6985"/>
            <wp:wrapTopAndBottom/>
            <wp:docPr id="1" name="Picture 1" descr="Photo of forklift tire and damaged r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hoto of forklift tire and damaged rim."/>
                    <pic:cNvPicPr/>
                  </pic:nvPicPr>
                  <pic:blipFill>
                    <a:blip r:embed="rId20" cstate="screen">
                      <a:extLst>
                        <a:ext uri="{28A0092B-C50C-407E-A947-70E740481C1C}">
                          <a14:useLocalDpi xmlns:a14="http://schemas.microsoft.com/office/drawing/2010/main"/>
                        </a:ext>
                      </a:extLst>
                    </a:blip>
                    <a:stretch>
                      <a:fillRect/>
                    </a:stretch>
                  </pic:blipFill>
                  <pic:spPr>
                    <a:xfrm rot="10800000">
                      <a:off x="0" y="0"/>
                      <a:ext cx="2050181" cy="1669696"/>
                    </a:xfrm>
                    <a:prstGeom prst="rect">
                      <a:avLst/>
                    </a:prstGeom>
                  </pic:spPr>
                </pic:pic>
              </a:graphicData>
            </a:graphic>
          </wp:anchor>
        </w:drawing>
      </w:r>
    </w:p>
    <w:p w14:paraId="59F9EBE0" w14:textId="0669CABA" w:rsidR="003B0FB7" w:rsidRDefault="003B0FB7" w:rsidP="009E0BAB">
      <w:pPr>
        <w:tabs>
          <w:tab w:val="left" w:pos="540"/>
        </w:tabs>
        <w:spacing w:before="100" w:line="240" w:lineRule="exact"/>
        <w:rPr>
          <w:rFonts w:ascii="Calibri" w:eastAsia="Calibri" w:hAnsi="Calibri" w:cs="Arial"/>
          <w:b/>
          <w:bCs/>
          <w:color w:val="F8852A"/>
        </w:rPr>
      </w:pPr>
    </w:p>
    <w:p w14:paraId="098B3BC5" w14:textId="40E6A89A" w:rsidR="006710A5" w:rsidRDefault="006710A5" w:rsidP="009E0BAB">
      <w:pPr>
        <w:tabs>
          <w:tab w:val="left" w:pos="540"/>
        </w:tabs>
        <w:spacing w:before="100" w:line="240" w:lineRule="exact"/>
        <w:rPr>
          <w:rFonts w:ascii="Calibri" w:eastAsia="Calibri" w:hAnsi="Calibri" w:cs="Arial"/>
          <w:b/>
          <w:bCs/>
          <w:color w:val="F8852A"/>
        </w:rPr>
      </w:pPr>
    </w:p>
    <w:p w14:paraId="3D8099E2" w14:textId="7B11938B" w:rsidR="006710A5" w:rsidRDefault="006710A5" w:rsidP="009E0BAB">
      <w:pPr>
        <w:tabs>
          <w:tab w:val="left" w:pos="540"/>
        </w:tabs>
        <w:spacing w:before="100" w:line="240" w:lineRule="exact"/>
        <w:rPr>
          <w:rFonts w:ascii="Calibri" w:eastAsia="Calibri" w:hAnsi="Calibri" w:cs="Arial"/>
          <w:b/>
          <w:bCs/>
          <w:color w:val="F8852A"/>
        </w:rPr>
      </w:pPr>
    </w:p>
    <w:p w14:paraId="099C381D" w14:textId="77777777" w:rsidR="006710A5" w:rsidRDefault="006710A5" w:rsidP="009E0BAB">
      <w:pPr>
        <w:tabs>
          <w:tab w:val="left" w:pos="540"/>
        </w:tabs>
        <w:spacing w:before="100" w:line="240" w:lineRule="exact"/>
        <w:rPr>
          <w:rFonts w:ascii="Calibri" w:eastAsia="Calibri" w:hAnsi="Calibri" w:cs="Arial"/>
          <w:b/>
          <w:bCs/>
          <w:color w:val="F8852A"/>
        </w:rPr>
      </w:pPr>
    </w:p>
    <w:p w14:paraId="49216F2D" w14:textId="77777777" w:rsidR="006710A5" w:rsidRDefault="006710A5" w:rsidP="009E0BAB">
      <w:pPr>
        <w:tabs>
          <w:tab w:val="left" w:pos="540"/>
        </w:tabs>
        <w:spacing w:before="100" w:line="240" w:lineRule="exact"/>
        <w:rPr>
          <w:rFonts w:ascii="Calibri" w:eastAsia="Calibri" w:hAnsi="Calibri" w:cs="Arial"/>
          <w:b/>
          <w:bCs/>
          <w:color w:val="F8852A"/>
        </w:rPr>
      </w:pPr>
    </w:p>
    <w:p w14:paraId="22B2E57F" w14:textId="77777777" w:rsidR="006710A5" w:rsidRDefault="006710A5" w:rsidP="009E0BAB">
      <w:pPr>
        <w:tabs>
          <w:tab w:val="left" w:pos="540"/>
        </w:tabs>
        <w:spacing w:before="100" w:line="240" w:lineRule="exact"/>
        <w:rPr>
          <w:rFonts w:ascii="Calibri" w:eastAsia="Calibri" w:hAnsi="Calibri" w:cs="Arial"/>
          <w:b/>
          <w:bCs/>
          <w:color w:val="F8852A"/>
        </w:rPr>
      </w:pPr>
    </w:p>
    <w:p w14:paraId="441AEBF0" w14:textId="77777777" w:rsidR="006710A5" w:rsidRDefault="006710A5" w:rsidP="009E0BAB">
      <w:pPr>
        <w:tabs>
          <w:tab w:val="left" w:pos="540"/>
        </w:tabs>
        <w:spacing w:before="100" w:line="240" w:lineRule="exact"/>
        <w:rPr>
          <w:rFonts w:ascii="Calibri" w:eastAsia="Calibri" w:hAnsi="Calibri" w:cs="Arial"/>
          <w:b/>
          <w:bCs/>
          <w:color w:val="F8852A"/>
        </w:rPr>
      </w:pPr>
    </w:p>
    <w:p w14:paraId="57DA35DF" w14:textId="77777777" w:rsidR="006710A5" w:rsidRDefault="006710A5" w:rsidP="009E0BAB">
      <w:pPr>
        <w:tabs>
          <w:tab w:val="left" w:pos="540"/>
        </w:tabs>
        <w:spacing w:before="100" w:line="240" w:lineRule="exact"/>
        <w:rPr>
          <w:rFonts w:ascii="Calibri" w:eastAsia="Calibri" w:hAnsi="Calibri" w:cs="Arial"/>
          <w:b/>
          <w:bCs/>
          <w:color w:val="F8852A"/>
        </w:rPr>
      </w:pPr>
    </w:p>
    <w:p w14:paraId="2DD9DC1F" w14:textId="77777777" w:rsidR="000E2A67" w:rsidRDefault="000E2A67" w:rsidP="009E0BAB">
      <w:pPr>
        <w:tabs>
          <w:tab w:val="left" w:pos="540"/>
        </w:tabs>
        <w:spacing w:before="100" w:line="240" w:lineRule="exact"/>
        <w:rPr>
          <w:rFonts w:ascii="Calibri" w:eastAsia="Calibri" w:hAnsi="Calibri" w:cs="Arial"/>
          <w:b/>
          <w:bCs/>
          <w:color w:val="F8852A"/>
        </w:rPr>
      </w:pPr>
    </w:p>
    <w:p w14:paraId="69518420" w14:textId="56B30BD5" w:rsidR="009E0BAB" w:rsidRPr="00527DC8" w:rsidRDefault="009E0BAB" w:rsidP="009E0BAB">
      <w:pPr>
        <w:tabs>
          <w:tab w:val="left" w:pos="540"/>
        </w:tabs>
        <w:spacing w:before="100" w:line="240" w:lineRule="exact"/>
        <w:rPr>
          <w:rFonts w:ascii="Calibri" w:eastAsia="Calibri" w:hAnsi="Calibri" w:cs="Arial"/>
          <w:b/>
          <w:bCs/>
          <w:color w:val="F8852A"/>
        </w:rPr>
      </w:pPr>
      <w:r w:rsidRPr="00527DC8">
        <w:rPr>
          <w:rFonts w:ascii="Calibri" w:eastAsia="Calibri" w:hAnsi="Calibri" w:cs="Arial"/>
          <w:b/>
          <w:bCs/>
          <w:color w:val="F8852A"/>
        </w:rPr>
        <w:t xml:space="preserve">REPORT#: </w:t>
      </w:r>
      <w:r w:rsidRPr="00527DC8">
        <w:rPr>
          <w:rFonts w:ascii="Calibri" w:eastAsia="Calibri" w:hAnsi="Calibri" w:cs="Arial"/>
          <w:bCs/>
          <w:color w:val="000000" w:themeColor="text1"/>
        </w:rPr>
        <w:t>1</w:t>
      </w:r>
      <w:r w:rsidR="00767A08">
        <w:rPr>
          <w:rFonts w:ascii="Calibri" w:eastAsia="Calibri" w:hAnsi="Calibri" w:cs="Arial"/>
          <w:bCs/>
          <w:color w:val="000000" w:themeColor="text1"/>
        </w:rPr>
        <w:t>9</w:t>
      </w:r>
      <w:r w:rsidR="00741148">
        <w:rPr>
          <w:rFonts w:ascii="Calibri" w:eastAsia="Calibri" w:hAnsi="Calibri" w:cs="Arial"/>
          <w:bCs/>
          <w:color w:val="000000" w:themeColor="text1"/>
        </w:rPr>
        <w:t>MA0</w:t>
      </w:r>
      <w:r w:rsidR="00CC3A69">
        <w:rPr>
          <w:rFonts w:ascii="Calibri" w:eastAsia="Calibri" w:hAnsi="Calibri" w:cs="Arial"/>
          <w:bCs/>
          <w:color w:val="000000" w:themeColor="text1"/>
        </w:rPr>
        <w:t>49</w:t>
      </w:r>
      <w:r w:rsidRPr="00527DC8">
        <w:rPr>
          <w:rFonts w:ascii="Calibri" w:eastAsia="Calibri" w:hAnsi="Calibri" w:cs="Arial"/>
          <w:b/>
          <w:bCs/>
          <w:color w:val="F8852A"/>
        </w:rPr>
        <w:tab/>
      </w:r>
      <w:r w:rsidRPr="00527DC8">
        <w:rPr>
          <w:rFonts w:ascii="Calibri" w:eastAsia="Calibri" w:hAnsi="Calibri" w:cs="Arial"/>
          <w:b/>
          <w:bCs/>
          <w:color w:val="F8852A"/>
        </w:rPr>
        <w:tab/>
        <w:t xml:space="preserve">REPORT DATE: </w:t>
      </w:r>
      <w:r w:rsidR="00C81B99">
        <w:rPr>
          <w:rFonts w:ascii="Calibri" w:eastAsia="Calibri" w:hAnsi="Calibri" w:cs="Arial"/>
          <w:bCs/>
          <w:color w:val="000000" w:themeColor="text1"/>
        </w:rPr>
        <w:t>November 10, 2021</w:t>
      </w:r>
    </w:p>
    <w:p w14:paraId="26D3A802" w14:textId="4D2762AF" w:rsidR="00CC3A69" w:rsidRDefault="00C308D5" w:rsidP="00CC3A69">
      <w:pPr>
        <w:pStyle w:val="Body"/>
        <w:tabs>
          <w:tab w:val="right" w:leader="underscore" w:pos="6750"/>
        </w:tabs>
        <w:spacing w:before="100"/>
        <w:rPr>
          <w:rStyle w:val="PageNumber"/>
          <w:b/>
          <w:bCs/>
          <w:color w:val="F8852A"/>
          <w:u w:color="F8852A"/>
        </w:rPr>
      </w:pPr>
      <w:r>
        <w:rPr>
          <w:rStyle w:val="PageNumber"/>
          <w:b/>
          <w:bCs/>
          <w:color w:val="0072B8"/>
          <w:sz w:val="36"/>
          <w:szCs w:val="36"/>
          <w:u w:color="0072B8"/>
        </w:rPr>
        <w:t>Commercial Property Owner</w:t>
      </w:r>
      <w:r w:rsidR="00CC3A69" w:rsidRPr="00A96256">
        <w:rPr>
          <w:rStyle w:val="PageNumber"/>
          <w:b/>
          <w:bCs/>
          <w:color w:val="0072B8"/>
          <w:sz w:val="36"/>
          <w:szCs w:val="36"/>
          <w:u w:color="0072B8"/>
        </w:rPr>
        <w:t xml:space="preserve"> Fatally Injured When Forklift Tire Ruptures– Massachusetts</w:t>
      </w:r>
      <w:r w:rsidR="00CC3A69">
        <w:rPr>
          <w:rStyle w:val="PageNumber"/>
          <w:b/>
          <w:bCs/>
          <w:color w:val="F8852A"/>
          <w:u w:color="F8852A"/>
        </w:rPr>
        <w:tab/>
      </w:r>
    </w:p>
    <w:p w14:paraId="6DFB138D" w14:textId="77777777" w:rsidR="009E0BAB" w:rsidRPr="00527DC8" w:rsidRDefault="009E0BAB" w:rsidP="009E0BAB">
      <w:pPr>
        <w:tabs>
          <w:tab w:val="right" w:leader="underscore" w:pos="6750"/>
        </w:tabs>
        <w:spacing w:before="100"/>
        <w:rPr>
          <w:rFonts w:ascii="Calibri" w:eastAsia="Calibri" w:hAnsi="Calibri" w:cs="Arial"/>
          <w:b/>
          <w:bCs/>
          <w:color w:val="F8852A"/>
        </w:rPr>
      </w:pPr>
      <w:r w:rsidRPr="00527DC8">
        <w:rPr>
          <w:rFonts w:ascii="Calibri" w:eastAsia="Calibri" w:hAnsi="Calibri" w:cs="Arial"/>
          <w:b/>
          <w:bCs/>
          <w:color w:val="F8852A"/>
        </w:rPr>
        <w:tab/>
      </w:r>
    </w:p>
    <w:p w14:paraId="5429F458" w14:textId="77777777" w:rsidR="009E0BAB" w:rsidRPr="00527DC8" w:rsidRDefault="009E0BAB" w:rsidP="002704A0">
      <w:pPr>
        <w:tabs>
          <w:tab w:val="left" w:pos="540"/>
        </w:tabs>
        <w:spacing w:before="100" w:line="240" w:lineRule="exact"/>
        <w:outlineLvl w:val="0"/>
        <w:rPr>
          <w:rFonts w:ascii="Calibri" w:eastAsia="Calibri" w:hAnsi="Calibri" w:cs="Arial"/>
          <w:b/>
          <w:bCs/>
          <w:color w:val="F8852A"/>
        </w:rPr>
      </w:pPr>
      <w:r w:rsidRPr="00527DC8">
        <w:rPr>
          <w:rFonts w:ascii="Calibri" w:eastAsia="Calibri" w:hAnsi="Calibri" w:cs="Arial"/>
          <w:b/>
          <w:bCs/>
          <w:color w:val="F8852A"/>
        </w:rPr>
        <w:t>SUMMARY</w:t>
      </w:r>
    </w:p>
    <w:p w14:paraId="4613E97E" w14:textId="5C937F1D" w:rsidR="00CC3A69" w:rsidRDefault="00CC3A69" w:rsidP="00CC3A69">
      <w:pPr>
        <w:pStyle w:val="Body"/>
        <w:tabs>
          <w:tab w:val="left" w:pos="540"/>
        </w:tabs>
        <w:spacing w:before="60" w:line="320" w:lineRule="exact"/>
        <w:rPr>
          <w:rStyle w:val="PageNumber"/>
          <w:color w:val="4D4D4C"/>
          <w:sz w:val="22"/>
          <w:szCs w:val="22"/>
          <w:u w:color="4D4D4C"/>
        </w:rPr>
      </w:pPr>
      <w:r w:rsidRPr="00A96256">
        <w:rPr>
          <w:rStyle w:val="PageNumber"/>
          <w:color w:val="4D4D4C"/>
          <w:sz w:val="22"/>
          <w:szCs w:val="22"/>
          <w:u w:color="4D4D4C"/>
        </w:rPr>
        <w:t>On October 15, 2019, a</w:t>
      </w:r>
      <w:r>
        <w:rPr>
          <w:rStyle w:val="PageNumber"/>
          <w:color w:val="4D4D4C"/>
          <w:sz w:val="22"/>
          <w:szCs w:val="22"/>
          <w:u w:color="4D4D4C"/>
        </w:rPr>
        <w:t>n</w:t>
      </w:r>
      <w:r w:rsidRPr="00A96256">
        <w:rPr>
          <w:rStyle w:val="PageNumber"/>
          <w:color w:val="4D4D4C"/>
          <w:sz w:val="22"/>
          <w:szCs w:val="22"/>
          <w:u w:color="4D4D4C"/>
        </w:rPr>
        <w:t xml:space="preserve"> 83-year-old commercial property </w:t>
      </w:r>
      <w:r w:rsidR="00F96A6C">
        <w:rPr>
          <w:rStyle w:val="PageNumber"/>
          <w:color w:val="4D4D4C"/>
          <w:sz w:val="22"/>
          <w:szCs w:val="22"/>
          <w:u w:color="4D4D4C"/>
        </w:rPr>
        <w:t>owner</w:t>
      </w:r>
      <w:r w:rsidRPr="00A96256">
        <w:rPr>
          <w:rStyle w:val="PageNumber"/>
          <w:color w:val="4D4D4C"/>
          <w:sz w:val="22"/>
          <w:szCs w:val="22"/>
          <w:u w:color="4D4D4C"/>
        </w:rPr>
        <w:t xml:space="preserve"> was fatally injured </w:t>
      </w:r>
      <w:r w:rsidR="00883A2D">
        <w:rPr>
          <w:rStyle w:val="PageNumber"/>
          <w:color w:val="4D4D4C"/>
          <w:sz w:val="22"/>
          <w:szCs w:val="22"/>
          <w:u w:color="4D4D4C"/>
        </w:rPr>
        <w:t>while working on a</w:t>
      </w:r>
      <w:r w:rsidRPr="00F90990">
        <w:rPr>
          <w:rStyle w:val="PageNumber"/>
          <w:color w:val="4D4D4C"/>
          <w:sz w:val="22"/>
          <w:szCs w:val="22"/>
          <w:u w:color="4D4D4C"/>
        </w:rPr>
        <w:t xml:space="preserve"> forklif</w:t>
      </w:r>
      <w:r>
        <w:rPr>
          <w:rStyle w:val="PageNumber"/>
          <w:color w:val="4D4D4C"/>
          <w:sz w:val="22"/>
          <w:szCs w:val="22"/>
          <w:u w:color="4D4D4C"/>
        </w:rPr>
        <w:t>t</w:t>
      </w:r>
      <w:r w:rsidR="00EF539E">
        <w:rPr>
          <w:rStyle w:val="PageNumber"/>
          <w:color w:val="4D4D4C"/>
          <w:sz w:val="22"/>
          <w:szCs w:val="22"/>
          <w:u w:color="4D4D4C"/>
        </w:rPr>
        <w:t xml:space="preserve"> wheel</w:t>
      </w:r>
      <w:r>
        <w:rPr>
          <w:rStyle w:val="PageNumber"/>
          <w:color w:val="4D4D4C"/>
          <w:sz w:val="22"/>
          <w:szCs w:val="22"/>
          <w:u w:color="4D4D4C"/>
        </w:rPr>
        <w:t xml:space="preserve">. </w:t>
      </w:r>
      <w:r w:rsidR="00EF539E">
        <w:rPr>
          <w:rStyle w:val="PageNumber"/>
          <w:color w:val="4D4D4C"/>
          <w:sz w:val="22"/>
          <w:szCs w:val="22"/>
          <w:u w:color="4D4D4C"/>
        </w:rPr>
        <w:t>The wheel would not fit on the hub and h</w:t>
      </w:r>
      <w:r w:rsidR="00F96A6C">
        <w:rPr>
          <w:rStyle w:val="PageNumber"/>
          <w:color w:val="4D4D4C"/>
          <w:sz w:val="22"/>
          <w:szCs w:val="22"/>
          <w:u w:color="4D4D4C"/>
        </w:rPr>
        <w:t>e</w:t>
      </w:r>
      <w:r>
        <w:rPr>
          <w:rStyle w:val="PageNumber"/>
          <w:color w:val="4D4D4C"/>
          <w:sz w:val="22"/>
          <w:szCs w:val="22"/>
          <w:u w:color="4D4D4C"/>
        </w:rPr>
        <w:t xml:space="preserve"> was</w:t>
      </w:r>
      <w:r w:rsidR="00EF539E">
        <w:rPr>
          <w:rStyle w:val="PageNumber"/>
          <w:color w:val="4D4D4C"/>
          <w:sz w:val="22"/>
          <w:szCs w:val="22"/>
          <w:u w:color="4D4D4C"/>
        </w:rPr>
        <w:t xml:space="preserve"> working on the wheel on the ground </w:t>
      </w:r>
      <w:r>
        <w:rPr>
          <w:rStyle w:val="PageNumber"/>
          <w:color w:val="4D4D4C"/>
          <w:sz w:val="22"/>
          <w:szCs w:val="22"/>
          <w:u w:color="4D4D4C"/>
        </w:rPr>
        <w:t>when the tire ruptured, releasing an air blast that caused</w:t>
      </w:r>
      <w:r w:rsidRPr="00A96256">
        <w:rPr>
          <w:rStyle w:val="PageNumber"/>
          <w:color w:val="4D4D4C"/>
          <w:sz w:val="22"/>
          <w:szCs w:val="22"/>
          <w:u w:color="4D4D4C"/>
        </w:rPr>
        <w:t xml:space="preserve"> multiple injuries. </w:t>
      </w:r>
    </w:p>
    <w:p w14:paraId="688FB200" w14:textId="3B6625D2" w:rsidR="009E0BAB" w:rsidRPr="00527DC8" w:rsidRDefault="00DD15D0" w:rsidP="007D01EF">
      <w:pPr>
        <w:tabs>
          <w:tab w:val="left" w:pos="540"/>
        </w:tabs>
        <w:spacing w:before="60" w:line="320" w:lineRule="exact"/>
        <w:rPr>
          <w:rFonts w:ascii="Calibri" w:eastAsia="Calibri" w:hAnsi="Calibri" w:cs="Arial"/>
          <w:bCs/>
          <w:color w:val="767171" w:themeColor="background2" w:themeShade="80"/>
        </w:rPr>
      </w:pPr>
      <w:hyperlink w:anchor="Introduction" w:history="1">
        <w:r w:rsidR="007E533E" w:rsidRPr="00DC61D0">
          <w:rPr>
            <w:rStyle w:val="Hyperlink"/>
            <w:rFonts w:ascii="Calibri" w:eastAsia="Calibri" w:hAnsi="Calibri" w:cs="Arial"/>
            <w:bCs/>
            <w:szCs w:val="22"/>
          </w:rPr>
          <w:t xml:space="preserve">READ THE FULL </w:t>
        </w:r>
        <w:r w:rsidR="009E0BAB" w:rsidRPr="00DC61D0">
          <w:rPr>
            <w:rStyle w:val="Hyperlink"/>
            <w:rFonts w:ascii="Calibri" w:eastAsia="Calibri" w:hAnsi="Calibri" w:cs="Arial"/>
            <w:bCs/>
            <w:szCs w:val="22"/>
          </w:rPr>
          <w:t>REPORT&gt;</w:t>
        </w:r>
      </w:hyperlink>
      <w:r w:rsidR="005D49F3" w:rsidRPr="005D49F3">
        <w:rPr>
          <w:rStyle w:val="Hyperlink"/>
          <w:rFonts w:ascii="Calibri" w:eastAsia="Calibri" w:hAnsi="Calibri" w:cs="Arial"/>
          <w:bCs/>
          <w:sz w:val="24"/>
          <w:u w:val="none"/>
        </w:rPr>
        <w:t xml:space="preserve"> </w:t>
      </w:r>
      <w:r w:rsidR="005D49F3" w:rsidRPr="00540EFF">
        <w:rPr>
          <w:rStyle w:val="Hyperlink"/>
          <w:rFonts w:ascii="Calibri" w:eastAsia="Calibri" w:hAnsi="Calibri" w:cs="Arial"/>
          <w:bCs/>
          <w:color w:val="4D4D4D"/>
          <w:sz w:val="20"/>
          <w:szCs w:val="20"/>
          <w:u w:val="none"/>
        </w:rPr>
        <w:t>(p.</w:t>
      </w:r>
      <w:r w:rsidR="00540EFF" w:rsidRPr="00540EFF">
        <w:rPr>
          <w:rStyle w:val="Hyperlink"/>
          <w:rFonts w:ascii="Calibri" w:eastAsia="Calibri" w:hAnsi="Calibri" w:cs="Arial"/>
          <w:bCs/>
          <w:color w:val="4D4D4D"/>
          <w:sz w:val="20"/>
          <w:szCs w:val="20"/>
          <w:u w:val="none"/>
        </w:rPr>
        <w:t>3</w:t>
      </w:r>
      <w:r w:rsidR="005D49F3" w:rsidRPr="00540EFF">
        <w:rPr>
          <w:rStyle w:val="Hyperlink"/>
          <w:rFonts w:ascii="Calibri" w:eastAsia="Calibri" w:hAnsi="Calibri" w:cs="Arial"/>
          <w:bCs/>
          <w:color w:val="4D4D4D"/>
          <w:sz w:val="20"/>
          <w:szCs w:val="20"/>
          <w:u w:val="none"/>
        </w:rPr>
        <w:t>)</w:t>
      </w:r>
    </w:p>
    <w:p w14:paraId="6BACA8A0" w14:textId="77777777" w:rsidR="007E533E" w:rsidRPr="00527DC8" w:rsidRDefault="007E533E" w:rsidP="007D01EF">
      <w:pPr>
        <w:tabs>
          <w:tab w:val="right" w:leader="underscore" w:pos="6750"/>
        </w:tabs>
        <w:spacing w:before="60"/>
        <w:rPr>
          <w:rFonts w:ascii="Calibri" w:eastAsia="Calibri" w:hAnsi="Calibri" w:cs="Arial"/>
          <w:b/>
          <w:bCs/>
          <w:color w:val="F8852A"/>
        </w:rPr>
      </w:pPr>
      <w:r w:rsidRPr="00527DC8">
        <w:rPr>
          <w:rFonts w:ascii="Calibri" w:eastAsia="Calibri" w:hAnsi="Calibri" w:cs="Arial"/>
          <w:b/>
          <w:bCs/>
          <w:color w:val="F8852A"/>
        </w:rPr>
        <w:tab/>
      </w:r>
    </w:p>
    <w:p w14:paraId="59CE0147" w14:textId="77777777" w:rsidR="007E533E" w:rsidRPr="00527DC8" w:rsidRDefault="007E533E" w:rsidP="002704A0">
      <w:pPr>
        <w:tabs>
          <w:tab w:val="left" w:pos="540"/>
        </w:tabs>
        <w:spacing w:before="60" w:line="320" w:lineRule="exact"/>
        <w:outlineLvl w:val="0"/>
        <w:rPr>
          <w:rFonts w:ascii="Calibri" w:eastAsia="Calibri" w:hAnsi="Calibri" w:cs="Arial"/>
          <w:b/>
          <w:bCs/>
          <w:color w:val="F8852A"/>
        </w:rPr>
      </w:pPr>
      <w:r w:rsidRPr="00527DC8">
        <w:rPr>
          <w:rFonts w:ascii="Calibri" w:eastAsia="Calibri" w:hAnsi="Calibri" w:cs="Arial"/>
          <w:b/>
          <w:bCs/>
          <w:color w:val="F8852A"/>
        </w:rPr>
        <w:t>CONTRIBUTING FACTORS</w:t>
      </w:r>
    </w:p>
    <w:p w14:paraId="4F13E413" w14:textId="77777777" w:rsidR="007E533E" w:rsidRPr="00F96A6C" w:rsidRDefault="007E533E" w:rsidP="007D01EF">
      <w:pPr>
        <w:tabs>
          <w:tab w:val="left" w:pos="540"/>
        </w:tabs>
        <w:spacing w:before="60" w:line="320" w:lineRule="exact"/>
        <w:rPr>
          <w:rFonts w:ascii="Calibri" w:eastAsia="Calibri" w:hAnsi="Calibri" w:cs="Arial"/>
          <w:b/>
          <w:bCs/>
          <w:color w:val="4D4D4C"/>
          <w:sz w:val="22"/>
          <w:szCs w:val="22"/>
        </w:rPr>
      </w:pPr>
      <w:r w:rsidRPr="00DC61D0">
        <w:rPr>
          <w:rFonts w:ascii="Calibri" w:eastAsia="Calibri" w:hAnsi="Calibri" w:cs="Arial"/>
          <w:b/>
          <w:bCs/>
          <w:color w:val="4D4D4C"/>
          <w:sz w:val="22"/>
          <w:szCs w:val="22"/>
        </w:rPr>
        <w:t>Ke</w:t>
      </w:r>
      <w:r w:rsidRPr="00F96A6C">
        <w:rPr>
          <w:rFonts w:ascii="Calibri" w:eastAsia="Calibri" w:hAnsi="Calibri" w:cs="Arial"/>
          <w:b/>
          <w:bCs/>
          <w:color w:val="4D4D4C"/>
          <w:sz w:val="22"/>
          <w:szCs w:val="22"/>
        </w:rPr>
        <w:t>y contributing factors identified in this investigation include:</w:t>
      </w:r>
    </w:p>
    <w:p w14:paraId="64F09E95" w14:textId="08B4C4CE" w:rsidR="00CC3A69" w:rsidRPr="00F96A6C" w:rsidRDefault="00CC3A69" w:rsidP="00CC3A69">
      <w:pPr>
        <w:pStyle w:val="ListParagraph"/>
        <w:numPr>
          <w:ilvl w:val="0"/>
          <w:numId w:val="14"/>
        </w:numPr>
        <w:contextualSpacing/>
        <w:rPr>
          <w:rFonts w:ascii="Calibri Light" w:hAnsi="Calibri Light" w:cs="Calibri Light"/>
          <w:sz w:val="22"/>
          <w:szCs w:val="22"/>
        </w:rPr>
      </w:pPr>
      <w:r w:rsidRPr="00F96A6C">
        <w:rPr>
          <w:rFonts w:ascii="Calibri Light" w:hAnsi="Calibri Light" w:cs="Calibri Light"/>
          <w:sz w:val="22"/>
          <w:szCs w:val="22"/>
        </w:rPr>
        <w:t xml:space="preserve">Standing within the trajectory of </w:t>
      </w:r>
      <w:r w:rsidR="00EF539E">
        <w:rPr>
          <w:rFonts w:ascii="Calibri Light" w:hAnsi="Calibri Light" w:cs="Calibri Light"/>
          <w:sz w:val="22"/>
          <w:szCs w:val="22"/>
        </w:rPr>
        <w:t>the</w:t>
      </w:r>
      <w:r w:rsidRPr="00F96A6C">
        <w:rPr>
          <w:rFonts w:ascii="Calibri Light" w:hAnsi="Calibri Light" w:cs="Calibri Light"/>
          <w:sz w:val="22"/>
          <w:szCs w:val="22"/>
        </w:rPr>
        <w:t xml:space="preserve"> air blast force </w:t>
      </w:r>
      <w:r w:rsidR="00EF539E">
        <w:rPr>
          <w:rFonts w:ascii="Calibri Light" w:hAnsi="Calibri Light" w:cs="Calibri Light"/>
          <w:sz w:val="22"/>
          <w:szCs w:val="22"/>
        </w:rPr>
        <w:t xml:space="preserve">of a pressurized </w:t>
      </w:r>
      <w:proofErr w:type="gramStart"/>
      <w:r w:rsidR="00EF539E">
        <w:rPr>
          <w:rFonts w:ascii="Calibri Light" w:hAnsi="Calibri Light" w:cs="Calibri Light"/>
          <w:sz w:val="22"/>
          <w:szCs w:val="22"/>
        </w:rPr>
        <w:t>tire</w:t>
      </w:r>
      <w:r w:rsidR="00284AA9">
        <w:rPr>
          <w:rFonts w:ascii="Calibri Light" w:hAnsi="Calibri Light" w:cs="Calibri Light"/>
          <w:sz w:val="22"/>
          <w:szCs w:val="22"/>
        </w:rPr>
        <w:t>;</w:t>
      </w:r>
      <w:proofErr w:type="gramEnd"/>
    </w:p>
    <w:p w14:paraId="7E00B5AF" w14:textId="4471AFAD" w:rsidR="00CC3A69" w:rsidRPr="00F96A6C" w:rsidRDefault="00CC3A69" w:rsidP="00CC3A69">
      <w:pPr>
        <w:pStyle w:val="ListParagraph"/>
        <w:numPr>
          <w:ilvl w:val="0"/>
          <w:numId w:val="14"/>
        </w:numPr>
        <w:contextualSpacing/>
        <w:rPr>
          <w:rFonts w:ascii="Calibri Light" w:hAnsi="Calibri Light" w:cs="Calibri Light"/>
          <w:sz w:val="22"/>
          <w:szCs w:val="22"/>
        </w:rPr>
      </w:pPr>
      <w:r w:rsidRPr="00F96A6C">
        <w:rPr>
          <w:rFonts w:ascii="Calibri Light" w:hAnsi="Calibri Light" w:cs="Calibri Light"/>
          <w:sz w:val="22"/>
          <w:szCs w:val="22"/>
        </w:rPr>
        <w:t xml:space="preserve">Lack of safety training on </w:t>
      </w:r>
      <w:r w:rsidR="001A7549">
        <w:rPr>
          <w:rFonts w:ascii="Calibri Light" w:hAnsi="Calibri Light" w:cs="Calibri Light"/>
          <w:sz w:val="22"/>
          <w:szCs w:val="22"/>
        </w:rPr>
        <w:t>multi-piece wheels</w:t>
      </w:r>
      <w:r w:rsidR="00284AA9">
        <w:rPr>
          <w:rFonts w:ascii="Calibri Light" w:hAnsi="Calibri Light" w:cs="Calibri Light"/>
          <w:sz w:val="22"/>
          <w:szCs w:val="22"/>
        </w:rPr>
        <w:t>; and</w:t>
      </w:r>
      <w:r w:rsidRPr="00F96A6C">
        <w:rPr>
          <w:rFonts w:ascii="Calibri Light" w:hAnsi="Calibri Light" w:cs="Calibri Light"/>
          <w:sz w:val="22"/>
          <w:szCs w:val="22"/>
        </w:rPr>
        <w:t xml:space="preserve"> </w:t>
      </w:r>
    </w:p>
    <w:p w14:paraId="1E7369B2" w14:textId="586D5B1C" w:rsidR="001A7549" w:rsidRPr="001A7549" w:rsidRDefault="00CC3A69" w:rsidP="00CC3A69">
      <w:pPr>
        <w:pStyle w:val="FACE-BulletBlue"/>
        <w:numPr>
          <w:ilvl w:val="0"/>
          <w:numId w:val="14"/>
        </w:numPr>
      </w:pPr>
      <w:r w:rsidRPr="00F96A6C">
        <w:rPr>
          <w:rFonts w:ascii="Calibri Light" w:hAnsi="Calibri Light" w:cs="Calibri Light"/>
          <w:sz w:val="22"/>
          <w:szCs w:val="22"/>
        </w:rPr>
        <w:t>Performing job task alone</w:t>
      </w:r>
      <w:r w:rsidR="00284AA9">
        <w:rPr>
          <w:rFonts w:ascii="Calibri Light" w:hAnsi="Calibri Light" w:cs="Calibri Light"/>
          <w:sz w:val="22"/>
          <w:szCs w:val="22"/>
        </w:rPr>
        <w:t>.</w:t>
      </w:r>
    </w:p>
    <w:p w14:paraId="4F748A50" w14:textId="336AACC9" w:rsidR="00364C2C" w:rsidRPr="00854F37" w:rsidRDefault="00854F37" w:rsidP="001A7549">
      <w:pPr>
        <w:pStyle w:val="FACE-BulletBlue"/>
        <w:numPr>
          <w:ilvl w:val="0"/>
          <w:numId w:val="0"/>
        </w:numPr>
        <w:ind w:left="180"/>
      </w:pPr>
      <w:r w:rsidRPr="00F96A6C">
        <w:rPr>
          <w:rFonts w:eastAsiaTheme="minorHAnsi"/>
          <w:sz w:val="22"/>
          <w:szCs w:val="22"/>
        </w:rPr>
        <w:t xml:space="preserve"> </w:t>
      </w:r>
      <w:hyperlink w:anchor="Factors" w:history="1">
        <w:r w:rsidR="0040549C" w:rsidRPr="00854F37">
          <w:rPr>
            <w:rStyle w:val="Hyperlink"/>
            <w:szCs w:val="22"/>
          </w:rPr>
          <w:t>LEARN MORE</w:t>
        </w:r>
        <w:r w:rsidR="00CE776A" w:rsidRPr="00854F37">
          <w:rPr>
            <w:rStyle w:val="Hyperlink"/>
            <w:szCs w:val="22"/>
          </w:rPr>
          <w:t>&gt;</w:t>
        </w:r>
      </w:hyperlink>
      <w:r w:rsidR="007E2BAB" w:rsidRPr="00854F37">
        <w:rPr>
          <w:rStyle w:val="Hyperlink"/>
          <w:sz w:val="24"/>
          <w:u w:val="none"/>
        </w:rPr>
        <w:t xml:space="preserve"> </w:t>
      </w:r>
      <w:r w:rsidR="005D49F3" w:rsidRPr="00854F37">
        <w:rPr>
          <w:rStyle w:val="Hyperlink"/>
          <w:color w:val="4D4D4D"/>
          <w:sz w:val="20"/>
          <w:szCs w:val="20"/>
          <w:u w:val="none"/>
        </w:rPr>
        <w:t>(p.</w:t>
      </w:r>
      <w:r w:rsidR="0000712B">
        <w:rPr>
          <w:rStyle w:val="Hyperlink"/>
          <w:color w:val="4D4D4D"/>
          <w:sz w:val="20"/>
          <w:szCs w:val="20"/>
          <w:u w:val="none"/>
        </w:rPr>
        <w:t>7</w:t>
      </w:r>
      <w:r w:rsidR="005D49F3" w:rsidRPr="00854F37">
        <w:rPr>
          <w:rStyle w:val="Hyperlink"/>
          <w:color w:val="4D4D4D"/>
          <w:sz w:val="20"/>
          <w:szCs w:val="20"/>
          <w:u w:val="none"/>
        </w:rPr>
        <w:t>)</w:t>
      </w:r>
    </w:p>
    <w:p w14:paraId="44EAFB73" w14:textId="77777777" w:rsidR="007E533E" w:rsidRPr="00527DC8" w:rsidRDefault="005F17B7" w:rsidP="00364C2C">
      <w:pPr>
        <w:tabs>
          <w:tab w:val="left" w:pos="270"/>
        </w:tabs>
        <w:spacing w:before="60" w:line="320" w:lineRule="exact"/>
        <w:ind w:left="270" w:hanging="270"/>
        <w:rPr>
          <w:rFonts w:ascii="Calibri" w:eastAsia="Calibri" w:hAnsi="Calibri" w:cs="Arial"/>
          <w:b/>
          <w:bCs/>
          <w:color w:val="F8852A"/>
        </w:rPr>
      </w:pPr>
      <w:r>
        <w:rPr>
          <w:rFonts w:ascii="Calibri" w:eastAsia="Calibri" w:hAnsi="Calibri" w:cs="Arial"/>
          <w:b/>
          <w:bCs/>
          <w:color w:val="F8852A"/>
        </w:rPr>
        <w:t>______________________________________________________</w:t>
      </w:r>
      <w:r w:rsidR="007E533E" w:rsidRPr="00527DC8">
        <w:rPr>
          <w:rFonts w:ascii="Calibri" w:eastAsia="Calibri" w:hAnsi="Calibri" w:cs="Arial"/>
          <w:b/>
          <w:bCs/>
          <w:color w:val="F8852A"/>
        </w:rPr>
        <w:tab/>
      </w:r>
    </w:p>
    <w:p w14:paraId="05BD4332" w14:textId="77777777" w:rsidR="007E533E" w:rsidRPr="00527DC8" w:rsidRDefault="00A33720" w:rsidP="007D01EF">
      <w:pPr>
        <w:tabs>
          <w:tab w:val="left" w:pos="540"/>
        </w:tabs>
        <w:spacing w:before="60" w:line="320" w:lineRule="exact"/>
        <w:rPr>
          <w:rFonts w:ascii="Calibri" w:eastAsia="Calibri" w:hAnsi="Calibri" w:cs="Arial"/>
          <w:b/>
          <w:bCs/>
          <w:color w:val="F8852A"/>
        </w:rPr>
      </w:pPr>
      <w:r w:rsidRPr="00A33720">
        <w:rPr>
          <w:rFonts w:ascii="Calibri" w:eastAsia="Calibri" w:hAnsi="Calibri" w:cs="Arial"/>
          <w:b/>
          <w:bCs/>
          <w:color w:val="F8852A"/>
        </w:rPr>
        <w:t>RECOMMENDATIONS</w:t>
      </w:r>
    </w:p>
    <w:p w14:paraId="48C79587" w14:textId="77777777" w:rsidR="007D01EF" w:rsidRPr="00DC61D0" w:rsidRDefault="004063B7" w:rsidP="00364C2C">
      <w:pPr>
        <w:tabs>
          <w:tab w:val="left" w:pos="540"/>
        </w:tabs>
        <w:spacing w:before="60" w:line="320" w:lineRule="exact"/>
        <w:rPr>
          <w:rFonts w:ascii="Calibri" w:eastAsia="Calibri" w:hAnsi="Calibri" w:cs="Arial"/>
          <w:b/>
          <w:bCs/>
          <w:color w:val="4D4D4C"/>
          <w:sz w:val="22"/>
          <w:szCs w:val="22"/>
        </w:rPr>
      </w:pPr>
      <w:r w:rsidRPr="00DC61D0">
        <w:rPr>
          <w:rFonts w:ascii="Calibri" w:eastAsia="Calibri" w:hAnsi="Calibri" w:cs="Arial"/>
          <w:b/>
          <w:bCs/>
          <w:color w:val="4D4D4C"/>
          <w:sz w:val="22"/>
          <w:szCs w:val="22"/>
        </w:rPr>
        <w:t xml:space="preserve">Massachusetts FACE Program </w:t>
      </w:r>
      <w:r w:rsidR="00364C2C" w:rsidRPr="00DC61D0">
        <w:rPr>
          <w:rFonts w:ascii="Calibri" w:eastAsia="Calibri" w:hAnsi="Calibri" w:cs="Arial"/>
          <w:b/>
          <w:bCs/>
          <w:color w:val="4D4D4C"/>
          <w:sz w:val="22"/>
          <w:szCs w:val="22"/>
        </w:rPr>
        <w:t>concluded that, to help prevent similar occurrences, employers should</w:t>
      </w:r>
      <w:r w:rsidR="007D01EF" w:rsidRPr="00DC61D0">
        <w:rPr>
          <w:rFonts w:ascii="Calibri" w:eastAsia="Calibri" w:hAnsi="Calibri" w:cs="Arial"/>
          <w:b/>
          <w:bCs/>
          <w:color w:val="4D4D4C"/>
          <w:sz w:val="22"/>
          <w:szCs w:val="22"/>
        </w:rPr>
        <w:t>:</w:t>
      </w:r>
    </w:p>
    <w:p w14:paraId="48547C27" w14:textId="4580D4F4" w:rsidR="00CC3A69" w:rsidRPr="00F96A6C" w:rsidRDefault="00CC3A69" w:rsidP="00CC3A69">
      <w:pPr>
        <w:pStyle w:val="ListParagraph"/>
        <w:numPr>
          <w:ilvl w:val="0"/>
          <w:numId w:val="15"/>
        </w:numPr>
        <w:contextualSpacing/>
        <w:rPr>
          <w:rFonts w:ascii="Calibri Light" w:hAnsi="Calibri Light" w:cs="Calibri Light"/>
          <w:sz w:val="22"/>
          <w:szCs w:val="22"/>
        </w:rPr>
      </w:pPr>
      <w:r w:rsidRPr="00F96A6C">
        <w:rPr>
          <w:rFonts w:ascii="Calibri Light" w:hAnsi="Calibri Light" w:cs="Calibri Light"/>
          <w:sz w:val="22"/>
          <w:szCs w:val="22"/>
        </w:rPr>
        <w:t xml:space="preserve">Ensure workers create a controlled safe work environment prior to servicing </w:t>
      </w:r>
      <w:r w:rsidRPr="001A7549">
        <w:rPr>
          <w:rFonts w:ascii="Calibri Light" w:hAnsi="Calibri Light" w:cs="Calibri Light"/>
          <w:sz w:val="22"/>
          <w:szCs w:val="22"/>
        </w:rPr>
        <w:t xml:space="preserve">a </w:t>
      </w:r>
      <w:r w:rsidR="001A7549">
        <w:rPr>
          <w:rFonts w:ascii="Calibri Light" w:hAnsi="Calibri Light" w:cs="Calibri Light"/>
          <w:sz w:val="22"/>
          <w:szCs w:val="22"/>
        </w:rPr>
        <w:t xml:space="preserve">multi-piece </w:t>
      </w:r>
      <w:proofErr w:type="gramStart"/>
      <w:r w:rsidRPr="001A7549">
        <w:rPr>
          <w:rFonts w:ascii="Calibri Light" w:hAnsi="Calibri Light" w:cs="Calibri Light"/>
          <w:sz w:val="22"/>
          <w:szCs w:val="22"/>
        </w:rPr>
        <w:t>wheel</w:t>
      </w:r>
      <w:r w:rsidR="00284AA9">
        <w:rPr>
          <w:rFonts w:ascii="Calibri Light" w:hAnsi="Calibri Light" w:cs="Calibri Light"/>
          <w:sz w:val="22"/>
          <w:szCs w:val="22"/>
        </w:rPr>
        <w:t>;</w:t>
      </w:r>
      <w:proofErr w:type="gramEnd"/>
    </w:p>
    <w:p w14:paraId="6C2BB025" w14:textId="7A767B10" w:rsidR="00CC3A69" w:rsidRPr="00F96A6C" w:rsidRDefault="00CC3A69" w:rsidP="00CC3A69">
      <w:pPr>
        <w:pStyle w:val="ListParagraph"/>
        <w:numPr>
          <w:ilvl w:val="0"/>
          <w:numId w:val="15"/>
        </w:numPr>
        <w:contextualSpacing/>
        <w:rPr>
          <w:rFonts w:ascii="Calibri Light" w:hAnsi="Calibri Light" w:cs="Calibri Light"/>
          <w:sz w:val="22"/>
          <w:szCs w:val="22"/>
        </w:rPr>
      </w:pPr>
      <w:r w:rsidRPr="00F96A6C">
        <w:rPr>
          <w:rFonts w:ascii="Calibri Light" w:hAnsi="Calibri Light" w:cs="Calibri Light"/>
          <w:sz w:val="22"/>
          <w:szCs w:val="22"/>
        </w:rPr>
        <w:t>Ensure that workers have the necessary tools, equipment, and training to safely service wheels and associated components</w:t>
      </w:r>
      <w:r w:rsidR="00284AA9">
        <w:rPr>
          <w:rFonts w:ascii="Calibri Light" w:hAnsi="Calibri Light" w:cs="Calibri Light"/>
          <w:sz w:val="22"/>
          <w:szCs w:val="22"/>
        </w:rPr>
        <w:t>; and</w:t>
      </w:r>
    </w:p>
    <w:p w14:paraId="6E9AD8BD" w14:textId="41568204" w:rsidR="00741148" w:rsidRPr="0080125A" w:rsidRDefault="00CC3A69" w:rsidP="00CC3A69">
      <w:pPr>
        <w:pStyle w:val="FACE-BulletBlue"/>
        <w:numPr>
          <w:ilvl w:val="0"/>
          <w:numId w:val="15"/>
        </w:numPr>
        <w:rPr>
          <w:color w:val="4D4D4D"/>
        </w:rPr>
      </w:pPr>
      <w:r w:rsidRPr="00F96A6C">
        <w:rPr>
          <w:rFonts w:ascii="Calibri Light" w:hAnsi="Calibri Light" w:cs="Calibri Light"/>
          <w:sz w:val="22"/>
          <w:szCs w:val="22"/>
        </w:rPr>
        <w:t xml:space="preserve">Consider developing policies that prevent workers from working alone in certain situations. </w:t>
      </w:r>
      <w:hyperlink w:anchor="Recommendation" w:history="1">
        <w:r w:rsidR="00741148" w:rsidRPr="0080125A">
          <w:rPr>
            <w:rStyle w:val="Hyperlink"/>
            <w:szCs w:val="22"/>
          </w:rPr>
          <w:t>LEARN MORE&gt;</w:t>
        </w:r>
      </w:hyperlink>
      <w:r w:rsidR="00741148" w:rsidRPr="0080125A">
        <w:rPr>
          <w:rFonts w:eastAsiaTheme="minorHAnsi"/>
        </w:rPr>
        <w:t xml:space="preserve"> </w:t>
      </w:r>
      <w:r w:rsidR="00741148" w:rsidRPr="0080125A">
        <w:rPr>
          <w:rStyle w:val="Hyperlink"/>
          <w:rFonts w:eastAsiaTheme="minorHAnsi" w:cstheme="minorBidi"/>
          <w:i/>
          <w:color w:val="4D4D4D"/>
          <w:szCs w:val="22"/>
          <w:u w:val="none"/>
        </w:rPr>
        <w:t>(p.</w:t>
      </w:r>
      <w:r w:rsidR="00220418">
        <w:rPr>
          <w:rStyle w:val="Hyperlink"/>
          <w:rFonts w:eastAsiaTheme="minorHAnsi" w:cstheme="minorBidi"/>
          <w:i/>
          <w:color w:val="4D4D4D"/>
          <w:szCs w:val="22"/>
          <w:u w:val="none"/>
        </w:rPr>
        <w:t>7</w:t>
      </w:r>
      <w:r w:rsidR="00741148" w:rsidRPr="0080125A">
        <w:rPr>
          <w:rStyle w:val="Hyperlink"/>
          <w:rFonts w:eastAsiaTheme="minorHAnsi" w:cstheme="minorBidi"/>
          <w:i/>
          <w:color w:val="4D4D4D"/>
          <w:szCs w:val="22"/>
          <w:u w:val="none"/>
        </w:rPr>
        <w:t>)</w:t>
      </w:r>
      <w:r w:rsidR="00DC61D0" w:rsidRPr="0080125A">
        <w:rPr>
          <w:sz w:val="20"/>
          <w:szCs w:val="20"/>
        </w:rPr>
        <w:t xml:space="preserve">  </w:t>
      </w:r>
      <w:r w:rsidR="00741148" w:rsidRPr="0080125A">
        <w:rPr>
          <w:color w:val="4D4D4D"/>
        </w:rPr>
        <w:br w:type="page"/>
      </w:r>
    </w:p>
    <w:p w14:paraId="4579BAD4" w14:textId="0F29D5AE" w:rsidR="00CF14D7" w:rsidRPr="00364C2C" w:rsidRDefault="00772BDA" w:rsidP="009E0BAB">
      <w:pPr>
        <w:tabs>
          <w:tab w:val="left" w:pos="540"/>
        </w:tabs>
        <w:spacing w:before="100" w:line="240" w:lineRule="exact"/>
        <w:rPr>
          <w:rFonts w:ascii="Calibri" w:eastAsia="Calibri" w:hAnsi="Calibri" w:cs="Arial"/>
          <w:bCs/>
          <w:color w:val="F8852A"/>
        </w:rPr>
        <w:sectPr w:rsidR="00CF14D7" w:rsidRPr="00364C2C" w:rsidSect="0077556E">
          <w:footerReference w:type="even" r:id="rId21"/>
          <w:footerReference w:type="default" r:id="rId22"/>
          <w:headerReference w:type="first" r:id="rId23"/>
          <w:footerReference w:type="first" r:id="rId24"/>
          <w:pgSz w:w="12240" w:h="15840"/>
          <w:pgMar w:top="-450" w:right="720" w:bottom="360" w:left="720" w:header="720" w:footer="432" w:gutter="0"/>
          <w:pgNumType w:chapStyle="1"/>
          <w:cols w:num="2" w:space="720" w:equalWidth="0">
            <w:col w:w="3330" w:space="720"/>
            <w:col w:w="6750"/>
          </w:cols>
          <w:titlePg/>
          <w:docGrid w:linePitch="360"/>
        </w:sectPr>
      </w:pPr>
      <w:r>
        <w:rPr>
          <w:rFonts w:ascii="Calibri" w:eastAsia="Calibri" w:hAnsi="Calibri" w:cs="Arial"/>
          <w:b/>
          <w:bCs/>
          <w:noProof/>
          <w:color w:val="F8852A"/>
        </w:rPr>
        <w:lastRenderedPageBreak/>
        <mc:AlternateContent>
          <mc:Choice Requires="wps">
            <w:drawing>
              <wp:anchor distT="0" distB="0" distL="114300" distR="114300" simplePos="0" relativeHeight="251662336" behindDoc="0" locked="0" layoutInCell="1" allowOverlap="1" wp14:anchorId="74E4F5AA" wp14:editId="28CE589A">
                <wp:simplePos x="0" y="0"/>
                <wp:positionH relativeFrom="column">
                  <wp:posOffset>9525</wp:posOffset>
                </wp:positionH>
                <wp:positionV relativeFrom="paragraph">
                  <wp:posOffset>4743450</wp:posOffset>
                </wp:positionV>
                <wp:extent cx="6859905" cy="2019300"/>
                <wp:effectExtent l="0" t="0" r="0" b="0"/>
                <wp:wrapSquare wrapText="bothSides"/>
                <wp:docPr id="3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9905" cy="2019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B667B66" w14:textId="77777777" w:rsidR="004705FB" w:rsidRPr="0046030B" w:rsidRDefault="004705FB" w:rsidP="00214E33">
                            <w:pPr>
                              <w:tabs>
                                <w:tab w:val="left" w:pos="450"/>
                              </w:tabs>
                              <w:spacing w:before="100" w:line="240" w:lineRule="exact"/>
                              <w:ind w:left="288" w:right="288"/>
                              <w:rPr>
                                <w:rFonts w:ascii="Calibri" w:eastAsia="Calibri" w:hAnsi="Calibri" w:cs="Arial"/>
                                <w:bCs/>
                                <w:color w:val="4D4D4C"/>
                                <w:sz w:val="20"/>
                                <w:szCs w:val="20"/>
                              </w:rPr>
                            </w:pPr>
                            <w:r w:rsidRPr="0046030B">
                              <w:rPr>
                                <w:rFonts w:ascii="Calibri" w:eastAsia="Calibri" w:hAnsi="Calibri" w:cs="Arial"/>
                                <w:b/>
                                <w:bCs/>
                                <w:color w:val="4D4D4C"/>
                                <w:sz w:val="20"/>
                                <w:szCs w:val="20"/>
                              </w:rPr>
                              <w:t>Fatality Assessment and Control Evaluation (FACE) Program</w:t>
                            </w:r>
                          </w:p>
                          <w:p w14:paraId="75989CEB" w14:textId="77777777" w:rsidR="004705FB" w:rsidRPr="00E529C4" w:rsidRDefault="004705FB" w:rsidP="00214E33">
                            <w:pPr>
                              <w:tabs>
                                <w:tab w:val="left" w:pos="-720"/>
                              </w:tabs>
                              <w:suppressAutoHyphens/>
                              <w:ind w:left="270"/>
                              <w:jc w:val="both"/>
                              <w:rPr>
                                <w:color w:val="404040" w:themeColor="text1" w:themeTint="BF"/>
                                <w:spacing w:val="-3"/>
                                <w:sz w:val="20"/>
                                <w:szCs w:val="20"/>
                              </w:rPr>
                            </w:pPr>
                          </w:p>
                          <w:p w14:paraId="7AC8CB4B" w14:textId="77777777" w:rsidR="004705FB" w:rsidRPr="00E529C4" w:rsidRDefault="004705FB" w:rsidP="00214E33">
                            <w:pPr>
                              <w:tabs>
                                <w:tab w:val="left" w:pos="-720"/>
                              </w:tabs>
                              <w:suppressAutoHyphens/>
                              <w:ind w:left="270"/>
                              <w:rPr>
                                <w:color w:val="404040" w:themeColor="text1" w:themeTint="BF"/>
                                <w:spacing w:val="-3"/>
                                <w:sz w:val="20"/>
                                <w:szCs w:val="20"/>
                              </w:rPr>
                            </w:pPr>
                            <w:r w:rsidRPr="00E529C4">
                              <w:rPr>
                                <w:color w:val="404040" w:themeColor="text1" w:themeTint="BF"/>
                                <w:spacing w:val="-3"/>
                                <w:sz w:val="20"/>
                                <w:szCs w:val="20"/>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042BFA0E" w14:textId="77777777" w:rsidR="004705FB" w:rsidRPr="00E529C4" w:rsidRDefault="004705FB" w:rsidP="00214E33">
                            <w:pPr>
                              <w:tabs>
                                <w:tab w:val="left" w:pos="-720"/>
                              </w:tabs>
                              <w:suppressAutoHyphens/>
                              <w:ind w:left="270"/>
                              <w:rPr>
                                <w:color w:val="404040" w:themeColor="text1" w:themeTint="BF"/>
                                <w:spacing w:val="-3"/>
                                <w:sz w:val="20"/>
                                <w:szCs w:val="20"/>
                              </w:rPr>
                            </w:pPr>
                          </w:p>
                          <w:p w14:paraId="26249DAA" w14:textId="19DBE9C0" w:rsidR="004705FB" w:rsidRPr="00214E33" w:rsidRDefault="004705FB" w:rsidP="00214E33">
                            <w:pPr>
                              <w:tabs>
                                <w:tab w:val="left" w:pos="-720"/>
                              </w:tabs>
                              <w:suppressAutoHyphens/>
                              <w:ind w:left="270"/>
                              <w:jc w:val="both"/>
                              <w:rPr>
                                <w:color w:val="404040" w:themeColor="text1" w:themeTint="BF"/>
                                <w:spacing w:val="-3"/>
                                <w:sz w:val="20"/>
                                <w:szCs w:val="20"/>
                              </w:rPr>
                            </w:pPr>
                            <w:r w:rsidRPr="00E529C4">
                              <w:rPr>
                                <w:color w:val="404040" w:themeColor="text1" w:themeTint="BF"/>
                                <w:spacing w:val="-3"/>
                                <w:sz w:val="20"/>
                                <w:szCs w:val="20"/>
                              </w:rPr>
                              <w:t xml:space="preserve">NIOSH funded state-based FACE Programs currently </w:t>
                            </w:r>
                            <w:proofErr w:type="gramStart"/>
                            <w:r w:rsidRPr="00E529C4">
                              <w:rPr>
                                <w:color w:val="404040" w:themeColor="text1" w:themeTint="BF"/>
                                <w:spacing w:val="-3"/>
                                <w:sz w:val="20"/>
                                <w:szCs w:val="20"/>
                              </w:rPr>
                              <w:t>include:</w:t>
                            </w:r>
                            <w:proofErr w:type="gramEnd"/>
                            <w:r w:rsidRPr="00E529C4">
                              <w:rPr>
                                <w:color w:val="404040" w:themeColor="text1" w:themeTint="BF"/>
                                <w:spacing w:val="-3"/>
                                <w:sz w:val="20"/>
                                <w:szCs w:val="20"/>
                              </w:rPr>
                              <w:t xml:space="preserve"> California, </w:t>
                            </w:r>
                            <w:r w:rsidR="00FF09D2">
                              <w:rPr>
                                <w:color w:val="404040" w:themeColor="text1" w:themeTint="BF"/>
                                <w:spacing w:val="-3"/>
                                <w:sz w:val="20"/>
                                <w:szCs w:val="20"/>
                              </w:rPr>
                              <w:t xml:space="preserve">Louisiana, </w:t>
                            </w:r>
                            <w:r w:rsidRPr="00E529C4">
                              <w:rPr>
                                <w:color w:val="404040" w:themeColor="text1" w:themeTint="BF"/>
                                <w:spacing w:val="-3"/>
                                <w:sz w:val="20"/>
                                <w:szCs w:val="20"/>
                              </w:rPr>
                              <w:t>Kentucky, Massachusetts, Michigan, New York, Oregon, and Washington.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E4F5AA" id="_x0000_t202" coordsize="21600,21600" o:spt="202" path="m,l,21600r21600,l21600,xe">
                <v:stroke joinstyle="miter"/>
                <v:path gradientshapeok="t" o:connecttype="rect"/>
              </v:shapetype>
              <v:shape id="Text Box 25" o:spid="_x0000_s1027" type="#_x0000_t202" style="position:absolute;margin-left:.75pt;margin-top:373.5pt;width:54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" filled="f" stroked="f">
                <v:textbox>
                  <w:txbxContent>
                    <w:p w14:paraId="0B667B66" w14:textId="77777777" w:rsidR="004705FB" w:rsidRPr="0046030B" w:rsidRDefault="004705FB" w:rsidP="00214E33">
                      <w:pPr>
                        <w:tabs>
                          <w:tab w:val="left" w:pos="450"/>
                        </w:tabs>
                        <w:spacing w:before="100" w:line="240" w:lineRule="exact"/>
                        <w:ind w:left="288" w:right="288"/>
                        <w:rPr>
                          <w:rFonts w:ascii="Calibri" w:eastAsia="Calibri" w:hAnsi="Calibri" w:cs="Arial"/>
                          <w:bCs/>
                          <w:color w:val="4D4D4C"/>
                          <w:sz w:val="20"/>
                          <w:szCs w:val="20"/>
                        </w:rPr>
                      </w:pPr>
                      <w:r w:rsidRPr="0046030B">
                        <w:rPr>
                          <w:rFonts w:ascii="Calibri" w:eastAsia="Calibri" w:hAnsi="Calibri" w:cs="Arial"/>
                          <w:b/>
                          <w:bCs/>
                          <w:color w:val="4D4D4C"/>
                          <w:sz w:val="20"/>
                          <w:szCs w:val="20"/>
                        </w:rPr>
                        <w:t>Fatality Assessment and Control Evaluation (FACE) Program</w:t>
                      </w:r>
                    </w:p>
                    <w:p w14:paraId="75989CEB" w14:textId="77777777" w:rsidR="004705FB" w:rsidRPr="00E529C4" w:rsidRDefault="004705FB" w:rsidP="00214E33">
                      <w:pPr>
                        <w:tabs>
                          <w:tab w:val="left" w:pos="-720"/>
                        </w:tabs>
                        <w:suppressAutoHyphens/>
                        <w:ind w:left="270"/>
                        <w:jc w:val="both"/>
                        <w:rPr>
                          <w:color w:val="404040" w:themeColor="text1" w:themeTint="BF"/>
                          <w:spacing w:val="-3"/>
                          <w:sz w:val="20"/>
                          <w:szCs w:val="20"/>
                        </w:rPr>
                      </w:pPr>
                    </w:p>
                    <w:p w14:paraId="7AC8CB4B" w14:textId="77777777" w:rsidR="004705FB" w:rsidRPr="00E529C4" w:rsidRDefault="004705FB" w:rsidP="00214E33">
                      <w:pPr>
                        <w:tabs>
                          <w:tab w:val="left" w:pos="-720"/>
                        </w:tabs>
                        <w:suppressAutoHyphens/>
                        <w:ind w:left="270"/>
                        <w:rPr>
                          <w:color w:val="404040" w:themeColor="text1" w:themeTint="BF"/>
                          <w:spacing w:val="-3"/>
                          <w:sz w:val="20"/>
                          <w:szCs w:val="20"/>
                        </w:rPr>
                      </w:pPr>
                      <w:r w:rsidRPr="00E529C4">
                        <w:rPr>
                          <w:color w:val="404040" w:themeColor="text1" w:themeTint="BF"/>
                          <w:spacing w:val="-3"/>
                          <w:sz w:val="20"/>
                          <w:szCs w:val="20"/>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042BFA0E" w14:textId="77777777" w:rsidR="004705FB" w:rsidRPr="00E529C4" w:rsidRDefault="004705FB" w:rsidP="00214E33">
                      <w:pPr>
                        <w:tabs>
                          <w:tab w:val="left" w:pos="-720"/>
                        </w:tabs>
                        <w:suppressAutoHyphens/>
                        <w:ind w:left="270"/>
                        <w:rPr>
                          <w:color w:val="404040" w:themeColor="text1" w:themeTint="BF"/>
                          <w:spacing w:val="-3"/>
                          <w:sz w:val="20"/>
                          <w:szCs w:val="20"/>
                        </w:rPr>
                      </w:pPr>
                    </w:p>
                    <w:p w14:paraId="26249DAA" w14:textId="19DBE9C0" w:rsidR="004705FB" w:rsidRPr="00214E33" w:rsidRDefault="004705FB" w:rsidP="00214E33">
                      <w:pPr>
                        <w:tabs>
                          <w:tab w:val="left" w:pos="-720"/>
                        </w:tabs>
                        <w:suppressAutoHyphens/>
                        <w:ind w:left="270"/>
                        <w:jc w:val="both"/>
                        <w:rPr>
                          <w:color w:val="404040" w:themeColor="text1" w:themeTint="BF"/>
                          <w:spacing w:val="-3"/>
                          <w:sz w:val="20"/>
                          <w:szCs w:val="20"/>
                        </w:rPr>
                      </w:pPr>
                      <w:r w:rsidRPr="00E529C4">
                        <w:rPr>
                          <w:color w:val="404040" w:themeColor="text1" w:themeTint="BF"/>
                          <w:spacing w:val="-3"/>
                          <w:sz w:val="20"/>
                          <w:szCs w:val="20"/>
                        </w:rPr>
                        <w:t xml:space="preserve">NIOSH funded state-based FACE Programs currently </w:t>
                      </w:r>
                      <w:proofErr w:type="gramStart"/>
                      <w:r w:rsidRPr="00E529C4">
                        <w:rPr>
                          <w:color w:val="404040" w:themeColor="text1" w:themeTint="BF"/>
                          <w:spacing w:val="-3"/>
                          <w:sz w:val="20"/>
                          <w:szCs w:val="20"/>
                        </w:rPr>
                        <w:t>include:</w:t>
                      </w:r>
                      <w:proofErr w:type="gramEnd"/>
                      <w:r w:rsidRPr="00E529C4">
                        <w:rPr>
                          <w:color w:val="404040" w:themeColor="text1" w:themeTint="BF"/>
                          <w:spacing w:val="-3"/>
                          <w:sz w:val="20"/>
                          <w:szCs w:val="20"/>
                        </w:rPr>
                        <w:t xml:space="preserve"> California, </w:t>
                      </w:r>
                      <w:r w:rsidR="00FF09D2">
                        <w:rPr>
                          <w:color w:val="404040" w:themeColor="text1" w:themeTint="BF"/>
                          <w:spacing w:val="-3"/>
                          <w:sz w:val="20"/>
                          <w:szCs w:val="20"/>
                        </w:rPr>
                        <w:t xml:space="preserve">Louisiana, </w:t>
                      </w:r>
                      <w:r w:rsidRPr="00E529C4">
                        <w:rPr>
                          <w:color w:val="404040" w:themeColor="text1" w:themeTint="BF"/>
                          <w:spacing w:val="-3"/>
                          <w:sz w:val="20"/>
                          <w:szCs w:val="20"/>
                        </w:rPr>
                        <w:t>Kentucky, Massachusetts, Michigan, New York, Oregon, and Washington.</w:t>
                      </w:r>
                    </w:p>
                  </w:txbxContent>
                </v:textbox>
                <w10:wrap type="square"/>
              </v:shape>
            </w:pict>
          </mc:Fallback>
        </mc:AlternateContent>
      </w:r>
      <w:r>
        <w:rPr>
          <w:rFonts w:ascii="Calibri" w:eastAsia="Calibri" w:hAnsi="Calibri" w:cs="Arial"/>
          <w:b/>
          <w:bCs/>
          <w:noProof/>
          <w:color w:val="F8852A"/>
        </w:rPr>
        <mc:AlternateContent>
          <mc:Choice Requires="wps">
            <w:drawing>
              <wp:anchor distT="0" distB="0" distL="114300" distR="114300" simplePos="0" relativeHeight="251659264" behindDoc="1" locked="0" layoutInCell="1" allowOverlap="1" wp14:anchorId="0EB16263" wp14:editId="645ACAD2">
                <wp:simplePos x="0" y="0"/>
                <wp:positionH relativeFrom="column">
                  <wp:posOffset>5080</wp:posOffset>
                </wp:positionH>
                <wp:positionV relativeFrom="paragraph">
                  <wp:posOffset>4549140</wp:posOffset>
                </wp:positionV>
                <wp:extent cx="6852285" cy="2400300"/>
                <wp:effectExtent l="0" t="0" r="5715" b="0"/>
                <wp:wrapNone/>
                <wp:docPr id="50" name="Rounded Rectangle 50" title="rounded corner squar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2285" cy="2400300"/>
                        </a:xfrm>
                        <a:prstGeom prst="roundRect">
                          <a:avLst/>
                        </a:prstGeom>
                        <a:solidFill>
                          <a:schemeClr val="accent1">
                            <a:alpha val="21000"/>
                          </a:schemeClr>
                        </a:solidFill>
                        <a:ln w="6350" cap="rnd">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E70F9B5">
              <v:roundrect id="Rounded Rectangle 50" style="position:absolute;margin-left:.4pt;margin-top:358.2pt;width:539.55pt;height:189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alt="Title: rounded corner square" o:spid="_x0000_s1026" fillcolor="#4472c4 [3204]" strokecolor="#1f3763 [1604]" strokeweight=".5pt" arcsize="10923f" w14:anchorId="25FD5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">
                <v:fill opacity="13878f"/>
                <v:stroke endcap="round"/>
                <v:path arrowok="t"/>
              </v:roundrect>
            </w:pict>
          </mc:Fallback>
        </mc:AlternateContent>
      </w:r>
      <w:r>
        <w:rPr>
          <w:rFonts w:ascii="Calibri" w:eastAsia="Calibri" w:hAnsi="Calibri" w:cs="Arial"/>
          <w:b/>
          <w:bCs/>
          <w:noProof/>
          <w:color w:val="F8852A"/>
        </w:rPr>
        <mc:AlternateContent>
          <mc:Choice Requires="wps">
            <w:drawing>
              <wp:anchor distT="0" distB="0" distL="114300" distR="114300" simplePos="0" relativeHeight="251663360" behindDoc="0" locked="0" layoutInCell="1" allowOverlap="1" wp14:anchorId="46182B88" wp14:editId="7F4A3160">
                <wp:simplePos x="0" y="0"/>
                <wp:positionH relativeFrom="column">
                  <wp:posOffset>2299335</wp:posOffset>
                </wp:positionH>
                <wp:positionV relativeFrom="paragraph">
                  <wp:posOffset>7279640</wp:posOffset>
                </wp:positionV>
                <wp:extent cx="2133600" cy="1485900"/>
                <wp:effectExtent l="0" t="0" r="0" b="0"/>
                <wp:wrapSquare wrapText="bothSides"/>
                <wp:docPr id="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0" cy="1485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C86540" w14:textId="77777777" w:rsidR="004705FB" w:rsidRDefault="004705FB" w:rsidP="00697BF8">
                            <w:pPr>
                              <w:jc w:val="center"/>
                            </w:pPr>
                            <w:r>
                              <w:rPr>
                                <w:noProof/>
                              </w:rPr>
                              <w:drawing>
                                <wp:inline distT="0" distB="0" distL="0" distR="0" wp14:anchorId="341ACCF7" wp14:editId="23A98263">
                                  <wp:extent cx="1284574" cy="1301933"/>
                                  <wp:effectExtent l="0" t="0" r="11430" b="0"/>
                                  <wp:docPr id="3" name="Picture 3" descr="MA 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 DPH seal"/>
                                          <pic:cNvPicPr/>
                                        </pic:nvPicPr>
                                        <pic:blipFill>
                                          <a:blip r:embed="rId25">
                                            <a:extLst>
                                              <a:ext uri="{28A0092B-C50C-407E-A947-70E740481C1C}">
                                                <a14:useLocalDpi xmlns:a14="http://schemas.microsoft.com/office/drawing/2010/main" val="0"/>
                                              </a:ext>
                                            </a:extLst>
                                          </a:blip>
                                          <a:stretch>
                                            <a:fillRect/>
                                          </a:stretch>
                                        </pic:blipFill>
                                        <pic:spPr>
                                          <a:xfrm>
                                            <a:off x="0" y="0"/>
                                            <a:ext cx="1308660" cy="13263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182B88" id="Text Box 7" o:spid="_x0000_s1028" type="#_x0000_t202" style="position:absolute;margin-left:181.05pt;margin-top:573.2pt;width:168pt;height:1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" filled="f" stroked="f">
                <v:textbox>
                  <w:txbxContent>
                    <w:p w14:paraId="43C86540" w14:textId="77777777" w:rsidR="004705FB" w:rsidRDefault="004705FB" w:rsidP="00697BF8">
                      <w:pPr>
                        <w:jc w:val="center"/>
                      </w:pPr>
                      <w:r>
                        <w:rPr>
                          <w:noProof/>
                        </w:rPr>
                        <w:drawing>
                          <wp:inline distT="0" distB="0" distL="0" distR="0" wp14:anchorId="341ACCF7" wp14:editId="23A98263">
                            <wp:extent cx="1284574" cy="1301933"/>
                            <wp:effectExtent l="0" t="0" r="11430" b="0"/>
                            <wp:docPr id="3" name="Picture 3" descr="MA 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 DPH seal"/>
                                    <pic:cNvPicPr/>
                                  </pic:nvPicPr>
                                  <pic:blipFill>
                                    <a:blip r:embed="rId26">
                                      <a:extLst>
                                        <a:ext uri="{28A0092B-C50C-407E-A947-70E740481C1C}">
                                          <a14:useLocalDpi xmlns:a14="http://schemas.microsoft.com/office/drawing/2010/main" val="0"/>
                                        </a:ext>
                                      </a:extLst>
                                    </a:blip>
                                    <a:stretch>
                                      <a:fillRect/>
                                    </a:stretch>
                                  </pic:blipFill>
                                  <pic:spPr>
                                    <a:xfrm>
                                      <a:off x="0" y="0"/>
                                      <a:ext cx="1308660" cy="1326345"/>
                                    </a:xfrm>
                                    <a:prstGeom prst="rect">
                                      <a:avLst/>
                                    </a:prstGeom>
                                  </pic:spPr>
                                </pic:pic>
                              </a:graphicData>
                            </a:graphic>
                          </wp:inline>
                        </w:drawing>
                      </w:r>
                    </w:p>
                  </w:txbxContent>
                </v:textbox>
                <w10:wrap type="square"/>
              </v:shape>
            </w:pict>
          </mc:Fallback>
        </mc:AlternateContent>
      </w:r>
      <w:r>
        <w:rPr>
          <w:rFonts w:ascii="Calibri" w:eastAsia="Calibri" w:hAnsi="Calibri" w:cs="Arial"/>
          <w:bCs/>
          <w:noProof/>
          <w:color w:val="F8852A"/>
        </w:rPr>
        <mc:AlternateContent>
          <mc:Choice Requires="wps">
            <w:drawing>
              <wp:anchor distT="0" distB="0" distL="114300" distR="114300" simplePos="0" relativeHeight="251658240" behindDoc="0" locked="0" layoutInCell="1" allowOverlap="1" wp14:anchorId="284AE9C2" wp14:editId="685D4ECE">
                <wp:simplePos x="0" y="0"/>
                <wp:positionH relativeFrom="column">
                  <wp:posOffset>89535</wp:posOffset>
                </wp:positionH>
                <wp:positionV relativeFrom="paragraph">
                  <wp:posOffset>0</wp:posOffset>
                </wp:positionV>
                <wp:extent cx="6781800" cy="3886200"/>
                <wp:effectExtent l="0" t="0" r="0" b="0"/>
                <wp:wrapSquare wrapText="bothSides"/>
                <wp:docPr id="29" name="Text Box 1" descr="MASSACHUSETTS State FACE Program, Fatality Assessment &amp; Control Evaluation, Massachusetts Department of Public Health&#10;" title="Massachusetts FACE masthead with contact inf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0" cy="3886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A7B99D5" w14:textId="77777777" w:rsidR="004705FB" w:rsidRDefault="004705FB" w:rsidP="00B30E9D">
                            <w:pPr>
                              <w:jc w:val="center"/>
                            </w:pPr>
                            <w:r>
                              <w:rPr>
                                <w:noProof/>
                              </w:rPr>
                              <w:drawing>
                                <wp:inline distT="0" distB="0" distL="0" distR="0" wp14:anchorId="44A67666" wp14:editId="4118F7FB">
                                  <wp:extent cx="6114590" cy="3456690"/>
                                  <wp:effectExtent l="0" t="0" r="6985" b="0"/>
                                  <wp:docPr id="9" name="Picture 9" descr="MASSACHUSETTS State FACE Program, Fatality Assessment &amp; Control Evaluation,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TE-FACE-INTROPAGE-NEWYORK.png"/>
                                          <pic:cNvPicPr/>
                                        </pic:nvPicPr>
                                        <pic:blipFill>
                                          <a:blip r:embed="rId27">
                                            <a:extLst>
                                              <a:ext uri="{28A0092B-C50C-407E-A947-70E740481C1C}">
                                                <a14:useLocalDpi xmlns:a14="http://schemas.microsoft.com/office/drawing/2010/main" val="0"/>
                                              </a:ext>
                                            </a:extLst>
                                          </a:blip>
                                          <a:stretch>
                                            <a:fillRect/>
                                          </a:stretch>
                                        </pic:blipFill>
                                        <pic:spPr>
                                          <a:xfrm>
                                            <a:off x="0" y="0"/>
                                            <a:ext cx="6114590" cy="34566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4AE9C2" id="Text Box 1" o:spid="_x0000_s1029" type="#_x0000_t202" alt="Title: Massachusetts FACE masthead with contact info - Description: MASSACHUSETTS State FACE Program, Fatality Assessment &amp; Control Evaluation, Massachusetts Department of Public Health&#10;" style="position:absolute;margin-left:7.05pt;margin-top:0;width:534pt;height:3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" filled="f" stroked="f">
                <v:textbox>
                  <w:txbxContent>
                    <w:p w14:paraId="4A7B99D5" w14:textId="77777777" w:rsidR="004705FB" w:rsidRDefault="004705FB" w:rsidP="00B30E9D">
                      <w:pPr>
                        <w:jc w:val="center"/>
                      </w:pPr>
                      <w:r>
                        <w:rPr>
                          <w:noProof/>
                        </w:rPr>
                        <w:drawing>
                          <wp:inline distT="0" distB="0" distL="0" distR="0" wp14:anchorId="44A67666" wp14:editId="4118F7FB">
                            <wp:extent cx="6114590" cy="3456690"/>
                            <wp:effectExtent l="0" t="0" r="6985" b="0"/>
                            <wp:docPr id="9" name="Picture 9" descr="MASSACHUSETTS State FACE Program, Fatality Assessment &amp; Control Evaluation,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TE-FACE-INTROPAGE-NEWYORK.png"/>
                                    <pic:cNvPicPr/>
                                  </pic:nvPicPr>
                                  <pic:blipFill>
                                    <a:blip r:embed="rId28">
                                      <a:extLst>
                                        <a:ext uri="{28A0092B-C50C-407E-A947-70E740481C1C}">
                                          <a14:useLocalDpi xmlns:a14="http://schemas.microsoft.com/office/drawing/2010/main" val="0"/>
                                        </a:ext>
                                      </a:extLst>
                                    </a:blip>
                                    <a:stretch>
                                      <a:fillRect/>
                                    </a:stretch>
                                  </pic:blipFill>
                                  <pic:spPr>
                                    <a:xfrm>
                                      <a:off x="0" y="0"/>
                                      <a:ext cx="6114590" cy="3456690"/>
                                    </a:xfrm>
                                    <a:prstGeom prst="rect">
                                      <a:avLst/>
                                    </a:prstGeom>
                                  </pic:spPr>
                                </pic:pic>
                              </a:graphicData>
                            </a:graphic>
                          </wp:inline>
                        </w:drawing>
                      </w:r>
                    </w:p>
                  </w:txbxContent>
                </v:textbox>
                <w10:wrap type="square"/>
              </v:shape>
            </w:pict>
          </mc:Fallback>
        </mc:AlternateContent>
      </w:r>
      <w:r>
        <w:rPr>
          <w:rFonts w:ascii="Calibri" w:eastAsia="Calibri" w:hAnsi="Calibri" w:cs="Arial"/>
          <w:bCs/>
          <w:noProof/>
          <w:color w:val="F8852A"/>
        </w:rPr>
        <mc:AlternateContent>
          <mc:Choice Requires="wps">
            <w:drawing>
              <wp:anchor distT="0" distB="0" distL="114300" distR="114300" simplePos="0" relativeHeight="251661312" behindDoc="0" locked="0" layoutInCell="1" allowOverlap="1" wp14:anchorId="5CF679C9" wp14:editId="64505406">
                <wp:simplePos x="0" y="0"/>
                <wp:positionH relativeFrom="column">
                  <wp:posOffset>88900</wp:posOffset>
                </wp:positionH>
                <wp:positionV relativeFrom="paragraph">
                  <wp:posOffset>0</wp:posOffset>
                </wp:positionV>
                <wp:extent cx="6781800" cy="320040"/>
                <wp:effectExtent l="0" t="0" r="0" b="0"/>
                <wp:wrapSquare wrapText="bothSides"/>
                <wp:docPr id="28" name="Text Box 6"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0" cy="320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156254" w14:textId="77777777" w:rsidR="004705FB" w:rsidRDefault="004705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679C9" id="Text Box 6" o:spid="_x0000_s1030" type="#_x0000_t202" alt="&quot;&quot;" style="position:absolute;margin-left:7pt;margin-top:0;width:534pt;height:25.2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" filled="f" stroked="f">
                <v:textbox>
                  <w:txbxContent>
                    <w:p w14:paraId="02156254" w14:textId="77777777" w:rsidR="004705FB" w:rsidRDefault="004705FB"/>
                  </w:txbxContent>
                </v:textbox>
                <w10:wrap type="square"/>
              </v:shape>
            </w:pict>
          </mc:Fallback>
        </mc:AlternateContent>
      </w:r>
    </w:p>
    <w:p w14:paraId="1231C2BB" w14:textId="77777777" w:rsidR="00686408" w:rsidRPr="00196334" w:rsidRDefault="00A80F31" w:rsidP="00686408">
      <w:pPr>
        <w:tabs>
          <w:tab w:val="left" w:pos="540"/>
        </w:tabs>
        <w:spacing w:before="100" w:line="240" w:lineRule="exact"/>
        <w:outlineLvl w:val="0"/>
        <w:rPr>
          <w:rFonts w:ascii="Calibri" w:eastAsia="Calibri" w:hAnsi="Calibri" w:cs="Arial"/>
          <w:b/>
          <w:bCs/>
          <w:color w:val="F8852A"/>
        </w:rPr>
      </w:pPr>
      <w:bookmarkStart w:id="1" w:name="Introduction"/>
      <w:bookmarkEnd w:id="1"/>
      <w:r w:rsidRPr="00196334">
        <w:rPr>
          <w:rFonts w:ascii="Calibri" w:eastAsia="Calibri" w:hAnsi="Calibri" w:cs="Arial"/>
          <w:b/>
          <w:bCs/>
          <w:color w:val="F8852A"/>
        </w:rPr>
        <w:lastRenderedPageBreak/>
        <w:t>SUMMARY</w:t>
      </w:r>
    </w:p>
    <w:p w14:paraId="1A40763A" w14:textId="489697FD" w:rsidR="00D7561C" w:rsidRDefault="00EF539E" w:rsidP="00810FDF">
      <w:pPr>
        <w:tabs>
          <w:tab w:val="left" w:pos="540"/>
        </w:tabs>
        <w:spacing w:before="100" w:line="240" w:lineRule="exact"/>
        <w:outlineLvl w:val="0"/>
        <w:rPr>
          <w:rFonts w:ascii="Calibri" w:eastAsia="Times New Roman" w:hAnsi="Calibri" w:cs="Times New Roman"/>
          <w:sz w:val="22"/>
          <w:szCs w:val="22"/>
        </w:rPr>
      </w:pPr>
      <w:r w:rsidRPr="00EF539E">
        <w:rPr>
          <w:rFonts w:ascii="Calibri" w:eastAsia="Times New Roman" w:hAnsi="Calibri" w:cs="Times New Roman"/>
          <w:sz w:val="22"/>
          <w:szCs w:val="22"/>
        </w:rPr>
        <w:t>On October 15, 2019, an 83-year-old commercial property owner was fatally injured while working on a forklift wheel. The wheel</w:t>
      </w:r>
      <w:r w:rsidR="00B328C8">
        <w:rPr>
          <w:rFonts w:ascii="Calibri" w:eastAsia="Times New Roman" w:hAnsi="Calibri" w:cs="Times New Roman"/>
          <w:sz w:val="22"/>
          <w:szCs w:val="22"/>
        </w:rPr>
        <w:t xml:space="preserve"> had recently been repaired but would</w:t>
      </w:r>
      <w:r w:rsidRPr="00EF539E">
        <w:rPr>
          <w:rFonts w:ascii="Calibri" w:eastAsia="Times New Roman" w:hAnsi="Calibri" w:cs="Times New Roman"/>
          <w:sz w:val="22"/>
          <w:szCs w:val="22"/>
        </w:rPr>
        <w:t xml:space="preserve"> not fit on the hub</w:t>
      </w:r>
      <w:r w:rsidR="00B328C8">
        <w:rPr>
          <w:rFonts w:ascii="Calibri" w:eastAsia="Times New Roman" w:hAnsi="Calibri" w:cs="Times New Roman"/>
          <w:sz w:val="22"/>
          <w:szCs w:val="22"/>
        </w:rPr>
        <w:t>.</w:t>
      </w:r>
      <w:r w:rsidRPr="00EF539E">
        <w:rPr>
          <w:rFonts w:ascii="Calibri" w:eastAsia="Times New Roman" w:hAnsi="Calibri" w:cs="Times New Roman"/>
          <w:sz w:val="22"/>
          <w:szCs w:val="22"/>
        </w:rPr>
        <w:t xml:space="preserve"> </w:t>
      </w:r>
      <w:r w:rsidR="00B328C8">
        <w:rPr>
          <w:rFonts w:ascii="Calibri" w:eastAsia="Times New Roman" w:hAnsi="Calibri" w:cs="Times New Roman"/>
          <w:sz w:val="22"/>
          <w:szCs w:val="22"/>
        </w:rPr>
        <w:t>H</w:t>
      </w:r>
      <w:r w:rsidRPr="00EF539E">
        <w:rPr>
          <w:rFonts w:ascii="Calibri" w:eastAsia="Times New Roman" w:hAnsi="Calibri" w:cs="Times New Roman"/>
          <w:sz w:val="22"/>
          <w:szCs w:val="22"/>
        </w:rPr>
        <w:t>e was working on the wheel on the ground when the tire ruptured, releasing an air blast</w:t>
      </w:r>
      <w:r w:rsidR="00220418" w:rsidRPr="00220418">
        <w:rPr>
          <w:rFonts w:ascii="Calibri" w:eastAsia="Times New Roman" w:hAnsi="Calibri" w:cs="Times New Roman"/>
          <w:sz w:val="22"/>
          <w:szCs w:val="22"/>
        </w:rPr>
        <w:t xml:space="preserve">. </w:t>
      </w:r>
      <w:r w:rsidR="001E611E">
        <w:rPr>
          <w:rFonts w:ascii="Calibri" w:eastAsia="Times New Roman" w:hAnsi="Calibri" w:cs="Times New Roman"/>
          <w:sz w:val="22"/>
          <w:szCs w:val="22"/>
        </w:rPr>
        <w:t>T</w:t>
      </w:r>
      <w:r w:rsidR="00220418" w:rsidRPr="00220418">
        <w:rPr>
          <w:rFonts w:ascii="Calibri" w:eastAsia="Times New Roman" w:hAnsi="Calibri" w:cs="Times New Roman"/>
          <w:sz w:val="22"/>
          <w:szCs w:val="22"/>
        </w:rPr>
        <w:t xml:space="preserve">he victim fell back, striking his head on the ground and was struck by a four-way lug wrench propelled by the explosion. A </w:t>
      </w:r>
      <w:r w:rsidR="00D84055">
        <w:rPr>
          <w:rFonts w:ascii="Calibri" w:eastAsia="Times New Roman" w:hAnsi="Calibri" w:cs="Times New Roman"/>
          <w:sz w:val="22"/>
          <w:szCs w:val="22"/>
        </w:rPr>
        <w:t>tenant</w:t>
      </w:r>
      <w:r w:rsidR="00810FDF">
        <w:rPr>
          <w:rFonts w:ascii="Calibri" w:eastAsia="Times New Roman" w:hAnsi="Calibri" w:cs="Times New Roman"/>
          <w:sz w:val="22"/>
          <w:szCs w:val="22"/>
        </w:rPr>
        <w:t xml:space="preserve"> arrived </w:t>
      </w:r>
      <w:r w:rsidR="00B328C8">
        <w:rPr>
          <w:rFonts w:ascii="Calibri" w:eastAsia="Times New Roman" w:hAnsi="Calibri" w:cs="Times New Roman"/>
          <w:sz w:val="22"/>
          <w:szCs w:val="22"/>
        </w:rPr>
        <w:t>two</w:t>
      </w:r>
      <w:r w:rsidR="00810FDF">
        <w:rPr>
          <w:rFonts w:ascii="Calibri" w:eastAsia="Times New Roman" w:hAnsi="Calibri" w:cs="Times New Roman"/>
          <w:sz w:val="22"/>
          <w:szCs w:val="22"/>
        </w:rPr>
        <w:t xml:space="preserve"> hours later</w:t>
      </w:r>
      <w:r w:rsidR="009A051E">
        <w:rPr>
          <w:rFonts w:ascii="Calibri" w:eastAsia="Times New Roman" w:hAnsi="Calibri" w:cs="Times New Roman"/>
          <w:sz w:val="22"/>
          <w:szCs w:val="22"/>
        </w:rPr>
        <w:t xml:space="preserve"> and</w:t>
      </w:r>
      <w:r w:rsidR="00220418" w:rsidRPr="00220418">
        <w:rPr>
          <w:rFonts w:ascii="Calibri" w:eastAsia="Times New Roman" w:hAnsi="Calibri" w:cs="Times New Roman"/>
          <w:sz w:val="22"/>
          <w:szCs w:val="22"/>
        </w:rPr>
        <w:t xml:space="preserve"> found the victim </w:t>
      </w:r>
      <w:r w:rsidR="009A051E" w:rsidRPr="00220418">
        <w:rPr>
          <w:rFonts w:ascii="Calibri" w:eastAsia="Times New Roman" w:hAnsi="Calibri" w:cs="Times New Roman"/>
          <w:sz w:val="22"/>
          <w:szCs w:val="22"/>
        </w:rPr>
        <w:t xml:space="preserve">unconscious </w:t>
      </w:r>
      <w:r w:rsidR="009A051E">
        <w:rPr>
          <w:rFonts w:ascii="Calibri" w:eastAsia="Times New Roman" w:hAnsi="Calibri" w:cs="Times New Roman"/>
          <w:sz w:val="22"/>
          <w:szCs w:val="22"/>
        </w:rPr>
        <w:t xml:space="preserve">and </w:t>
      </w:r>
      <w:r w:rsidR="00220418" w:rsidRPr="00220418">
        <w:rPr>
          <w:rFonts w:ascii="Calibri" w:eastAsia="Times New Roman" w:hAnsi="Calibri" w:cs="Times New Roman"/>
          <w:sz w:val="22"/>
          <w:szCs w:val="22"/>
        </w:rPr>
        <w:t>lying on his back</w:t>
      </w:r>
      <w:r w:rsidR="00476FD6">
        <w:rPr>
          <w:rFonts w:ascii="Calibri" w:eastAsia="Times New Roman" w:hAnsi="Calibri" w:cs="Times New Roman"/>
          <w:sz w:val="22"/>
          <w:szCs w:val="22"/>
        </w:rPr>
        <w:t>. T</w:t>
      </w:r>
      <w:r w:rsidR="00E12751">
        <w:rPr>
          <w:rFonts w:ascii="Calibri" w:eastAsia="Times New Roman" w:hAnsi="Calibri" w:cs="Times New Roman"/>
          <w:sz w:val="22"/>
          <w:szCs w:val="22"/>
        </w:rPr>
        <w:t>hey</w:t>
      </w:r>
      <w:r w:rsidR="00220418" w:rsidRPr="00220418">
        <w:rPr>
          <w:rFonts w:ascii="Calibri" w:eastAsia="Times New Roman" w:hAnsi="Calibri" w:cs="Times New Roman"/>
          <w:sz w:val="22"/>
          <w:szCs w:val="22"/>
        </w:rPr>
        <w:t xml:space="preserve"> immediately placed a call for emergency medical services (EMS). The victim was transported to a </w:t>
      </w:r>
      <w:r w:rsidR="00AA5424">
        <w:rPr>
          <w:rFonts w:ascii="Calibri" w:eastAsia="Times New Roman" w:hAnsi="Calibri" w:cs="Times New Roman"/>
          <w:sz w:val="22"/>
          <w:szCs w:val="22"/>
        </w:rPr>
        <w:t>nearby</w:t>
      </w:r>
      <w:r w:rsidR="00AA5424" w:rsidRPr="00220418">
        <w:rPr>
          <w:rFonts w:ascii="Calibri" w:eastAsia="Times New Roman" w:hAnsi="Calibri" w:cs="Times New Roman"/>
          <w:sz w:val="22"/>
          <w:szCs w:val="22"/>
        </w:rPr>
        <w:t xml:space="preserve"> </w:t>
      </w:r>
      <w:r w:rsidR="00220418" w:rsidRPr="00220418">
        <w:rPr>
          <w:rFonts w:ascii="Calibri" w:eastAsia="Times New Roman" w:hAnsi="Calibri" w:cs="Times New Roman"/>
          <w:sz w:val="22"/>
          <w:szCs w:val="22"/>
        </w:rPr>
        <w:t>hospital where he was pronounced dead.</w:t>
      </w:r>
    </w:p>
    <w:p w14:paraId="1D0BCE45" w14:textId="77777777" w:rsidR="00D7561C" w:rsidRDefault="00D7561C" w:rsidP="00810FDF">
      <w:pPr>
        <w:tabs>
          <w:tab w:val="left" w:pos="540"/>
        </w:tabs>
        <w:spacing w:before="100" w:line="240" w:lineRule="exact"/>
        <w:outlineLvl w:val="0"/>
        <w:rPr>
          <w:b/>
          <w:bCs/>
          <w:color w:val="ED7D31" w:themeColor="accent2"/>
        </w:rPr>
      </w:pPr>
    </w:p>
    <w:p w14:paraId="54B8C309" w14:textId="77777777" w:rsidR="00D7561C" w:rsidRDefault="00220418" w:rsidP="00D7561C">
      <w:pPr>
        <w:tabs>
          <w:tab w:val="left" w:pos="540"/>
        </w:tabs>
        <w:spacing w:before="100" w:line="240" w:lineRule="exact"/>
        <w:outlineLvl w:val="0"/>
        <w:rPr>
          <w:b/>
          <w:bCs/>
          <w:color w:val="ED7D31" w:themeColor="accent2"/>
        </w:rPr>
      </w:pPr>
      <w:r w:rsidRPr="00DE0F16">
        <w:rPr>
          <w:b/>
          <w:bCs/>
          <w:color w:val="ED7D31" w:themeColor="accent2"/>
        </w:rPr>
        <w:t>INTRODUCTION</w:t>
      </w:r>
    </w:p>
    <w:p w14:paraId="67B445AB" w14:textId="3650CC42" w:rsidR="00220418" w:rsidRPr="00D7561C" w:rsidRDefault="00220418" w:rsidP="00D7561C">
      <w:pPr>
        <w:tabs>
          <w:tab w:val="left" w:pos="540"/>
        </w:tabs>
        <w:spacing w:before="100" w:line="240" w:lineRule="exact"/>
        <w:outlineLvl w:val="0"/>
        <w:rPr>
          <w:sz w:val="22"/>
          <w:szCs w:val="22"/>
        </w:rPr>
      </w:pPr>
      <w:r w:rsidRPr="00D7561C">
        <w:rPr>
          <w:sz w:val="22"/>
          <w:szCs w:val="22"/>
        </w:rPr>
        <w:t xml:space="preserve">On October 16, 2019, the Massachusetts FACE Program was alerted by the Occupational Safety and Health Administration (OSHA) about the incident. A representative from the Massachusetts </w:t>
      </w:r>
      <w:r w:rsidR="00B579B2" w:rsidRPr="00D7561C">
        <w:rPr>
          <w:sz w:val="22"/>
          <w:szCs w:val="22"/>
        </w:rPr>
        <w:t xml:space="preserve">FACE </w:t>
      </w:r>
      <w:r w:rsidRPr="00D7561C">
        <w:rPr>
          <w:sz w:val="22"/>
          <w:szCs w:val="22"/>
        </w:rPr>
        <w:t xml:space="preserve">Program spoke with </w:t>
      </w:r>
      <w:r w:rsidR="00D84055" w:rsidRPr="00D7561C">
        <w:rPr>
          <w:sz w:val="22"/>
          <w:szCs w:val="22"/>
        </w:rPr>
        <w:t>a co-</w:t>
      </w:r>
      <w:r w:rsidRPr="00D7561C">
        <w:rPr>
          <w:sz w:val="22"/>
          <w:szCs w:val="22"/>
        </w:rPr>
        <w:t>owner</w:t>
      </w:r>
      <w:r w:rsidR="00D84055" w:rsidRPr="00D7561C">
        <w:rPr>
          <w:sz w:val="22"/>
          <w:szCs w:val="22"/>
        </w:rPr>
        <w:t xml:space="preserve"> of the property</w:t>
      </w:r>
      <w:r w:rsidR="003C2310" w:rsidRPr="00D7561C">
        <w:rPr>
          <w:sz w:val="22"/>
          <w:szCs w:val="22"/>
        </w:rPr>
        <w:t>,</w:t>
      </w:r>
      <w:r w:rsidR="00D84055" w:rsidRPr="00D7561C">
        <w:rPr>
          <w:sz w:val="22"/>
          <w:szCs w:val="22"/>
        </w:rPr>
        <w:t xml:space="preserve"> </w:t>
      </w:r>
      <w:r w:rsidR="00C553C3" w:rsidRPr="00D7561C">
        <w:rPr>
          <w:sz w:val="22"/>
          <w:szCs w:val="22"/>
        </w:rPr>
        <w:t>a property</w:t>
      </w:r>
      <w:r w:rsidRPr="00D7561C">
        <w:rPr>
          <w:sz w:val="22"/>
          <w:szCs w:val="22"/>
        </w:rPr>
        <w:t xml:space="preserve"> tenant</w:t>
      </w:r>
      <w:r w:rsidR="003C2310" w:rsidRPr="00D7561C">
        <w:rPr>
          <w:sz w:val="22"/>
          <w:szCs w:val="22"/>
        </w:rPr>
        <w:t>, and an acquaintance of the victim</w:t>
      </w:r>
      <w:r w:rsidRPr="00D7561C">
        <w:rPr>
          <w:sz w:val="22"/>
          <w:szCs w:val="22"/>
        </w:rPr>
        <w:t xml:space="preserve"> to discuss the incident</w:t>
      </w:r>
      <w:r w:rsidR="003C2310" w:rsidRPr="00D7561C">
        <w:rPr>
          <w:sz w:val="22"/>
          <w:szCs w:val="22"/>
        </w:rPr>
        <w:t xml:space="preserve"> and the victim</w:t>
      </w:r>
      <w:r w:rsidRPr="00D7561C">
        <w:rPr>
          <w:sz w:val="22"/>
          <w:szCs w:val="22"/>
        </w:rPr>
        <w:t>. The police report</w:t>
      </w:r>
      <w:r w:rsidR="00C553C3" w:rsidRPr="00D7561C">
        <w:rPr>
          <w:sz w:val="22"/>
          <w:szCs w:val="22"/>
        </w:rPr>
        <w:t>s</w:t>
      </w:r>
      <w:r w:rsidRPr="00D7561C">
        <w:rPr>
          <w:sz w:val="22"/>
          <w:szCs w:val="22"/>
        </w:rPr>
        <w:t xml:space="preserve">, death certificate, and </w:t>
      </w:r>
      <w:r w:rsidR="00C553C3" w:rsidRPr="00D7561C">
        <w:rPr>
          <w:sz w:val="22"/>
          <w:szCs w:val="22"/>
        </w:rPr>
        <w:t>manufacturer</w:t>
      </w:r>
      <w:r w:rsidRPr="00D7561C">
        <w:rPr>
          <w:sz w:val="22"/>
          <w:szCs w:val="22"/>
        </w:rPr>
        <w:t xml:space="preserve"> information were reviewed during the investigation. </w:t>
      </w:r>
    </w:p>
    <w:p w14:paraId="09E19A53" w14:textId="3B0631FE" w:rsidR="00220418" w:rsidRDefault="00220418" w:rsidP="00DE0F16">
      <w:pPr>
        <w:pStyle w:val="FACE-H2"/>
        <w:rPr>
          <w:b/>
          <w:bCs/>
          <w:color w:val="ED7D31" w:themeColor="accent2"/>
          <w:sz w:val="24"/>
          <w:szCs w:val="24"/>
        </w:rPr>
      </w:pPr>
      <w:r w:rsidRPr="00196334">
        <w:rPr>
          <w:b/>
          <w:bCs/>
          <w:color w:val="ED7D31" w:themeColor="accent2"/>
          <w:sz w:val="24"/>
          <w:szCs w:val="24"/>
        </w:rPr>
        <w:t>EMPLOYER</w:t>
      </w:r>
    </w:p>
    <w:p w14:paraId="55FCCE32" w14:textId="094218E2" w:rsidR="00676E6E" w:rsidRPr="00676E6E" w:rsidRDefault="00676E6E" w:rsidP="00676E6E">
      <w:pPr>
        <w:rPr>
          <w:sz w:val="22"/>
          <w:szCs w:val="22"/>
        </w:rPr>
      </w:pPr>
      <w:r w:rsidRPr="00676E6E">
        <w:rPr>
          <w:sz w:val="22"/>
          <w:szCs w:val="22"/>
        </w:rPr>
        <w:t xml:space="preserve">The victim was a co-owner of the commercial property. He had owned the property with a partner, his brother, for over </w:t>
      </w:r>
      <w:r w:rsidR="00183669">
        <w:rPr>
          <w:sz w:val="22"/>
          <w:szCs w:val="22"/>
        </w:rPr>
        <w:t>3</w:t>
      </w:r>
      <w:r w:rsidRPr="00676E6E">
        <w:rPr>
          <w:sz w:val="22"/>
          <w:szCs w:val="22"/>
        </w:rPr>
        <w:t xml:space="preserve">0 years. They used the space for their unfinished wood furniture manufacturing company. They ran this business for approximately </w:t>
      </w:r>
      <w:r w:rsidR="00183669">
        <w:rPr>
          <w:sz w:val="22"/>
          <w:szCs w:val="22"/>
        </w:rPr>
        <w:t>20</w:t>
      </w:r>
      <w:r w:rsidRPr="00676E6E">
        <w:rPr>
          <w:sz w:val="22"/>
          <w:szCs w:val="22"/>
        </w:rPr>
        <w:t xml:space="preserve"> years. In 2004, the victim and his partner went into business with a fellow craftsman who they let use the space. Upon retiring from woodworking in 2013, the partners sold the business assets to a fellow craftsman</w:t>
      </w:r>
      <w:r w:rsidR="00105BDD">
        <w:rPr>
          <w:sz w:val="22"/>
          <w:szCs w:val="22"/>
        </w:rPr>
        <w:t xml:space="preserve"> and</w:t>
      </w:r>
      <w:r w:rsidRPr="00676E6E">
        <w:rPr>
          <w:sz w:val="22"/>
          <w:szCs w:val="22"/>
        </w:rPr>
        <w:t xml:space="preserve"> maintained ownership of the property. The new business owner </w:t>
      </w:r>
      <w:r w:rsidR="00B328C8">
        <w:rPr>
          <w:sz w:val="22"/>
          <w:szCs w:val="22"/>
        </w:rPr>
        <w:t>used the</w:t>
      </w:r>
      <w:r w:rsidRPr="00676E6E">
        <w:rPr>
          <w:sz w:val="22"/>
          <w:szCs w:val="22"/>
        </w:rPr>
        <w:t xml:space="preserve"> property as a manufacturing site for his independent carpentry business building wine racks. Recently, he had </w:t>
      </w:r>
      <w:r w:rsidR="00B328C8">
        <w:rPr>
          <w:sz w:val="22"/>
          <w:szCs w:val="22"/>
        </w:rPr>
        <w:t>decided to close the business and move</w:t>
      </w:r>
      <w:r w:rsidRPr="00676E6E">
        <w:rPr>
          <w:sz w:val="22"/>
          <w:szCs w:val="22"/>
        </w:rPr>
        <w:t xml:space="preserve">. The victim and this tenant were working together to clean up the property. </w:t>
      </w:r>
    </w:p>
    <w:p w14:paraId="656F119B" w14:textId="43128C64" w:rsidR="00220418" w:rsidRPr="00196334" w:rsidRDefault="00220418" w:rsidP="00DE0F16">
      <w:pPr>
        <w:pStyle w:val="FACE-H2"/>
        <w:rPr>
          <w:b/>
          <w:bCs/>
          <w:color w:val="ED7D31" w:themeColor="accent2"/>
          <w:sz w:val="24"/>
          <w:szCs w:val="24"/>
        </w:rPr>
      </w:pPr>
      <w:r w:rsidRPr="00196334">
        <w:rPr>
          <w:b/>
          <w:bCs/>
          <w:color w:val="ED7D31" w:themeColor="accent2"/>
          <w:sz w:val="24"/>
          <w:szCs w:val="24"/>
        </w:rPr>
        <w:t xml:space="preserve">WRITTEN SAFETY PROGRAMS </w:t>
      </w:r>
      <w:r w:rsidR="00105BDD">
        <w:rPr>
          <w:b/>
          <w:bCs/>
          <w:color w:val="ED7D31" w:themeColor="accent2"/>
          <w:sz w:val="24"/>
          <w:szCs w:val="24"/>
        </w:rPr>
        <w:t>AND</w:t>
      </w:r>
      <w:r w:rsidRPr="00196334">
        <w:rPr>
          <w:b/>
          <w:bCs/>
          <w:color w:val="ED7D31" w:themeColor="accent2"/>
          <w:sz w:val="24"/>
          <w:szCs w:val="24"/>
        </w:rPr>
        <w:t xml:space="preserve"> TRAINING</w:t>
      </w:r>
    </w:p>
    <w:p w14:paraId="71035BF8" w14:textId="1FD71A8B" w:rsidR="00220418" w:rsidRPr="00220418" w:rsidRDefault="00F91740" w:rsidP="00DE0F16">
      <w:pPr>
        <w:pStyle w:val="FACE-H2"/>
      </w:pPr>
      <w:r>
        <w:t>The victim</w:t>
      </w:r>
      <w:r w:rsidR="00BF454B">
        <w:t xml:space="preserve"> had been an owner/operator and reportedly did not have any training specific to the equipment or procedures involved in the fatal incident.</w:t>
      </w:r>
      <w:r w:rsidRPr="00F91740">
        <w:t xml:space="preserve"> </w:t>
      </w:r>
      <w:r w:rsidRPr="00220418">
        <w:t>At the time of the incident, the</w:t>
      </w:r>
      <w:r>
        <w:t xml:space="preserve"> company did not have employees other than the co-owners. There is no evidence the company had</w:t>
      </w:r>
      <w:r w:rsidRPr="00220418">
        <w:t xml:space="preserve"> </w:t>
      </w:r>
      <w:r w:rsidR="00303EB5">
        <w:t xml:space="preserve">a </w:t>
      </w:r>
      <w:r w:rsidRPr="00220418">
        <w:t>safety and health program.</w:t>
      </w:r>
      <w:r>
        <w:t xml:space="preserve"> </w:t>
      </w:r>
    </w:p>
    <w:p w14:paraId="28EC322E" w14:textId="092D29DE" w:rsidR="00220418" w:rsidRDefault="00220418" w:rsidP="00DE0F16">
      <w:pPr>
        <w:pStyle w:val="FACE-H2"/>
        <w:rPr>
          <w:b/>
          <w:bCs/>
          <w:color w:val="ED7D31" w:themeColor="accent2"/>
          <w:sz w:val="24"/>
          <w:szCs w:val="24"/>
        </w:rPr>
      </w:pPr>
      <w:r w:rsidRPr="00196334">
        <w:rPr>
          <w:b/>
          <w:bCs/>
          <w:color w:val="ED7D31" w:themeColor="accent2"/>
          <w:sz w:val="24"/>
          <w:szCs w:val="24"/>
        </w:rPr>
        <w:t>WORKER INFORMATION</w:t>
      </w:r>
    </w:p>
    <w:p w14:paraId="24ABD077" w14:textId="5B70189C" w:rsidR="00676E6E" w:rsidRPr="00676E6E" w:rsidRDefault="00676E6E" w:rsidP="00676E6E">
      <w:pPr>
        <w:rPr>
          <w:sz w:val="22"/>
          <w:szCs w:val="22"/>
        </w:rPr>
      </w:pPr>
      <w:r w:rsidRPr="00676E6E">
        <w:rPr>
          <w:sz w:val="22"/>
          <w:szCs w:val="22"/>
        </w:rPr>
        <w:t xml:space="preserve">The victim was an 83-year-old White, non-Hispanic retiree and commercial property owner who functioned as the landlord of the property. He was a retired carpenter with over 20 years of experience. At the time of the incident, he had co-owned a commercial property with his business partner and brother for approximately </w:t>
      </w:r>
      <w:r w:rsidR="00183669">
        <w:rPr>
          <w:sz w:val="22"/>
          <w:szCs w:val="22"/>
        </w:rPr>
        <w:t>3</w:t>
      </w:r>
      <w:r w:rsidRPr="00676E6E">
        <w:rPr>
          <w:sz w:val="22"/>
          <w:szCs w:val="22"/>
        </w:rPr>
        <w:t xml:space="preserve">0 years. Prior to becoming a commercial property lessor, the victim and his brother manufactured furniture at the site. The victim routinely rented the property to lessees who provided carpentry products and services. In 2004, the victim took on a mentee, who in 2013 developed his own business as a </w:t>
      </w:r>
      <w:proofErr w:type="spellStart"/>
      <w:r w:rsidRPr="00676E6E">
        <w:rPr>
          <w:sz w:val="22"/>
          <w:szCs w:val="22"/>
        </w:rPr>
        <w:t>wine</w:t>
      </w:r>
      <w:proofErr w:type="spellEnd"/>
      <w:r w:rsidRPr="00676E6E">
        <w:rPr>
          <w:sz w:val="22"/>
          <w:szCs w:val="22"/>
        </w:rPr>
        <w:t xml:space="preserve"> rack manufacturer for a local distributor. In 2013</w:t>
      </w:r>
      <w:r w:rsidR="009842ED">
        <w:rPr>
          <w:sz w:val="22"/>
          <w:szCs w:val="22"/>
        </w:rPr>
        <w:t>,</w:t>
      </w:r>
      <w:r w:rsidRPr="00676E6E">
        <w:rPr>
          <w:sz w:val="22"/>
          <w:szCs w:val="22"/>
        </w:rPr>
        <w:t xml:space="preserve"> the victim retired from the woodworking business and continued in a part-time role managing the building’s maintenance. The victim was described to be determined and self-motivated, often completing tasks independently despite his age.</w:t>
      </w:r>
    </w:p>
    <w:p w14:paraId="782E8D9E" w14:textId="2D3A1452" w:rsidR="00220418" w:rsidRPr="00D514D3" w:rsidRDefault="00BB561D" w:rsidP="00DE0F16">
      <w:pPr>
        <w:pStyle w:val="FACE-H2"/>
        <w:rPr>
          <w:b/>
          <w:bCs/>
          <w:color w:val="ED7D31" w:themeColor="accent2"/>
          <w:sz w:val="24"/>
          <w:szCs w:val="24"/>
        </w:rPr>
      </w:pPr>
      <w:r w:rsidRPr="00D514D3">
        <w:rPr>
          <w:noProof/>
          <w:sz w:val="24"/>
          <w:szCs w:val="24"/>
        </w:rPr>
        <w:lastRenderedPageBreak/>
        <w:drawing>
          <wp:anchor distT="0" distB="0" distL="114300" distR="114300" simplePos="0" relativeHeight="251645952" behindDoc="0" locked="0" layoutInCell="1" allowOverlap="1" wp14:anchorId="5431C176" wp14:editId="16D1A044">
            <wp:simplePos x="0" y="0"/>
            <wp:positionH relativeFrom="column">
              <wp:posOffset>4000500</wp:posOffset>
            </wp:positionH>
            <wp:positionV relativeFrom="paragraph">
              <wp:posOffset>93980</wp:posOffset>
            </wp:positionV>
            <wp:extent cx="2682240" cy="2287270"/>
            <wp:effectExtent l="0" t="0" r="3810" b="0"/>
            <wp:wrapSquare wrapText="bothSides"/>
            <wp:docPr id="7" name="Picture 7" descr="Forklift involved in the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orklift involved in the incident"/>
                    <pic:cNvPicPr/>
                  </pic:nvPicPr>
                  <pic:blipFill>
                    <a:blip r:embed="rId29" cstate="screen">
                      <a:extLst>
                        <a:ext uri="{28A0092B-C50C-407E-A947-70E740481C1C}">
                          <a14:useLocalDpi xmlns:a14="http://schemas.microsoft.com/office/drawing/2010/main"/>
                        </a:ext>
                      </a:extLst>
                    </a:blip>
                    <a:stretch>
                      <a:fillRect/>
                    </a:stretch>
                  </pic:blipFill>
                  <pic:spPr>
                    <a:xfrm>
                      <a:off x="0" y="0"/>
                      <a:ext cx="2682240" cy="2287270"/>
                    </a:xfrm>
                    <a:prstGeom prst="rect">
                      <a:avLst/>
                    </a:prstGeom>
                  </pic:spPr>
                </pic:pic>
              </a:graphicData>
            </a:graphic>
            <wp14:sizeRelH relativeFrom="margin">
              <wp14:pctWidth>0</wp14:pctWidth>
            </wp14:sizeRelH>
            <wp14:sizeRelV relativeFrom="margin">
              <wp14:pctHeight>0</wp14:pctHeight>
            </wp14:sizeRelV>
          </wp:anchor>
        </w:drawing>
      </w:r>
      <w:r w:rsidR="00220418" w:rsidRPr="00D514D3">
        <w:rPr>
          <w:b/>
          <w:bCs/>
          <w:color w:val="ED7D31" w:themeColor="accent2"/>
          <w:sz w:val="24"/>
          <w:szCs w:val="24"/>
        </w:rPr>
        <w:t>EQUIPMENT</w:t>
      </w:r>
    </w:p>
    <w:p w14:paraId="2CFBE76D" w14:textId="48A88D97" w:rsidR="00220418" w:rsidRPr="00676E6E" w:rsidRDefault="00220418" w:rsidP="00676E6E">
      <w:pPr>
        <w:rPr>
          <w:sz w:val="22"/>
          <w:szCs w:val="22"/>
        </w:rPr>
      </w:pPr>
      <w:r w:rsidRPr="00676E6E">
        <w:rPr>
          <w:sz w:val="22"/>
          <w:szCs w:val="22"/>
        </w:rPr>
        <w:t xml:space="preserve">The equipment being </w:t>
      </w:r>
      <w:r w:rsidR="0069756F" w:rsidRPr="00676E6E">
        <w:rPr>
          <w:sz w:val="22"/>
          <w:szCs w:val="22"/>
        </w:rPr>
        <w:t>worked on</w:t>
      </w:r>
      <w:r w:rsidRPr="00676E6E">
        <w:rPr>
          <w:sz w:val="22"/>
          <w:szCs w:val="22"/>
        </w:rPr>
        <w:t xml:space="preserve"> by the victim at the time of the incident was a diesel</w:t>
      </w:r>
      <w:r w:rsidR="00B871C1" w:rsidRPr="00676E6E">
        <w:rPr>
          <w:sz w:val="22"/>
          <w:szCs w:val="22"/>
        </w:rPr>
        <w:t>-powered</w:t>
      </w:r>
      <w:r w:rsidRPr="00676E6E">
        <w:rPr>
          <w:sz w:val="22"/>
          <w:szCs w:val="22"/>
        </w:rPr>
        <w:t xml:space="preserve"> forklift (Figure </w:t>
      </w:r>
      <w:r w:rsidR="00DC6466" w:rsidRPr="00676E6E">
        <w:rPr>
          <w:sz w:val="22"/>
          <w:szCs w:val="22"/>
        </w:rPr>
        <w:t>1</w:t>
      </w:r>
      <w:r w:rsidRPr="00676E6E">
        <w:rPr>
          <w:sz w:val="22"/>
          <w:szCs w:val="22"/>
        </w:rPr>
        <w:t xml:space="preserve">). The maximum </w:t>
      </w:r>
      <w:r w:rsidR="00AC1232" w:rsidRPr="00676E6E">
        <w:rPr>
          <w:sz w:val="22"/>
          <w:szCs w:val="22"/>
        </w:rPr>
        <w:t>lifting</w:t>
      </w:r>
      <w:r w:rsidRPr="00676E6E">
        <w:rPr>
          <w:sz w:val="22"/>
          <w:szCs w:val="22"/>
        </w:rPr>
        <w:t xml:space="preserve"> capacity </w:t>
      </w:r>
      <w:r w:rsidR="00AC1232" w:rsidRPr="00676E6E">
        <w:rPr>
          <w:sz w:val="22"/>
          <w:szCs w:val="22"/>
        </w:rPr>
        <w:t xml:space="preserve">of the unit </w:t>
      </w:r>
      <w:r w:rsidRPr="00676E6E">
        <w:rPr>
          <w:sz w:val="22"/>
          <w:szCs w:val="22"/>
        </w:rPr>
        <w:t xml:space="preserve">was 5,000 lbs. </w:t>
      </w:r>
      <w:r w:rsidR="004E0CED" w:rsidRPr="00676E6E">
        <w:rPr>
          <w:sz w:val="22"/>
          <w:szCs w:val="22"/>
        </w:rPr>
        <w:t>The purchase history of the equipment was not known.</w:t>
      </w:r>
      <w:r w:rsidR="00140055" w:rsidRPr="00676E6E">
        <w:rPr>
          <w:sz w:val="22"/>
          <w:szCs w:val="22"/>
        </w:rPr>
        <w:t xml:space="preserve"> The victim’s brother and partner reported they had no maintenance issues with the forklift.</w:t>
      </w:r>
      <w:r w:rsidR="0069756F" w:rsidRPr="00676E6E">
        <w:rPr>
          <w:sz w:val="22"/>
          <w:szCs w:val="22"/>
        </w:rPr>
        <w:t xml:space="preserve"> </w:t>
      </w:r>
      <w:r w:rsidR="009842ED">
        <w:rPr>
          <w:sz w:val="22"/>
          <w:szCs w:val="22"/>
        </w:rPr>
        <w:t>They did report that t</w:t>
      </w:r>
      <w:r w:rsidR="0069756F" w:rsidRPr="00676E6E">
        <w:rPr>
          <w:sz w:val="22"/>
          <w:szCs w:val="22"/>
        </w:rPr>
        <w:t>he tires had deteriorated</w:t>
      </w:r>
      <w:r w:rsidR="00B328C8">
        <w:rPr>
          <w:sz w:val="22"/>
          <w:szCs w:val="22"/>
        </w:rPr>
        <w:t xml:space="preserve">. As the victim was using the forklift to move items around the property, the tires became flat. </w:t>
      </w:r>
      <w:r w:rsidR="00220523">
        <w:rPr>
          <w:sz w:val="22"/>
          <w:szCs w:val="22"/>
        </w:rPr>
        <w:t>T</w:t>
      </w:r>
      <w:r w:rsidR="00B328C8">
        <w:rPr>
          <w:sz w:val="22"/>
          <w:szCs w:val="22"/>
        </w:rPr>
        <w:t>he two larger tires were repaired</w:t>
      </w:r>
      <w:r w:rsidR="00220523">
        <w:rPr>
          <w:sz w:val="22"/>
          <w:szCs w:val="22"/>
        </w:rPr>
        <w:t xml:space="preserve"> at the site and the rear wheel was removed so the tire could be repaired off-site.</w:t>
      </w:r>
    </w:p>
    <w:p w14:paraId="40A2EF69" w14:textId="11ACF7C7" w:rsidR="00B579B2" w:rsidRPr="00E303B2" w:rsidRDefault="00B579B2" w:rsidP="0069756F"/>
    <w:p w14:paraId="6422D6AF" w14:textId="7E256E74" w:rsidR="00BB561D" w:rsidRDefault="00676E6E" w:rsidP="0069756F">
      <w:pPr>
        <w:rPr>
          <w:sz w:val="22"/>
          <w:szCs w:val="22"/>
        </w:rPr>
      </w:pPr>
      <w:r>
        <w:rPr>
          <w:noProof/>
        </w:rPr>
        <w:drawing>
          <wp:anchor distT="0" distB="0" distL="114300" distR="114300" simplePos="0" relativeHeight="251654144" behindDoc="0" locked="0" layoutInCell="1" allowOverlap="1" wp14:anchorId="78896F22" wp14:editId="2BA5F7D8">
            <wp:simplePos x="0" y="0"/>
            <wp:positionH relativeFrom="column">
              <wp:posOffset>4478655</wp:posOffset>
            </wp:positionH>
            <wp:positionV relativeFrom="paragraph">
              <wp:posOffset>156845</wp:posOffset>
            </wp:positionV>
            <wp:extent cx="2202180" cy="2322195"/>
            <wp:effectExtent l="0" t="0" r="7620" b="1905"/>
            <wp:wrapSquare wrapText="bothSides"/>
            <wp:docPr id="27" name="Picture 27" descr="Photo of other rear tire, in place on the fork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hoto of other rear tire, in place on the forklift."/>
                    <pic:cNvPicPr/>
                  </pic:nvPicPr>
                  <pic:blipFill>
                    <a:blip r:embed="rId30">
                      <a:extLst>
                        <a:ext uri="{28A0092B-C50C-407E-A947-70E740481C1C}">
                          <a14:useLocalDpi xmlns:a14="http://schemas.microsoft.com/office/drawing/2010/main"/>
                        </a:ext>
                      </a:extLst>
                    </a:blip>
                    <a:stretch>
                      <a:fillRect/>
                    </a:stretch>
                  </pic:blipFill>
                  <pic:spPr>
                    <a:xfrm>
                      <a:off x="0" y="0"/>
                      <a:ext cx="2202180" cy="2322195"/>
                    </a:xfrm>
                    <a:prstGeom prst="rect">
                      <a:avLst/>
                    </a:prstGeom>
                  </pic:spPr>
                </pic:pic>
              </a:graphicData>
            </a:graphic>
            <wp14:sizeRelH relativeFrom="margin">
              <wp14:pctWidth>0</wp14:pctWidth>
            </wp14:sizeRelH>
            <wp14:sizeRelV relativeFrom="margin">
              <wp14:pctHeight>0</wp14:pctHeight>
            </wp14:sizeRelV>
          </wp:anchor>
        </w:drawing>
      </w:r>
      <w:r w:rsidR="00772BDA">
        <w:rPr>
          <w:noProof/>
        </w:rPr>
        <mc:AlternateContent>
          <mc:Choice Requires="wps">
            <w:drawing>
              <wp:anchor distT="45720" distB="45720" distL="114300" distR="114300" simplePos="0" relativeHeight="251664384" behindDoc="0" locked="0" layoutInCell="1" allowOverlap="1" wp14:anchorId="756DB1BC" wp14:editId="37515C28">
                <wp:simplePos x="0" y="0"/>
                <wp:positionH relativeFrom="column">
                  <wp:posOffset>3933825</wp:posOffset>
                </wp:positionH>
                <wp:positionV relativeFrom="paragraph">
                  <wp:posOffset>147955</wp:posOffset>
                </wp:positionV>
                <wp:extent cx="2741295" cy="463550"/>
                <wp:effectExtent l="0" t="0" r="1905"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295" cy="46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C76503" w14:textId="40E13031" w:rsidR="00B579B2" w:rsidRPr="00646F60" w:rsidRDefault="00B579B2">
                            <w:pPr>
                              <w:rPr>
                                <w:sz w:val="20"/>
                                <w:szCs w:val="20"/>
                              </w:rPr>
                            </w:pPr>
                            <w:r w:rsidRPr="00646F60">
                              <w:rPr>
                                <w:sz w:val="20"/>
                                <w:szCs w:val="20"/>
                              </w:rPr>
                              <w:t xml:space="preserve">Figure </w:t>
                            </w:r>
                            <w:r w:rsidR="00DC6466" w:rsidRPr="00646F60">
                              <w:rPr>
                                <w:sz w:val="20"/>
                                <w:szCs w:val="20"/>
                              </w:rPr>
                              <w:t>1</w:t>
                            </w:r>
                            <w:r w:rsidRPr="00646F60">
                              <w:rPr>
                                <w:sz w:val="20"/>
                                <w:szCs w:val="20"/>
                              </w:rPr>
                              <w:t xml:space="preserve"> – Diesel forklift (photograph taken by first responders)</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56DB1BC" id="Text Box 2" o:spid="_x0000_s1031" type="#_x0000_t202" style="position:absolute;margin-left:309.75pt;margin-top:11.65pt;width:215.85pt;height:36.5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" stroked="f">
                <v:textbox style="mso-fit-shape-to-text:t">
                  <w:txbxContent>
                    <w:p w14:paraId="45C76503" w14:textId="40E13031" w:rsidR="00B579B2" w:rsidRPr="00646F60" w:rsidRDefault="00B579B2">
                      <w:pPr>
                        <w:rPr>
                          <w:sz w:val="20"/>
                          <w:szCs w:val="20"/>
                        </w:rPr>
                      </w:pPr>
                      <w:r w:rsidRPr="00646F60">
                        <w:rPr>
                          <w:sz w:val="20"/>
                          <w:szCs w:val="20"/>
                        </w:rPr>
                        <w:t xml:space="preserve">Figure </w:t>
                      </w:r>
                      <w:r w:rsidR="00DC6466" w:rsidRPr="00646F60">
                        <w:rPr>
                          <w:sz w:val="20"/>
                          <w:szCs w:val="20"/>
                        </w:rPr>
                        <w:t>1</w:t>
                      </w:r>
                      <w:r w:rsidRPr="00646F60">
                        <w:rPr>
                          <w:sz w:val="20"/>
                          <w:szCs w:val="20"/>
                        </w:rPr>
                        <w:t xml:space="preserve"> – Diesel forklift (photograph taken by first responders)</w:t>
                      </w:r>
                    </w:p>
                  </w:txbxContent>
                </v:textbox>
                <w10:wrap type="square"/>
              </v:shape>
            </w:pict>
          </mc:Fallback>
        </mc:AlternateContent>
      </w:r>
      <w:r w:rsidR="004E0CED" w:rsidRPr="00140055">
        <w:rPr>
          <w:sz w:val="22"/>
          <w:szCs w:val="22"/>
        </w:rPr>
        <w:t xml:space="preserve">The rear forklift tire </w:t>
      </w:r>
      <w:r w:rsidR="00BB561D">
        <w:rPr>
          <w:sz w:val="22"/>
          <w:szCs w:val="22"/>
        </w:rPr>
        <w:t xml:space="preserve">involved in the incident was </w:t>
      </w:r>
      <w:r w:rsidR="004E0CED" w:rsidRPr="00140055">
        <w:rPr>
          <w:sz w:val="22"/>
          <w:szCs w:val="22"/>
        </w:rPr>
        <w:t>a heavy-duty tire designed for industrial</w:t>
      </w:r>
      <w:r w:rsidR="00647D78">
        <w:rPr>
          <w:sz w:val="22"/>
          <w:szCs w:val="22"/>
        </w:rPr>
        <w:t xml:space="preserve"> and mining</w:t>
      </w:r>
      <w:r w:rsidR="004E0CED" w:rsidRPr="00140055">
        <w:rPr>
          <w:sz w:val="22"/>
          <w:szCs w:val="22"/>
        </w:rPr>
        <w:t xml:space="preserve"> equipment.</w:t>
      </w:r>
      <w:r w:rsidR="004E0CED" w:rsidRPr="00140055">
        <w:rPr>
          <w:rStyle w:val="EndnoteReference"/>
          <w:sz w:val="22"/>
          <w:szCs w:val="22"/>
        </w:rPr>
        <w:endnoteReference w:id="1"/>
      </w:r>
      <w:r w:rsidR="004E0CED" w:rsidRPr="00140055">
        <w:rPr>
          <w:sz w:val="22"/>
          <w:szCs w:val="22"/>
        </w:rPr>
        <w:t xml:space="preserve">  This tire was a tube-style tire with a </w:t>
      </w:r>
      <w:r w:rsidR="00732BAA">
        <w:rPr>
          <w:sz w:val="22"/>
          <w:szCs w:val="22"/>
        </w:rPr>
        <w:t xml:space="preserve">diameter of 21 inches and width of 9 inches. It had a </w:t>
      </w:r>
      <w:r w:rsidR="004E0CED" w:rsidRPr="00140055">
        <w:rPr>
          <w:sz w:val="22"/>
          <w:szCs w:val="22"/>
        </w:rPr>
        <w:t>recommended air inflation of 1</w:t>
      </w:r>
      <w:r w:rsidR="00732BAA">
        <w:rPr>
          <w:sz w:val="22"/>
          <w:szCs w:val="22"/>
        </w:rPr>
        <w:t>1</w:t>
      </w:r>
      <w:r w:rsidR="004E0CED" w:rsidRPr="00140055">
        <w:rPr>
          <w:sz w:val="22"/>
          <w:szCs w:val="22"/>
        </w:rPr>
        <w:t>0 psi</w:t>
      </w:r>
      <w:r w:rsidR="00614CF5">
        <w:rPr>
          <w:sz w:val="22"/>
          <w:szCs w:val="22"/>
        </w:rPr>
        <w:t xml:space="preserve"> and a weight rating of 4,645 pounds when used as a non-steering wheel as in the configuration on this front</w:t>
      </w:r>
      <w:r w:rsidR="009B5711">
        <w:rPr>
          <w:sz w:val="22"/>
          <w:szCs w:val="22"/>
        </w:rPr>
        <w:t>-</w:t>
      </w:r>
      <w:r w:rsidR="00614CF5">
        <w:rPr>
          <w:sz w:val="22"/>
          <w:szCs w:val="22"/>
        </w:rPr>
        <w:t>wheel steering forklift.</w:t>
      </w:r>
    </w:p>
    <w:p w14:paraId="5DEC61E5" w14:textId="086FC664" w:rsidR="00BB561D" w:rsidRPr="00676E6E" w:rsidRDefault="00BB561D" w:rsidP="0069756F">
      <w:pPr>
        <w:rPr>
          <w:sz w:val="22"/>
          <w:szCs w:val="22"/>
        </w:rPr>
      </w:pPr>
    </w:p>
    <w:p w14:paraId="56EA1258" w14:textId="05D9E7D7" w:rsidR="00220418" w:rsidRPr="00676E6E" w:rsidRDefault="009842ED" w:rsidP="00676E6E">
      <w:pPr>
        <w:rPr>
          <w:sz w:val="22"/>
          <w:szCs w:val="22"/>
        </w:rPr>
      </w:pPr>
      <w:r w:rsidRPr="00676E6E">
        <w:rPr>
          <w:noProof/>
          <w:sz w:val="22"/>
          <w:szCs w:val="22"/>
        </w:rPr>
        <w:drawing>
          <wp:anchor distT="0" distB="0" distL="114300" distR="114300" simplePos="0" relativeHeight="251655168" behindDoc="0" locked="0" layoutInCell="1" allowOverlap="1" wp14:anchorId="125D9750" wp14:editId="4AF727FA">
            <wp:simplePos x="0" y="0"/>
            <wp:positionH relativeFrom="column">
              <wp:posOffset>3192780</wp:posOffset>
            </wp:positionH>
            <wp:positionV relativeFrom="paragraph">
              <wp:posOffset>1827530</wp:posOffset>
            </wp:positionV>
            <wp:extent cx="2720340" cy="2245995"/>
            <wp:effectExtent l="0" t="0" r="3810" b="1905"/>
            <wp:wrapSquare wrapText="bothSides"/>
            <wp:docPr id="24" name="Picture 24" descr="Photo of the damaged inner r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Photo of the damaged inner rim."/>
                    <pic:cNvPicPr/>
                  </pic:nvPicPr>
                  <pic:blipFill>
                    <a:blip r:embed="rId31" cstate="screen">
                      <a:extLst>
                        <a:ext uri="{BEBA8EAE-BF5A-486C-A8C5-ECC9F3942E4B}">
                          <a14:imgProps xmlns:a14="http://schemas.microsoft.com/office/drawing/2010/main">
                            <a14:imgLayer r:embed="rId32">
                              <a14:imgEffect>
                                <a14:brightnessContrast bright="40000"/>
                              </a14:imgEffect>
                            </a14:imgLayer>
                          </a14:imgProps>
                        </a:ext>
                        <a:ext uri="{28A0092B-C50C-407E-A947-70E740481C1C}">
                          <a14:useLocalDpi xmlns:a14="http://schemas.microsoft.com/office/drawing/2010/main"/>
                        </a:ext>
                      </a:extLst>
                    </a:blip>
                    <a:stretch>
                      <a:fillRect/>
                    </a:stretch>
                  </pic:blipFill>
                  <pic:spPr>
                    <a:xfrm>
                      <a:off x="0" y="0"/>
                      <a:ext cx="2720340" cy="2245995"/>
                    </a:xfrm>
                    <a:prstGeom prst="rect">
                      <a:avLst/>
                    </a:prstGeom>
                  </pic:spPr>
                </pic:pic>
              </a:graphicData>
            </a:graphic>
            <wp14:sizeRelH relativeFrom="margin">
              <wp14:pctWidth>0</wp14:pctWidth>
            </wp14:sizeRelH>
            <wp14:sizeRelV relativeFrom="margin">
              <wp14:pctHeight>0</wp14:pctHeight>
            </wp14:sizeRelV>
          </wp:anchor>
        </w:drawing>
      </w:r>
      <w:r w:rsidRPr="00676E6E">
        <w:rPr>
          <w:noProof/>
          <w:sz w:val="22"/>
          <w:szCs w:val="22"/>
        </w:rPr>
        <mc:AlternateContent>
          <mc:Choice Requires="wps">
            <w:drawing>
              <wp:anchor distT="45720" distB="45720" distL="114300" distR="114300" simplePos="0" relativeHeight="251666432" behindDoc="0" locked="0" layoutInCell="1" allowOverlap="1" wp14:anchorId="0DEFE51B" wp14:editId="4C67C3F4">
                <wp:simplePos x="0" y="0"/>
                <wp:positionH relativeFrom="column">
                  <wp:posOffset>19050</wp:posOffset>
                </wp:positionH>
                <wp:positionV relativeFrom="paragraph">
                  <wp:posOffset>4064635</wp:posOffset>
                </wp:positionV>
                <wp:extent cx="3017520" cy="649605"/>
                <wp:effectExtent l="0" t="0" r="0" b="0"/>
                <wp:wrapSquare wrapText="bothSides"/>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649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97ACB3" w14:textId="5AA9AAE7" w:rsidR="00647D78" w:rsidRPr="00646F60" w:rsidRDefault="00647D78" w:rsidP="00647D78">
                            <w:pPr>
                              <w:rPr>
                                <w:sz w:val="20"/>
                                <w:szCs w:val="20"/>
                              </w:rPr>
                            </w:pPr>
                            <w:r w:rsidRPr="00646F60">
                              <w:rPr>
                                <w:sz w:val="20"/>
                                <w:szCs w:val="20"/>
                              </w:rPr>
                              <w:t xml:space="preserve">Figure </w:t>
                            </w:r>
                            <w:r w:rsidR="00DC6466" w:rsidRPr="00646F60">
                              <w:rPr>
                                <w:sz w:val="20"/>
                                <w:szCs w:val="20"/>
                              </w:rPr>
                              <w:t>3</w:t>
                            </w:r>
                            <w:r w:rsidRPr="00646F60">
                              <w:rPr>
                                <w:sz w:val="20"/>
                                <w:szCs w:val="20"/>
                              </w:rPr>
                              <w:t xml:space="preserve"> – Left side rear tire</w:t>
                            </w:r>
                            <w:r w:rsidR="006C0C1C" w:rsidRPr="00646F60">
                              <w:rPr>
                                <w:sz w:val="20"/>
                                <w:szCs w:val="20"/>
                              </w:rPr>
                              <w:t>, as found on the ground after the incident</w:t>
                            </w:r>
                            <w:r w:rsidRPr="00646F60">
                              <w:rPr>
                                <w:sz w:val="20"/>
                                <w:szCs w:val="20"/>
                              </w:rPr>
                              <w:t xml:space="preserve"> (photograph taken by first responders)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DEFE51B" id="Text Box 13" o:spid="_x0000_s1032" type="#_x0000_t202" style="position:absolute;margin-left:1.5pt;margin-top:320.05pt;width:237.6pt;height:51.1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" stroked="f">
                <v:textbox style="mso-fit-shape-to-text:t">
                  <w:txbxContent>
                    <w:p w14:paraId="5897ACB3" w14:textId="5AA9AAE7" w:rsidR="00647D78" w:rsidRPr="00646F60" w:rsidRDefault="00647D78" w:rsidP="00647D78">
                      <w:pPr>
                        <w:rPr>
                          <w:sz w:val="20"/>
                          <w:szCs w:val="20"/>
                        </w:rPr>
                      </w:pPr>
                      <w:r w:rsidRPr="00646F60">
                        <w:rPr>
                          <w:sz w:val="20"/>
                          <w:szCs w:val="20"/>
                        </w:rPr>
                        <w:t xml:space="preserve">Figure </w:t>
                      </w:r>
                      <w:r w:rsidR="00DC6466" w:rsidRPr="00646F60">
                        <w:rPr>
                          <w:sz w:val="20"/>
                          <w:szCs w:val="20"/>
                        </w:rPr>
                        <w:t>3</w:t>
                      </w:r>
                      <w:r w:rsidRPr="00646F60">
                        <w:rPr>
                          <w:sz w:val="20"/>
                          <w:szCs w:val="20"/>
                        </w:rPr>
                        <w:t xml:space="preserve"> – Left side rear tire</w:t>
                      </w:r>
                      <w:r w:rsidR="006C0C1C" w:rsidRPr="00646F60">
                        <w:rPr>
                          <w:sz w:val="20"/>
                          <w:szCs w:val="20"/>
                        </w:rPr>
                        <w:t>, as found on the ground after the incident</w:t>
                      </w:r>
                      <w:r w:rsidRPr="00646F60">
                        <w:rPr>
                          <w:sz w:val="20"/>
                          <w:szCs w:val="20"/>
                        </w:rPr>
                        <w:t xml:space="preserve"> (photograph taken by first responders)</w:t>
                      </w:r>
                    </w:p>
                  </w:txbxContent>
                </v:textbox>
                <w10:wrap type="square"/>
              </v:shape>
            </w:pict>
          </mc:Fallback>
        </mc:AlternateContent>
      </w:r>
      <w:r w:rsidRPr="00676E6E">
        <w:rPr>
          <w:noProof/>
          <w:sz w:val="22"/>
          <w:szCs w:val="22"/>
        </w:rPr>
        <w:drawing>
          <wp:anchor distT="0" distB="0" distL="114300" distR="114300" simplePos="0" relativeHeight="251653120" behindDoc="0" locked="0" layoutInCell="1" allowOverlap="1" wp14:anchorId="284D3838" wp14:editId="095255B1">
            <wp:simplePos x="0" y="0"/>
            <wp:positionH relativeFrom="column">
              <wp:posOffset>22860</wp:posOffset>
            </wp:positionH>
            <wp:positionV relativeFrom="paragraph">
              <wp:posOffset>1827530</wp:posOffset>
            </wp:positionV>
            <wp:extent cx="2895600" cy="2279015"/>
            <wp:effectExtent l="0" t="0" r="0" b="6985"/>
            <wp:wrapTopAndBottom/>
            <wp:docPr id="39" name="Picture 39" descr="Photo of the wheel being servi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Photo of the wheel being serviced."/>
                    <pic:cNvPicPr/>
                  </pic:nvPicPr>
                  <pic:blipFill>
                    <a:blip r:embed="rId33" cstate="screen">
                      <a:extLst>
                        <a:ext uri="{28A0092B-C50C-407E-A947-70E740481C1C}">
                          <a14:useLocalDpi xmlns:a14="http://schemas.microsoft.com/office/drawing/2010/main"/>
                        </a:ext>
                      </a:extLst>
                    </a:blip>
                    <a:stretch>
                      <a:fillRect/>
                    </a:stretch>
                  </pic:blipFill>
                  <pic:spPr>
                    <a:xfrm>
                      <a:off x="0" y="0"/>
                      <a:ext cx="2895600" cy="2279015"/>
                    </a:xfrm>
                    <a:prstGeom prst="rect">
                      <a:avLst/>
                    </a:prstGeom>
                  </pic:spPr>
                </pic:pic>
              </a:graphicData>
            </a:graphic>
            <wp14:sizeRelH relativeFrom="margin">
              <wp14:pctWidth>0</wp14:pctWidth>
            </wp14:sizeRelH>
            <wp14:sizeRelV relativeFrom="margin">
              <wp14:pctHeight>0</wp14:pctHeight>
            </wp14:sizeRelV>
          </wp:anchor>
        </w:drawing>
      </w:r>
      <w:r w:rsidR="00772BDA" w:rsidRPr="00676E6E">
        <w:rPr>
          <w:noProof/>
          <w:sz w:val="22"/>
          <w:szCs w:val="22"/>
        </w:rPr>
        <mc:AlternateContent>
          <mc:Choice Requires="wps">
            <w:drawing>
              <wp:anchor distT="45720" distB="45720" distL="114300" distR="114300" simplePos="0" relativeHeight="251665408" behindDoc="0" locked="0" layoutInCell="1" allowOverlap="1" wp14:anchorId="4730C7A8" wp14:editId="5E3CEE2B">
                <wp:simplePos x="0" y="0"/>
                <wp:positionH relativeFrom="column">
                  <wp:posOffset>4305300</wp:posOffset>
                </wp:positionH>
                <wp:positionV relativeFrom="paragraph">
                  <wp:posOffset>1162050</wp:posOffset>
                </wp:positionV>
                <wp:extent cx="2741295" cy="649605"/>
                <wp:effectExtent l="0" t="0" r="1905" b="1270"/>
                <wp:wrapSquare wrapText="bothSides"/>
                <wp:docPr id="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295" cy="649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88F93" w14:textId="414C4EC1" w:rsidR="00BB561D" w:rsidRPr="00646F60" w:rsidRDefault="00BB561D" w:rsidP="00BB561D">
                            <w:pPr>
                              <w:rPr>
                                <w:sz w:val="20"/>
                                <w:szCs w:val="20"/>
                              </w:rPr>
                            </w:pPr>
                            <w:r w:rsidRPr="00646F60">
                              <w:rPr>
                                <w:sz w:val="20"/>
                                <w:szCs w:val="20"/>
                              </w:rPr>
                              <w:t xml:space="preserve">Figure </w:t>
                            </w:r>
                            <w:r w:rsidR="00DC6466" w:rsidRPr="00646F60">
                              <w:rPr>
                                <w:sz w:val="20"/>
                                <w:szCs w:val="20"/>
                              </w:rPr>
                              <w:t>2</w:t>
                            </w:r>
                            <w:r w:rsidRPr="00646F60">
                              <w:rPr>
                                <w:sz w:val="20"/>
                                <w:szCs w:val="20"/>
                              </w:rPr>
                              <w:t xml:space="preserve"> – </w:t>
                            </w:r>
                            <w:r w:rsidR="00CD5E37" w:rsidRPr="00646F60">
                              <w:rPr>
                                <w:sz w:val="20"/>
                                <w:szCs w:val="20"/>
                              </w:rPr>
                              <w:t>R</w:t>
                            </w:r>
                            <w:r w:rsidR="00647D78" w:rsidRPr="00646F60">
                              <w:rPr>
                                <w:sz w:val="20"/>
                                <w:szCs w:val="20"/>
                              </w:rPr>
                              <w:t>ight side rear</w:t>
                            </w:r>
                            <w:r w:rsidR="00BA7991" w:rsidRPr="00646F60">
                              <w:rPr>
                                <w:sz w:val="20"/>
                                <w:szCs w:val="20"/>
                              </w:rPr>
                              <w:t xml:space="preserve"> wheel</w:t>
                            </w:r>
                            <w:r w:rsidR="00CD5E37" w:rsidRPr="00646F60">
                              <w:rPr>
                                <w:sz w:val="20"/>
                                <w:szCs w:val="20"/>
                              </w:rPr>
                              <w:t>, in place on forklift</w:t>
                            </w:r>
                            <w:r w:rsidRPr="00646F60">
                              <w:rPr>
                                <w:sz w:val="20"/>
                                <w:szCs w:val="20"/>
                              </w:rPr>
                              <w:t xml:space="preserve"> (photograph taken by first responders)</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730C7A8" id="Text Box 12" o:spid="_x0000_s1033" type="#_x0000_t202" style="position:absolute;margin-left:339pt;margin-top:91.5pt;width:215.85pt;height:51.15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" stroked="f">
                <v:textbox style="mso-fit-shape-to-text:t">
                  <w:txbxContent>
                    <w:p w14:paraId="25488F93" w14:textId="414C4EC1" w:rsidR="00BB561D" w:rsidRPr="00646F60" w:rsidRDefault="00BB561D" w:rsidP="00BB561D">
                      <w:pPr>
                        <w:rPr>
                          <w:sz w:val="20"/>
                          <w:szCs w:val="20"/>
                        </w:rPr>
                      </w:pPr>
                      <w:r w:rsidRPr="00646F60">
                        <w:rPr>
                          <w:sz w:val="20"/>
                          <w:szCs w:val="20"/>
                        </w:rPr>
                        <w:t xml:space="preserve">Figure </w:t>
                      </w:r>
                      <w:r w:rsidR="00DC6466" w:rsidRPr="00646F60">
                        <w:rPr>
                          <w:sz w:val="20"/>
                          <w:szCs w:val="20"/>
                        </w:rPr>
                        <w:t>2</w:t>
                      </w:r>
                      <w:r w:rsidRPr="00646F60">
                        <w:rPr>
                          <w:sz w:val="20"/>
                          <w:szCs w:val="20"/>
                        </w:rPr>
                        <w:t xml:space="preserve"> – </w:t>
                      </w:r>
                      <w:r w:rsidR="00CD5E37" w:rsidRPr="00646F60">
                        <w:rPr>
                          <w:sz w:val="20"/>
                          <w:szCs w:val="20"/>
                        </w:rPr>
                        <w:t>R</w:t>
                      </w:r>
                      <w:r w:rsidR="00647D78" w:rsidRPr="00646F60">
                        <w:rPr>
                          <w:sz w:val="20"/>
                          <w:szCs w:val="20"/>
                        </w:rPr>
                        <w:t>ight side rear</w:t>
                      </w:r>
                      <w:r w:rsidR="00BA7991" w:rsidRPr="00646F60">
                        <w:rPr>
                          <w:sz w:val="20"/>
                          <w:szCs w:val="20"/>
                        </w:rPr>
                        <w:t xml:space="preserve"> wheel</w:t>
                      </w:r>
                      <w:r w:rsidR="00CD5E37" w:rsidRPr="00646F60">
                        <w:rPr>
                          <w:sz w:val="20"/>
                          <w:szCs w:val="20"/>
                        </w:rPr>
                        <w:t>, in place on forklift</w:t>
                      </w:r>
                      <w:r w:rsidRPr="00646F60">
                        <w:rPr>
                          <w:sz w:val="20"/>
                          <w:szCs w:val="20"/>
                        </w:rPr>
                        <w:t xml:space="preserve"> (photograph taken by first responders)</w:t>
                      </w:r>
                    </w:p>
                  </w:txbxContent>
                </v:textbox>
                <w10:wrap type="square"/>
              </v:shape>
            </w:pict>
          </mc:Fallback>
        </mc:AlternateContent>
      </w:r>
      <w:r w:rsidR="00220418" w:rsidRPr="00676E6E">
        <w:rPr>
          <w:sz w:val="22"/>
          <w:szCs w:val="22"/>
        </w:rPr>
        <w:t xml:space="preserve">The </w:t>
      </w:r>
      <w:r w:rsidR="00BB561D" w:rsidRPr="00676E6E">
        <w:rPr>
          <w:sz w:val="22"/>
          <w:szCs w:val="22"/>
        </w:rPr>
        <w:t xml:space="preserve">steel wheel on this tire </w:t>
      </w:r>
      <w:r w:rsidR="00220418" w:rsidRPr="00676E6E">
        <w:rPr>
          <w:sz w:val="22"/>
          <w:szCs w:val="22"/>
        </w:rPr>
        <w:t xml:space="preserve">was a multi-piece </w:t>
      </w:r>
      <w:r w:rsidR="00BB561D" w:rsidRPr="00676E6E">
        <w:rPr>
          <w:sz w:val="22"/>
          <w:szCs w:val="22"/>
        </w:rPr>
        <w:t>wheel</w:t>
      </w:r>
      <w:r w:rsidR="00BA7991">
        <w:rPr>
          <w:sz w:val="22"/>
          <w:szCs w:val="22"/>
        </w:rPr>
        <w:t xml:space="preserve"> with two halves</w:t>
      </w:r>
      <w:r w:rsidR="00220418" w:rsidRPr="00676E6E">
        <w:rPr>
          <w:sz w:val="22"/>
          <w:szCs w:val="22"/>
        </w:rPr>
        <w:t xml:space="preserve">. </w:t>
      </w:r>
      <w:r w:rsidR="00BB561D" w:rsidRPr="00676E6E">
        <w:rPr>
          <w:sz w:val="22"/>
          <w:szCs w:val="22"/>
        </w:rPr>
        <w:t>Large truck and heavy-duty equipment</w:t>
      </w:r>
      <w:r w:rsidR="00220418" w:rsidRPr="00676E6E">
        <w:rPr>
          <w:sz w:val="22"/>
          <w:szCs w:val="22"/>
        </w:rPr>
        <w:t xml:space="preserve"> </w:t>
      </w:r>
      <w:r w:rsidR="00BA7991">
        <w:rPr>
          <w:sz w:val="22"/>
          <w:szCs w:val="22"/>
        </w:rPr>
        <w:t>wheels</w:t>
      </w:r>
      <w:r w:rsidR="00220418" w:rsidRPr="00676E6E">
        <w:rPr>
          <w:sz w:val="22"/>
          <w:szCs w:val="22"/>
        </w:rPr>
        <w:t xml:space="preserve"> </w:t>
      </w:r>
      <w:r w:rsidR="00BB561D" w:rsidRPr="00676E6E">
        <w:rPr>
          <w:sz w:val="22"/>
          <w:szCs w:val="22"/>
        </w:rPr>
        <w:t xml:space="preserve">can </w:t>
      </w:r>
      <w:r w:rsidR="00220418" w:rsidRPr="00676E6E">
        <w:rPr>
          <w:sz w:val="22"/>
          <w:szCs w:val="22"/>
        </w:rPr>
        <w:t xml:space="preserve">contain multiple components, including </w:t>
      </w:r>
      <w:r w:rsidR="00AC1232" w:rsidRPr="00676E6E">
        <w:rPr>
          <w:sz w:val="22"/>
          <w:szCs w:val="22"/>
        </w:rPr>
        <w:t>multiple rim plates and rings or hoops that bolt together or are held in place by the pressure of the inflated tire.</w:t>
      </w:r>
      <w:r w:rsidR="00AC1232" w:rsidRPr="00676E6E">
        <w:rPr>
          <w:rStyle w:val="EndnoteReference"/>
          <w:sz w:val="22"/>
          <w:szCs w:val="22"/>
        </w:rPr>
        <w:endnoteReference w:id="2"/>
      </w:r>
      <w:r w:rsidR="00220418" w:rsidRPr="00676E6E">
        <w:rPr>
          <w:sz w:val="22"/>
          <w:szCs w:val="22"/>
        </w:rPr>
        <w:t xml:space="preserve"> </w:t>
      </w:r>
      <w:r w:rsidR="00732BAA" w:rsidRPr="00676E6E">
        <w:rPr>
          <w:sz w:val="22"/>
          <w:szCs w:val="22"/>
        </w:rPr>
        <w:t xml:space="preserve">In this case, the rim included two halves that were held together </w:t>
      </w:r>
      <w:r w:rsidR="00BA7991">
        <w:rPr>
          <w:sz w:val="22"/>
          <w:szCs w:val="22"/>
        </w:rPr>
        <w:t>by</w:t>
      </w:r>
      <w:r w:rsidR="00732BAA" w:rsidRPr="00676E6E">
        <w:rPr>
          <w:sz w:val="22"/>
          <w:szCs w:val="22"/>
        </w:rPr>
        <w:t xml:space="preserve"> bolts.</w:t>
      </w:r>
      <w:r w:rsidR="00BB561D" w:rsidRPr="00676E6E">
        <w:rPr>
          <w:sz w:val="22"/>
          <w:szCs w:val="22"/>
        </w:rPr>
        <w:t xml:space="preserve"> </w:t>
      </w:r>
      <w:r w:rsidR="00220418" w:rsidRPr="00676E6E">
        <w:rPr>
          <w:sz w:val="22"/>
          <w:szCs w:val="22"/>
        </w:rPr>
        <w:t>This type of</w:t>
      </w:r>
      <w:r w:rsidR="00BB561D" w:rsidRPr="00676E6E">
        <w:rPr>
          <w:sz w:val="22"/>
          <w:szCs w:val="22"/>
        </w:rPr>
        <w:t xml:space="preserve"> two-piece</w:t>
      </w:r>
      <w:r w:rsidR="00220418" w:rsidRPr="00676E6E">
        <w:rPr>
          <w:sz w:val="22"/>
          <w:szCs w:val="22"/>
        </w:rPr>
        <w:t xml:space="preserve"> rim is commonly used </w:t>
      </w:r>
      <w:r w:rsidR="00BB561D" w:rsidRPr="00676E6E">
        <w:rPr>
          <w:sz w:val="22"/>
          <w:szCs w:val="22"/>
        </w:rPr>
        <w:t xml:space="preserve">on </w:t>
      </w:r>
      <w:r w:rsidR="00220418" w:rsidRPr="00676E6E">
        <w:rPr>
          <w:sz w:val="22"/>
          <w:szCs w:val="22"/>
        </w:rPr>
        <w:t>larger construction and mining vehicles, including forklifts, tractors, and other heavy equipment.</w:t>
      </w:r>
      <w:r w:rsidR="00624BF9" w:rsidRPr="00676E6E">
        <w:rPr>
          <w:sz w:val="22"/>
          <w:szCs w:val="22"/>
        </w:rPr>
        <w:t xml:space="preserve"> Figure </w:t>
      </w:r>
      <w:r w:rsidR="00DC6466" w:rsidRPr="00676E6E">
        <w:rPr>
          <w:sz w:val="22"/>
          <w:szCs w:val="22"/>
        </w:rPr>
        <w:t>3</w:t>
      </w:r>
      <w:r w:rsidR="00624BF9" w:rsidRPr="00676E6E">
        <w:rPr>
          <w:sz w:val="22"/>
          <w:szCs w:val="22"/>
        </w:rPr>
        <w:t xml:space="preserve"> shows what is the outer rim component when the wheel is mounted on the forklift. Figure </w:t>
      </w:r>
      <w:r w:rsidR="00BA7991">
        <w:rPr>
          <w:sz w:val="22"/>
          <w:szCs w:val="22"/>
        </w:rPr>
        <w:t>4</w:t>
      </w:r>
      <w:r w:rsidR="00624BF9" w:rsidRPr="00676E6E">
        <w:rPr>
          <w:sz w:val="22"/>
          <w:szCs w:val="22"/>
        </w:rPr>
        <w:t xml:space="preserve"> shows the inner </w:t>
      </w:r>
      <w:r w:rsidR="00651D0D" w:rsidRPr="00676E6E">
        <w:rPr>
          <w:sz w:val="22"/>
          <w:szCs w:val="22"/>
        </w:rPr>
        <w:t>rim component. Six bolts spanned the rim and would have been in place on the wheel when it was assembled.</w:t>
      </w:r>
    </w:p>
    <w:p w14:paraId="24550B04" w14:textId="16423AE4" w:rsidR="006C0C1C" w:rsidRPr="00676E6E" w:rsidRDefault="00772BDA" w:rsidP="00676E6E">
      <w:pPr>
        <w:rPr>
          <w:sz w:val="22"/>
          <w:szCs w:val="22"/>
        </w:rPr>
      </w:pPr>
      <w:r w:rsidRPr="00676E6E">
        <w:rPr>
          <w:noProof/>
          <w:sz w:val="22"/>
          <w:szCs w:val="22"/>
        </w:rPr>
        <mc:AlternateContent>
          <mc:Choice Requires="wps">
            <w:drawing>
              <wp:anchor distT="45720" distB="45720" distL="114300" distR="114300" simplePos="0" relativeHeight="251667456" behindDoc="0" locked="0" layoutInCell="1" allowOverlap="1" wp14:anchorId="4A880512" wp14:editId="48387455">
                <wp:simplePos x="0" y="0"/>
                <wp:positionH relativeFrom="column">
                  <wp:posOffset>3274695</wp:posOffset>
                </wp:positionH>
                <wp:positionV relativeFrom="paragraph">
                  <wp:posOffset>2460625</wp:posOffset>
                </wp:positionV>
                <wp:extent cx="2750820" cy="463550"/>
                <wp:effectExtent l="0" t="635" r="1905" b="2540"/>
                <wp:wrapSquare wrapText="bothSides"/>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46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BC37FA" w14:textId="51207E3F" w:rsidR="006C0C1C" w:rsidRPr="00646F60" w:rsidRDefault="006C0C1C" w:rsidP="006C0C1C">
                            <w:pPr>
                              <w:rPr>
                                <w:sz w:val="20"/>
                                <w:szCs w:val="20"/>
                              </w:rPr>
                            </w:pPr>
                            <w:r w:rsidRPr="00646F60">
                              <w:rPr>
                                <w:sz w:val="20"/>
                                <w:szCs w:val="20"/>
                              </w:rPr>
                              <w:t xml:space="preserve">Figure </w:t>
                            </w:r>
                            <w:r w:rsidR="00DC6466" w:rsidRPr="00646F60">
                              <w:rPr>
                                <w:sz w:val="20"/>
                                <w:szCs w:val="20"/>
                              </w:rPr>
                              <w:t>4</w:t>
                            </w:r>
                            <w:r w:rsidRPr="00646F60">
                              <w:rPr>
                                <w:sz w:val="20"/>
                                <w:szCs w:val="20"/>
                              </w:rPr>
                              <w:t xml:space="preserve"> – Inner half of split wheel (photograph taken by first responders)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A880512" id="Text Box 14" o:spid="_x0000_s1034" type="#_x0000_t202" style="position:absolute;margin-left:257.85pt;margin-top:193.75pt;width:216.6pt;height:36.5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" stroked="f">
                <v:textbox style="mso-fit-shape-to-text:t">
                  <w:txbxContent>
                    <w:p w14:paraId="7BBC37FA" w14:textId="51207E3F" w:rsidR="006C0C1C" w:rsidRPr="00646F60" w:rsidRDefault="006C0C1C" w:rsidP="006C0C1C">
                      <w:pPr>
                        <w:rPr>
                          <w:sz w:val="20"/>
                          <w:szCs w:val="20"/>
                        </w:rPr>
                      </w:pPr>
                      <w:r w:rsidRPr="00646F60">
                        <w:rPr>
                          <w:sz w:val="20"/>
                          <w:szCs w:val="20"/>
                        </w:rPr>
                        <w:t xml:space="preserve">Figure </w:t>
                      </w:r>
                      <w:r w:rsidR="00DC6466" w:rsidRPr="00646F60">
                        <w:rPr>
                          <w:sz w:val="20"/>
                          <w:szCs w:val="20"/>
                        </w:rPr>
                        <w:t>4</w:t>
                      </w:r>
                      <w:r w:rsidRPr="00646F60">
                        <w:rPr>
                          <w:sz w:val="20"/>
                          <w:szCs w:val="20"/>
                        </w:rPr>
                        <w:t xml:space="preserve"> – Inner half of split wheel (photograph taken by first responders)</w:t>
                      </w:r>
                    </w:p>
                  </w:txbxContent>
                </v:textbox>
                <w10:wrap type="square"/>
              </v:shape>
            </w:pict>
          </mc:Fallback>
        </mc:AlternateContent>
      </w:r>
    </w:p>
    <w:p w14:paraId="72114301" w14:textId="70FC4CB8" w:rsidR="006C0C1C" w:rsidRDefault="006C0C1C" w:rsidP="006C0C1C"/>
    <w:p w14:paraId="60141A6D" w14:textId="77777777" w:rsidR="00DC6466" w:rsidRPr="00D514D3" w:rsidRDefault="00DC6466" w:rsidP="00DC6466">
      <w:pPr>
        <w:pStyle w:val="FACE-H2"/>
        <w:rPr>
          <w:b/>
          <w:bCs/>
          <w:color w:val="ED7D31" w:themeColor="accent2"/>
          <w:sz w:val="24"/>
          <w:szCs w:val="24"/>
        </w:rPr>
      </w:pPr>
      <w:r w:rsidRPr="00D514D3">
        <w:rPr>
          <w:b/>
          <w:bCs/>
          <w:color w:val="ED7D31" w:themeColor="accent2"/>
          <w:sz w:val="24"/>
          <w:szCs w:val="24"/>
        </w:rPr>
        <w:lastRenderedPageBreak/>
        <w:t>INCIDENT SCENE</w:t>
      </w:r>
    </w:p>
    <w:p w14:paraId="7E46B8D0" w14:textId="77777777" w:rsidR="00DC6466" w:rsidRPr="00220418" w:rsidRDefault="00DC6466" w:rsidP="00DC6466">
      <w:pPr>
        <w:pStyle w:val="FACE-H2"/>
      </w:pPr>
      <w:r w:rsidRPr="00220418">
        <w:t xml:space="preserve">The location of the incident was a commercial </w:t>
      </w:r>
      <w:r>
        <w:t>property with one building</w:t>
      </w:r>
      <w:r w:rsidRPr="00220418">
        <w:t xml:space="preserve">. The </w:t>
      </w:r>
      <w:r>
        <w:t>concrete block</w:t>
      </w:r>
      <w:r w:rsidRPr="00220418">
        <w:t xml:space="preserve"> building had </w:t>
      </w:r>
      <w:r>
        <w:t>two</w:t>
      </w:r>
      <w:r w:rsidRPr="00220418">
        <w:t xml:space="preserve"> floors and was approximately 4,500</w:t>
      </w:r>
      <w:r>
        <w:t xml:space="preserve"> </w:t>
      </w:r>
      <w:r w:rsidRPr="00220418">
        <w:t>sq</w:t>
      </w:r>
      <w:r>
        <w:t>uare feet</w:t>
      </w:r>
      <w:r w:rsidRPr="00220418">
        <w:t xml:space="preserve">. The incident occurred at the rear of the premises near a metal stairway </w:t>
      </w:r>
      <w:r>
        <w:t xml:space="preserve">and deck attached </w:t>
      </w:r>
      <w:r w:rsidRPr="00220418">
        <w:t>to the second level of the building</w:t>
      </w:r>
      <w:r>
        <w:t xml:space="preserve"> </w:t>
      </w:r>
      <w:r w:rsidRPr="00220418">
        <w:t>(Figure</w:t>
      </w:r>
      <w:r>
        <w:t>s</w:t>
      </w:r>
      <w:r w:rsidRPr="00220418">
        <w:t xml:space="preserve"> </w:t>
      </w:r>
      <w:r>
        <w:t>5 and 6</w:t>
      </w:r>
      <w:r w:rsidRPr="00220418">
        <w:t>)</w:t>
      </w:r>
      <w:r>
        <w:t>. This is where the forklift had been parked.</w:t>
      </w:r>
      <w:r w:rsidRPr="00220418">
        <w:t xml:space="preserve"> The</w:t>
      </w:r>
      <w:r>
        <w:t xml:space="preserve"> </w:t>
      </w:r>
      <w:r w:rsidRPr="00220418">
        <w:t>outdoor space where the forklift was located was concrete and mostly flat. The concrete slab was roughly 3,20</w:t>
      </w:r>
      <w:r>
        <w:t xml:space="preserve">0 </w:t>
      </w:r>
      <w:r w:rsidRPr="00220418">
        <w:t>sq</w:t>
      </w:r>
      <w:r>
        <w:t>uare feet</w:t>
      </w:r>
      <w:r w:rsidRPr="00220418">
        <w:t xml:space="preserve">. </w:t>
      </w:r>
    </w:p>
    <w:p w14:paraId="7A2CEF02" w14:textId="77777777" w:rsidR="00DC6466" w:rsidRPr="00220418" w:rsidRDefault="00DC6466" w:rsidP="00DC6466">
      <w:pPr>
        <w:pStyle w:val="FACE-H2"/>
      </w:pPr>
      <w:r w:rsidRPr="00220418">
        <w:rPr>
          <w:b/>
          <w:bCs/>
          <w:noProof/>
        </w:rPr>
        <w:drawing>
          <wp:inline distT="0" distB="0" distL="0" distR="0" wp14:anchorId="7EEE3ECB" wp14:editId="6B36D111">
            <wp:extent cx="2971800" cy="2311399"/>
            <wp:effectExtent l="0" t="0" r="0" b="635"/>
            <wp:docPr id="6" name="Picture 6" descr="Photo of rear of building, facing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hoto of rear of building, facing building."/>
                    <pic:cNvPicPr/>
                  </pic:nvPicPr>
                  <pic:blipFill>
                    <a:blip r:embed="rId34" cstate="screen">
                      <a:extLst>
                        <a:ext uri="{28A0092B-C50C-407E-A947-70E740481C1C}">
                          <a14:useLocalDpi xmlns:a14="http://schemas.microsoft.com/office/drawing/2010/main"/>
                        </a:ext>
                      </a:extLst>
                    </a:blip>
                    <a:stretch>
                      <a:fillRect/>
                    </a:stretch>
                  </pic:blipFill>
                  <pic:spPr>
                    <a:xfrm>
                      <a:off x="0" y="0"/>
                      <a:ext cx="3007289" cy="2339002"/>
                    </a:xfrm>
                    <a:prstGeom prst="rect">
                      <a:avLst/>
                    </a:prstGeom>
                  </pic:spPr>
                </pic:pic>
              </a:graphicData>
            </a:graphic>
          </wp:inline>
        </w:drawing>
      </w:r>
      <w:r w:rsidRPr="00220418">
        <w:t xml:space="preserve">     </w:t>
      </w:r>
      <w:r w:rsidRPr="00220418">
        <w:rPr>
          <w:b/>
          <w:bCs/>
          <w:noProof/>
        </w:rPr>
        <w:drawing>
          <wp:inline distT="0" distB="0" distL="0" distR="0" wp14:anchorId="3C17F8BB" wp14:editId="6753C173">
            <wp:extent cx="3441032" cy="2318322"/>
            <wp:effectExtent l="0" t="0" r="1270" b="6350"/>
            <wp:docPr id="38" name="Picture 38" descr="Photo of rear of building, facing perpendicular, showing deck and fork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Photo of rear of building, facing perpendicular, showing deck and forklift."/>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3478187" cy="2343354"/>
                    </a:xfrm>
                    <a:prstGeom prst="rect">
                      <a:avLst/>
                    </a:prstGeom>
                    <a:ln>
                      <a:noFill/>
                    </a:ln>
                    <a:extLst>
                      <a:ext uri="{53640926-AAD7-44D8-BBD7-CCE9431645EC}">
                        <a14:shadowObscured xmlns:a14="http://schemas.microsoft.com/office/drawing/2010/main"/>
                      </a:ext>
                    </a:extLst>
                  </pic:spPr>
                </pic:pic>
              </a:graphicData>
            </a:graphic>
          </wp:inline>
        </w:drawing>
      </w:r>
    </w:p>
    <w:p w14:paraId="28DA0BDA" w14:textId="77777777" w:rsidR="00DC6466" w:rsidRPr="001D7BFA" w:rsidRDefault="00DC6466" w:rsidP="00DC6466">
      <w:pPr>
        <w:pStyle w:val="FACE-H2"/>
        <w:rPr>
          <w:sz w:val="20"/>
          <w:szCs w:val="20"/>
        </w:rPr>
      </w:pPr>
      <w:r w:rsidRPr="001D7BFA">
        <w:rPr>
          <w:sz w:val="20"/>
          <w:szCs w:val="20"/>
        </w:rPr>
        <w:t>Figures 5 and 6 – Rear of commercial property where forklift was located (photographs taken by first responders)</w:t>
      </w:r>
    </w:p>
    <w:p w14:paraId="500561DE" w14:textId="77777777" w:rsidR="00DC6466" w:rsidRPr="00D514D3" w:rsidRDefault="00DC6466" w:rsidP="00DC6466">
      <w:pPr>
        <w:pStyle w:val="FACE-H2"/>
        <w:rPr>
          <w:b/>
          <w:bCs/>
          <w:color w:val="ED7D31" w:themeColor="accent2"/>
          <w:sz w:val="24"/>
          <w:szCs w:val="24"/>
        </w:rPr>
      </w:pPr>
      <w:r w:rsidRPr="00D514D3">
        <w:rPr>
          <w:b/>
          <w:bCs/>
          <w:color w:val="ED7D31" w:themeColor="accent2"/>
          <w:sz w:val="24"/>
          <w:szCs w:val="24"/>
        </w:rPr>
        <w:t>WEATHER</w:t>
      </w:r>
    </w:p>
    <w:p w14:paraId="798859E9" w14:textId="77777777" w:rsidR="00DC6466" w:rsidRPr="00220418" w:rsidRDefault="00DC6466" w:rsidP="00DC6466">
      <w:pPr>
        <w:pStyle w:val="FACE-H2"/>
      </w:pPr>
      <w:r w:rsidRPr="00220418">
        <w:t>The weather at the time of the incident was approximately 61 degrees Fahrenheit, 58% humidity, with a 20 mile per hour south-southwest wind, and fair skies.</w:t>
      </w:r>
      <w:r>
        <w:rPr>
          <w:rStyle w:val="EndnoteReference"/>
        </w:rPr>
        <w:endnoteReference w:id="3"/>
      </w:r>
      <w:r w:rsidRPr="00220418">
        <w:t xml:space="preserve"> The weather is not believed to have been a factor in this incident. </w:t>
      </w:r>
    </w:p>
    <w:p w14:paraId="1744AF57" w14:textId="5F30801C" w:rsidR="00220418" w:rsidRPr="00F345D4" w:rsidRDefault="00220418" w:rsidP="00DE0F16">
      <w:pPr>
        <w:pStyle w:val="FACE-H2"/>
        <w:rPr>
          <w:b/>
          <w:bCs/>
          <w:color w:val="ED7D31" w:themeColor="accent2"/>
          <w:sz w:val="24"/>
          <w:szCs w:val="24"/>
        </w:rPr>
      </w:pPr>
      <w:r w:rsidRPr="00F345D4">
        <w:rPr>
          <w:b/>
          <w:bCs/>
          <w:color w:val="ED7D31" w:themeColor="accent2"/>
          <w:sz w:val="24"/>
          <w:szCs w:val="24"/>
        </w:rPr>
        <w:t>INVESTIGATION</w:t>
      </w:r>
    </w:p>
    <w:p w14:paraId="41074E95" w14:textId="4C38AEF6" w:rsidR="00220418" w:rsidRPr="00220418" w:rsidRDefault="00220418" w:rsidP="00DE0F16">
      <w:pPr>
        <w:pStyle w:val="FACE-H2"/>
      </w:pPr>
      <w:r>
        <w:t xml:space="preserve">The deceased and his brother co-owned the property for approximately </w:t>
      </w:r>
      <w:r w:rsidR="00183669">
        <w:t>30</w:t>
      </w:r>
      <w:r>
        <w:t xml:space="preserve"> years. In the years leading up to the incident, the owners </w:t>
      </w:r>
      <w:r w:rsidR="00220523">
        <w:t>let</w:t>
      </w:r>
      <w:r>
        <w:t xml:space="preserve"> a carpenter who manufactured wine racks</w:t>
      </w:r>
      <w:r w:rsidR="00220523">
        <w:t xml:space="preserve"> use the space in exchange for payment</w:t>
      </w:r>
      <w:r>
        <w:t>. Th</w:t>
      </w:r>
      <w:r w:rsidR="00A9554C">
        <w:t xml:space="preserve">at tenant </w:t>
      </w:r>
      <w:r>
        <w:t xml:space="preserve">had </w:t>
      </w:r>
      <w:r w:rsidR="00220523">
        <w:t>decided to close his shop and move</w:t>
      </w:r>
      <w:r w:rsidR="00A9554C">
        <w:t xml:space="preserve"> and was</w:t>
      </w:r>
      <w:r>
        <w:t xml:space="preserve"> </w:t>
      </w:r>
      <w:r w:rsidR="00A9554C">
        <w:t xml:space="preserve">helping the </w:t>
      </w:r>
      <w:r>
        <w:t>property owner</w:t>
      </w:r>
      <w:r w:rsidR="00E84009">
        <w:t>s</w:t>
      </w:r>
      <w:r>
        <w:t xml:space="preserve"> clean up the property. The primary goal was to remove old and unused materials and equipment from the property. </w:t>
      </w:r>
    </w:p>
    <w:p w14:paraId="55DCA88C" w14:textId="1E1A03C8" w:rsidR="00220418" w:rsidRPr="00220418" w:rsidRDefault="00BB43D1" w:rsidP="00DE0F16">
      <w:pPr>
        <w:pStyle w:val="FACE-H2"/>
      </w:pPr>
      <w:r>
        <w:t>The</w:t>
      </w:r>
      <w:r w:rsidR="00220418" w:rsidRPr="00220418">
        <w:t xml:space="preserve"> forklift was located at the rear of the property</w:t>
      </w:r>
      <w:r>
        <w:t>, on the concrete slab behind the building</w:t>
      </w:r>
      <w:r w:rsidR="00220418" w:rsidRPr="00220418">
        <w:t xml:space="preserve">. During the clean-up </w:t>
      </w:r>
      <w:r w:rsidR="00220523">
        <w:t>and in using the forklift all tires were discovered to be flat</w:t>
      </w:r>
      <w:r w:rsidR="00220418" w:rsidRPr="00220418">
        <w:t xml:space="preserve">. A week prior to the incident, the </w:t>
      </w:r>
      <w:r w:rsidR="009E72A4">
        <w:t>tenant</w:t>
      </w:r>
      <w:r w:rsidR="00220418" w:rsidRPr="00220418">
        <w:t xml:space="preserve"> had</w:t>
      </w:r>
      <w:r w:rsidR="00E84009">
        <w:t xml:space="preserve"> </w:t>
      </w:r>
      <w:r w:rsidR="00220418" w:rsidRPr="00220418">
        <w:t xml:space="preserve">the front tires repaired. The victim had sent a flat rear tire to a tire repair shop for </w:t>
      </w:r>
      <w:r w:rsidR="00AD506F">
        <w:t xml:space="preserve">similar </w:t>
      </w:r>
      <w:r w:rsidR="00220418" w:rsidRPr="00220418">
        <w:t xml:space="preserve">servicing. After receiving the tire back from the repair shop, multiple attempts were made to install the wheel </w:t>
      </w:r>
      <w:r w:rsidR="00AD506F">
        <w:t>on</w:t>
      </w:r>
      <w:r w:rsidR="00220418" w:rsidRPr="00220418">
        <w:t xml:space="preserve"> the axle of the forklift</w:t>
      </w:r>
      <w:r w:rsidR="00AD506F">
        <w:t>, without success</w:t>
      </w:r>
      <w:r w:rsidR="00220418" w:rsidRPr="00220418">
        <w:t xml:space="preserve">. </w:t>
      </w:r>
      <w:r w:rsidR="00AD506F">
        <w:t xml:space="preserve">The exact source of the difficulty is not known and was </w:t>
      </w:r>
      <w:r w:rsidR="009E72A4">
        <w:t>not documented</w:t>
      </w:r>
      <w:r w:rsidR="00AD506F">
        <w:t>.</w:t>
      </w:r>
      <w:r w:rsidR="009E72A4">
        <w:t xml:space="preserve"> </w:t>
      </w:r>
      <w:r w:rsidR="007C1640">
        <w:t>One hypothesis is</w:t>
      </w:r>
      <w:r w:rsidR="009E72A4">
        <w:t xml:space="preserve"> that the bolts used to assemble the two rim </w:t>
      </w:r>
      <w:r w:rsidR="009E72A4">
        <w:lastRenderedPageBreak/>
        <w:t xml:space="preserve">pieces were placed in incorrect holes such that the remaining holes did not </w:t>
      </w:r>
      <w:r w:rsidR="00BA7991">
        <w:t>fit</w:t>
      </w:r>
      <w:r w:rsidR="009E72A4">
        <w:t xml:space="preserve"> the lugs on the forklift axle.</w:t>
      </w:r>
      <w:r w:rsidR="00220523">
        <w:t xml:space="preserve"> To fix this, the wheel would need to be disassembled and the bolts reinstalled in the correct holes.</w:t>
      </w:r>
    </w:p>
    <w:p w14:paraId="16DF7EC7" w14:textId="0814208A" w:rsidR="009E72A4" w:rsidRDefault="008F02CF" w:rsidP="00DE0F16">
      <w:pPr>
        <w:pStyle w:val="FACE-H2"/>
      </w:pPr>
      <w:r>
        <w:rPr>
          <w:noProof/>
        </w:rPr>
        <mc:AlternateContent>
          <mc:Choice Requires="wps">
            <w:drawing>
              <wp:anchor distT="45720" distB="45720" distL="114300" distR="114300" simplePos="0" relativeHeight="251668480" behindDoc="0" locked="0" layoutInCell="1" allowOverlap="1" wp14:anchorId="2B09337A" wp14:editId="5D952D39">
                <wp:simplePos x="0" y="0"/>
                <wp:positionH relativeFrom="column">
                  <wp:posOffset>3848100</wp:posOffset>
                </wp:positionH>
                <wp:positionV relativeFrom="paragraph">
                  <wp:posOffset>2477770</wp:posOffset>
                </wp:positionV>
                <wp:extent cx="3312795" cy="649605"/>
                <wp:effectExtent l="0" t="0" r="1905" b="0"/>
                <wp:wrapSquare wrapText="bothSides"/>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795" cy="649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A0D0EA" w14:textId="06902189" w:rsidR="00B94303" w:rsidRPr="001D7BFA" w:rsidRDefault="00B94303" w:rsidP="00B94303">
                            <w:pPr>
                              <w:rPr>
                                <w:sz w:val="20"/>
                                <w:szCs w:val="20"/>
                              </w:rPr>
                            </w:pPr>
                            <w:r w:rsidRPr="001D7BFA">
                              <w:rPr>
                                <w:sz w:val="20"/>
                                <w:szCs w:val="20"/>
                              </w:rPr>
                              <w:t>Figure 7 – Outer half of split wheel; torn holes suggest bolts were torn through the rim plate (photograph taken by first responders)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09337A" id="Text Box 15" o:spid="_x0000_s1035" type="#_x0000_t202" style="position:absolute;margin-left:303pt;margin-top:195.1pt;width:260.85pt;height:51.1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" stroked="f">
                <v:textbox style="mso-fit-shape-to-text:t">
                  <w:txbxContent>
                    <w:p w14:paraId="6EA0D0EA" w14:textId="06902189" w:rsidR="00B94303" w:rsidRPr="001D7BFA" w:rsidRDefault="00B94303" w:rsidP="00B94303">
                      <w:pPr>
                        <w:rPr>
                          <w:sz w:val="20"/>
                          <w:szCs w:val="20"/>
                        </w:rPr>
                      </w:pPr>
                      <w:r w:rsidRPr="001D7BFA">
                        <w:rPr>
                          <w:sz w:val="20"/>
                          <w:szCs w:val="20"/>
                        </w:rPr>
                        <w:t>Figure 7 – Outer half of split wheel; torn holes suggest bolts were torn through the rim plate (photograph taken by first responders)</w:t>
                      </w:r>
                    </w:p>
                  </w:txbxContent>
                </v:textbox>
                <w10:wrap type="square"/>
              </v:shape>
            </w:pict>
          </mc:Fallback>
        </mc:AlternateContent>
      </w:r>
      <w:r w:rsidR="00A376B3">
        <w:rPr>
          <w:noProof/>
        </w:rPr>
        <w:drawing>
          <wp:anchor distT="0" distB="0" distL="114300" distR="114300" simplePos="0" relativeHeight="251656192" behindDoc="0" locked="0" layoutInCell="1" allowOverlap="1" wp14:anchorId="795C4CF8" wp14:editId="42AAAF6D">
            <wp:simplePos x="0" y="0"/>
            <wp:positionH relativeFrom="column">
              <wp:posOffset>3928110</wp:posOffset>
            </wp:positionH>
            <wp:positionV relativeFrom="paragraph">
              <wp:posOffset>175895</wp:posOffset>
            </wp:positionV>
            <wp:extent cx="2957830" cy="2301240"/>
            <wp:effectExtent l="0" t="0" r="0" b="3810"/>
            <wp:wrapSquare wrapText="bothSides"/>
            <wp:docPr id="22" name="Picture 22" descr="Photo of damaged r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Photo of damaged rim."/>
                    <pic:cNvPicPr/>
                  </pic:nvPicPr>
                  <pic:blipFill>
                    <a:blip r:embed="rId36">
                      <a:extLst>
                        <a:ext uri="{28A0092B-C50C-407E-A947-70E740481C1C}">
                          <a14:useLocalDpi xmlns:a14="http://schemas.microsoft.com/office/drawing/2010/main"/>
                        </a:ext>
                      </a:extLst>
                    </a:blip>
                    <a:stretch>
                      <a:fillRect/>
                    </a:stretch>
                  </pic:blipFill>
                  <pic:spPr>
                    <a:xfrm>
                      <a:off x="0" y="0"/>
                      <a:ext cx="2957830" cy="2301240"/>
                    </a:xfrm>
                    <a:prstGeom prst="rect">
                      <a:avLst/>
                    </a:prstGeom>
                  </pic:spPr>
                </pic:pic>
              </a:graphicData>
            </a:graphic>
            <wp14:sizeRelH relativeFrom="margin">
              <wp14:pctWidth>0</wp14:pctWidth>
            </wp14:sizeRelH>
            <wp14:sizeRelV relativeFrom="margin">
              <wp14:pctHeight>0</wp14:pctHeight>
            </wp14:sizeRelV>
          </wp:anchor>
        </w:drawing>
      </w:r>
      <w:r w:rsidR="00220418" w:rsidRPr="00220418">
        <w:t>On the day of the inciden</w:t>
      </w:r>
      <w:r w:rsidR="00AD506F">
        <w:t>t</w:t>
      </w:r>
      <w:r w:rsidR="00220418" w:rsidRPr="00220418">
        <w:t>, the victim started his day around 5:00 a</w:t>
      </w:r>
      <w:r w:rsidR="00DE0F16">
        <w:t>.</w:t>
      </w:r>
      <w:r w:rsidR="00220418" w:rsidRPr="00220418">
        <w:t xml:space="preserve">m. According to a </w:t>
      </w:r>
      <w:r w:rsidR="00AD506F">
        <w:t>source</w:t>
      </w:r>
      <w:r w:rsidR="00220418" w:rsidRPr="00220418">
        <w:t>, the victim</w:t>
      </w:r>
      <w:r w:rsidR="00F3105F">
        <w:t xml:space="preserve"> indicated he was going to be working again with the forklift wheel</w:t>
      </w:r>
      <w:r w:rsidR="00220418" w:rsidRPr="00220418">
        <w:t xml:space="preserve">. The former </w:t>
      </w:r>
      <w:r w:rsidR="009E72A4">
        <w:t>tenant</w:t>
      </w:r>
      <w:r w:rsidR="00220418" w:rsidRPr="00220418">
        <w:t xml:space="preserve"> was planning to meet the victim at the premises </w:t>
      </w:r>
      <w:r w:rsidR="003C2310">
        <w:t xml:space="preserve">at </w:t>
      </w:r>
      <w:r w:rsidR="00220418" w:rsidRPr="00220418">
        <w:t>around 9:00 a</w:t>
      </w:r>
      <w:r w:rsidR="00DE0F16">
        <w:t>.</w:t>
      </w:r>
      <w:r w:rsidR="00220418" w:rsidRPr="00220418">
        <w:t>m</w:t>
      </w:r>
      <w:r w:rsidR="00DE0F16">
        <w:t>.</w:t>
      </w:r>
      <w:r w:rsidR="00220418" w:rsidRPr="00220418">
        <w:t xml:space="preserve"> to help </w:t>
      </w:r>
      <w:r w:rsidR="0009602F">
        <w:t>with this task</w:t>
      </w:r>
      <w:r w:rsidR="00220418" w:rsidRPr="00220418">
        <w:t>. While no one witnessed the incident, evidence suggests the victim was using</w:t>
      </w:r>
      <w:r w:rsidR="005F4A4A">
        <w:t xml:space="preserve"> the</w:t>
      </w:r>
      <w:r w:rsidR="00220418" w:rsidRPr="00220418">
        <w:t xml:space="preserve"> lug wrench to </w:t>
      </w:r>
      <w:r w:rsidR="009E72A4">
        <w:t>work on</w:t>
      </w:r>
      <w:r w:rsidR="00220418" w:rsidRPr="00220418">
        <w:t xml:space="preserve"> the forklift </w:t>
      </w:r>
      <w:r w:rsidR="00F3105F">
        <w:t xml:space="preserve">wheel and the wheel was </w:t>
      </w:r>
      <w:r w:rsidR="00220418" w:rsidRPr="00220418">
        <w:t>lay</w:t>
      </w:r>
      <w:r w:rsidR="00F3105F">
        <w:t>ing</w:t>
      </w:r>
      <w:r w:rsidR="00220418" w:rsidRPr="00220418">
        <w:t xml:space="preserve"> on the ground. </w:t>
      </w:r>
      <w:r w:rsidR="008D073F">
        <w:t xml:space="preserve">It is believed he was </w:t>
      </w:r>
      <w:r w:rsidR="00140055">
        <w:t>disassembling the rim parts</w:t>
      </w:r>
      <w:r w:rsidR="009E72A4">
        <w:t xml:space="preserve"> and had removed at least one nut</w:t>
      </w:r>
      <w:r w:rsidR="000C5B8A">
        <w:t xml:space="preserve">, compromising the </w:t>
      </w:r>
      <w:r w:rsidR="00B94303">
        <w:t>strength of the rim</w:t>
      </w:r>
      <w:r w:rsidR="008D073F">
        <w:t>.</w:t>
      </w:r>
      <w:r w:rsidR="009E72A4">
        <w:t xml:space="preserve"> Shortly after 6:30 a.m.</w:t>
      </w:r>
      <w:r>
        <w:t>,</w:t>
      </w:r>
      <w:r w:rsidR="009E72A4">
        <w:t xml:space="preserve"> a neighbor who lived a quarter of a mile away heard a loud boom.</w:t>
      </w:r>
      <w:r w:rsidR="008D073F">
        <w:t xml:space="preserve"> </w:t>
      </w:r>
      <w:r w:rsidR="00220418" w:rsidRPr="00220418">
        <w:t xml:space="preserve">Due to the high pressure of </w:t>
      </w:r>
      <w:r w:rsidR="008D073F">
        <w:t>the inflated tube and tire</w:t>
      </w:r>
      <w:r w:rsidR="00220418" w:rsidRPr="00220418">
        <w:t xml:space="preserve">, </w:t>
      </w:r>
      <w:r w:rsidR="00140055">
        <w:t xml:space="preserve">and </w:t>
      </w:r>
      <w:r w:rsidR="00220418" w:rsidRPr="00220418">
        <w:t xml:space="preserve">the force exerted by the victim </w:t>
      </w:r>
      <w:r w:rsidR="005F4A4A">
        <w:t>on</w:t>
      </w:r>
      <w:r w:rsidR="00220418" w:rsidRPr="00220418">
        <w:t xml:space="preserve"> the wheel, </w:t>
      </w:r>
      <w:r w:rsidR="008D073F">
        <w:t>the</w:t>
      </w:r>
      <w:r w:rsidR="005F4A4A">
        <w:t xml:space="preserve"> tube </w:t>
      </w:r>
      <w:r w:rsidR="00B94303">
        <w:t>ruptured</w:t>
      </w:r>
      <w:r w:rsidR="005F4A4A">
        <w:t xml:space="preserve"> and the</w:t>
      </w:r>
      <w:r w:rsidR="008D073F">
        <w:t>re was a</w:t>
      </w:r>
      <w:r w:rsidR="00220418" w:rsidRPr="00220418">
        <w:t xml:space="preserve"> </w:t>
      </w:r>
      <w:r w:rsidR="008D073F">
        <w:t>release of air pressure</w:t>
      </w:r>
      <w:r w:rsidR="00220418" w:rsidRPr="00220418">
        <w:t>.</w:t>
      </w:r>
      <w:r w:rsidR="000C5B8A">
        <w:t xml:space="preserve"> Evidence suggests this caused the two rim halves to separate with such force that </w:t>
      </w:r>
      <w:r w:rsidR="00B94303">
        <w:t>any remaining</w:t>
      </w:r>
      <w:r w:rsidR="000C5B8A">
        <w:t xml:space="preserve"> bolts tore through the rim</w:t>
      </w:r>
      <w:r w:rsidR="00B94303">
        <w:t>, as visible in Figure 7</w:t>
      </w:r>
      <w:r w:rsidR="000C5B8A">
        <w:t>.</w:t>
      </w:r>
      <w:r w:rsidR="001876CF">
        <w:t xml:space="preserve"> The smaller inner rim was found fully separated after the incident. </w:t>
      </w:r>
      <w:r w:rsidR="0009602F">
        <w:t>The scalloped shape of the</w:t>
      </w:r>
      <w:r w:rsidR="00C42C00">
        <w:t xml:space="preserve"> rim suggests it was also deformed by the air pressure.</w:t>
      </w:r>
      <w:r w:rsidR="0009602F">
        <w:t xml:space="preserve"> </w:t>
      </w:r>
    </w:p>
    <w:p w14:paraId="6E540891" w14:textId="636BE281" w:rsidR="00A376B3" w:rsidRDefault="00A376B3" w:rsidP="00A376B3">
      <w:pPr>
        <w:rPr>
          <w:sz w:val="22"/>
          <w:szCs w:val="22"/>
        </w:rPr>
      </w:pPr>
      <w:r w:rsidRPr="00A376B3">
        <w:rPr>
          <w:sz w:val="22"/>
          <w:szCs w:val="22"/>
        </w:rPr>
        <w:t xml:space="preserve">Part of the rim may have been propelled downward into the ground as evidenced by an impression in the concrete slab. The victim was struck by the blast and fell backwards. The victim sustained multiple fatal injuries, including head trauma and spinal trauma from the fall to the ground. He also sustained a puncture wound and blunt trauma to the chest, a fracture to one eye socket, and trauma to his hands: this is believed to be from the air release and the four-way lug wrench striking him in the chest. At approximately 8:30 a.m. the tenant arrived at the property and found the victim unconscious next to the forklift. A 911 call was placed for emergency services. EMS arrived at the scene </w:t>
      </w:r>
      <w:r w:rsidR="00220523">
        <w:rPr>
          <w:sz w:val="22"/>
          <w:szCs w:val="22"/>
        </w:rPr>
        <w:t>and</w:t>
      </w:r>
      <w:r w:rsidRPr="00A376B3">
        <w:rPr>
          <w:sz w:val="22"/>
          <w:szCs w:val="22"/>
        </w:rPr>
        <w:t xml:space="preserve"> transported the victim to a local hospital where he was pronounced dead.</w:t>
      </w:r>
    </w:p>
    <w:p w14:paraId="40F6DBBA" w14:textId="77777777" w:rsidR="00A376B3" w:rsidRDefault="00A376B3" w:rsidP="00A376B3">
      <w:pPr>
        <w:rPr>
          <w:sz w:val="22"/>
          <w:szCs w:val="22"/>
        </w:rPr>
      </w:pPr>
    </w:p>
    <w:p w14:paraId="56FB810F" w14:textId="77777777" w:rsidR="00A376B3" w:rsidRDefault="00220418" w:rsidP="00A376B3">
      <w:pPr>
        <w:spacing w:after="240"/>
        <w:rPr>
          <w:b/>
          <w:bCs/>
          <w:color w:val="ED7D31" w:themeColor="accent2"/>
        </w:rPr>
      </w:pPr>
      <w:r w:rsidRPr="00F345D4">
        <w:rPr>
          <w:b/>
          <w:bCs/>
          <w:color w:val="ED7D31" w:themeColor="accent2"/>
        </w:rPr>
        <w:t xml:space="preserve">CAUSE OF DEATH </w:t>
      </w:r>
    </w:p>
    <w:p w14:paraId="694F4ECA" w14:textId="7EDFA2C1" w:rsidR="00A376B3" w:rsidRDefault="00A376B3" w:rsidP="00A376B3">
      <w:pPr>
        <w:rPr>
          <w:sz w:val="22"/>
          <w:szCs w:val="22"/>
        </w:rPr>
      </w:pPr>
      <w:r w:rsidRPr="3E7EF4DF">
        <w:rPr>
          <w:sz w:val="22"/>
          <w:szCs w:val="22"/>
        </w:rPr>
        <w:t>The medical examiner listed the cause of death as</w:t>
      </w:r>
      <w:r w:rsidR="00161FE2">
        <w:rPr>
          <w:sz w:val="22"/>
          <w:szCs w:val="22"/>
        </w:rPr>
        <w:t>: stab wound of left chest and blunt force in</w:t>
      </w:r>
      <w:r w:rsidRPr="3E7EF4DF">
        <w:rPr>
          <w:sz w:val="22"/>
          <w:szCs w:val="22"/>
        </w:rPr>
        <w:t xml:space="preserve">juries of head and </w:t>
      </w:r>
      <w:r w:rsidR="00161FE2">
        <w:rPr>
          <w:sz w:val="22"/>
          <w:szCs w:val="22"/>
        </w:rPr>
        <w:t>neck</w:t>
      </w:r>
      <w:r w:rsidRPr="3E7EF4DF">
        <w:rPr>
          <w:sz w:val="22"/>
          <w:szCs w:val="22"/>
        </w:rPr>
        <w:t>.</w:t>
      </w:r>
    </w:p>
    <w:p w14:paraId="7AA146C9" w14:textId="77777777" w:rsidR="00A376B3" w:rsidRPr="00A376B3" w:rsidRDefault="00A376B3" w:rsidP="00A376B3">
      <w:pPr>
        <w:rPr>
          <w:sz w:val="22"/>
          <w:szCs w:val="22"/>
        </w:rPr>
      </w:pPr>
    </w:p>
    <w:p w14:paraId="65126080" w14:textId="6D729BAD" w:rsidR="00220418" w:rsidRDefault="00220418" w:rsidP="00A376B3">
      <w:pPr>
        <w:rPr>
          <w:b/>
          <w:bCs/>
          <w:color w:val="ED7D31" w:themeColor="accent2"/>
        </w:rPr>
      </w:pPr>
      <w:r w:rsidRPr="00F345D4">
        <w:rPr>
          <w:b/>
          <w:bCs/>
          <w:color w:val="ED7D31" w:themeColor="accent2"/>
        </w:rPr>
        <w:t>CONTRIBUTING FACTORS</w:t>
      </w:r>
    </w:p>
    <w:p w14:paraId="0DA4FBF2" w14:textId="77777777" w:rsidR="00FE3CDC" w:rsidRPr="00220418" w:rsidRDefault="00FE3CDC" w:rsidP="00FE3CDC">
      <w:pPr>
        <w:pStyle w:val="FACE-H2"/>
      </w:pPr>
      <w:r w:rsidRPr="00220418">
        <w:t>Occupational injuries and fatalities are often the result of one or more contributing factors or key events in a larger sequence of events that ultimately result in the injury or fatality. The Massachusetts FACE Program identified the following contributing factors in this incident:</w:t>
      </w:r>
    </w:p>
    <w:p w14:paraId="0D623587" w14:textId="2E5C20A1" w:rsidR="00FE3CDC" w:rsidRPr="00220418" w:rsidRDefault="00FE3CDC" w:rsidP="00FE3CDC">
      <w:pPr>
        <w:pStyle w:val="FACE-H2"/>
        <w:numPr>
          <w:ilvl w:val="0"/>
          <w:numId w:val="17"/>
        </w:numPr>
      </w:pPr>
      <w:r w:rsidRPr="00220418">
        <w:t xml:space="preserve">Standing within the trajectory of </w:t>
      </w:r>
      <w:r>
        <w:t>the</w:t>
      </w:r>
      <w:r w:rsidRPr="00220418">
        <w:t xml:space="preserve"> air blast force </w:t>
      </w:r>
      <w:r>
        <w:t>of a pressurized</w:t>
      </w:r>
      <w:r w:rsidRPr="00220418">
        <w:t xml:space="preserve"> </w:t>
      </w:r>
      <w:proofErr w:type="gramStart"/>
      <w:r w:rsidRPr="00220418">
        <w:t>tire</w:t>
      </w:r>
      <w:r>
        <w:t>;</w:t>
      </w:r>
      <w:proofErr w:type="gramEnd"/>
    </w:p>
    <w:p w14:paraId="0BAC41E1" w14:textId="1F5C983B" w:rsidR="00FE3CDC" w:rsidRPr="00220418" w:rsidRDefault="00FE3CDC" w:rsidP="00FE3CDC">
      <w:pPr>
        <w:pStyle w:val="FACE-H2"/>
        <w:numPr>
          <w:ilvl w:val="0"/>
          <w:numId w:val="17"/>
        </w:numPr>
      </w:pPr>
      <w:r w:rsidRPr="00220418">
        <w:t>Lack of safety training on split-rim tires</w:t>
      </w:r>
      <w:r>
        <w:t>; and</w:t>
      </w:r>
    </w:p>
    <w:p w14:paraId="6A68134D" w14:textId="77777777" w:rsidR="00FE3CDC" w:rsidRPr="00220418" w:rsidRDefault="00FE3CDC" w:rsidP="00FE3CDC">
      <w:pPr>
        <w:pStyle w:val="FACE-H2"/>
        <w:numPr>
          <w:ilvl w:val="0"/>
          <w:numId w:val="17"/>
        </w:numPr>
      </w:pPr>
      <w:r w:rsidRPr="00220418">
        <w:t xml:space="preserve">Performing a job task alone. </w:t>
      </w:r>
    </w:p>
    <w:p w14:paraId="60CB2545" w14:textId="77777777" w:rsidR="00FE3CDC" w:rsidRPr="00F345D4" w:rsidRDefault="00FE3CDC" w:rsidP="00A376B3">
      <w:pPr>
        <w:rPr>
          <w:b/>
          <w:bCs/>
          <w:color w:val="ED7D31" w:themeColor="accent2"/>
        </w:rPr>
      </w:pPr>
    </w:p>
    <w:p w14:paraId="576C2858" w14:textId="77777777" w:rsidR="00220418" w:rsidRPr="00F345D4" w:rsidRDefault="00220418" w:rsidP="00DE0F16">
      <w:pPr>
        <w:pStyle w:val="FACE-H2"/>
        <w:rPr>
          <w:b/>
          <w:bCs/>
          <w:color w:val="ED7D31" w:themeColor="accent2"/>
          <w:sz w:val="24"/>
          <w:szCs w:val="24"/>
        </w:rPr>
      </w:pPr>
      <w:r w:rsidRPr="00F345D4">
        <w:rPr>
          <w:b/>
          <w:bCs/>
          <w:color w:val="ED7D31" w:themeColor="accent2"/>
          <w:sz w:val="24"/>
          <w:szCs w:val="24"/>
        </w:rPr>
        <w:lastRenderedPageBreak/>
        <w:t>RECOMMENDATIONS/DISCUSSION</w:t>
      </w:r>
    </w:p>
    <w:p w14:paraId="6B548B36" w14:textId="77777777" w:rsidR="00220418" w:rsidRPr="000D2810" w:rsidRDefault="00220418" w:rsidP="00DE0F16">
      <w:pPr>
        <w:pStyle w:val="FACE-H2"/>
        <w:rPr>
          <w:b/>
          <w:bCs/>
        </w:rPr>
      </w:pPr>
      <w:r w:rsidRPr="000D2810">
        <w:rPr>
          <w:b/>
          <w:bCs/>
        </w:rPr>
        <w:t xml:space="preserve">Recommendation #1: Ensure workers create a controlled safe work environment prior to servicing a rim wheel. </w:t>
      </w:r>
    </w:p>
    <w:p w14:paraId="256D8F41" w14:textId="0791A2E9" w:rsidR="00220418" w:rsidRPr="00220418" w:rsidRDefault="00DE0F16" w:rsidP="00DE0F16">
      <w:pPr>
        <w:pStyle w:val="FACE-H2"/>
      </w:pPr>
      <w:r w:rsidRPr="00220418">
        <w:rPr>
          <w:b/>
          <w:bCs/>
          <w:i/>
          <w:iCs/>
          <w:noProof/>
        </w:rPr>
        <w:drawing>
          <wp:anchor distT="0" distB="0" distL="114300" distR="114300" simplePos="0" relativeHeight="251652096" behindDoc="0" locked="0" layoutInCell="1" allowOverlap="1" wp14:anchorId="429C1ABF" wp14:editId="1844CF2F">
            <wp:simplePos x="0" y="0"/>
            <wp:positionH relativeFrom="column">
              <wp:posOffset>1732627</wp:posOffset>
            </wp:positionH>
            <wp:positionV relativeFrom="paragraph">
              <wp:posOffset>1528332</wp:posOffset>
            </wp:positionV>
            <wp:extent cx="2827655" cy="2743200"/>
            <wp:effectExtent l="0" t="0" r="0" b="0"/>
            <wp:wrapTopAndBottom/>
            <wp:docPr id="4" name="Picture 4" descr="Diagram showing the blast pathway or trajectory of force for wheels when laying on a surface or on a vehicle or standing unatt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howing the blast pathway or trajectory of force for wheels when laying on a surface or on a vehicle or standing unattached."/>
                    <pic:cNvPicPr/>
                  </pic:nvPicPr>
                  <pic:blipFill>
                    <a:blip r:embed="rId37">
                      <a:extLst>
                        <a:ext uri="{28A0092B-C50C-407E-A947-70E740481C1C}">
                          <a14:useLocalDpi xmlns:a14="http://schemas.microsoft.com/office/drawing/2010/main"/>
                        </a:ext>
                      </a:extLst>
                    </a:blip>
                    <a:stretch>
                      <a:fillRect/>
                    </a:stretch>
                  </pic:blipFill>
                  <pic:spPr>
                    <a:xfrm>
                      <a:off x="0" y="0"/>
                      <a:ext cx="2827655" cy="2743200"/>
                    </a:xfrm>
                    <a:prstGeom prst="rect">
                      <a:avLst/>
                    </a:prstGeom>
                  </pic:spPr>
                </pic:pic>
              </a:graphicData>
            </a:graphic>
            <wp14:sizeRelH relativeFrom="page">
              <wp14:pctWidth>0</wp14:pctWidth>
            </wp14:sizeRelH>
            <wp14:sizeRelV relativeFrom="page">
              <wp14:pctHeight>0</wp14:pctHeight>
            </wp14:sizeRelV>
          </wp:anchor>
        </w:drawing>
      </w:r>
      <w:r w:rsidR="00220418" w:rsidRPr="00220418">
        <w:t xml:space="preserve">Discussion: Tires are a source of hazardous potential energy because of the pressurized air they contain. If this pressurized air is released during a tire or wheel component failure, the force of the air released is enough to seriously injure or kill those in its trajectory (Figure </w:t>
      </w:r>
      <w:r>
        <w:t>8</w:t>
      </w:r>
      <w:r w:rsidR="00220418" w:rsidRPr="00220418">
        <w:t xml:space="preserve">). Furthermore, </w:t>
      </w:r>
      <w:r w:rsidR="00566F27">
        <w:t>multi-piece rim</w:t>
      </w:r>
      <w:r w:rsidR="00220418" w:rsidRPr="00220418">
        <w:t xml:space="preserve"> tires present an elevated risk-level due to </w:t>
      </w:r>
      <w:r w:rsidR="00203656">
        <w:t>their</w:t>
      </w:r>
      <w:r w:rsidR="00220418" w:rsidRPr="00220418">
        <w:t xml:space="preserve"> structure. Split-rim tires contain multiple pieces which are held together by a locking ring</w:t>
      </w:r>
      <w:r w:rsidR="00203656">
        <w:t xml:space="preserve"> or by hardware that holds the pieces together</w:t>
      </w:r>
      <w:r w:rsidR="00220418" w:rsidRPr="00220418">
        <w:t>. Failure of any of the pieces can cause separation of the pieces and an explosion of pressurized air, resulting in serious injuries and death</w:t>
      </w:r>
      <w:r w:rsidR="00EA3C8D">
        <w:t>.</w:t>
      </w:r>
      <w:r w:rsidR="00220418" w:rsidRPr="00220418">
        <w:t xml:space="preserve"> For this reason, several OSHA guidelines have been created to prevent injury and create a safe environment for the servicing of multi-piece rims.</w:t>
      </w:r>
      <w:r w:rsidR="00220523">
        <w:rPr>
          <w:vertAlign w:val="superscript"/>
        </w:rPr>
        <w:t>2</w:t>
      </w:r>
      <w:r w:rsidR="00054BCD">
        <w:rPr>
          <w:vertAlign w:val="superscript"/>
        </w:rPr>
        <w:t xml:space="preserve"> </w:t>
      </w:r>
    </w:p>
    <w:p w14:paraId="1040DCBC" w14:textId="1752C598" w:rsidR="00DE0F16" w:rsidRPr="001D7BFA" w:rsidRDefault="00DE0F16" w:rsidP="00203656">
      <w:pPr>
        <w:pStyle w:val="FACE-H2"/>
        <w:ind w:left="720" w:firstLine="720"/>
      </w:pPr>
      <w:r w:rsidRPr="001D7BFA">
        <w:t>Figure 8 – Trajectory of multi-piece rim parts in different scenarios</w:t>
      </w:r>
      <w:r w:rsidR="00FE3CDC">
        <w:t xml:space="preserve"> (images from 1910.177)</w:t>
      </w:r>
    </w:p>
    <w:p w14:paraId="4024FA8B" w14:textId="66F3EDBD" w:rsidR="00220418" w:rsidRPr="00220418" w:rsidRDefault="00220418" w:rsidP="00DE0F16">
      <w:pPr>
        <w:pStyle w:val="FACE-H2"/>
      </w:pPr>
      <w:r w:rsidRPr="00220418">
        <w:t xml:space="preserve">The </w:t>
      </w:r>
      <w:r w:rsidR="00203656">
        <w:t>victim was working in the blast trajectory of the tire as it lay on the ground.</w:t>
      </w:r>
      <w:r w:rsidRPr="00220418">
        <w:t xml:space="preserve"> For this reason, it is </w:t>
      </w:r>
      <w:r w:rsidR="00203656">
        <w:t>essential and required that</w:t>
      </w:r>
      <w:r w:rsidR="004F29CC">
        <w:t>;</w:t>
      </w:r>
      <w:r w:rsidRPr="00220418">
        <w:t xml:space="preserve"> 1) trained profession</w:t>
      </w:r>
      <w:r w:rsidR="00203656">
        <w:t>als</w:t>
      </w:r>
      <w:r w:rsidRPr="00220418">
        <w:t xml:space="preserve"> examine multi-piece and single piece wheels prior to assembly </w:t>
      </w:r>
      <w:proofErr w:type="gramStart"/>
      <w:r w:rsidRPr="00220418">
        <w:t>in accordance with</w:t>
      </w:r>
      <w:proofErr w:type="gramEnd"/>
      <w:r w:rsidRPr="00220418">
        <w:t xml:space="preserve"> OSHA standard 1910.177(e)(2) and</w:t>
      </w:r>
      <w:r w:rsidR="00203656">
        <w:t xml:space="preserve"> that employers</w:t>
      </w:r>
      <w:r w:rsidRPr="00220418">
        <w:t xml:space="preserve"> 2) establish safe operating procedures for multi-piece rim wheels including completely deflating a rim wheel before removal from the axle if any obvious or suspected damage is identified in accordance with OSHA standard 1910.177(f).</w:t>
      </w:r>
      <w:r w:rsidR="00282F48">
        <w:rPr>
          <w:vertAlign w:val="superscript"/>
        </w:rPr>
        <w:t>2</w:t>
      </w:r>
    </w:p>
    <w:p w14:paraId="22E45606" w14:textId="018EC998" w:rsidR="00220418" w:rsidRPr="00220418" w:rsidRDefault="00220418" w:rsidP="00DE0F16">
      <w:pPr>
        <w:pStyle w:val="FACE-H2"/>
      </w:pPr>
      <w:r w:rsidRPr="00220418">
        <w:t xml:space="preserve">In addition, it is good practice for individuals designated to perform any tire servicing have the proper training, safety equipment and tools. This includes, but </w:t>
      </w:r>
      <w:r w:rsidR="00203656">
        <w:t xml:space="preserve">is </w:t>
      </w:r>
      <w:r w:rsidRPr="00220418">
        <w:t>not limited to, employee training on servicing, tire handling, and hazard</w:t>
      </w:r>
      <w:r w:rsidR="00E054C5" w:rsidRPr="00E054C5">
        <w:t xml:space="preserve"> </w:t>
      </w:r>
      <w:r w:rsidR="00E054C5" w:rsidRPr="00E054C5">
        <w:lastRenderedPageBreak/>
        <w:t>awareness, tire servicing equipment, including restraining devices and barriers, and specific safety procedures for multi-piece rim wheels. This will be discussed further in Recommendation 2.</w:t>
      </w:r>
    </w:p>
    <w:p w14:paraId="7E408A51" w14:textId="253098A3" w:rsidR="00220418" w:rsidRPr="000D2810" w:rsidRDefault="00220418" w:rsidP="00DE0F16">
      <w:pPr>
        <w:pStyle w:val="FACE-H2"/>
        <w:rPr>
          <w:b/>
          <w:bCs/>
        </w:rPr>
      </w:pPr>
      <w:r w:rsidRPr="000D2810">
        <w:rPr>
          <w:b/>
          <w:bCs/>
        </w:rPr>
        <w:t xml:space="preserve">Recommendation #2: Ensure that workers have the necessary tools, </w:t>
      </w:r>
      <w:r w:rsidR="00C762F7" w:rsidRPr="000D2810">
        <w:rPr>
          <w:b/>
          <w:bCs/>
        </w:rPr>
        <w:t>equipment,</w:t>
      </w:r>
      <w:r w:rsidRPr="000D2810">
        <w:rPr>
          <w:b/>
          <w:bCs/>
        </w:rPr>
        <w:t xml:space="preserve"> and training to safely service wheel</w:t>
      </w:r>
      <w:r w:rsidR="00F3105F">
        <w:rPr>
          <w:b/>
          <w:bCs/>
        </w:rPr>
        <w:t>s</w:t>
      </w:r>
      <w:r w:rsidRPr="000D2810">
        <w:rPr>
          <w:b/>
          <w:bCs/>
        </w:rPr>
        <w:t xml:space="preserve"> and associated components.</w:t>
      </w:r>
    </w:p>
    <w:p w14:paraId="0D073F56" w14:textId="549A81C4" w:rsidR="00220418" w:rsidRPr="00220418" w:rsidRDefault="00220418" w:rsidP="00DE0F16">
      <w:pPr>
        <w:pStyle w:val="FACE-H2"/>
      </w:pPr>
      <w:r w:rsidRPr="00220418">
        <w:t xml:space="preserve">Discussion: Due to </w:t>
      </w:r>
      <w:r w:rsidR="001A7549">
        <w:t>industrial</w:t>
      </w:r>
      <w:r w:rsidRPr="00220418">
        <w:t xml:space="preserve"> tires having dangerously high pressure</w:t>
      </w:r>
      <w:r w:rsidR="00054BCD">
        <w:t>,</w:t>
      </w:r>
      <w:r w:rsidRPr="00220418">
        <w:t xml:space="preserve"> it is good practice to have these tire</w:t>
      </w:r>
      <w:r w:rsidR="001A7549">
        <w:t>s serviced and</w:t>
      </w:r>
      <w:r w:rsidRPr="00220418">
        <w:t xml:space="preserve"> installed by trained professional</w:t>
      </w:r>
      <w:r w:rsidR="001A7549">
        <w:t>s</w:t>
      </w:r>
      <w:r w:rsidRPr="00220418">
        <w:t xml:space="preserve"> when possible. While this is not always an available option</w:t>
      </w:r>
      <w:r w:rsidR="00054BCD">
        <w:t>,</w:t>
      </w:r>
      <w:r w:rsidRPr="00220418">
        <w:t xml:space="preserve"> it is critical to ensure workers have the proper safety training, tools, and equipment to </w:t>
      </w:r>
      <w:r w:rsidR="001A7549">
        <w:t>understand and work on industrial wheels</w:t>
      </w:r>
      <w:r w:rsidRPr="00220418">
        <w:t>.</w:t>
      </w:r>
      <w:sdt>
        <w:sdtPr>
          <w:rPr>
            <w:vertAlign w:val="superscript"/>
          </w:rPr>
          <w:tag w:val="MENDELEY_CITATION_v3_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"/>
          <w:id w:val="-272406926"/>
          <w:placeholder>
            <w:docPart w:val="FF9381068F6844FD95039DFD09850E5C"/>
          </w:placeholder>
        </w:sdtPr>
        <w:sdtEndPr/>
        <w:sdtContent>
          <w:r w:rsidR="00282F48">
            <w:rPr>
              <w:vertAlign w:val="superscript"/>
            </w:rPr>
            <w:t>2</w:t>
          </w:r>
        </w:sdtContent>
      </w:sdt>
      <w:r w:rsidRPr="00220418">
        <w:t xml:space="preserve"> </w:t>
      </w:r>
    </w:p>
    <w:p w14:paraId="57F93656" w14:textId="451393D8" w:rsidR="00220418" w:rsidRPr="00220418" w:rsidRDefault="00220418" w:rsidP="00DE0F16">
      <w:pPr>
        <w:pStyle w:val="FACE-H2"/>
        <w:rPr>
          <w:vertAlign w:val="superscript"/>
        </w:rPr>
      </w:pPr>
      <w:r w:rsidRPr="00220418">
        <w:t>OSHA has established several employee training guidelines to ensure workers are safe while servicing tires. Key aspects required in this training are mounting and demounting, inspection of components, handling, and saf</w:t>
      </w:r>
      <w:r w:rsidR="001A7549">
        <w:t>e</w:t>
      </w:r>
      <w:r w:rsidRPr="00220418">
        <w:t xml:space="preserve"> procedures for single and multi-piece rims. Additionally, </w:t>
      </w:r>
      <w:proofErr w:type="gramStart"/>
      <w:r w:rsidRPr="00220418">
        <w:t>in accordance with</w:t>
      </w:r>
      <w:proofErr w:type="gramEnd"/>
      <w:r w:rsidRPr="00220418">
        <w:t xml:space="preserve"> OSHA standard 1910.177(c)(2)(vii) and (f)(10), employees should have hazard awareness training of tire trajectory paths and </w:t>
      </w:r>
      <w:r w:rsidR="001A7549">
        <w:t>should</w:t>
      </w:r>
      <w:r w:rsidRPr="00220418">
        <w:t xml:space="preserve"> avoid standing in such a path unless absolutely necessary for servicing.</w:t>
      </w:r>
      <w:sdt>
        <w:sdtPr>
          <w:rPr>
            <w:vertAlign w:val="superscript"/>
          </w:rPr>
          <w:tag w:val="MENDELEY_CITATION_v3_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"/>
          <w:id w:val="-2094382523"/>
          <w:placeholder>
            <w:docPart w:val="FF9381068F6844FD95039DFD09850E5C"/>
          </w:placeholder>
        </w:sdtPr>
        <w:sdtEndPr/>
        <w:sdtContent>
          <w:r w:rsidR="00282F48">
            <w:rPr>
              <w:vertAlign w:val="superscript"/>
            </w:rPr>
            <w:t>2</w:t>
          </w:r>
        </w:sdtContent>
      </w:sdt>
    </w:p>
    <w:p w14:paraId="236D9359" w14:textId="16826E3F" w:rsidR="00220418" w:rsidRPr="00220418" w:rsidRDefault="0067702B" w:rsidP="00DE0F16">
      <w:pPr>
        <w:pStyle w:val="FACE-H2"/>
      </w:pPr>
      <w:r w:rsidRPr="00220418">
        <w:rPr>
          <w:noProof/>
        </w:rPr>
        <w:drawing>
          <wp:anchor distT="0" distB="0" distL="114300" distR="114300" simplePos="0" relativeHeight="251657216" behindDoc="0" locked="0" layoutInCell="1" allowOverlap="1" wp14:anchorId="1351DC92" wp14:editId="0F4B49CD">
            <wp:simplePos x="0" y="0"/>
            <wp:positionH relativeFrom="column">
              <wp:posOffset>4162425</wp:posOffset>
            </wp:positionH>
            <wp:positionV relativeFrom="paragraph">
              <wp:posOffset>125730</wp:posOffset>
            </wp:positionV>
            <wp:extent cx="2696901" cy="2696901"/>
            <wp:effectExtent l="0" t="0" r="0" b="0"/>
            <wp:wrapSquare wrapText="bothSides"/>
            <wp:docPr id="42" name="Picture 42" descr="Image of a tire and rim inside a tire c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Image of a tire and rim inside a tire cage."/>
                    <pic:cNvPicPr/>
                  </pic:nvPicPr>
                  <pic:blipFill>
                    <a:blip r:embed="rId38">
                      <a:extLst>
                        <a:ext uri="{28A0092B-C50C-407E-A947-70E740481C1C}">
                          <a14:useLocalDpi xmlns:a14="http://schemas.microsoft.com/office/drawing/2010/main"/>
                        </a:ext>
                      </a:extLst>
                    </a:blip>
                    <a:stretch>
                      <a:fillRect/>
                    </a:stretch>
                  </pic:blipFill>
                  <pic:spPr>
                    <a:xfrm>
                      <a:off x="0" y="0"/>
                      <a:ext cx="2696901" cy="2696901"/>
                    </a:xfrm>
                    <a:prstGeom prst="rect">
                      <a:avLst/>
                    </a:prstGeom>
                  </pic:spPr>
                </pic:pic>
              </a:graphicData>
            </a:graphic>
          </wp:anchor>
        </w:drawing>
      </w:r>
      <w:r w:rsidR="00220418" w:rsidRPr="00220418">
        <w:t xml:space="preserve">Additionally, measures should be taken to ensure employees have the proper equipment to service tires, including restraining devices or barriers (Figure </w:t>
      </w:r>
      <w:r w:rsidR="00F6343A">
        <w:t>9</w:t>
      </w:r>
      <w:r w:rsidR="00220418" w:rsidRPr="00220418">
        <w:t>). Restraining devices are utilized during inflation to prevent injury from components of multi-piece wheels in the event of an explosive separation.</w:t>
      </w:r>
      <w:sdt>
        <w:sdtPr>
          <w:rPr>
            <w:vertAlign w:val="superscript"/>
          </w:rPr>
          <w:tag w:val="MENDELEY_CITATION_v3_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"/>
          <w:id w:val="1927230751"/>
          <w:placeholder>
            <w:docPart w:val="FF9381068F6844FD95039DFD09850E5C"/>
          </w:placeholder>
        </w:sdtPr>
        <w:sdtEndPr/>
        <w:sdtContent>
          <w:r w:rsidR="00282F48">
            <w:rPr>
              <w:vertAlign w:val="superscript"/>
            </w:rPr>
            <w:t>2</w:t>
          </w:r>
        </w:sdtContent>
      </w:sdt>
      <w:r w:rsidR="00220418" w:rsidRPr="00220418">
        <w:t xml:space="preserve"> Specifically, barriers or restraining devices must have the capacity to withstand 150 percent of the</w:t>
      </w:r>
      <w:r w:rsidR="001A7549">
        <w:t xml:space="preserve"> specified</w:t>
      </w:r>
      <w:r w:rsidR="00220418" w:rsidRPr="00220418">
        <w:t xml:space="preserve"> maximum tire pressure.</w:t>
      </w:r>
      <w:sdt>
        <w:sdtPr>
          <w:rPr>
            <w:vertAlign w:val="superscript"/>
          </w:rPr>
          <w:tag w:val="MENDELEY_CITATION_v3_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"/>
          <w:id w:val="1690337764"/>
          <w:placeholder>
            <w:docPart w:val="FF9381068F6844FD95039DFD09850E5C"/>
          </w:placeholder>
        </w:sdtPr>
        <w:sdtEndPr/>
        <w:sdtContent>
          <w:r w:rsidR="00282F48">
            <w:rPr>
              <w:vertAlign w:val="superscript"/>
            </w:rPr>
            <w:t>2</w:t>
          </w:r>
        </w:sdtContent>
      </w:sdt>
      <w:r w:rsidR="00220418" w:rsidRPr="00220418">
        <w:t xml:space="preserve"> </w:t>
      </w:r>
      <w:r>
        <w:t xml:space="preserve">A safety cage/tire inflation cage is one method of containing </w:t>
      </w:r>
      <w:r w:rsidR="001A7549">
        <w:t xml:space="preserve">wheel </w:t>
      </w:r>
      <w:r>
        <w:t>components in the event of an explosive separation.</w:t>
      </w:r>
    </w:p>
    <w:p w14:paraId="42EAAC95" w14:textId="7231537A" w:rsidR="00220418" w:rsidRPr="00220418" w:rsidRDefault="00772BDA" w:rsidP="00DE0F16">
      <w:pPr>
        <w:pStyle w:val="FACE-H2"/>
      </w:pPr>
      <w:r>
        <w:rPr>
          <w:noProof/>
        </w:rPr>
        <mc:AlternateContent>
          <mc:Choice Requires="wps">
            <w:drawing>
              <wp:anchor distT="45720" distB="45720" distL="114300" distR="114300" simplePos="0" relativeHeight="251669504" behindDoc="0" locked="0" layoutInCell="1" allowOverlap="1" wp14:anchorId="44852FE9" wp14:editId="25935835">
                <wp:simplePos x="0" y="0"/>
                <wp:positionH relativeFrom="column">
                  <wp:posOffset>3962400</wp:posOffset>
                </wp:positionH>
                <wp:positionV relativeFrom="paragraph">
                  <wp:posOffset>953135</wp:posOffset>
                </wp:positionV>
                <wp:extent cx="3312795" cy="463550"/>
                <wp:effectExtent l="0" t="635" r="1905" b="2540"/>
                <wp:wrapSquare wrapText="bothSides"/>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795" cy="46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E968B9" w14:textId="53CD2C2C" w:rsidR="0067702B" w:rsidRPr="000F6BAA" w:rsidRDefault="0067702B" w:rsidP="0067702B">
                            <w:pPr>
                              <w:rPr>
                                <w:sz w:val="20"/>
                                <w:szCs w:val="20"/>
                              </w:rPr>
                            </w:pPr>
                            <w:r w:rsidRPr="000F6BAA">
                              <w:rPr>
                                <w:sz w:val="20"/>
                                <w:szCs w:val="20"/>
                              </w:rPr>
                              <w:t>Figure 9 – Safety cage for use while inflating and deflating tires</w:t>
                            </w:r>
                            <w:r w:rsidR="000F6BAA">
                              <w:rPr>
                                <w:sz w:val="20"/>
                                <w:szCs w:val="20"/>
                              </w:rPr>
                              <w:t xml:space="preserve"> (</w:t>
                            </w:r>
                            <w:r w:rsidR="001D7BFA">
                              <w:rPr>
                                <w:sz w:val="20"/>
                                <w:szCs w:val="20"/>
                              </w:rPr>
                              <w:t xml:space="preserve">image of example shown is from </w:t>
                            </w:r>
                            <w:proofErr w:type="spellStart"/>
                            <w:r w:rsidR="001D7BFA">
                              <w:rPr>
                                <w:sz w:val="20"/>
                                <w:szCs w:val="20"/>
                              </w:rPr>
                              <w:t>BendPak</w:t>
                            </w:r>
                            <w:proofErr w:type="spellEnd"/>
                            <w:r w:rsidR="001D7BFA">
                              <w:rPr>
                                <w:sz w:val="20"/>
                                <w:szCs w:val="2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852FE9" id="Text Box 16" o:spid="_x0000_s1036" type="#_x0000_t202" style="position:absolute;margin-left:312pt;margin-top:75.05pt;width:260.85pt;height:36.5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" stroked="f">
                <v:textbox style="mso-fit-shape-to-text:t">
                  <w:txbxContent>
                    <w:p w14:paraId="4AE968B9" w14:textId="53CD2C2C" w:rsidR="0067702B" w:rsidRPr="000F6BAA" w:rsidRDefault="0067702B" w:rsidP="0067702B">
                      <w:pPr>
                        <w:rPr>
                          <w:sz w:val="20"/>
                          <w:szCs w:val="20"/>
                        </w:rPr>
                      </w:pPr>
                      <w:r w:rsidRPr="000F6BAA">
                        <w:rPr>
                          <w:sz w:val="20"/>
                          <w:szCs w:val="20"/>
                        </w:rPr>
                        <w:t>Figure 9 – Safety cage for use while inflating and deflating tires</w:t>
                      </w:r>
                      <w:r w:rsidR="000F6BAA">
                        <w:rPr>
                          <w:sz w:val="20"/>
                          <w:szCs w:val="20"/>
                        </w:rPr>
                        <w:t xml:space="preserve"> (</w:t>
                      </w:r>
                      <w:r w:rsidR="001D7BFA">
                        <w:rPr>
                          <w:sz w:val="20"/>
                          <w:szCs w:val="20"/>
                        </w:rPr>
                        <w:t xml:space="preserve">image of example shown is from </w:t>
                      </w:r>
                      <w:proofErr w:type="spellStart"/>
                      <w:r w:rsidR="001D7BFA">
                        <w:rPr>
                          <w:sz w:val="20"/>
                          <w:szCs w:val="20"/>
                        </w:rPr>
                        <w:t>BendPak</w:t>
                      </w:r>
                      <w:proofErr w:type="spellEnd"/>
                      <w:r w:rsidR="001D7BFA">
                        <w:rPr>
                          <w:sz w:val="20"/>
                          <w:szCs w:val="20"/>
                        </w:rPr>
                        <w:t>)</w:t>
                      </w:r>
                    </w:p>
                  </w:txbxContent>
                </v:textbox>
                <w10:wrap type="square"/>
              </v:shape>
            </w:pict>
          </mc:Fallback>
        </mc:AlternateContent>
      </w:r>
      <w:r w:rsidR="00220418" w:rsidRPr="00220418">
        <w:t xml:space="preserve">It is best practice to have all tires inspected by professionals trained in the repair of highly pressurized tires. Not every situation will allow for a thorough examination by a trained professional. However, a careful examination of a tire for irregular wear and any improperly fit rims prior to installation is good practice for those without formal training. Moreover, it is best practice not to attempt to install, remove, inflate, or deflate any tire that appears to be functioning improperly. Taking a malfunctioning wheel or its components to a trained professional will help prevent potential injury. </w:t>
      </w:r>
    </w:p>
    <w:p w14:paraId="3FEBBA27" w14:textId="3ED66355" w:rsidR="00220418" w:rsidRPr="00220418" w:rsidRDefault="00220418" w:rsidP="00DE0F16">
      <w:pPr>
        <w:pStyle w:val="FACE-H2"/>
      </w:pPr>
      <w:r w:rsidRPr="00220418">
        <w:t xml:space="preserve">Evidence shows that the victim had no previous training on </w:t>
      </w:r>
      <w:r w:rsidR="00574B54">
        <w:t>wheels or</w:t>
      </w:r>
      <w:r w:rsidRPr="00220418">
        <w:t xml:space="preserve"> tires prior to the incident. Additionally, no evidence suggests the victim had reviewed the rim manual prior to repair or installation. Due to the hazards posed by the potential energy stored in tires and the danger of wheel rim component failure, it is important that </w:t>
      </w:r>
      <w:r w:rsidR="00574B54">
        <w:t>anyone who works with</w:t>
      </w:r>
      <w:r w:rsidRPr="00220418">
        <w:t xml:space="preserve"> </w:t>
      </w:r>
      <w:r w:rsidR="00574B54">
        <w:t>industrial</w:t>
      </w:r>
      <w:r w:rsidRPr="00220418">
        <w:t xml:space="preserve"> tires </w:t>
      </w:r>
      <w:r w:rsidR="00574B54">
        <w:t xml:space="preserve">be </w:t>
      </w:r>
      <w:r w:rsidRPr="00220418">
        <w:t>trained to identify and understand these hazards. OSHA standard 1910.177(c) requires that workers be trained and assessed on how to safely service multi-piece and single-piece wheel rims.</w:t>
      </w:r>
      <w:sdt>
        <w:sdtPr>
          <w:rPr>
            <w:vertAlign w:val="superscript"/>
          </w:rPr>
          <w:tag w:val="MENDELEY_CITATION_v3_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"/>
          <w:id w:val="735430989"/>
          <w:placeholder>
            <w:docPart w:val="FF9381068F6844FD95039DFD09850E5C"/>
          </w:placeholder>
        </w:sdtPr>
        <w:sdtEndPr/>
        <w:sdtContent>
          <w:r w:rsidR="00574B54">
            <w:rPr>
              <w:vertAlign w:val="superscript"/>
            </w:rPr>
            <w:t>2</w:t>
          </w:r>
        </w:sdtContent>
      </w:sdt>
      <w:r w:rsidRPr="00220418">
        <w:t xml:space="preserve"> As this individual was not a formal repairman, as a proactive step to prevent injury or death while handling tires, written or verbal educational material should be disseminated at any location that sells tires to non-trained individuals. This material can provide an </w:t>
      </w:r>
      <w:r w:rsidRPr="00220418">
        <w:lastRenderedPageBreak/>
        <w:t xml:space="preserve">overview of the hazards associated with single and multi-piece rims and provides basic safety procedures on handling, installation, and removal. </w:t>
      </w:r>
    </w:p>
    <w:p w14:paraId="515144D5" w14:textId="77777777" w:rsidR="00220418" w:rsidRPr="000D2810" w:rsidRDefault="00220418" w:rsidP="00DE0F16">
      <w:pPr>
        <w:pStyle w:val="FACE-H2"/>
        <w:rPr>
          <w:b/>
          <w:bCs/>
        </w:rPr>
      </w:pPr>
      <w:r w:rsidRPr="000D2810">
        <w:rPr>
          <w:b/>
          <w:bCs/>
        </w:rPr>
        <w:t>Recommendation #3: Consider developing policies that prevent workers from working alone in certain situations.</w:t>
      </w:r>
    </w:p>
    <w:p w14:paraId="35CA70FA" w14:textId="4D24EF86" w:rsidR="00220418" w:rsidRPr="00220418" w:rsidRDefault="00220418" w:rsidP="00DE0F16">
      <w:pPr>
        <w:pStyle w:val="FACE-H2"/>
      </w:pPr>
      <w:r w:rsidRPr="00220418">
        <w:t xml:space="preserve">Discussion: Although not all tasks require additional assistance, when work tasks present an excess level of hazard, it is best practice to ensure workers are not alone. It is good practice to ensure more than one worker is present to complete a task if a task involves a location away from other workers, workers come </w:t>
      </w:r>
      <w:proofErr w:type="gramStart"/>
      <w:r w:rsidRPr="00220418">
        <w:t>in close proximity to</w:t>
      </w:r>
      <w:proofErr w:type="gramEnd"/>
      <w:r w:rsidRPr="00220418">
        <w:t xml:space="preserve"> high-pressure tires, or workers have not completed the proper safety and hazard training. Having more than one worker can shorten the amount of time needed to complete the task. Moreover, a second person could immediately assist a worker and seek help from others, such as placing a call for emergency medical </w:t>
      </w:r>
      <w:r w:rsidR="00C762F7" w:rsidRPr="00220418">
        <w:t>services if</w:t>
      </w:r>
      <w:r w:rsidRPr="00220418">
        <w:t xml:space="preserve"> medical assistance is needed. </w:t>
      </w:r>
    </w:p>
    <w:p w14:paraId="325CF93E" w14:textId="77777777" w:rsidR="00220418" w:rsidRPr="00220418" w:rsidRDefault="00220418" w:rsidP="00DE0F16">
      <w:pPr>
        <w:pStyle w:val="FACE-H2"/>
      </w:pPr>
      <w:r w:rsidRPr="00220418">
        <w:t xml:space="preserve">Interviews with friends and family of the deceased stated that the former tenant was planning to help with the installation of the forklift tire on the morning of the incident. To avoid potential injury or death it is best practice to ensure staff servicing tires have at least two workers present at the time of the work. This can be done by verifying staff scheduling or waiting until all staff have arrived prior to service starting. </w:t>
      </w:r>
    </w:p>
    <w:p w14:paraId="33D291DF" w14:textId="77777777" w:rsidR="00220418" w:rsidRPr="00F345D4" w:rsidRDefault="00220418" w:rsidP="00DE0F16">
      <w:pPr>
        <w:pStyle w:val="FACE-H2"/>
        <w:rPr>
          <w:b/>
          <w:bCs/>
          <w:color w:val="ED7D31" w:themeColor="accent2"/>
          <w:sz w:val="24"/>
          <w:szCs w:val="24"/>
        </w:rPr>
      </w:pPr>
      <w:r w:rsidRPr="00F345D4">
        <w:rPr>
          <w:b/>
          <w:bCs/>
          <w:color w:val="ED7D31" w:themeColor="accent2"/>
          <w:sz w:val="24"/>
          <w:szCs w:val="24"/>
        </w:rPr>
        <w:t>ADDITIONAL RESOURCES</w:t>
      </w:r>
    </w:p>
    <w:p w14:paraId="56323D7A" w14:textId="77777777" w:rsidR="00767A08" w:rsidRPr="00BC6DE1" w:rsidRDefault="00767A08" w:rsidP="00DE0F16">
      <w:pPr>
        <w:pStyle w:val="FACE-H2"/>
      </w:pPr>
      <w:r w:rsidRPr="00220418">
        <w:t xml:space="preserve">1910.177 - Servicing multi-piece and single piece rim wheels. | Occupational Safety and Health Administration. </w:t>
      </w:r>
      <w:hyperlink r:id="rId39" w:history="1">
        <w:r w:rsidRPr="00220418">
          <w:rPr>
            <w:rStyle w:val="Hyperlink"/>
            <w:rFonts w:ascii="Calibri" w:hAnsi="Calibri"/>
          </w:rPr>
          <w:t>https://www.osha.gov/laws-regs/regulations/standardnumber/1910/1910.177</w:t>
        </w:r>
      </w:hyperlink>
    </w:p>
    <w:p w14:paraId="2B4A42D4" w14:textId="5F86D763" w:rsidR="00220418" w:rsidRDefault="00767A08" w:rsidP="00DE0F16">
      <w:pPr>
        <w:pStyle w:val="FACE-H2"/>
      </w:pPr>
      <w:r w:rsidRPr="00220418">
        <w:t xml:space="preserve">Occupational Safety and Health Administration. </w:t>
      </w:r>
      <w:r w:rsidR="00BC6DE1" w:rsidRPr="00BC6DE1">
        <w:t>Multi-Piece and Single-Piece Rim Wheels</w:t>
      </w:r>
      <w:r w:rsidR="00BC6DE1">
        <w:t xml:space="preserve"> </w:t>
      </w:r>
      <w:hyperlink r:id="rId40" w:history="1">
        <w:r w:rsidR="00BC6DE1" w:rsidRPr="00CE7784">
          <w:rPr>
            <w:rStyle w:val="Hyperlink"/>
            <w:rFonts w:ascii="Calibri" w:hAnsi="Calibri"/>
          </w:rPr>
          <w:t>https://www.osha.gov/publications/bytopic/multi-piece-and-single-piece-rim-wheels</w:t>
        </w:r>
      </w:hyperlink>
    </w:p>
    <w:p w14:paraId="440749DF" w14:textId="77777777" w:rsidR="002C5140" w:rsidRPr="00BC6DE1" w:rsidRDefault="002C5140" w:rsidP="002C5140">
      <w:pPr>
        <w:rPr>
          <w:sz w:val="22"/>
          <w:szCs w:val="22"/>
        </w:rPr>
      </w:pPr>
    </w:p>
    <w:p w14:paraId="654489B1" w14:textId="60F6EA36" w:rsidR="002C5140" w:rsidRPr="00BC6DE1" w:rsidRDefault="002C5140" w:rsidP="002C5140">
      <w:pPr>
        <w:rPr>
          <w:sz w:val="22"/>
          <w:szCs w:val="22"/>
        </w:rPr>
      </w:pPr>
      <w:r w:rsidRPr="00BC6DE1">
        <w:rPr>
          <w:sz w:val="22"/>
          <w:szCs w:val="22"/>
        </w:rPr>
        <w:t>NIOSH publication 2004-101: Servicing Multipiece &amp; Single-Piece Rim Wheels</w:t>
      </w:r>
      <w:r w:rsidR="00BC6DE1" w:rsidRPr="00BC6DE1">
        <w:rPr>
          <w:sz w:val="22"/>
          <w:szCs w:val="22"/>
        </w:rPr>
        <w:t xml:space="preserve"> </w:t>
      </w:r>
      <w:hyperlink r:id="rId41" w:history="1">
        <w:r w:rsidR="00BC6DE1" w:rsidRPr="00BC6DE1">
          <w:rPr>
            <w:rStyle w:val="Hyperlink"/>
            <w:szCs w:val="22"/>
          </w:rPr>
          <w:t>https://www.cdc.gov/niosh/docs/2004-101/chklists/n58rim~1.htm</w:t>
        </w:r>
      </w:hyperlink>
    </w:p>
    <w:p w14:paraId="1AC880D6" w14:textId="77777777" w:rsidR="002C5140" w:rsidRPr="00220418" w:rsidRDefault="002C5140" w:rsidP="002C5140">
      <w:pPr>
        <w:rPr>
          <w:sz w:val="22"/>
          <w:szCs w:val="22"/>
        </w:rPr>
      </w:pPr>
    </w:p>
    <w:p w14:paraId="2643CDBA" w14:textId="77777777" w:rsidR="00220418" w:rsidRPr="00220418" w:rsidRDefault="00220418" w:rsidP="00DE0F16">
      <w:pPr>
        <w:pStyle w:val="FACE-H2"/>
      </w:pPr>
      <w:r w:rsidRPr="00220418">
        <w:t>DISCLAIMER</w:t>
      </w:r>
    </w:p>
    <w:p w14:paraId="12381976" w14:textId="77777777" w:rsidR="00220418" w:rsidRPr="00220418" w:rsidRDefault="00220418" w:rsidP="00DE0F16">
      <w:pPr>
        <w:pStyle w:val="FACE-H2"/>
      </w:pPr>
      <w:r w:rsidRPr="00220418">
        <w:t>Mention of any company or product does not constitute endorsement by the National Institute for Occupational Safety and Health (NIOSH). In addition, citations to websites external to NIOSH do not constitute NIOSH endorsement of the sponsoring organizations or their programs or products. Furthermore, NIOSH is not responsible for the content of these websites. All web addresses referenced in this document were accessible as of the publication date.</w:t>
      </w:r>
    </w:p>
    <w:p w14:paraId="21BB3127" w14:textId="77777777" w:rsidR="00726E46" w:rsidRPr="00767A08" w:rsidRDefault="00726E46" w:rsidP="00DE0F16">
      <w:pPr>
        <w:pStyle w:val="FACE-H2"/>
      </w:pPr>
      <w:r w:rsidRPr="00767A08">
        <w:t>REFERENCES</w:t>
      </w:r>
    </w:p>
    <w:sectPr w:rsidR="00726E46" w:rsidRPr="00767A08" w:rsidSect="00631C39">
      <w:headerReference w:type="default" r:id="rId42"/>
      <w:footerReference w:type="default" r:id="rId43"/>
      <w:headerReference w:type="first" r:id="rId44"/>
      <w:footerReference w:type="first" r:id="rId45"/>
      <w:endnotePr>
        <w:numFmt w:val="decimal"/>
      </w:endnotePr>
      <w:pgSz w:w="12240" w:h="15840"/>
      <w:pgMar w:top="2040" w:right="720" w:bottom="720" w:left="720" w:header="540" w:footer="432"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8F6D8" w14:textId="77777777" w:rsidR="00DD15D0" w:rsidRPr="003C5FB1" w:rsidRDefault="00DD15D0" w:rsidP="003C5FB1">
      <w:pPr>
        <w:pStyle w:val="Footer"/>
      </w:pPr>
    </w:p>
  </w:endnote>
  <w:endnote w:type="continuationSeparator" w:id="0">
    <w:p w14:paraId="48B53933" w14:textId="77777777" w:rsidR="00DD15D0" w:rsidRDefault="00DD15D0" w:rsidP="00967FF1">
      <w:r>
        <w:continuationSeparator/>
      </w:r>
    </w:p>
  </w:endnote>
  <w:endnote w:id="1">
    <w:p w14:paraId="77A637E2" w14:textId="77777777" w:rsidR="004E0CED" w:rsidRDefault="004E0CED" w:rsidP="004E0CED">
      <w:pPr>
        <w:pStyle w:val="EndnoteText"/>
      </w:pPr>
      <w:r>
        <w:rPr>
          <w:rStyle w:val="EndnoteReference"/>
        </w:rPr>
        <w:endnoteRef/>
      </w:r>
      <w:r>
        <w:t xml:space="preserve"> Specifications of the tire [Internet]. [cited 2021 Jun 28]; https://www.stausaonline.com/tires/superlug-heavy-duty/#lightbox/6/</w:t>
      </w:r>
    </w:p>
  </w:endnote>
  <w:endnote w:id="2">
    <w:p w14:paraId="305FB7CB" w14:textId="658E377D" w:rsidR="00AC1232" w:rsidRDefault="00AC1232">
      <w:pPr>
        <w:pStyle w:val="EndnoteText"/>
      </w:pPr>
      <w:r>
        <w:rPr>
          <w:rStyle w:val="EndnoteReference"/>
        </w:rPr>
        <w:endnoteRef/>
      </w:r>
      <w:r>
        <w:t xml:space="preserve"> </w:t>
      </w:r>
      <w:r w:rsidR="002C5140" w:rsidRPr="002C5140">
        <w:t>1910.177 - Servicing multi-piece and single piece rim wheels. | Occupational Safety and Health Administration [Internet]. [cited 2021 Jan 24];</w:t>
      </w:r>
      <w:r w:rsidR="00767A08">
        <w:t xml:space="preserve"> </w:t>
      </w:r>
      <w:r w:rsidR="002C5140" w:rsidRPr="002C5140">
        <w:t>Available from: https://www.osha.gov/laws-regs/regulations/standardnumber/1910/1910.177</w:t>
      </w:r>
    </w:p>
  </w:endnote>
  <w:endnote w:id="3">
    <w:p w14:paraId="70EDB0C8" w14:textId="77777777" w:rsidR="00DC6466" w:rsidRDefault="00DC6466" w:rsidP="00DC6466">
      <w:pPr>
        <w:pStyle w:val="EndnoteText"/>
      </w:pPr>
      <w:r>
        <w:rPr>
          <w:rStyle w:val="EndnoteReference"/>
        </w:rPr>
        <w:endnoteRef/>
      </w:r>
      <w:r>
        <w:t xml:space="preserve"> Area weather for region, New Bedford, MA Weather History | Weather Underground [Internet]. [cited 2021 Jan 24]; Available from: https://www.wunderground.com/history/daily/us/ma/new-bedford/KEWB/date/2019-10-15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Times New Roman"/>
    <w:charset w:val="00"/>
    <w:family w:val="auto"/>
    <w:pitch w:val="variable"/>
    <w:sig w:usb0="00000001"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680FF" w14:textId="77777777" w:rsidR="004705FB" w:rsidRDefault="002425CB" w:rsidP="00332BE7">
    <w:pPr>
      <w:pStyle w:val="Footer"/>
      <w:framePr w:wrap="none" w:vAnchor="text" w:hAnchor="margin" w:xAlign="right" w:y="1"/>
      <w:rPr>
        <w:rStyle w:val="PageNumber"/>
      </w:rPr>
    </w:pPr>
    <w:r>
      <w:rPr>
        <w:rStyle w:val="PageNumber"/>
      </w:rPr>
      <w:fldChar w:fldCharType="begin"/>
    </w:r>
    <w:r w:rsidR="004705FB">
      <w:rPr>
        <w:rStyle w:val="PageNumber"/>
      </w:rPr>
      <w:instrText xml:space="preserve">PAGE  </w:instrText>
    </w:r>
    <w:r>
      <w:rPr>
        <w:rStyle w:val="PageNumber"/>
      </w:rPr>
      <w:fldChar w:fldCharType="end"/>
    </w:r>
  </w:p>
  <w:p w14:paraId="617FA7ED" w14:textId="77777777" w:rsidR="004705FB" w:rsidRDefault="004705FB" w:rsidP="00C91BDC">
    <w:pPr>
      <w:pStyle w:val="Footer"/>
      <w:ind w:right="360"/>
    </w:pPr>
  </w:p>
  <w:p w14:paraId="795A2183" w14:textId="77777777" w:rsidR="004705FB" w:rsidRDefault="004705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66D99" w14:textId="77777777" w:rsidR="004705FB" w:rsidRPr="00B4389B" w:rsidRDefault="004705FB" w:rsidP="00332BE7">
    <w:pPr>
      <w:pStyle w:val="Footer"/>
      <w:framePr w:wrap="none" w:vAnchor="text" w:hAnchor="margin" w:xAlign="right" w:y="1"/>
      <w:rPr>
        <w:rStyle w:val="PageNumber"/>
        <w:sz w:val="22"/>
        <w:szCs w:val="22"/>
      </w:rPr>
    </w:pPr>
    <w:r w:rsidRPr="00B4389B">
      <w:rPr>
        <w:rStyle w:val="PageNumber"/>
        <w:sz w:val="22"/>
        <w:szCs w:val="22"/>
      </w:rPr>
      <w:t xml:space="preserve">Page </w:t>
    </w:r>
    <w:r w:rsidR="002425CB" w:rsidRPr="00B4389B">
      <w:rPr>
        <w:rStyle w:val="PageNumber"/>
        <w:sz w:val="22"/>
        <w:szCs w:val="22"/>
      </w:rPr>
      <w:fldChar w:fldCharType="begin"/>
    </w:r>
    <w:r w:rsidRPr="00B4389B">
      <w:rPr>
        <w:rStyle w:val="PageNumber"/>
        <w:sz w:val="22"/>
        <w:szCs w:val="22"/>
      </w:rPr>
      <w:instrText xml:space="preserve">PAGE  </w:instrText>
    </w:r>
    <w:r w:rsidR="002425CB" w:rsidRPr="00B4389B">
      <w:rPr>
        <w:rStyle w:val="PageNumber"/>
        <w:sz w:val="22"/>
        <w:szCs w:val="22"/>
      </w:rPr>
      <w:fldChar w:fldCharType="separate"/>
    </w:r>
    <w:r w:rsidR="00DC3A67">
      <w:rPr>
        <w:rStyle w:val="PageNumber"/>
        <w:noProof/>
        <w:sz w:val="22"/>
        <w:szCs w:val="22"/>
      </w:rPr>
      <w:t>2</w:t>
    </w:r>
    <w:r w:rsidR="002425CB" w:rsidRPr="00B4389B">
      <w:rPr>
        <w:rStyle w:val="PageNumber"/>
        <w:sz w:val="22"/>
        <w:szCs w:val="22"/>
      </w:rPr>
      <w:fldChar w:fldCharType="end"/>
    </w:r>
  </w:p>
  <w:p w14:paraId="63876A89" w14:textId="77777777" w:rsidR="004705FB" w:rsidRDefault="004705F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4D15D" w14:textId="77777777" w:rsidR="004705FB" w:rsidRDefault="004705FB" w:rsidP="001B2A8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83D77" w14:textId="77777777" w:rsidR="004705FB" w:rsidRPr="00EB54F5" w:rsidRDefault="004705FB" w:rsidP="00EB54F5">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002425CB" w:rsidRPr="00EB54F5">
      <w:rPr>
        <w:rStyle w:val="PageNumber"/>
        <w:color w:val="4D4D4C"/>
        <w:sz w:val="20"/>
        <w:szCs w:val="20"/>
      </w:rPr>
      <w:fldChar w:fldCharType="begin"/>
    </w:r>
    <w:r w:rsidRPr="00EB54F5">
      <w:rPr>
        <w:rStyle w:val="PageNumber"/>
        <w:color w:val="4D4D4C"/>
        <w:sz w:val="20"/>
        <w:szCs w:val="20"/>
      </w:rPr>
      <w:instrText xml:space="preserve">PAGE  </w:instrText>
    </w:r>
    <w:r w:rsidR="002425CB" w:rsidRPr="00EB54F5">
      <w:rPr>
        <w:rStyle w:val="PageNumber"/>
        <w:color w:val="4D4D4C"/>
        <w:sz w:val="20"/>
        <w:szCs w:val="20"/>
      </w:rPr>
      <w:fldChar w:fldCharType="separate"/>
    </w:r>
    <w:r w:rsidR="00DC3A67">
      <w:rPr>
        <w:rStyle w:val="PageNumber"/>
        <w:noProof/>
        <w:color w:val="4D4D4C"/>
        <w:sz w:val="20"/>
        <w:szCs w:val="20"/>
      </w:rPr>
      <w:t>4</w:t>
    </w:r>
    <w:r w:rsidR="002425CB" w:rsidRPr="00EB54F5">
      <w:rPr>
        <w:rStyle w:val="PageNumber"/>
        <w:color w:val="4D4D4C"/>
        <w:sz w:val="20"/>
        <w:szCs w:val="20"/>
      </w:rPr>
      <w:fldChar w:fldCharType="end"/>
    </w:r>
  </w:p>
  <w:p w14:paraId="3E2AB4DB" w14:textId="3FE20B59" w:rsidR="004705FB" w:rsidRPr="002A0278" w:rsidRDefault="004705FB" w:rsidP="002A0278">
    <w:pPr>
      <w:rPr>
        <w:color w:val="4D4D4C"/>
        <w:sz w:val="20"/>
        <w:szCs w:val="20"/>
      </w:rPr>
    </w:pPr>
    <w:r w:rsidRPr="00D14342">
      <w:rPr>
        <w:rFonts w:ascii="Calibri" w:eastAsia="Calibri" w:hAnsi="Calibri" w:cs="Arial"/>
        <w:b/>
        <w:bCs/>
        <w:color w:val="4D4D4C"/>
        <w:sz w:val="20"/>
        <w:szCs w:val="20"/>
      </w:rPr>
      <w:t xml:space="preserve">REPORT#: </w:t>
    </w:r>
    <w:r>
      <w:rPr>
        <w:rFonts w:ascii="Calibri" w:eastAsia="Calibri" w:hAnsi="Calibri" w:cs="Arial"/>
        <w:bCs/>
        <w:color w:val="4D4D4C"/>
        <w:sz w:val="20"/>
        <w:szCs w:val="20"/>
      </w:rPr>
      <w:t>1</w:t>
    </w:r>
    <w:r w:rsidR="00767A08">
      <w:rPr>
        <w:rFonts w:ascii="Calibri" w:eastAsia="Calibri" w:hAnsi="Calibri" w:cs="Arial"/>
        <w:bCs/>
        <w:color w:val="4D4D4C"/>
        <w:sz w:val="20"/>
        <w:szCs w:val="20"/>
      </w:rPr>
      <w:t>9</w:t>
    </w:r>
    <w:r>
      <w:rPr>
        <w:rFonts w:ascii="Calibri" w:eastAsia="Calibri" w:hAnsi="Calibri" w:cs="Arial"/>
        <w:bCs/>
        <w:color w:val="4D4D4C"/>
        <w:sz w:val="20"/>
        <w:szCs w:val="20"/>
      </w:rPr>
      <w:t>MA0</w:t>
    </w:r>
    <w:r w:rsidR="00767A08">
      <w:rPr>
        <w:rFonts w:ascii="Calibri" w:eastAsia="Calibri" w:hAnsi="Calibri" w:cs="Arial"/>
        <w:bCs/>
        <w:color w:val="4D4D4C"/>
        <w:sz w:val="20"/>
        <w:szCs w:val="20"/>
      </w:rPr>
      <w:t>49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28BF7" w14:textId="77777777" w:rsidR="004705FB" w:rsidRPr="00EB54F5" w:rsidRDefault="004705FB" w:rsidP="00332BE7">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002425CB" w:rsidRPr="00EB54F5">
      <w:rPr>
        <w:rStyle w:val="PageNumber"/>
        <w:color w:val="4D4D4C"/>
        <w:sz w:val="20"/>
        <w:szCs w:val="20"/>
      </w:rPr>
      <w:fldChar w:fldCharType="begin"/>
    </w:r>
    <w:r w:rsidRPr="00EB54F5">
      <w:rPr>
        <w:rStyle w:val="PageNumber"/>
        <w:color w:val="4D4D4C"/>
        <w:sz w:val="20"/>
        <w:szCs w:val="20"/>
      </w:rPr>
      <w:instrText xml:space="preserve">PAGE  </w:instrText>
    </w:r>
    <w:r w:rsidR="002425CB" w:rsidRPr="00EB54F5">
      <w:rPr>
        <w:rStyle w:val="PageNumber"/>
        <w:color w:val="4D4D4C"/>
        <w:sz w:val="20"/>
        <w:szCs w:val="20"/>
      </w:rPr>
      <w:fldChar w:fldCharType="separate"/>
    </w:r>
    <w:r w:rsidR="00DC3A67">
      <w:rPr>
        <w:rStyle w:val="PageNumber"/>
        <w:noProof/>
        <w:color w:val="4D4D4C"/>
        <w:sz w:val="20"/>
        <w:szCs w:val="20"/>
      </w:rPr>
      <w:t>3</w:t>
    </w:r>
    <w:r w:rsidR="002425CB" w:rsidRPr="00EB54F5">
      <w:rPr>
        <w:rStyle w:val="PageNumber"/>
        <w:color w:val="4D4D4C"/>
        <w:sz w:val="20"/>
        <w:szCs w:val="20"/>
      </w:rPr>
      <w:fldChar w:fldCharType="end"/>
    </w:r>
  </w:p>
  <w:p w14:paraId="64305FA4" w14:textId="53A43103" w:rsidR="004705FB" w:rsidRPr="00D14342" w:rsidRDefault="004705FB" w:rsidP="003C0636">
    <w:pPr>
      <w:rPr>
        <w:color w:val="4D4D4C"/>
        <w:sz w:val="20"/>
        <w:szCs w:val="20"/>
      </w:rPr>
    </w:pPr>
    <w:r w:rsidRPr="00D14342">
      <w:rPr>
        <w:rFonts w:ascii="Calibri" w:eastAsia="Calibri" w:hAnsi="Calibri" w:cs="Arial"/>
        <w:b/>
        <w:bCs/>
        <w:color w:val="4D4D4C"/>
        <w:sz w:val="20"/>
        <w:szCs w:val="20"/>
      </w:rPr>
      <w:t xml:space="preserve">REPORT#: </w:t>
    </w:r>
    <w:r w:rsidRPr="00D14342">
      <w:rPr>
        <w:rFonts w:ascii="Calibri" w:eastAsia="Calibri" w:hAnsi="Calibri" w:cs="Arial"/>
        <w:bCs/>
        <w:color w:val="4D4D4C"/>
        <w:sz w:val="20"/>
        <w:szCs w:val="20"/>
      </w:rPr>
      <w:t>1</w:t>
    </w:r>
    <w:r w:rsidR="00767A08">
      <w:rPr>
        <w:rFonts w:ascii="Calibri" w:eastAsia="Calibri" w:hAnsi="Calibri" w:cs="Arial"/>
        <w:bCs/>
        <w:color w:val="4D4D4C"/>
        <w:sz w:val="20"/>
        <w:szCs w:val="20"/>
      </w:rPr>
      <w:t>9</w:t>
    </w:r>
    <w:r>
      <w:rPr>
        <w:rFonts w:ascii="Calibri" w:eastAsia="Calibri" w:hAnsi="Calibri" w:cs="Arial"/>
        <w:bCs/>
        <w:color w:val="4D4D4C"/>
        <w:sz w:val="20"/>
        <w:szCs w:val="20"/>
      </w:rPr>
      <w:t>MA0</w:t>
    </w:r>
    <w:r w:rsidR="00767A08">
      <w:rPr>
        <w:rFonts w:ascii="Calibri" w:eastAsia="Calibri" w:hAnsi="Calibri" w:cs="Arial"/>
        <w:bCs/>
        <w:color w:val="4D4D4C"/>
        <w:sz w:val="20"/>
        <w:szCs w:val="20"/>
      </w:rPr>
      <w:t>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8C1C1" w14:textId="77777777" w:rsidR="00DD15D0" w:rsidRDefault="00DD15D0" w:rsidP="00967FF1">
      <w:r>
        <w:separator/>
      </w:r>
    </w:p>
  </w:footnote>
  <w:footnote w:type="continuationSeparator" w:id="0">
    <w:p w14:paraId="5F0B4760" w14:textId="77777777" w:rsidR="00DD15D0" w:rsidRDefault="00DD15D0" w:rsidP="00967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4D4EA" w14:textId="2B0E3F90" w:rsidR="004705FB" w:rsidRDefault="004705FB">
    <w:pPr>
      <w:pStyle w:val="Header"/>
    </w:pPr>
    <w:r>
      <w:rPr>
        <w:noProof/>
      </w:rPr>
      <w:drawing>
        <wp:inline distT="0" distB="0" distL="0" distR="0" wp14:anchorId="3EFFF2C4" wp14:editId="7C111E05">
          <wp:extent cx="6734738" cy="1345842"/>
          <wp:effectExtent l="19050" t="0" r="8962" b="0"/>
          <wp:docPr id="11" name="Picture 11" descr="MASSACHUSETTS State FACE Program, Fatality Assessment &amp; Control Evaluation, Massachusetts Department of Public Heal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ACE-MASTHEAD-F2.png"/>
                  <pic:cNvPicPr/>
                </pic:nvPicPr>
                <pic:blipFill>
                  <a:blip r:embed="rId1">
                    <a:extLst>
                      <a:ext uri="{28A0092B-C50C-407E-A947-70E740481C1C}">
                        <a14:useLocalDpi xmlns:a14="http://schemas.microsoft.com/office/drawing/2010/main" val="0"/>
                      </a:ext>
                    </a:extLst>
                  </a:blip>
                  <a:stretch>
                    <a:fillRect/>
                  </a:stretch>
                </pic:blipFill>
                <pic:spPr>
                  <a:xfrm>
                    <a:off x="0" y="0"/>
                    <a:ext cx="6740410" cy="1346975"/>
                  </a:xfrm>
                  <a:prstGeom prst="rect">
                    <a:avLst/>
                  </a:prstGeom>
                </pic:spPr>
              </pic:pic>
            </a:graphicData>
          </a:graphic>
        </wp:inline>
      </w:drawing>
    </w:r>
  </w:p>
  <w:p w14:paraId="5168C915" w14:textId="77777777" w:rsidR="004705FB" w:rsidRDefault="004705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09AE2" w14:textId="77777777" w:rsidR="004705FB" w:rsidRPr="003C0636" w:rsidRDefault="004705FB" w:rsidP="003C0636">
    <w:pPr>
      <w:pStyle w:val="Header"/>
    </w:pPr>
    <w:r>
      <w:rPr>
        <w:rFonts w:eastAsia="Times New Roman"/>
        <w:noProof/>
      </w:rPr>
      <w:drawing>
        <wp:inline distT="0" distB="0" distL="0" distR="0" wp14:anchorId="37B99755" wp14:editId="65EF78E9">
          <wp:extent cx="6632620" cy="1188602"/>
          <wp:effectExtent l="19050" t="0" r="0" b="0"/>
          <wp:docPr id="21" name="Picture 21" descr="MASSACHUSETTS State FACE Program, Fatality Assessment &amp; Control Evaluation, Massachusetts Department of Public Heal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FACE-MASTHEAD-F2.png"/>
                  <pic:cNvPicPr/>
                </pic:nvPicPr>
                <pic:blipFill rotWithShape="1">
                  <a:blip r:embed="rId1">
                    <a:extLst>
                      <a:ext uri="{28A0092B-C50C-407E-A947-70E740481C1C}">
                        <a14:useLocalDpi xmlns:a14="http://schemas.microsoft.com/office/drawing/2010/main" val="0"/>
                      </a:ext>
                    </a:extLst>
                  </a:blip>
                  <a:srcRect t="1" b="20592"/>
                  <a:stretch/>
                </pic:blipFill>
                <pic:spPr bwMode="auto">
                  <a:xfrm>
                    <a:off x="0" y="0"/>
                    <a:ext cx="6653077" cy="1192268"/>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51465" w14:textId="07651907" w:rsidR="004705FB" w:rsidRPr="00CE4244" w:rsidRDefault="004705FB" w:rsidP="00332BE7">
    <w:pPr>
      <w:tabs>
        <w:tab w:val="center" w:pos="4320"/>
        <w:tab w:val="right" w:pos="8640"/>
      </w:tabs>
      <w:rPr>
        <w:rFonts w:eastAsia="Times New Roman"/>
      </w:rPr>
    </w:pPr>
    <w:r>
      <w:rPr>
        <w:rFonts w:eastAsia="Times New Roman"/>
        <w:noProof/>
      </w:rPr>
      <w:drawing>
        <wp:inline distT="0" distB="0" distL="0" distR="0" wp14:anchorId="2EFE651A" wp14:editId="707963D8">
          <wp:extent cx="6690575" cy="1280113"/>
          <wp:effectExtent l="19050" t="0" r="0" b="0"/>
          <wp:docPr id="23" name="Picture 23" descr="MASSACHUSETTS State FACE Program, Fatality Assessment &amp; Control Evaluation,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FACE-MASTHEAD-F2.png"/>
                  <pic:cNvPicPr/>
                </pic:nvPicPr>
                <pic:blipFill rotWithShape="1">
                  <a:blip r:embed="rId1">
                    <a:extLst>
                      <a:ext uri="{28A0092B-C50C-407E-A947-70E740481C1C}">
                        <a14:useLocalDpi xmlns:a14="http://schemas.microsoft.com/office/drawing/2010/main" val="0"/>
                      </a:ext>
                    </a:extLst>
                  </a:blip>
                  <a:srcRect t="-7854" b="22371"/>
                  <a:stretch/>
                </pic:blipFill>
                <pic:spPr bwMode="auto">
                  <a:xfrm>
                    <a:off x="0" y="0"/>
                    <a:ext cx="6708290" cy="128350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14C09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8699B"/>
    <w:multiLevelType w:val="hybridMultilevel"/>
    <w:tmpl w:val="1EA056FA"/>
    <w:lvl w:ilvl="0" w:tplc="3642FAB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DB5E6A"/>
    <w:multiLevelType w:val="hybridMultilevel"/>
    <w:tmpl w:val="80EC3CFC"/>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 w15:restartNumberingAfterBreak="0">
    <w:nsid w:val="054978C5"/>
    <w:multiLevelType w:val="hybridMultilevel"/>
    <w:tmpl w:val="032C1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649D8"/>
    <w:multiLevelType w:val="hybridMultilevel"/>
    <w:tmpl w:val="75B88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4B25AE"/>
    <w:multiLevelType w:val="hybridMultilevel"/>
    <w:tmpl w:val="6550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A10AE"/>
    <w:multiLevelType w:val="hybridMultilevel"/>
    <w:tmpl w:val="3EEEB980"/>
    <w:lvl w:ilvl="0" w:tplc="0CC4107C">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16032D"/>
    <w:multiLevelType w:val="hybridMultilevel"/>
    <w:tmpl w:val="FB2C9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A02C5F"/>
    <w:multiLevelType w:val="hybridMultilevel"/>
    <w:tmpl w:val="D114A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C16738"/>
    <w:multiLevelType w:val="multilevel"/>
    <w:tmpl w:val="5406E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B0218A"/>
    <w:multiLevelType w:val="hybridMultilevel"/>
    <w:tmpl w:val="B8F86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803FBE"/>
    <w:multiLevelType w:val="multilevel"/>
    <w:tmpl w:val="36D4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772B3F"/>
    <w:multiLevelType w:val="hybridMultilevel"/>
    <w:tmpl w:val="B95E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ED1691"/>
    <w:multiLevelType w:val="hybridMultilevel"/>
    <w:tmpl w:val="BAA49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5367E6"/>
    <w:multiLevelType w:val="hybridMultilevel"/>
    <w:tmpl w:val="64B05056"/>
    <w:lvl w:ilvl="0" w:tplc="04090001">
      <w:start w:val="1"/>
      <w:numFmt w:val="bullet"/>
      <w:lvlText w:val=""/>
      <w:lvlJc w:val="left"/>
      <w:rPr>
        <w:rFonts w:ascii="Symbol" w:hAnsi="Symbol" w:cs="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6B89353B"/>
    <w:multiLevelType w:val="hybridMultilevel"/>
    <w:tmpl w:val="AE3A7822"/>
    <w:lvl w:ilvl="0" w:tplc="0CC4107C">
      <w:numFmt w:val="bullet"/>
      <w:lvlText w:val="•"/>
      <w:lvlJc w:val="left"/>
      <w:pPr>
        <w:ind w:left="540" w:hanging="360"/>
      </w:pPr>
      <w:rPr>
        <w:rFonts w:ascii="Calibri" w:eastAsiaTheme="minorHAnsi" w:hAnsi="Calibri" w:cstheme="minorBid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6" w15:restartNumberingAfterBreak="0">
    <w:nsid w:val="6E770B96"/>
    <w:multiLevelType w:val="hybridMultilevel"/>
    <w:tmpl w:val="1484587E"/>
    <w:lvl w:ilvl="0" w:tplc="3842A39E">
      <w:start w:val="1"/>
      <w:numFmt w:val="bullet"/>
      <w:pStyle w:val="FACE-Bulletblack"/>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CEA7755"/>
    <w:multiLevelType w:val="hybridMultilevel"/>
    <w:tmpl w:val="B57A98B2"/>
    <w:lvl w:ilvl="0" w:tplc="8CA060D8">
      <w:start w:val="1"/>
      <w:numFmt w:val="bullet"/>
      <w:pStyle w:val="FACE-BulletBlue"/>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DD224E8"/>
    <w:multiLevelType w:val="hybridMultilevel"/>
    <w:tmpl w:val="4762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5"/>
  </w:num>
  <w:num w:numId="4">
    <w:abstractNumId w:val="0"/>
  </w:num>
  <w:num w:numId="5">
    <w:abstractNumId w:val="3"/>
  </w:num>
  <w:num w:numId="6">
    <w:abstractNumId w:val="8"/>
  </w:num>
  <w:num w:numId="7">
    <w:abstractNumId w:val="13"/>
  </w:num>
  <w:num w:numId="8">
    <w:abstractNumId w:val="1"/>
  </w:num>
  <w:num w:numId="9">
    <w:abstractNumId w:val="4"/>
  </w:num>
  <w:num w:numId="10">
    <w:abstractNumId w:val="11"/>
  </w:num>
  <w:num w:numId="11">
    <w:abstractNumId w:val="9"/>
  </w:num>
  <w:num w:numId="12">
    <w:abstractNumId w:val="12"/>
  </w:num>
  <w:num w:numId="13">
    <w:abstractNumId w:val="18"/>
  </w:num>
  <w:num w:numId="14">
    <w:abstractNumId w:val="15"/>
  </w:num>
  <w:num w:numId="15">
    <w:abstractNumId w:val="6"/>
  </w:num>
  <w:num w:numId="16">
    <w:abstractNumId w:val="2"/>
  </w:num>
  <w:num w:numId="17">
    <w:abstractNumId w:val="7"/>
  </w:num>
  <w:num w:numId="18">
    <w:abstractNumId w:val="1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yMjM2NjcwNjYzNTFU0lEKTi0uzszPAykwrAUApOa7tCwAAAA="/>
  </w:docVars>
  <w:rsids>
    <w:rsidRoot w:val="00FD4E10"/>
    <w:rsid w:val="00000575"/>
    <w:rsid w:val="00000E32"/>
    <w:rsid w:val="00006B52"/>
    <w:rsid w:val="00006D27"/>
    <w:rsid w:val="0000712B"/>
    <w:rsid w:val="00007D04"/>
    <w:rsid w:val="00007FCE"/>
    <w:rsid w:val="00012878"/>
    <w:rsid w:val="00013BE9"/>
    <w:rsid w:val="000158B0"/>
    <w:rsid w:val="0001631A"/>
    <w:rsid w:val="00017763"/>
    <w:rsid w:val="000232CE"/>
    <w:rsid w:val="000241A1"/>
    <w:rsid w:val="000265A4"/>
    <w:rsid w:val="00030FBA"/>
    <w:rsid w:val="0003573B"/>
    <w:rsid w:val="00042A84"/>
    <w:rsid w:val="000439A2"/>
    <w:rsid w:val="00044334"/>
    <w:rsid w:val="000446FF"/>
    <w:rsid w:val="00047464"/>
    <w:rsid w:val="00047B1F"/>
    <w:rsid w:val="00050572"/>
    <w:rsid w:val="00054BCD"/>
    <w:rsid w:val="000559A1"/>
    <w:rsid w:val="00056946"/>
    <w:rsid w:val="00066514"/>
    <w:rsid w:val="000673DC"/>
    <w:rsid w:val="00067D0C"/>
    <w:rsid w:val="0007106B"/>
    <w:rsid w:val="00074218"/>
    <w:rsid w:val="00080D43"/>
    <w:rsid w:val="000903ED"/>
    <w:rsid w:val="0009357D"/>
    <w:rsid w:val="00094C39"/>
    <w:rsid w:val="0009602F"/>
    <w:rsid w:val="00096FF3"/>
    <w:rsid w:val="000972BC"/>
    <w:rsid w:val="000A084C"/>
    <w:rsid w:val="000A2748"/>
    <w:rsid w:val="000A6228"/>
    <w:rsid w:val="000A70C7"/>
    <w:rsid w:val="000B3830"/>
    <w:rsid w:val="000B4BEA"/>
    <w:rsid w:val="000B5A11"/>
    <w:rsid w:val="000C031C"/>
    <w:rsid w:val="000C0788"/>
    <w:rsid w:val="000C1B38"/>
    <w:rsid w:val="000C5B8A"/>
    <w:rsid w:val="000C6364"/>
    <w:rsid w:val="000C7121"/>
    <w:rsid w:val="000D06EC"/>
    <w:rsid w:val="000D2810"/>
    <w:rsid w:val="000D3CFE"/>
    <w:rsid w:val="000D41BF"/>
    <w:rsid w:val="000E1877"/>
    <w:rsid w:val="000E2A67"/>
    <w:rsid w:val="000E7B85"/>
    <w:rsid w:val="000F12B0"/>
    <w:rsid w:val="000F1814"/>
    <w:rsid w:val="000F1EC8"/>
    <w:rsid w:val="000F2A52"/>
    <w:rsid w:val="000F2CD8"/>
    <w:rsid w:val="000F2D7C"/>
    <w:rsid w:val="000F34DD"/>
    <w:rsid w:val="000F5CAB"/>
    <w:rsid w:val="000F6BAA"/>
    <w:rsid w:val="001006BC"/>
    <w:rsid w:val="00100E54"/>
    <w:rsid w:val="001057EA"/>
    <w:rsid w:val="00105A31"/>
    <w:rsid w:val="00105BDD"/>
    <w:rsid w:val="0011091F"/>
    <w:rsid w:val="0011181E"/>
    <w:rsid w:val="00114C40"/>
    <w:rsid w:val="00117127"/>
    <w:rsid w:val="00117EF9"/>
    <w:rsid w:val="00120DDA"/>
    <w:rsid w:val="0012164C"/>
    <w:rsid w:val="001225C1"/>
    <w:rsid w:val="00126FB7"/>
    <w:rsid w:val="00127C20"/>
    <w:rsid w:val="00131FFC"/>
    <w:rsid w:val="0013255F"/>
    <w:rsid w:val="001341CC"/>
    <w:rsid w:val="0013701B"/>
    <w:rsid w:val="00140055"/>
    <w:rsid w:val="001420FD"/>
    <w:rsid w:val="001421DD"/>
    <w:rsid w:val="001431D5"/>
    <w:rsid w:val="001438BC"/>
    <w:rsid w:val="001466ED"/>
    <w:rsid w:val="00146940"/>
    <w:rsid w:val="001500AE"/>
    <w:rsid w:val="00150BC2"/>
    <w:rsid w:val="00152B23"/>
    <w:rsid w:val="00152CD8"/>
    <w:rsid w:val="0015353E"/>
    <w:rsid w:val="001571FF"/>
    <w:rsid w:val="0016139C"/>
    <w:rsid w:val="00161FE2"/>
    <w:rsid w:val="001664C0"/>
    <w:rsid w:val="00167B12"/>
    <w:rsid w:val="001714A6"/>
    <w:rsid w:val="00176BBB"/>
    <w:rsid w:val="001772AA"/>
    <w:rsid w:val="0017733F"/>
    <w:rsid w:val="00180BB1"/>
    <w:rsid w:val="00183669"/>
    <w:rsid w:val="0018385C"/>
    <w:rsid w:val="00184C9A"/>
    <w:rsid w:val="00184CE8"/>
    <w:rsid w:val="00185099"/>
    <w:rsid w:val="00185129"/>
    <w:rsid w:val="001876CF"/>
    <w:rsid w:val="00190C84"/>
    <w:rsid w:val="00192862"/>
    <w:rsid w:val="001939F6"/>
    <w:rsid w:val="001945C5"/>
    <w:rsid w:val="00194B06"/>
    <w:rsid w:val="00196334"/>
    <w:rsid w:val="00196691"/>
    <w:rsid w:val="001A4A77"/>
    <w:rsid w:val="001A4BAB"/>
    <w:rsid w:val="001A56EE"/>
    <w:rsid w:val="001A5F8A"/>
    <w:rsid w:val="001A7549"/>
    <w:rsid w:val="001A7BBC"/>
    <w:rsid w:val="001B177A"/>
    <w:rsid w:val="001B1DEC"/>
    <w:rsid w:val="001B2A27"/>
    <w:rsid w:val="001B2A86"/>
    <w:rsid w:val="001B3D87"/>
    <w:rsid w:val="001B5EEC"/>
    <w:rsid w:val="001B6815"/>
    <w:rsid w:val="001B6C0C"/>
    <w:rsid w:val="001B7B83"/>
    <w:rsid w:val="001B7F49"/>
    <w:rsid w:val="001C33DB"/>
    <w:rsid w:val="001C3BA1"/>
    <w:rsid w:val="001C5E57"/>
    <w:rsid w:val="001D275C"/>
    <w:rsid w:val="001D5093"/>
    <w:rsid w:val="001D5E18"/>
    <w:rsid w:val="001D6D1E"/>
    <w:rsid w:val="001D6F67"/>
    <w:rsid w:val="001D765E"/>
    <w:rsid w:val="001D7BFA"/>
    <w:rsid w:val="001E0F2E"/>
    <w:rsid w:val="001E1C49"/>
    <w:rsid w:val="001E2A00"/>
    <w:rsid w:val="001E4725"/>
    <w:rsid w:val="001E4AB5"/>
    <w:rsid w:val="001E611E"/>
    <w:rsid w:val="001E6D07"/>
    <w:rsid w:val="001F2DEB"/>
    <w:rsid w:val="001F6714"/>
    <w:rsid w:val="00203656"/>
    <w:rsid w:val="0020419E"/>
    <w:rsid w:val="00204CB2"/>
    <w:rsid w:val="00206850"/>
    <w:rsid w:val="002103C8"/>
    <w:rsid w:val="002119E7"/>
    <w:rsid w:val="00213A63"/>
    <w:rsid w:val="00213F11"/>
    <w:rsid w:val="00214E33"/>
    <w:rsid w:val="00215848"/>
    <w:rsid w:val="00215FDD"/>
    <w:rsid w:val="0021662C"/>
    <w:rsid w:val="00217D2C"/>
    <w:rsid w:val="00220418"/>
    <w:rsid w:val="00220523"/>
    <w:rsid w:val="002234D2"/>
    <w:rsid w:val="002254ED"/>
    <w:rsid w:val="00233EA3"/>
    <w:rsid w:val="0023405A"/>
    <w:rsid w:val="00235B30"/>
    <w:rsid w:val="002362FF"/>
    <w:rsid w:val="002369B3"/>
    <w:rsid w:val="00240DC8"/>
    <w:rsid w:val="00241E2F"/>
    <w:rsid w:val="00241FD8"/>
    <w:rsid w:val="002425CB"/>
    <w:rsid w:val="00245A6E"/>
    <w:rsid w:val="00254BF1"/>
    <w:rsid w:val="002550F5"/>
    <w:rsid w:val="00260225"/>
    <w:rsid w:val="002631F8"/>
    <w:rsid w:val="0026432C"/>
    <w:rsid w:val="002704A0"/>
    <w:rsid w:val="002725F6"/>
    <w:rsid w:val="002734E4"/>
    <w:rsid w:val="0027475F"/>
    <w:rsid w:val="00276D64"/>
    <w:rsid w:val="00277976"/>
    <w:rsid w:val="00280665"/>
    <w:rsid w:val="00282F48"/>
    <w:rsid w:val="0028470C"/>
    <w:rsid w:val="00284AA9"/>
    <w:rsid w:val="00285360"/>
    <w:rsid w:val="00285790"/>
    <w:rsid w:val="00291B3A"/>
    <w:rsid w:val="00291DF3"/>
    <w:rsid w:val="00296A96"/>
    <w:rsid w:val="002A0278"/>
    <w:rsid w:val="002A41D2"/>
    <w:rsid w:val="002B05EE"/>
    <w:rsid w:val="002B0713"/>
    <w:rsid w:val="002B0E6B"/>
    <w:rsid w:val="002B2F2D"/>
    <w:rsid w:val="002B4CB8"/>
    <w:rsid w:val="002B688A"/>
    <w:rsid w:val="002B7D82"/>
    <w:rsid w:val="002C37C1"/>
    <w:rsid w:val="002C3896"/>
    <w:rsid w:val="002C3BCF"/>
    <w:rsid w:val="002C5140"/>
    <w:rsid w:val="002C5A84"/>
    <w:rsid w:val="002D03B9"/>
    <w:rsid w:val="002D0D63"/>
    <w:rsid w:val="002D122D"/>
    <w:rsid w:val="002D2533"/>
    <w:rsid w:val="002D2671"/>
    <w:rsid w:val="002D34C5"/>
    <w:rsid w:val="002D359C"/>
    <w:rsid w:val="002D4EC9"/>
    <w:rsid w:val="002D5BF1"/>
    <w:rsid w:val="002E07EC"/>
    <w:rsid w:val="002E6700"/>
    <w:rsid w:val="002E6DE0"/>
    <w:rsid w:val="002F50E2"/>
    <w:rsid w:val="002F5B0C"/>
    <w:rsid w:val="0030088B"/>
    <w:rsid w:val="00303EB5"/>
    <w:rsid w:val="00305159"/>
    <w:rsid w:val="00306C10"/>
    <w:rsid w:val="00307886"/>
    <w:rsid w:val="00311876"/>
    <w:rsid w:val="00314F0D"/>
    <w:rsid w:val="00315996"/>
    <w:rsid w:val="00316DB2"/>
    <w:rsid w:val="00316DCE"/>
    <w:rsid w:val="00317D89"/>
    <w:rsid w:val="00320CCF"/>
    <w:rsid w:val="00323465"/>
    <w:rsid w:val="00323900"/>
    <w:rsid w:val="00327446"/>
    <w:rsid w:val="00330136"/>
    <w:rsid w:val="00330711"/>
    <w:rsid w:val="003310E0"/>
    <w:rsid w:val="00331187"/>
    <w:rsid w:val="003322AB"/>
    <w:rsid w:val="00332BE7"/>
    <w:rsid w:val="00332F5C"/>
    <w:rsid w:val="003331A1"/>
    <w:rsid w:val="00337051"/>
    <w:rsid w:val="00341DDE"/>
    <w:rsid w:val="003455B6"/>
    <w:rsid w:val="00347B2E"/>
    <w:rsid w:val="003503D1"/>
    <w:rsid w:val="003523D6"/>
    <w:rsid w:val="003558A4"/>
    <w:rsid w:val="00357B8C"/>
    <w:rsid w:val="00362309"/>
    <w:rsid w:val="003624C0"/>
    <w:rsid w:val="00364C2C"/>
    <w:rsid w:val="00364DC7"/>
    <w:rsid w:val="00365544"/>
    <w:rsid w:val="00366BD9"/>
    <w:rsid w:val="00367653"/>
    <w:rsid w:val="00367DA7"/>
    <w:rsid w:val="00371A96"/>
    <w:rsid w:val="00372191"/>
    <w:rsid w:val="00374903"/>
    <w:rsid w:val="00376A0E"/>
    <w:rsid w:val="003811F4"/>
    <w:rsid w:val="00382260"/>
    <w:rsid w:val="00383E8C"/>
    <w:rsid w:val="0038558E"/>
    <w:rsid w:val="003859E2"/>
    <w:rsid w:val="00385CF1"/>
    <w:rsid w:val="00393259"/>
    <w:rsid w:val="00394D6A"/>
    <w:rsid w:val="00397FC5"/>
    <w:rsid w:val="003A1384"/>
    <w:rsid w:val="003A14EA"/>
    <w:rsid w:val="003A4312"/>
    <w:rsid w:val="003B0FB7"/>
    <w:rsid w:val="003B36EC"/>
    <w:rsid w:val="003B3F05"/>
    <w:rsid w:val="003B7E21"/>
    <w:rsid w:val="003C0636"/>
    <w:rsid w:val="003C1EBD"/>
    <w:rsid w:val="003C2310"/>
    <w:rsid w:val="003C3BB0"/>
    <w:rsid w:val="003C4093"/>
    <w:rsid w:val="003C43A9"/>
    <w:rsid w:val="003C5FB1"/>
    <w:rsid w:val="003C6C94"/>
    <w:rsid w:val="003D2520"/>
    <w:rsid w:val="003D39F4"/>
    <w:rsid w:val="003D4F15"/>
    <w:rsid w:val="003D6C22"/>
    <w:rsid w:val="003E388B"/>
    <w:rsid w:val="003E4C67"/>
    <w:rsid w:val="003F2ED8"/>
    <w:rsid w:val="003F5376"/>
    <w:rsid w:val="003F59ED"/>
    <w:rsid w:val="003F74ED"/>
    <w:rsid w:val="004001D8"/>
    <w:rsid w:val="004004FF"/>
    <w:rsid w:val="0040079A"/>
    <w:rsid w:val="00404490"/>
    <w:rsid w:val="0040549C"/>
    <w:rsid w:val="004063B7"/>
    <w:rsid w:val="004109A2"/>
    <w:rsid w:val="0041241D"/>
    <w:rsid w:val="0041503F"/>
    <w:rsid w:val="00422101"/>
    <w:rsid w:val="00423C70"/>
    <w:rsid w:val="004243B6"/>
    <w:rsid w:val="004260B0"/>
    <w:rsid w:val="0043006D"/>
    <w:rsid w:val="00430F61"/>
    <w:rsid w:val="00434C14"/>
    <w:rsid w:val="00440F50"/>
    <w:rsid w:val="004433F4"/>
    <w:rsid w:val="004455CA"/>
    <w:rsid w:val="0044595A"/>
    <w:rsid w:val="004461C8"/>
    <w:rsid w:val="00447A7E"/>
    <w:rsid w:val="00452DEA"/>
    <w:rsid w:val="00453CE0"/>
    <w:rsid w:val="00454965"/>
    <w:rsid w:val="00454F7C"/>
    <w:rsid w:val="00455BE3"/>
    <w:rsid w:val="004623A0"/>
    <w:rsid w:val="004634CA"/>
    <w:rsid w:val="00465D63"/>
    <w:rsid w:val="004705FB"/>
    <w:rsid w:val="00473758"/>
    <w:rsid w:val="004749D2"/>
    <w:rsid w:val="004750D3"/>
    <w:rsid w:val="0047558E"/>
    <w:rsid w:val="00476EE4"/>
    <w:rsid w:val="00476FD6"/>
    <w:rsid w:val="00480445"/>
    <w:rsid w:val="0048208F"/>
    <w:rsid w:val="00485D17"/>
    <w:rsid w:val="00487268"/>
    <w:rsid w:val="00495768"/>
    <w:rsid w:val="0049581F"/>
    <w:rsid w:val="004A073B"/>
    <w:rsid w:val="004A1426"/>
    <w:rsid w:val="004A1A8E"/>
    <w:rsid w:val="004A3D85"/>
    <w:rsid w:val="004A61C1"/>
    <w:rsid w:val="004A6D5F"/>
    <w:rsid w:val="004B460E"/>
    <w:rsid w:val="004B4F32"/>
    <w:rsid w:val="004B5D72"/>
    <w:rsid w:val="004B75D4"/>
    <w:rsid w:val="004B7625"/>
    <w:rsid w:val="004C1E80"/>
    <w:rsid w:val="004C3FC0"/>
    <w:rsid w:val="004C5B47"/>
    <w:rsid w:val="004C65F6"/>
    <w:rsid w:val="004C741E"/>
    <w:rsid w:val="004D2CEC"/>
    <w:rsid w:val="004D7A4F"/>
    <w:rsid w:val="004D7E60"/>
    <w:rsid w:val="004E0CED"/>
    <w:rsid w:val="004E3029"/>
    <w:rsid w:val="004E7D66"/>
    <w:rsid w:val="004F07C6"/>
    <w:rsid w:val="004F29CC"/>
    <w:rsid w:val="004F42F9"/>
    <w:rsid w:val="004F73BD"/>
    <w:rsid w:val="00506DE8"/>
    <w:rsid w:val="00507ED5"/>
    <w:rsid w:val="0051047B"/>
    <w:rsid w:val="005140B2"/>
    <w:rsid w:val="00516A3D"/>
    <w:rsid w:val="0051717D"/>
    <w:rsid w:val="005179F4"/>
    <w:rsid w:val="005262DF"/>
    <w:rsid w:val="00527A67"/>
    <w:rsid w:val="00527DC8"/>
    <w:rsid w:val="00531591"/>
    <w:rsid w:val="005323DE"/>
    <w:rsid w:val="00534D83"/>
    <w:rsid w:val="005370BD"/>
    <w:rsid w:val="00540EFF"/>
    <w:rsid w:val="005411C7"/>
    <w:rsid w:val="00541874"/>
    <w:rsid w:val="00541C9A"/>
    <w:rsid w:val="00545915"/>
    <w:rsid w:val="0054697F"/>
    <w:rsid w:val="00546D3E"/>
    <w:rsid w:val="00550594"/>
    <w:rsid w:val="0055267A"/>
    <w:rsid w:val="005528C6"/>
    <w:rsid w:val="00555AD5"/>
    <w:rsid w:val="00557254"/>
    <w:rsid w:val="00560A0C"/>
    <w:rsid w:val="00560C44"/>
    <w:rsid w:val="00562F5C"/>
    <w:rsid w:val="00563870"/>
    <w:rsid w:val="0056477D"/>
    <w:rsid w:val="00565314"/>
    <w:rsid w:val="00565CB8"/>
    <w:rsid w:val="0056660C"/>
    <w:rsid w:val="00566F27"/>
    <w:rsid w:val="00573328"/>
    <w:rsid w:val="00574B54"/>
    <w:rsid w:val="00577ECD"/>
    <w:rsid w:val="005805E7"/>
    <w:rsid w:val="00582CAE"/>
    <w:rsid w:val="00583F89"/>
    <w:rsid w:val="005846FA"/>
    <w:rsid w:val="00586D65"/>
    <w:rsid w:val="00593DA6"/>
    <w:rsid w:val="005946D4"/>
    <w:rsid w:val="005A0E5A"/>
    <w:rsid w:val="005A32E4"/>
    <w:rsid w:val="005A7FCA"/>
    <w:rsid w:val="005B0740"/>
    <w:rsid w:val="005B3755"/>
    <w:rsid w:val="005B3CEF"/>
    <w:rsid w:val="005C3F18"/>
    <w:rsid w:val="005C6231"/>
    <w:rsid w:val="005C6EB9"/>
    <w:rsid w:val="005D3593"/>
    <w:rsid w:val="005D430F"/>
    <w:rsid w:val="005D49F3"/>
    <w:rsid w:val="005D4E4B"/>
    <w:rsid w:val="005D5E81"/>
    <w:rsid w:val="005D7404"/>
    <w:rsid w:val="005D7EF9"/>
    <w:rsid w:val="005E0703"/>
    <w:rsid w:val="005E0957"/>
    <w:rsid w:val="005E0C3F"/>
    <w:rsid w:val="005E119B"/>
    <w:rsid w:val="005E248C"/>
    <w:rsid w:val="005E4C9F"/>
    <w:rsid w:val="005E75CD"/>
    <w:rsid w:val="005E77C5"/>
    <w:rsid w:val="005E7CDF"/>
    <w:rsid w:val="005F076E"/>
    <w:rsid w:val="005F0FA8"/>
    <w:rsid w:val="005F17B7"/>
    <w:rsid w:val="005F37A5"/>
    <w:rsid w:val="005F4A4A"/>
    <w:rsid w:val="005F7DFC"/>
    <w:rsid w:val="00601976"/>
    <w:rsid w:val="00604395"/>
    <w:rsid w:val="00605298"/>
    <w:rsid w:val="00607CC0"/>
    <w:rsid w:val="006126E6"/>
    <w:rsid w:val="00614CF5"/>
    <w:rsid w:val="0062155C"/>
    <w:rsid w:val="00621597"/>
    <w:rsid w:val="00624BF9"/>
    <w:rsid w:val="00631C39"/>
    <w:rsid w:val="006412FA"/>
    <w:rsid w:val="00643EA1"/>
    <w:rsid w:val="006467B2"/>
    <w:rsid w:val="00646F60"/>
    <w:rsid w:val="00647D78"/>
    <w:rsid w:val="00651D0D"/>
    <w:rsid w:val="00652384"/>
    <w:rsid w:val="00653815"/>
    <w:rsid w:val="00654FCA"/>
    <w:rsid w:val="00657819"/>
    <w:rsid w:val="00662A65"/>
    <w:rsid w:val="00663AC1"/>
    <w:rsid w:val="0066535A"/>
    <w:rsid w:val="00665FF3"/>
    <w:rsid w:val="006710A5"/>
    <w:rsid w:val="0067244E"/>
    <w:rsid w:val="00672AC9"/>
    <w:rsid w:val="00676E6E"/>
    <w:rsid w:val="0067702B"/>
    <w:rsid w:val="00677094"/>
    <w:rsid w:val="00677401"/>
    <w:rsid w:val="006776A3"/>
    <w:rsid w:val="00681759"/>
    <w:rsid w:val="0068329F"/>
    <w:rsid w:val="00683676"/>
    <w:rsid w:val="00683A0F"/>
    <w:rsid w:val="0068481E"/>
    <w:rsid w:val="006861EE"/>
    <w:rsid w:val="00686408"/>
    <w:rsid w:val="00687519"/>
    <w:rsid w:val="00687CEE"/>
    <w:rsid w:val="00691C86"/>
    <w:rsid w:val="0069756F"/>
    <w:rsid w:val="00697BF8"/>
    <w:rsid w:val="006A1B10"/>
    <w:rsid w:val="006A2001"/>
    <w:rsid w:val="006A35B5"/>
    <w:rsid w:val="006B02AD"/>
    <w:rsid w:val="006B4606"/>
    <w:rsid w:val="006B4D84"/>
    <w:rsid w:val="006B777D"/>
    <w:rsid w:val="006C0C1C"/>
    <w:rsid w:val="006C0C36"/>
    <w:rsid w:val="006C15C1"/>
    <w:rsid w:val="006C25D0"/>
    <w:rsid w:val="006C41E4"/>
    <w:rsid w:val="006D199B"/>
    <w:rsid w:val="006D1AE4"/>
    <w:rsid w:val="006D1DF3"/>
    <w:rsid w:val="006D4249"/>
    <w:rsid w:val="006D489F"/>
    <w:rsid w:val="006D6FAF"/>
    <w:rsid w:val="006E0C5D"/>
    <w:rsid w:val="006E3F04"/>
    <w:rsid w:val="006E619F"/>
    <w:rsid w:val="006F07C5"/>
    <w:rsid w:val="006F080D"/>
    <w:rsid w:val="006F2810"/>
    <w:rsid w:val="006F296E"/>
    <w:rsid w:val="006F50CD"/>
    <w:rsid w:val="007041A4"/>
    <w:rsid w:val="007052E8"/>
    <w:rsid w:val="007058C3"/>
    <w:rsid w:val="00710924"/>
    <w:rsid w:val="0071473F"/>
    <w:rsid w:val="007217F9"/>
    <w:rsid w:val="00724D4A"/>
    <w:rsid w:val="00726561"/>
    <w:rsid w:val="00726E46"/>
    <w:rsid w:val="00731347"/>
    <w:rsid w:val="007325BA"/>
    <w:rsid w:val="00732BAA"/>
    <w:rsid w:val="00734A2B"/>
    <w:rsid w:val="00734E74"/>
    <w:rsid w:val="00735E1D"/>
    <w:rsid w:val="007409C7"/>
    <w:rsid w:val="00741148"/>
    <w:rsid w:val="007411B3"/>
    <w:rsid w:val="007419C0"/>
    <w:rsid w:val="0074435E"/>
    <w:rsid w:val="00745205"/>
    <w:rsid w:val="0074733A"/>
    <w:rsid w:val="00750F11"/>
    <w:rsid w:val="00751071"/>
    <w:rsid w:val="00754377"/>
    <w:rsid w:val="00755EB7"/>
    <w:rsid w:val="00760517"/>
    <w:rsid w:val="00760B9E"/>
    <w:rsid w:val="007621E3"/>
    <w:rsid w:val="0076546D"/>
    <w:rsid w:val="00765A7E"/>
    <w:rsid w:val="00765BC5"/>
    <w:rsid w:val="00766EE5"/>
    <w:rsid w:val="00767A08"/>
    <w:rsid w:val="0077115D"/>
    <w:rsid w:val="007713BF"/>
    <w:rsid w:val="00771DCC"/>
    <w:rsid w:val="00772BDA"/>
    <w:rsid w:val="00772C9E"/>
    <w:rsid w:val="00773428"/>
    <w:rsid w:val="0077556E"/>
    <w:rsid w:val="00775EFC"/>
    <w:rsid w:val="0077653A"/>
    <w:rsid w:val="007806D7"/>
    <w:rsid w:val="007808B9"/>
    <w:rsid w:val="0078374A"/>
    <w:rsid w:val="007870AC"/>
    <w:rsid w:val="00792E63"/>
    <w:rsid w:val="00794896"/>
    <w:rsid w:val="00794E1B"/>
    <w:rsid w:val="007A0631"/>
    <w:rsid w:val="007A199B"/>
    <w:rsid w:val="007A214B"/>
    <w:rsid w:val="007A3302"/>
    <w:rsid w:val="007A4C2F"/>
    <w:rsid w:val="007A6105"/>
    <w:rsid w:val="007B03E0"/>
    <w:rsid w:val="007B2C96"/>
    <w:rsid w:val="007B303A"/>
    <w:rsid w:val="007B3BD8"/>
    <w:rsid w:val="007B6994"/>
    <w:rsid w:val="007C1640"/>
    <w:rsid w:val="007C30E2"/>
    <w:rsid w:val="007C7275"/>
    <w:rsid w:val="007D01EF"/>
    <w:rsid w:val="007D05E2"/>
    <w:rsid w:val="007D50EB"/>
    <w:rsid w:val="007D582B"/>
    <w:rsid w:val="007D5C7C"/>
    <w:rsid w:val="007D5FDE"/>
    <w:rsid w:val="007D62FA"/>
    <w:rsid w:val="007E1736"/>
    <w:rsid w:val="007E173D"/>
    <w:rsid w:val="007E2BAB"/>
    <w:rsid w:val="007E3185"/>
    <w:rsid w:val="007E361B"/>
    <w:rsid w:val="007E3A3D"/>
    <w:rsid w:val="007E3EAC"/>
    <w:rsid w:val="007E533E"/>
    <w:rsid w:val="007E5C11"/>
    <w:rsid w:val="007E74FB"/>
    <w:rsid w:val="007F29C0"/>
    <w:rsid w:val="007F6543"/>
    <w:rsid w:val="007F6FD2"/>
    <w:rsid w:val="0080125A"/>
    <w:rsid w:val="0080177F"/>
    <w:rsid w:val="0080483E"/>
    <w:rsid w:val="00804996"/>
    <w:rsid w:val="008069F6"/>
    <w:rsid w:val="008104C0"/>
    <w:rsid w:val="00810FDF"/>
    <w:rsid w:val="00813550"/>
    <w:rsid w:val="00821ACD"/>
    <w:rsid w:val="00821B2F"/>
    <w:rsid w:val="00822CC8"/>
    <w:rsid w:val="00822EBA"/>
    <w:rsid w:val="00823761"/>
    <w:rsid w:val="00827B29"/>
    <w:rsid w:val="008302D0"/>
    <w:rsid w:val="008322AC"/>
    <w:rsid w:val="00835FA8"/>
    <w:rsid w:val="0084079C"/>
    <w:rsid w:val="0084684F"/>
    <w:rsid w:val="00846C48"/>
    <w:rsid w:val="00847008"/>
    <w:rsid w:val="00847D0A"/>
    <w:rsid w:val="00850808"/>
    <w:rsid w:val="00850F45"/>
    <w:rsid w:val="00852633"/>
    <w:rsid w:val="00854E62"/>
    <w:rsid w:val="00854F37"/>
    <w:rsid w:val="00860AB7"/>
    <w:rsid w:val="00861959"/>
    <w:rsid w:val="008621A7"/>
    <w:rsid w:val="00865E4E"/>
    <w:rsid w:val="0086632F"/>
    <w:rsid w:val="008667E9"/>
    <w:rsid w:val="008722C5"/>
    <w:rsid w:val="00874ADC"/>
    <w:rsid w:val="00877358"/>
    <w:rsid w:val="00877638"/>
    <w:rsid w:val="00881080"/>
    <w:rsid w:val="00883A2D"/>
    <w:rsid w:val="00885359"/>
    <w:rsid w:val="008855A9"/>
    <w:rsid w:val="00890582"/>
    <w:rsid w:val="008918B7"/>
    <w:rsid w:val="008942DC"/>
    <w:rsid w:val="008A14A1"/>
    <w:rsid w:val="008A2D83"/>
    <w:rsid w:val="008A6EEF"/>
    <w:rsid w:val="008A76EA"/>
    <w:rsid w:val="008B249F"/>
    <w:rsid w:val="008B339E"/>
    <w:rsid w:val="008B39DE"/>
    <w:rsid w:val="008B4A6D"/>
    <w:rsid w:val="008B5419"/>
    <w:rsid w:val="008B7C31"/>
    <w:rsid w:val="008C2819"/>
    <w:rsid w:val="008C6B64"/>
    <w:rsid w:val="008C717C"/>
    <w:rsid w:val="008D073F"/>
    <w:rsid w:val="008D3981"/>
    <w:rsid w:val="008D3A45"/>
    <w:rsid w:val="008D631E"/>
    <w:rsid w:val="008D675F"/>
    <w:rsid w:val="008E0E31"/>
    <w:rsid w:val="008E37E1"/>
    <w:rsid w:val="008E59F6"/>
    <w:rsid w:val="008F02CF"/>
    <w:rsid w:val="008F0E6D"/>
    <w:rsid w:val="008F2F1C"/>
    <w:rsid w:val="008F720E"/>
    <w:rsid w:val="008F78D1"/>
    <w:rsid w:val="00900F96"/>
    <w:rsid w:val="00901562"/>
    <w:rsid w:val="009042EB"/>
    <w:rsid w:val="009061A1"/>
    <w:rsid w:val="00907E4A"/>
    <w:rsid w:val="00910498"/>
    <w:rsid w:val="0091054B"/>
    <w:rsid w:val="00910A2F"/>
    <w:rsid w:val="00910EDF"/>
    <w:rsid w:val="00911A1D"/>
    <w:rsid w:val="00913B19"/>
    <w:rsid w:val="00914523"/>
    <w:rsid w:val="0091652D"/>
    <w:rsid w:val="00920053"/>
    <w:rsid w:val="00920B27"/>
    <w:rsid w:val="009212F8"/>
    <w:rsid w:val="00921603"/>
    <w:rsid w:val="00921E1D"/>
    <w:rsid w:val="00927731"/>
    <w:rsid w:val="0093436F"/>
    <w:rsid w:val="009424AB"/>
    <w:rsid w:val="00942971"/>
    <w:rsid w:val="00944D5A"/>
    <w:rsid w:val="00950BD0"/>
    <w:rsid w:val="009519C4"/>
    <w:rsid w:val="00954B2F"/>
    <w:rsid w:val="00954B85"/>
    <w:rsid w:val="00956961"/>
    <w:rsid w:val="009609DC"/>
    <w:rsid w:val="00961790"/>
    <w:rsid w:val="00963771"/>
    <w:rsid w:val="00963AA4"/>
    <w:rsid w:val="00964CDF"/>
    <w:rsid w:val="009659BF"/>
    <w:rsid w:val="00967324"/>
    <w:rsid w:val="00967FF1"/>
    <w:rsid w:val="00972E69"/>
    <w:rsid w:val="0097521D"/>
    <w:rsid w:val="00982E1D"/>
    <w:rsid w:val="00983175"/>
    <w:rsid w:val="009842ED"/>
    <w:rsid w:val="0098534F"/>
    <w:rsid w:val="00987B03"/>
    <w:rsid w:val="00991D46"/>
    <w:rsid w:val="00995C56"/>
    <w:rsid w:val="00996E8A"/>
    <w:rsid w:val="009A051E"/>
    <w:rsid w:val="009A2A29"/>
    <w:rsid w:val="009A4EE4"/>
    <w:rsid w:val="009A6B9B"/>
    <w:rsid w:val="009B2B1E"/>
    <w:rsid w:val="009B36A7"/>
    <w:rsid w:val="009B56F5"/>
    <w:rsid w:val="009B5711"/>
    <w:rsid w:val="009C1D46"/>
    <w:rsid w:val="009C3AC9"/>
    <w:rsid w:val="009C5AC4"/>
    <w:rsid w:val="009C6A5F"/>
    <w:rsid w:val="009D0E7B"/>
    <w:rsid w:val="009D28F1"/>
    <w:rsid w:val="009D4258"/>
    <w:rsid w:val="009D441B"/>
    <w:rsid w:val="009D4B75"/>
    <w:rsid w:val="009D580B"/>
    <w:rsid w:val="009D70DE"/>
    <w:rsid w:val="009E0BAB"/>
    <w:rsid w:val="009E1CEB"/>
    <w:rsid w:val="009E27D5"/>
    <w:rsid w:val="009E2DA5"/>
    <w:rsid w:val="009E2E2A"/>
    <w:rsid w:val="009E48FA"/>
    <w:rsid w:val="009E6C0D"/>
    <w:rsid w:val="009E72A4"/>
    <w:rsid w:val="009F0192"/>
    <w:rsid w:val="009F0398"/>
    <w:rsid w:val="009F18D0"/>
    <w:rsid w:val="009F6475"/>
    <w:rsid w:val="00A10B26"/>
    <w:rsid w:val="00A13070"/>
    <w:rsid w:val="00A15C2E"/>
    <w:rsid w:val="00A16102"/>
    <w:rsid w:val="00A174C3"/>
    <w:rsid w:val="00A20CE0"/>
    <w:rsid w:val="00A22960"/>
    <w:rsid w:val="00A24B01"/>
    <w:rsid w:val="00A257D4"/>
    <w:rsid w:val="00A27152"/>
    <w:rsid w:val="00A27A09"/>
    <w:rsid w:val="00A30C7E"/>
    <w:rsid w:val="00A32550"/>
    <w:rsid w:val="00A33720"/>
    <w:rsid w:val="00A3680B"/>
    <w:rsid w:val="00A376B3"/>
    <w:rsid w:val="00A44C21"/>
    <w:rsid w:val="00A453FE"/>
    <w:rsid w:val="00A468CF"/>
    <w:rsid w:val="00A4733A"/>
    <w:rsid w:val="00A55319"/>
    <w:rsid w:val="00A5611B"/>
    <w:rsid w:val="00A56F83"/>
    <w:rsid w:val="00A61703"/>
    <w:rsid w:val="00A6177F"/>
    <w:rsid w:val="00A62322"/>
    <w:rsid w:val="00A6530A"/>
    <w:rsid w:val="00A6577B"/>
    <w:rsid w:val="00A658C3"/>
    <w:rsid w:val="00A6796A"/>
    <w:rsid w:val="00A67A3B"/>
    <w:rsid w:val="00A71BB4"/>
    <w:rsid w:val="00A726E7"/>
    <w:rsid w:val="00A76EF3"/>
    <w:rsid w:val="00A80C49"/>
    <w:rsid w:val="00A80F31"/>
    <w:rsid w:val="00A82686"/>
    <w:rsid w:val="00A828C0"/>
    <w:rsid w:val="00A831F7"/>
    <w:rsid w:val="00A929FC"/>
    <w:rsid w:val="00A92A3B"/>
    <w:rsid w:val="00A945D1"/>
    <w:rsid w:val="00A9554C"/>
    <w:rsid w:val="00A96697"/>
    <w:rsid w:val="00A966B5"/>
    <w:rsid w:val="00AA06F1"/>
    <w:rsid w:val="00AA1780"/>
    <w:rsid w:val="00AA20AD"/>
    <w:rsid w:val="00AA331B"/>
    <w:rsid w:val="00AA4EDD"/>
    <w:rsid w:val="00AA5424"/>
    <w:rsid w:val="00AA6497"/>
    <w:rsid w:val="00AB0776"/>
    <w:rsid w:val="00AB156A"/>
    <w:rsid w:val="00AB1764"/>
    <w:rsid w:val="00AB474B"/>
    <w:rsid w:val="00AB6514"/>
    <w:rsid w:val="00AB70CE"/>
    <w:rsid w:val="00AB766C"/>
    <w:rsid w:val="00AC00AB"/>
    <w:rsid w:val="00AC0C17"/>
    <w:rsid w:val="00AC1232"/>
    <w:rsid w:val="00AC2CB1"/>
    <w:rsid w:val="00AC61A6"/>
    <w:rsid w:val="00AC77E1"/>
    <w:rsid w:val="00AD080B"/>
    <w:rsid w:val="00AD2995"/>
    <w:rsid w:val="00AD2A6D"/>
    <w:rsid w:val="00AD430F"/>
    <w:rsid w:val="00AD506F"/>
    <w:rsid w:val="00AE116E"/>
    <w:rsid w:val="00AE1719"/>
    <w:rsid w:val="00AE17EF"/>
    <w:rsid w:val="00AE53BA"/>
    <w:rsid w:val="00AE5B95"/>
    <w:rsid w:val="00AF2D6B"/>
    <w:rsid w:val="00AF2D6F"/>
    <w:rsid w:val="00B00EC8"/>
    <w:rsid w:val="00B03574"/>
    <w:rsid w:val="00B06A90"/>
    <w:rsid w:val="00B10408"/>
    <w:rsid w:val="00B129E8"/>
    <w:rsid w:val="00B12B66"/>
    <w:rsid w:val="00B14395"/>
    <w:rsid w:val="00B14C68"/>
    <w:rsid w:val="00B23211"/>
    <w:rsid w:val="00B2442C"/>
    <w:rsid w:val="00B24C8D"/>
    <w:rsid w:val="00B3019C"/>
    <w:rsid w:val="00B30E9D"/>
    <w:rsid w:val="00B328C8"/>
    <w:rsid w:val="00B37F67"/>
    <w:rsid w:val="00B430EA"/>
    <w:rsid w:val="00B4389B"/>
    <w:rsid w:val="00B43E30"/>
    <w:rsid w:val="00B44F40"/>
    <w:rsid w:val="00B47404"/>
    <w:rsid w:val="00B51383"/>
    <w:rsid w:val="00B515CA"/>
    <w:rsid w:val="00B5200A"/>
    <w:rsid w:val="00B54D9C"/>
    <w:rsid w:val="00B5711C"/>
    <w:rsid w:val="00B579B2"/>
    <w:rsid w:val="00B64A3B"/>
    <w:rsid w:val="00B64F9C"/>
    <w:rsid w:val="00B65AC4"/>
    <w:rsid w:val="00B660CB"/>
    <w:rsid w:val="00B711A9"/>
    <w:rsid w:val="00B77C31"/>
    <w:rsid w:val="00B831DF"/>
    <w:rsid w:val="00B8320B"/>
    <w:rsid w:val="00B84685"/>
    <w:rsid w:val="00B85441"/>
    <w:rsid w:val="00B85CC3"/>
    <w:rsid w:val="00B86A59"/>
    <w:rsid w:val="00B871C1"/>
    <w:rsid w:val="00B879AD"/>
    <w:rsid w:val="00B9078B"/>
    <w:rsid w:val="00B94238"/>
    <w:rsid w:val="00B94303"/>
    <w:rsid w:val="00B94870"/>
    <w:rsid w:val="00B96C05"/>
    <w:rsid w:val="00B97D8B"/>
    <w:rsid w:val="00BA18AB"/>
    <w:rsid w:val="00BA2D4A"/>
    <w:rsid w:val="00BA53B0"/>
    <w:rsid w:val="00BA6776"/>
    <w:rsid w:val="00BA7361"/>
    <w:rsid w:val="00BA7991"/>
    <w:rsid w:val="00BB1FE0"/>
    <w:rsid w:val="00BB223C"/>
    <w:rsid w:val="00BB280C"/>
    <w:rsid w:val="00BB41C3"/>
    <w:rsid w:val="00BB43D1"/>
    <w:rsid w:val="00BB561D"/>
    <w:rsid w:val="00BC083C"/>
    <w:rsid w:val="00BC453F"/>
    <w:rsid w:val="00BC5F8F"/>
    <w:rsid w:val="00BC6DE1"/>
    <w:rsid w:val="00BC6EBB"/>
    <w:rsid w:val="00BD0B2D"/>
    <w:rsid w:val="00BD3868"/>
    <w:rsid w:val="00BD3CC5"/>
    <w:rsid w:val="00BD4C1C"/>
    <w:rsid w:val="00BE0E7B"/>
    <w:rsid w:val="00BE39CE"/>
    <w:rsid w:val="00BE4FE2"/>
    <w:rsid w:val="00BE511B"/>
    <w:rsid w:val="00BF1730"/>
    <w:rsid w:val="00BF454B"/>
    <w:rsid w:val="00BF7DDC"/>
    <w:rsid w:val="00C04B28"/>
    <w:rsid w:val="00C04F5E"/>
    <w:rsid w:val="00C072C7"/>
    <w:rsid w:val="00C141AA"/>
    <w:rsid w:val="00C15B00"/>
    <w:rsid w:val="00C1799F"/>
    <w:rsid w:val="00C17E7C"/>
    <w:rsid w:val="00C21765"/>
    <w:rsid w:val="00C23439"/>
    <w:rsid w:val="00C24A28"/>
    <w:rsid w:val="00C27182"/>
    <w:rsid w:val="00C30226"/>
    <w:rsid w:val="00C308D5"/>
    <w:rsid w:val="00C3184A"/>
    <w:rsid w:val="00C354EC"/>
    <w:rsid w:val="00C42C00"/>
    <w:rsid w:val="00C47DC2"/>
    <w:rsid w:val="00C553C3"/>
    <w:rsid w:val="00C604F3"/>
    <w:rsid w:val="00C619AF"/>
    <w:rsid w:val="00C7038D"/>
    <w:rsid w:val="00C7103D"/>
    <w:rsid w:val="00C72C17"/>
    <w:rsid w:val="00C7413C"/>
    <w:rsid w:val="00C74A27"/>
    <w:rsid w:val="00C762F7"/>
    <w:rsid w:val="00C76FCD"/>
    <w:rsid w:val="00C77B55"/>
    <w:rsid w:val="00C77C14"/>
    <w:rsid w:val="00C80768"/>
    <w:rsid w:val="00C8111E"/>
    <w:rsid w:val="00C81B99"/>
    <w:rsid w:val="00C83A99"/>
    <w:rsid w:val="00C83ABB"/>
    <w:rsid w:val="00C83B4E"/>
    <w:rsid w:val="00C91BDC"/>
    <w:rsid w:val="00C9208F"/>
    <w:rsid w:val="00C930AD"/>
    <w:rsid w:val="00C977BA"/>
    <w:rsid w:val="00CA1733"/>
    <w:rsid w:val="00CA3ABA"/>
    <w:rsid w:val="00CA585B"/>
    <w:rsid w:val="00CB030A"/>
    <w:rsid w:val="00CB37A8"/>
    <w:rsid w:val="00CC1B2A"/>
    <w:rsid w:val="00CC1DA5"/>
    <w:rsid w:val="00CC2B71"/>
    <w:rsid w:val="00CC2F91"/>
    <w:rsid w:val="00CC3743"/>
    <w:rsid w:val="00CC3A69"/>
    <w:rsid w:val="00CC3EFB"/>
    <w:rsid w:val="00CC4F14"/>
    <w:rsid w:val="00CD0510"/>
    <w:rsid w:val="00CD0633"/>
    <w:rsid w:val="00CD09F2"/>
    <w:rsid w:val="00CD5E37"/>
    <w:rsid w:val="00CE2536"/>
    <w:rsid w:val="00CE25F3"/>
    <w:rsid w:val="00CE31F8"/>
    <w:rsid w:val="00CE3D2E"/>
    <w:rsid w:val="00CE776A"/>
    <w:rsid w:val="00CE77F6"/>
    <w:rsid w:val="00CE7C79"/>
    <w:rsid w:val="00CF0C5C"/>
    <w:rsid w:val="00CF14D7"/>
    <w:rsid w:val="00CF1FF8"/>
    <w:rsid w:val="00CF3030"/>
    <w:rsid w:val="00CF32B3"/>
    <w:rsid w:val="00CF3803"/>
    <w:rsid w:val="00CF686F"/>
    <w:rsid w:val="00D037C8"/>
    <w:rsid w:val="00D13A8E"/>
    <w:rsid w:val="00D14342"/>
    <w:rsid w:val="00D144AD"/>
    <w:rsid w:val="00D158BA"/>
    <w:rsid w:val="00D17389"/>
    <w:rsid w:val="00D20637"/>
    <w:rsid w:val="00D2177D"/>
    <w:rsid w:val="00D25416"/>
    <w:rsid w:val="00D305CB"/>
    <w:rsid w:val="00D32619"/>
    <w:rsid w:val="00D365C5"/>
    <w:rsid w:val="00D377BA"/>
    <w:rsid w:val="00D4042E"/>
    <w:rsid w:val="00D41266"/>
    <w:rsid w:val="00D41EB0"/>
    <w:rsid w:val="00D423ED"/>
    <w:rsid w:val="00D43C4E"/>
    <w:rsid w:val="00D46019"/>
    <w:rsid w:val="00D471AA"/>
    <w:rsid w:val="00D514D3"/>
    <w:rsid w:val="00D61BF6"/>
    <w:rsid w:val="00D61DDC"/>
    <w:rsid w:val="00D620CF"/>
    <w:rsid w:val="00D62A8D"/>
    <w:rsid w:val="00D64FE3"/>
    <w:rsid w:val="00D65D38"/>
    <w:rsid w:val="00D661F7"/>
    <w:rsid w:val="00D66704"/>
    <w:rsid w:val="00D67839"/>
    <w:rsid w:val="00D67EA3"/>
    <w:rsid w:val="00D67FFD"/>
    <w:rsid w:val="00D71F7F"/>
    <w:rsid w:val="00D72341"/>
    <w:rsid w:val="00D72932"/>
    <w:rsid w:val="00D729A2"/>
    <w:rsid w:val="00D74727"/>
    <w:rsid w:val="00D7561C"/>
    <w:rsid w:val="00D8342C"/>
    <w:rsid w:val="00D84055"/>
    <w:rsid w:val="00D84D19"/>
    <w:rsid w:val="00D90AD1"/>
    <w:rsid w:val="00D927C5"/>
    <w:rsid w:val="00D92B63"/>
    <w:rsid w:val="00D94327"/>
    <w:rsid w:val="00D94DD6"/>
    <w:rsid w:val="00D956D9"/>
    <w:rsid w:val="00D95815"/>
    <w:rsid w:val="00DA20DB"/>
    <w:rsid w:val="00DA33D9"/>
    <w:rsid w:val="00DA372B"/>
    <w:rsid w:val="00DA65D8"/>
    <w:rsid w:val="00DA75FB"/>
    <w:rsid w:val="00DB48FC"/>
    <w:rsid w:val="00DB4D26"/>
    <w:rsid w:val="00DC212A"/>
    <w:rsid w:val="00DC3A67"/>
    <w:rsid w:val="00DC3D7C"/>
    <w:rsid w:val="00DC46AA"/>
    <w:rsid w:val="00DC61D0"/>
    <w:rsid w:val="00DC6466"/>
    <w:rsid w:val="00DC7437"/>
    <w:rsid w:val="00DC7665"/>
    <w:rsid w:val="00DD15D0"/>
    <w:rsid w:val="00DD3EDE"/>
    <w:rsid w:val="00DD5EEB"/>
    <w:rsid w:val="00DD68B3"/>
    <w:rsid w:val="00DD6D08"/>
    <w:rsid w:val="00DD7ADD"/>
    <w:rsid w:val="00DE0F16"/>
    <w:rsid w:val="00DE13B6"/>
    <w:rsid w:val="00DE3C72"/>
    <w:rsid w:val="00DE5855"/>
    <w:rsid w:val="00DF3E1F"/>
    <w:rsid w:val="00DF493A"/>
    <w:rsid w:val="00E00717"/>
    <w:rsid w:val="00E00A65"/>
    <w:rsid w:val="00E00DF2"/>
    <w:rsid w:val="00E02AAB"/>
    <w:rsid w:val="00E054C5"/>
    <w:rsid w:val="00E114BA"/>
    <w:rsid w:val="00E12751"/>
    <w:rsid w:val="00E14C5E"/>
    <w:rsid w:val="00E2107D"/>
    <w:rsid w:val="00E21BDF"/>
    <w:rsid w:val="00E24D20"/>
    <w:rsid w:val="00E303B2"/>
    <w:rsid w:val="00E312E6"/>
    <w:rsid w:val="00E341E1"/>
    <w:rsid w:val="00E34A75"/>
    <w:rsid w:val="00E34BD6"/>
    <w:rsid w:val="00E3732B"/>
    <w:rsid w:val="00E4246B"/>
    <w:rsid w:val="00E437B9"/>
    <w:rsid w:val="00E43B20"/>
    <w:rsid w:val="00E44645"/>
    <w:rsid w:val="00E451C4"/>
    <w:rsid w:val="00E469BF"/>
    <w:rsid w:val="00E507D7"/>
    <w:rsid w:val="00E51533"/>
    <w:rsid w:val="00E54CBD"/>
    <w:rsid w:val="00E55716"/>
    <w:rsid w:val="00E615DA"/>
    <w:rsid w:val="00E61923"/>
    <w:rsid w:val="00E62116"/>
    <w:rsid w:val="00E65D28"/>
    <w:rsid w:val="00E669D6"/>
    <w:rsid w:val="00E70164"/>
    <w:rsid w:val="00E70A65"/>
    <w:rsid w:val="00E77409"/>
    <w:rsid w:val="00E80595"/>
    <w:rsid w:val="00E811C7"/>
    <w:rsid w:val="00E820EB"/>
    <w:rsid w:val="00E84009"/>
    <w:rsid w:val="00E8470D"/>
    <w:rsid w:val="00E84861"/>
    <w:rsid w:val="00E85061"/>
    <w:rsid w:val="00E86BD8"/>
    <w:rsid w:val="00E950F1"/>
    <w:rsid w:val="00EA3C8D"/>
    <w:rsid w:val="00EB54F5"/>
    <w:rsid w:val="00EB5E3B"/>
    <w:rsid w:val="00EB6201"/>
    <w:rsid w:val="00EB64BD"/>
    <w:rsid w:val="00EC1FAB"/>
    <w:rsid w:val="00EC24B3"/>
    <w:rsid w:val="00EC27D1"/>
    <w:rsid w:val="00EC38DA"/>
    <w:rsid w:val="00EC40C6"/>
    <w:rsid w:val="00EC7101"/>
    <w:rsid w:val="00EC7C96"/>
    <w:rsid w:val="00ED5A40"/>
    <w:rsid w:val="00ED5D83"/>
    <w:rsid w:val="00EE1DCF"/>
    <w:rsid w:val="00EE2205"/>
    <w:rsid w:val="00EE261B"/>
    <w:rsid w:val="00EE429A"/>
    <w:rsid w:val="00EE6134"/>
    <w:rsid w:val="00EE690F"/>
    <w:rsid w:val="00EE794A"/>
    <w:rsid w:val="00EF0B99"/>
    <w:rsid w:val="00EF1835"/>
    <w:rsid w:val="00EF1EEF"/>
    <w:rsid w:val="00EF205C"/>
    <w:rsid w:val="00EF290D"/>
    <w:rsid w:val="00EF344B"/>
    <w:rsid w:val="00EF3703"/>
    <w:rsid w:val="00EF38F2"/>
    <w:rsid w:val="00EF4342"/>
    <w:rsid w:val="00EF539E"/>
    <w:rsid w:val="00EF6F4C"/>
    <w:rsid w:val="00F00E1D"/>
    <w:rsid w:val="00F02016"/>
    <w:rsid w:val="00F033E4"/>
    <w:rsid w:val="00F04E98"/>
    <w:rsid w:val="00F076EF"/>
    <w:rsid w:val="00F10941"/>
    <w:rsid w:val="00F134E5"/>
    <w:rsid w:val="00F14612"/>
    <w:rsid w:val="00F16501"/>
    <w:rsid w:val="00F16A25"/>
    <w:rsid w:val="00F2250D"/>
    <w:rsid w:val="00F22E61"/>
    <w:rsid w:val="00F23A36"/>
    <w:rsid w:val="00F254AE"/>
    <w:rsid w:val="00F3105F"/>
    <w:rsid w:val="00F311F2"/>
    <w:rsid w:val="00F31A56"/>
    <w:rsid w:val="00F345D4"/>
    <w:rsid w:val="00F357E6"/>
    <w:rsid w:val="00F4171F"/>
    <w:rsid w:val="00F422C3"/>
    <w:rsid w:val="00F442E4"/>
    <w:rsid w:val="00F517A6"/>
    <w:rsid w:val="00F538C1"/>
    <w:rsid w:val="00F53C8F"/>
    <w:rsid w:val="00F54C58"/>
    <w:rsid w:val="00F55923"/>
    <w:rsid w:val="00F566CD"/>
    <w:rsid w:val="00F56BA3"/>
    <w:rsid w:val="00F57608"/>
    <w:rsid w:val="00F61F54"/>
    <w:rsid w:val="00F63148"/>
    <w:rsid w:val="00F6343A"/>
    <w:rsid w:val="00F637C5"/>
    <w:rsid w:val="00F72FB8"/>
    <w:rsid w:val="00F74AE1"/>
    <w:rsid w:val="00F76A20"/>
    <w:rsid w:val="00F77EE2"/>
    <w:rsid w:val="00F8100E"/>
    <w:rsid w:val="00F825A9"/>
    <w:rsid w:val="00F825F1"/>
    <w:rsid w:val="00F853AB"/>
    <w:rsid w:val="00F86B92"/>
    <w:rsid w:val="00F91740"/>
    <w:rsid w:val="00F92576"/>
    <w:rsid w:val="00F93E8E"/>
    <w:rsid w:val="00F96A6C"/>
    <w:rsid w:val="00F96BC8"/>
    <w:rsid w:val="00F96CB4"/>
    <w:rsid w:val="00F96DD4"/>
    <w:rsid w:val="00FA02D9"/>
    <w:rsid w:val="00FA143D"/>
    <w:rsid w:val="00FA1B37"/>
    <w:rsid w:val="00FA412F"/>
    <w:rsid w:val="00FA72C7"/>
    <w:rsid w:val="00FB0961"/>
    <w:rsid w:val="00FB17E6"/>
    <w:rsid w:val="00FB4CFB"/>
    <w:rsid w:val="00FB61A1"/>
    <w:rsid w:val="00FB7551"/>
    <w:rsid w:val="00FB77E4"/>
    <w:rsid w:val="00FB7C82"/>
    <w:rsid w:val="00FC20A2"/>
    <w:rsid w:val="00FC74D7"/>
    <w:rsid w:val="00FC782C"/>
    <w:rsid w:val="00FD03C0"/>
    <w:rsid w:val="00FD3417"/>
    <w:rsid w:val="00FD4E10"/>
    <w:rsid w:val="00FD7B7A"/>
    <w:rsid w:val="00FE1F1B"/>
    <w:rsid w:val="00FE327A"/>
    <w:rsid w:val="00FE3CDC"/>
    <w:rsid w:val="00FE3E3F"/>
    <w:rsid w:val="00FE5CD0"/>
    <w:rsid w:val="00FF09D2"/>
    <w:rsid w:val="00FF2BC6"/>
    <w:rsid w:val="00FF3CBF"/>
    <w:rsid w:val="00FF6FBD"/>
    <w:rsid w:val="00FF767D"/>
    <w:rsid w:val="20C57724"/>
    <w:rsid w:val="3E7EF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190FB"/>
  <w15:docId w15:val="{0A3BF8C1-E8C0-4CE6-90BF-974885DC1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1D0"/>
  </w:style>
  <w:style w:type="paragraph" w:styleId="Heading1">
    <w:name w:val="heading 1"/>
    <w:basedOn w:val="Normal"/>
    <w:next w:val="Normal"/>
    <w:link w:val="Heading1Char"/>
    <w:uiPriority w:val="9"/>
    <w:qFormat/>
    <w:rsid w:val="00BE0E7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BC6DE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FF1"/>
    <w:pPr>
      <w:tabs>
        <w:tab w:val="center" w:pos="4680"/>
        <w:tab w:val="right" w:pos="9360"/>
      </w:tabs>
    </w:pPr>
  </w:style>
  <w:style w:type="character" w:customStyle="1" w:styleId="HeaderChar">
    <w:name w:val="Header Char"/>
    <w:basedOn w:val="DefaultParagraphFont"/>
    <w:link w:val="Header"/>
    <w:uiPriority w:val="99"/>
    <w:rsid w:val="00967FF1"/>
  </w:style>
  <w:style w:type="paragraph" w:styleId="Footer">
    <w:name w:val="footer"/>
    <w:basedOn w:val="Normal"/>
    <w:link w:val="FooterChar"/>
    <w:uiPriority w:val="99"/>
    <w:unhideWhenUsed/>
    <w:rsid w:val="00967FF1"/>
    <w:pPr>
      <w:tabs>
        <w:tab w:val="center" w:pos="4680"/>
        <w:tab w:val="right" w:pos="9360"/>
      </w:tabs>
    </w:pPr>
  </w:style>
  <w:style w:type="character" w:customStyle="1" w:styleId="FooterChar">
    <w:name w:val="Footer Char"/>
    <w:basedOn w:val="DefaultParagraphFont"/>
    <w:link w:val="Footer"/>
    <w:uiPriority w:val="99"/>
    <w:rsid w:val="00967FF1"/>
  </w:style>
  <w:style w:type="paragraph" w:customStyle="1" w:styleId="p1">
    <w:name w:val="p1"/>
    <w:basedOn w:val="Normal"/>
    <w:rsid w:val="00E34BD6"/>
    <w:pPr>
      <w:spacing w:after="162"/>
    </w:pPr>
    <w:rPr>
      <w:rFonts w:ascii="Myriad Pro" w:hAnsi="Myriad Pro" w:cs="Times New Roman"/>
      <w:sz w:val="17"/>
      <w:szCs w:val="17"/>
    </w:rPr>
  </w:style>
  <w:style w:type="paragraph" w:customStyle="1" w:styleId="p2">
    <w:name w:val="p2"/>
    <w:basedOn w:val="Normal"/>
    <w:rsid w:val="00E34BD6"/>
    <w:pPr>
      <w:spacing w:after="162"/>
    </w:pPr>
    <w:rPr>
      <w:rFonts w:ascii="Myriad Pro" w:hAnsi="Myriad Pro" w:cs="Times New Roman"/>
      <w:color w:val="0072B8"/>
      <w:sz w:val="17"/>
      <w:szCs w:val="17"/>
    </w:rPr>
  </w:style>
  <w:style w:type="paragraph" w:customStyle="1" w:styleId="p3">
    <w:name w:val="p3"/>
    <w:basedOn w:val="Normal"/>
    <w:rsid w:val="00E34BD6"/>
    <w:pPr>
      <w:spacing w:after="162"/>
    </w:pPr>
    <w:rPr>
      <w:rFonts w:ascii="Myriad Pro" w:hAnsi="Myriad Pro" w:cs="Times New Roman"/>
      <w:sz w:val="12"/>
      <w:szCs w:val="12"/>
    </w:rPr>
  </w:style>
  <w:style w:type="paragraph" w:customStyle="1" w:styleId="p4">
    <w:name w:val="p4"/>
    <w:basedOn w:val="Normal"/>
    <w:rsid w:val="00E34BD6"/>
    <w:pPr>
      <w:spacing w:after="162"/>
    </w:pPr>
    <w:rPr>
      <w:rFonts w:ascii="Myriad Pro" w:hAnsi="Myriad Pro" w:cs="Times New Roman"/>
      <w:color w:val="0072B8"/>
      <w:sz w:val="12"/>
      <w:szCs w:val="12"/>
    </w:rPr>
  </w:style>
  <w:style w:type="character" w:customStyle="1" w:styleId="s1">
    <w:name w:val="s1"/>
    <w:basedOn w:val="DefaultParagraphFont"/>
    <w:rsid w:val="00E34BD6"/>
    <w:rPr>
      <w:rFonts w:ascii="Myriad Pro" w:hAnsi="Myriad Pro" w:hint="default"/>
      <w:color w:val="0072B8"/>
      <w:sz w:val="12"/>
      <w:szCs w:val="12"/>
    </w:rPr>
  </w:style>
  <w:style w:type="character" w:customStyle="1" w:styleId="s2">
    <w:name w:val="s2"/>
    <w:basedOn w:val="DefaultParagraphFont"/>
    <w:rsid w:val="00E34BD6"/>
    <w:rPr>
      <w:rFonts w:ascii="Myriad Pro" w:hAnsi="Myriad Pro" w:hint="default"/>
      <w:sz w:val="12"/>
      <w:szCs w:val="12"/>
    </w:rPr>
  </w:style>
  <w:style w:type="character" w:customStyle="1" w:styleId="s3">
    <w:name w:val="s3"/>
    <w:basedOn w:val="DefaultParagraphFont"/>
    <w:rsid w:val="00E34BD6"/>
    <w:rPr>
      <w:color w:val="0072B8"/>
    </w:rPr>
  </w:style>
  <w:style w:type="character" w:customStyle="1" w:styleId="s4">
    <w:name w:val="s4"/>
    <w:basedOn w:val="DefaultParagraphFont"/>
    <w:rsid w:val="00E34BD6"/>
    <w:rPr>
      <w:color w:val="000000"/>
    </w:rPr>
  </w:style>
  <w:style w:type="character" w:customStyle="1" w:styleId="s5">
    <w:name w:val="s5"/>
    <w:basedOn w:val="DefaultParagraphFont"/>
    <w:rsid w:val="00E34BD6"/>
    <w:rPr>
      <w:rFonts w:ascii="Myriad Pro" w:hAnsi="Myriad Pro" w:hint="default"/>
      <w:sz w:val="17"/>
      <w:szCs w:val="17"/>
    </w:rPr>
  </w:style>
  <w:style w:type="character" w:customStyle="1" w:styleId="s6">
    <w:name w:val="s6"/>
    <w:basedOn w:val="DefaultParagraphFont"/>
    <w:rsid w:val="00E34BD6"/>
    <w:rPr>
      <w:rFonts w:ascii="Myriad Pro" w:hAnsi="Myriad Pro" w:hint="default"/>
      <w:color w:val="000000"/>
      <w:sz w:val="17"/>
      <w:szCs w:val="17"/>
    </w:rPr>
  </w:style>
  <w:style w:type="character" w:customStyle="1" w:styleId="apple-converted-space">
    <w:name w:val="apple-converted-space"/>
    <w:basedOn w:val="DefaultParagraphFont"/>
    <w:rsid w:val="00E34BD6"/>
  </w:style>
  <w:style w:type="paragraph" w:customStyle="1" w:styleId="FACE-H1">
    <w:name w:val="FACE-H1"/>
    <w:basedOn w:val="Normal"/>
    <w:next w:val="FACE-H2"/>
    <w:autoRedefine/>
    <w:qFormat/>
    <w:rsid w:val="002A0278"/>
    <w:pPr>
      <w:spacing w:before="240" w:after="240"/>
    </w:pPr>
    <w:rPr>
      <w:rFonts w:ascii="Arial" w:eastAsia="Arial" w:hAnsi="Arial" w:cs="Arial"/>
      <w:b/>
      <w:bCs/>
      <w:color w:val="0072B8"/>
      <w:spacing w:val="-1"/>
      <w:sz w:val="32"/>
      <w:szCs w:val="28"/>
    </w:rPr>
  </w:style>
  <w:style w:type="paragraph" w:customStyle="1" w:styleId="FACE-H2">
    <w:name w:val="FACE-H2"/>
    <w:basedOn w:val="Normal"/>
    <w:next w:val="Normal"/>
    <w:autoRedefine/>
    <w:qFormat/>
    <w:rsid w:val="00DE0F16"/>
    <w:pPr>
      <w:keepNext/>
      <w:spacing w:before="240" w:after="60"/>
      <w:outlineLvl w:val="0"/>
    </w:pPr>
    <w:rPr>
      <w:rFonts w:ascii="Calibri" w:eastAsia="Times New Roman" w:hAnsi="Calibri" w:cs="Times New Roman"/>
      <w:sz w:val="22"/>
      <w:szCs w:val="22"/>
    </w:rPr>
  </w:style>
  <w:style w:type="paragraph" w:customStyle="1" w:styleId="FACE-BulletBlue">
    <w:name w:val="FACE-Bullet(Blue)"/>
    <w:autoRedefine/>
    <w:qFormat/>
    <w:rsid w:val="00B37F67"/>
    <w:pPr>
      <w:numPr>
        <w:numId w:val="1"/>
      </w:numPr>
    </w:pPr>
    <w:rPr>
      <w:rFonts w:eastAsia="Times New Roman" w:cs="Times New Roman"/>
    </w:rPr>
  </w:style>
  <w:style w:type="paragraph" w:styleId="ListParagraph">
    <w:name w:val="List Paragraph"/>
    <w:basedOn w:val="Normal"/>
    <w:uiPriority w:val="34"/>
    <w:qFormat/>
    <w:rsid w:val="00F92576"/>
    <w:pPr>
      <w:ind w:left="720"/>
    </w:pPr>
    <w:rPr>
      <w:rFonts w:ascii="Times New Roman" w:eastAsia="Times New Roman" w:hAnsi="Times New Roman" w:cs="Times New Roman"/>
    </w:rPr>
  </w:style>
  <w:style w:type="paragraph" w:customStyle="1" w:styleId="FACE-Recommendation">
    <w:name w:val="FACE-Recommendation"/>
    <w:basedOn w:val="Normal"/>
    <w:autoRedefine/>
    <w:qFormat/>
    <w:rsid w:val="00677094"/>
    <w:pPr>
      <w:spacing w:after="120"/>
    </w:pPr>
    <w:rPr>
      <w:rFonts w:cs="Times New Roman"/>
      <w:b/>
      <w:i/>
      <w:sz w:val="22"/>
      <w:szCs w:val="22"/>
    </w:rPr>
  </w:style>
  <w:style w:type="paragraph" w:customStyle="1" w:styleId="FACE-Bulletblack">
    <w:name w:val="FACE-Bullet(black)"/>
    <w:basedOn w:val="ListParagraph"/>
    <w:qFormat/>
    <w:rsid w:val="00F538C1"/>
    <w:pPr>
      <w:widowControl w:val="0"/>
      <w:numPr>
        <w:numId w:val="2"/>
      </w:numPr>
      <w:tabs>
        <w:tab w:val="left" w:pos="840"/>
      </w:tabs>
      <w:jc w:val="both"/>
    </w:pPr>
    <w:rPr>
      <w:rFonts w:asciiTheme="minorHAnsi" w:hAnsiTheme="minorHAnsi"/>
      <w:i/>
      <w:color w:val="4D4D4C"/>
      <w:sz w:val="22"/>
    </w:rPr>
  </w:style>
  <w:style w:type="character" w:styleId="Hyperlink">
    <w:name w:val="Hyperlink"/>
    <w:basedOn w:val="DefaultParagraphFont"/>
    <w:uiPriority w:val="99"/>
    <w:qFormat/>
    <w:rsid w:val="002A0278"/>
    <w:rPr>
      <w:rFonts w:asciiTheme="minorHAnsi" w:hAnsiTheme="minorHAnsi"/>
      <w:color w:val="0000FF"/>
      <w:sz w:val="22"/>
      <w:u w:val="single"/>
    </w:rPr>
  </w:style>
  <w:style w:type="paragraph" w:customStyle="1" w:styleId="FACE-text">
    <w:name w:val="FACE-text"/>
    <w:basedOn w:val="Normal"/>
    <w:qFormat/>
    <w:rsid w:val="00F92576"/>
    <w:pPr>
      <w:spacing w:after="240"/>
    </w:pPr>
    <w:rPr>
      <w:rFonts w:ascii="Times New Roman" w:hAnsi="Times New Roman" w:cs="Times New Roman"/>
    </w:rPr>
  </w:style>
  <w:style w:type="paragraph" w:customStyle="1" w:styleId="FACE-text0">
    <w:name w:val="FACE-text 0"/>
    <w:basedOn w:val="FACE-text"/>
    <w:qFormat/>
    <w:rsid w:val="00F92576"/>
    <w:pPr>
      <w:spacing w:after="0"/>
    </w:pPr>
  </w:style>
  <w:style w:type="table" w:styleId="TableGrid">
    <w:name w:val="Table Grid"/>
    <w:basedOn w:val="TableNormal"/>
    <w:uiPriority w:val="59"/>
    <w:rsid w:val="00F925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C91BDC"/>
  </w:style>
  <w:style w:type="character" w:styleId="FollowedHyperlink">
    <w:name w:val="FollowedHyperlink"/>
    <w:basedOn w:val="DefaultParagraphFont"/>
    <w:uiPriority w:val="99"/>
    <w:semiHidden/>
    <w:unhideWhenUsed/>
    <w:rsid w:val="002A0278"/>
    <w:rPr>
      <w:color w:val="954F72" w:themeColor="followedHyperlink"/>
      <w:u w:val="single"/>
    </w:rPr>
  </w:style>
  <w:style w:type="paragraph" w:styleId="Revision">
    <w:name w:val="Revision"/>
    <w:hidden/>
    <w:uiPriority w:val="99"/>
    <w:semiHidden/>
    <w:rsid w:val="00D8342C"/>
  </w:style>
  <w:style w:type="paragraph" w:styleId="BalloonText">
    <w:name w:val="Balloon Text"/>
    <w:basedOn w:val="Normal"/>
    <w:link w:val="BalloonTextChar"/>
    <w:uiPriority w:val="99"/>
    <w:semiHidden/>
    <w:unhideWhenUsed/>
    <w:rsid w:val="00964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CDF"/>
    <w:rPr>
      <w:rFonts w:ascii="Segoe UI" w:hAnsi="Segoe UI" w:cs="Segoe UI"/>
      <w:sz w:val="18"/>
      <w:szCs w:val="18"/>
    </w:rPr>
  </w:style>
  <w:style w:type="character" w:styleId="CommentReference">
    <w:name w:val="annotation reference"/>
    <w:basedOn w:val="DefaultParagraphFont"/>
    <w:uiPriority w:val="99"/>
    <w:semiHidden/>
    <w:unhideWhenUsed/>
    <w:rsid w:val="005E248C"/>
    <w:rPr>
      <w:sz w:val="18"/>
      <w:szCs w:val="18"/>
    </w:rPr>
  </w:style>
  <w:style w:type="paragraph" w:styleId="CommentText">
    <w:name w:val="annotation text"/>
    <w:basedOn w:val="Normal"/>
    <w:link w:val="CommentTextChar"/>
    <w:uiPriority w:val="99"/>
    <w:semiHidden/>
    <w:unhideWhenUsed/>
    <w:rsid w:val="005E248C"/>
  </w:style>
  <w:style w:type="character" w:customStyle="1" w:styleId="CommentTextChar">
    <w:name w:val="Comment Text Char"/>
    <w:basedOn w:val="DefaultParagraphFont"/>
    <w:link w:val="CommentText"/>
    <w:uiPriority w:val="99"/>
    <w:semiHidden/>
    <w:rsid w:val="005E248C"/>
  </w:style>
  <w:style w:type="paragraph" w:styleId="CommentSubject">
    <w:name w:val="annotation subject"/>
    <w:basedOn w:val="CommentText"/>
    <w:next w:val="CommentText"/>
    <w:link w:val="CommentSubjectChar"/>
    <w:uiPriority w:val="99"/>
    <w:semiHidden/>
    <w:unhideWhenUsed/>
    <w:rsid w:val="005E248C"/>
    <w:rPr>
      <w:b/>
      <w:bCs/>
      <w:sz w:val="20"/>
      <w:szCs w:val="20"/>
    </w:rPr>
  </w:style>
  <w:style w:type="character" w:customStyle="1" w:styleId="CommentSubjectChar">
    <w:name w:val="Comment Subject Char"/>
    <w:basedOn w:val="CommentTextChar"/>
    <w:link w:val="CommentSubject"/>
    <w:uiPriority w:val="99"/>
    <w:semiHidden/>
    <w:rsid w:val="005E248C"/>
    <w:rPr>
      <w:b/>
      <w:bCs/>
      <w:sz w:val="20"/>
      <w:szCs w:val="20"/>
    </w:rPr>
  </w:style>
  <w:style w:type="paragraph" w:styleId="EndnoteText">
    <w:name w:val="endnote text"/>
    <w:basedOn w:val="Normal"/>
    <w:link w:val="EndnoteTextChar"/>
    <w:uiPriority w:val="99"/>
    <w:semiHidden/>
    <w:unhideWhenUsed/>
    <w:rsid w:val="001E6D07"/>
    <w:rPr>
      <w:sz w:val="20"/>
      <w:szCs w:val="20"/>
    </w:rPr>
  </w:style>
  <w:style w:type="character" w:customStyle="1" w:styleId="EndnoteTextChar">
    <w:name w:val="Endnote Text Char"/>
    <w:basedOn w:val="DefaultParagraphFont"/>
    <w:link w:val="EndnoteText"/>
    <w:uiPriority w:val="99"/>
    <w:semiHidden/>
    <w:rsid w:val="001E6D07"/>
    <w:rPr>
      <w:sz w:val="20"/>
      <w:szCs w:val="20"/>
    </w:rPr>
  </w:style>
  <w:style w:type="character" w:styleId="EndnoteReference">
    <w:name w:val="endnote reference"/>
    <w:basedOn w:val="DefaultParagraphFont"/>
    <w:uiPriority w:val="99"/>
    <w:semiHidden/>
    <w:unhideWhenUsed/>
    <w:rsid w:val="001E6D07"/>
    <w:rPr>
      <w:vertAlign w:val="superscript"/>
    </w:rPr>
  </w:style>
  <w:style w:type="character" w:customStyle="1" w:styleId="Heading1Char">
    <w:name w:val="Heading 1 Char"/>
    <w:basedOn w:val="DefaultParagraphFont"/>
    <w:link w:val="Heading1"/>
    <w:uiPriority w:val="9"/>
    <w:rsid w:val="00BE0E7B"/>
    <w:rPr>
      <w:rFonts w:asciiTheme="majorHAnsi" w:eastAsiaTheme="majorEastAsia" w:hAnsiTheme="majorHAnsi" w:cstheme="majorBidi"/>
      <w:b/>
      <w:bCs/>
      <w:color w:val="2F5496" w:themeColor="accent1" w:themeShade="BF"/>
      <w:sz w:val="28"/>
      <w:szCs w:val="28"/>
    </w:rPr>
  </w:style>
  <w:style w:type="character" w:styleId="UnresolvedMention">
    <w:name w:val="Unresolved Mention"/>
    <w:basedOn w:val="DefaultParagraphFont"/>
    <w:uiPriority w:val="99"/>
    <w:semiHidden/>
    <w:unhideWhenUsed/>
    <w:rsid w:val="0054697F"/>
    <w:rPr>
      <w:color w:val="605E5C"/>
      <w:shd w:val="clear" w:color="auto" w:fill="E1DFDD"/>
    </w:rPr>
  </w:style>
  <w:style w:type="paragraph" w:customStyle="1" w:styleId="Body">
    <w:name w:val="Body"/>
    <w:rsid w:val="00CC3A69"/>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Heading3Char">
    <w:name w:val="Heading 3 Char"/>
    <w:basedOn w:val="DefaultParagraphFont"/>
    <w:link w:val="Heading3"/>
    <w:uiPriority w:val="9"/>
    <w:semiHidden/>
    <w:rsid w:val="00BC6DE1"/>
    <w:rPr>
      <w:rFonts w:asciiTheme="majorHAnsi" w:eastAsiaTheme="majorEastAsia" w:hAnsiTheme="majorHAnsi" w:cstheme="majorBidi"/>
      <w:color w:val="1F3763" w:themeColor="accent1" w:themeShade="7F"/>
    </w:rPr>
  </w:style>
  <w:style w:type="character" w:styleId="PlaceholderText">
    <w:name w:val="Placeholder Text"/>
    <w:basedOn w:val="DefaultParagraphFont"/>
    <w:uiPriority w:val="99"/>
    <w:semiHidden/>
    <w:rsid w:val="00282F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44076">
      <w:bodyDiv w:val="1"/>
      <w:marLeft w:val="0"/>
      <w:marRight w:val="0"/>
      <w:marTop w:val="0"/>
      <w:marBottom w:val="0"/>
      <w:divBdr>
        <w:top w:val="none" w:sz="0" w:space="0" w:color="auto"/>
        <w:left w:val="none" w:sz="0" w:space="0" w:color="auto"/>
        <w:bottom w:val="none" w:sz="0" w:space="0" w:color="auto"/>
        <w:right w:val="none" w:sz="0" w:space="0" w:color="auto"/>
      </w:divBdr>
    </w:div>
    <w:div w:id="136069691">
      <w:bodyDiv w:val="1"/>
      <w:marLeft w:val="0"/>
      <w:marRight w:val="0"/>
      <w:marTop w:val="0"/>
      <w:marBottom w:val="0"/>
      <w:divBdr>
        <w:top w:val="none" w:sz="0" w:space="0" w:color="auto"/>
        <w:left w:val="none" w:sz="0" w:space="0" w:color="auto"/>
        <w:bottom w:val="none" w:sz="0" w:space="0" w:color="auto"/>
        <w:right w:val="none" w:sz="0" w:space="0" w:color="auto"/>
      </w:divBdr>
    </w:div>
    <w:div w:id="180359498">
      <w:bodyDiv w:val="1"/>
      <w:marLeft w:val="0"/>
      <w:marRight w:val="0"/>
      <w:marTop w:val="0"/>
      <w:marBottom w:val="0"/>
      <w:divBdr>
        <w:top w:val="none" w:sz="0" w:space="0" w:color="auto"/>
        <w:left w:val="none" w:sz="0" w:space="0" w:color="auto"/>
        <w:bottom w:val="none" w:sz="0" w:space="0" w:color="auto"/>
        <w:right w:val="none" w:sz="0" w:space="0" w:color="auto"/>
      </w:divBdr>
    </w:div>
    <w:div w:id="387191967">
      <w:bodyDiv w:val="1"/>
      <w:marLeft w:val="0"/>
      <w:marRight w:val="0"/>
      <w:marTop w:val="0"/>
      <w:marBottom w:val="0"/>
      <w:divBdr>
        <w:top w:val="none" w:sz="0" w:space="0" w:color="auto"/>
        <w:left w:val="none" w:sz="0" w:space="0" w:color="auto"/>
        <w:bottom w:val="none" w:sz="0" w:space="0" w:color="auto"/>
        <w:right w:val="none" w:sz="0" w:space="0" w:color="auto"/>
      </w:divBdr>
    </w:div>
    <w:div w:id="406072087">
      <w:bodyDiv w:val="1"/>
      <w:marLeft w:val="0"/>
      <w:marRight w:val="0"/>
      <w:marTop w:val="0"/>
      <w:marBottom w:val="0"/>
      <w:divBdr>
        <w:top w:val="none" w:sz="0" w:space="0" w:color="auto"/>
        <w:left w:val="none" w:sz="0" w:space="0" w:color="auto"/>
        <w:bottom w:val="none" w:sz="0" w:space="0" w:color="auto"/>
        <w:right w:val="none" w:sz="0" w:space="0" w:color="auto"/>
      </w:divBdr>
    </w:div>
    <w:div w:id="490682628">
      <w:bodyDiv w:val="1"/>
      <w:marLeft w:val="0"/>
      <w:marRight w:val="0"/>
      <w:marTop w:val="0"/>
      <w:marBottom w:val="0"/>
      <w:divBdr>
        <w:top w:val="none" w:sz="0" w:space="0" w:color="auto"/>
        <w:left w:val="none" w:sz="0" w:space="0" w:color="auto"/>
        <w:bottom w:val="none" w:sz="0" w:space="0" w:color="auto"/>
        <w:right w:val="none" w:sz="0" w:space="0" w:color="auto"/>
      </w:divBdr>
    </w:div>
    <w:div w:id="573198138">
      <w:bodyDiv w:val="1"/>
      <w:marLeft w:val="0"/>
      <w:marRight w:val="0"/>
      <w:marTop w:val="0"/>
      <w:marBottom w:val="0"/>
      <w:divBdr>
        <w:top w:val="none" w:sz="0" w:space="0" w:color="auto"/>
        <w:left w:val="none" w:sz="0" w:space="0" w:color="auto"/>
        <w:bottom w:val="none" w:sz="0" w:space="0" w:color="auto"/>
        <w:right w:val="none" w:sz="0" w:space="0" w:color="auto"/>
      </w:divBdr>
    </w:div>
    <w:div w:id="580022714">
      <w:bodyDiv w:val="1"/>
      <w:marLeft w:val="0"/>
      <w:marRight w:val="0"/>
      <w:marTop w:val="0"/>
      <w:marBottom w:val="0"/>
      <w:divBdr>
        <w:top w:val="none" w:sz="0" w:space="0" w:color="auto"/>
        <w:left w:val="none" w:sz="0" w:space="0" w:color="auto"/>
        <w:bottom w:val="none" w:sz="0" w:space="0" w:color="auto"/>
        <w:right w:val="none" w:sz="0" w:space="0" w:color="auto"/>
      </w:divBdr>
    </w:div>
    <w:div w:id="624114795">
      <w:bodyDiv w:val="1"/>
      <w:marLeft w:val="0"/>
      <w:marRight w:val="0"/>
      <w:marTop w:val="0"/>
      <w:marBottom w:val="0"/>
      <w:divBdr>
        <w:top w:val="none" w:sz="0" w:space="0" w:color="auto"/>
        <w:left w:val="none" w:sz="0" w:space="0" w:color="auto"/>
        <w:bottom w:val="none" w:sz="0" w:space="0" w:color="auto"/>
        <w:right w:val="none" w:sz="0" w:space="0" w:color="auto"/>
      </w:divBdr>
    </w:div>
    <w:div w:id="643773167">
      <w:bodyDiv w:val="1"/>
      <w:marLeft w:val="0"/>
      <w:marRight w:val="0"/>
      <w:marTop w:val="0"/>
      <w:marBottom w:val="0"/>
      <w:divBdr>
        <w:top w:val="none" w:sz="0" w:space="0" w:color="auto"/>
        <w:left w:val="none" w:sz="0" w:space="0" w:color="auto"/>
        <w:bottom w:val="none" w:sz="0" w:space="0" w:color="auto"/>
        <w:right w:val="none" w:sz="0" w:space="0" w:color="auto"/>
      </w:divBdr>
    </w:div>
    <w:div w:id="644355513">
      <w:bodyDiv w:val="1"/>
      <w:marLeft w:val="0"/>
      <w:marRight w:val="0"/>
      <w:marTop w:val="0"/>
      <w:marBottom w:val="0"/>
      <w:divBdr>
        <w:top w:val="none" w:sz="0" w:space="0" w:color="auto"/>
        <w:left w:val="none" w:sz="0" w:space="0" w:color="auto"/>
        <w:bottom w:val="none" w:sz="0" w:space="0" w:color="auto"/>
        <w:right w:val="none" w:sz="0" w:space="0" w:color="auto"/>
      </w:divBdr>
    </w:div>
    <w:div w:id="646938499">
      <w:bodyDiv w:val="1"/>
      <w:marLeft w:val="0"/>
      <w:marRight w:val="0"/>
      <w:marTop w:val="0"/>
      <w:marBottom w:val="0"/>
      <w:divBdr>
        <w:top w:val="none" w:sz="0" w:space="0" w:color="auto"/>
        <w:left w:val="none" w:sz="0" w:space="0" w:color="auto"/>
        <w:bottom w:val="none" w:sz="0" w:space="0" w:color="auto"/>
        <w:right w:val="none" w:sz="0" w:space="0" w:color="auto"/>
      </w:divBdr>
    </w:div>
    <w:div w:id="655457795">
      <w:bodyDiv w:val="1"/>
      <w:marLeft w:val="0"/>
      <w:marRight w:val="0"/>
      <w:marTop w:val="0"/>
      <w:marBottom w:val="0"/>
      <w:divBdr>
        <w:top w:val="none" w:sz="0" w:space="0" w:color="auto"/>
        <w:left w:val="none" w:sz="0" w:space="0" w:color="auto"/>
        <w:bottom w:val="none" w:sz="0" w:space="0" w:color="auto"/>
        <w:right w:val="none" w:sz="0" w:space="0" w:color="auto"/>
      </w:divBdr>
    </w:div>
    <w:div w:id="698817664">
      <w:bodyDiv w:val="1"/>
      <w:marLeft w:val="0"/>
      <w:marRight w:val="0"/>
      <w:marTop w:val="0"/>
      <w:marBottom w:val="0"/>
      <w:divBdr>
        <w:top w:val="none" w:sz="0" w:space="0" w:color="auto"/>
        <w:left w:val="none" w:sz="0" w:space="0" w:color="auto"/>
        <w:bottom w:val="none" w:sz="0" w:space="0" w:color="auto"/>
        <w:right w:val="none" w:sz="0" w:space="0" w:color="auto"/>
      </w:divBdr>
    </w:div>
    <w:div w:id="707222458">
      <w:bodyDiv w:val="1"/>
      <w:marLeft w:val="0"/>
      <w:marRight w:val="0"/>
      <w:marTop w:val="0"/>
      <w:marBottom w:val="0"/>
      <w:divBdr>
        <w:top w:val="none" w:sz="0" w:space="0" w:color="auto"/>
        <w:left w:val="none" w:sz="0" w:space="0" w:color="auto"/>
        <w:bottom w:val="none" w:sz="0" w:space="0" w:color="auto"/>
        <w:right w:val="none" w:sz="0" w:space="0" w:color="auto"/>
      </w:divBdr>
    </w:div>
    <w:div w:id="721516299">
      <w:bodyDiv w:val="1"/>
      <w:marLeft w:val="0"/>
      <w:marRight w:val="0"/>
      <w:marTop w:val="0"/>
      <w:marBottom w:val="0"/>
      <w:divBdr>
        <w:top w:val="none" w:sz="0" w:space="0" w:color="auto"/>
        <w:left w:val="none" w:sz="0" w:space="0" w:color="auto"/>
        <w:bottom w:val="none" w:sz="0" w:space="0" w:color="auto"/>
        <w:right w:val="none" w:sz="0" w:space="0" w:color="auto"/>
      </w:divBdr>
    </w:div>
    <w:div w:id="740715418">
      <w:bodyDiv w:val="1"/>
      <w:marLeft w:val="0"/>
      <w:marRight w:val="0"/>
      <w:marTop w:val="0"/>
      <w:marBottom w:val="0"/>
      <w:divBdr>
        <w:top w:val="none" w:sz="0" w:space="0" w:color="auto"/>
        <w:left w:val="none" w:sz="0" w:space="0" w:color="auto"/>
        <w:bottom w:val="none" w:sz="0" w:space="0" w:color="auto"/>
        <w:right w:val="none" w:sz="0" w:space="0" w:color="auto"/>
      </w:divBdr>
    </w:div>
    <w:div w:id="822240471">
      <w:bodyDiv w:val="1"/>
      <w:marLeft w:val="0"/>
      <w:marRight w:val="0"/>
      <w:marTop w:val="0"/>
      <w:marBottom w:val="0"/>
      <w:divBdr>
        <w:top w:val="none" w:sz="0" w:space="0" w:color="auto"/>
        <w:left w:val="none" w:sz="0" w:space="0" w:color="auto"/>
        <w:bottom w:val="none" w:sz="0" w:space="0" w:color="auto"/>
        <w:right w:val="none" w:sz="0" w:space="0" w:color="auto"/>
      </w:divBdr>
    </w:div>
    <w:div w:id="995691186">
      <w:bodyDiv w:val="1"/>
      <w:marLeft w:val="0"/>
      <w:marRight w:val="0"/>
      <w:marTop w:val="0"/>
      <w:marBottom w:val="0"/>
      <w:divBdr>
        <w:top w:val="none" w:sz="0" w:space="0" w:color="auto"/>
        <w:left w:val="none" w:sz="0" w:space="0" w:color="auto"/>
        <w:bottom w:val="none" w:sz="0" w:space="0" w:color="auto"/>
        <w:right w:val="none" w:sz="0" w:space="0" w:color="auto"/>
      </w:divBdr>
    </w:div>
    <w:div w:id="1028802032">
      <w:bodyDiv w:val="1"/>
      <w:marLeft w:val="0"/>
      <w:marRight w:val="0"/>
      <w:marTop w:val="0"/>
      <w:marBottom w:val="0"/>
      <w:divBdr>
        <w:top w:val="none" w:sz="0" w:space="0" w:color="auto"/>
        <w:left w:val="none" w:sz="0" w:space="0" w:color="auto"/>
        <w:bottom w:val="none" w:sz="0" w:space="0" w:color="auto"/>
        <w:right w:val="none" w:sz="0" w:space="0" w:color="auto"/>
      </w:divBdr>
    </w:div>
    <w:div w:id="1138065118">
      <w:bodyDiv w:val="1"/>
      <w:marLeft w:val="0"/>
      <w:marRight w:val="0"/>
      <w:marTop w:val="0"/>
      <w:marBottom w:val="0"/>
      <w:divBdr>
        <w:top w:val="none" w:sz="0" w:space="0" w:color="auto"/>
        <w:left w:val="none" w:sz="0" w:space="0" w:color="auto"/>
        <w:bottom w:val="none" w:sz="0" w:space="0" w:color="auto"/>
        <w:right w:val="none" w:sz="0" w:space="0" w:color="auto"/>
      </w:divBdr>
    </w:div>
    <w:div w:id="1193615266">
      <w:bodyDiv w:val="1"/>
      <w:marLeft w:val="0"/>
      <w:marRight w:val="0"/>
      <w:marTop w:val="0"/>
      <w:marBottom w:val="0"/>
      <w:divBdr>
        <w:top w:val="none" w:sz="0" w:space="0" w:color="auto"/>
        <w:left w:val="none" w:sz="0" w:space="0" w:color="auto"/>
        <w:bottom w:val="none" w:sz="0" w:space="0" w:color="auto"/>
        <w:right w:val="none" w:sz="0" w:space="0" w:color="auto"/>
      </w:divBdr>
    </w:div>
    <w:div w:id="1249853417">
      <w:bodyDiv w:val="1"/>
      <w:marLeft w:val="0"/>
      <w:marRight w:val="0"/>
      <w:marTop w:val="0"/>
      <w:marBottom w:val="0"/>
      <w:divBdr>
        <w:top w:val="none" w:sz="0" w:space="0" w:color="auto"/>
        <w:left w:val="none" w:sz="0" w:space="0" w:color="auto"/>
        <w:bottom w:val="none" w:sz="0" w:space="0" w:color="auto"/>
        <w:right w:val="none" w:sz="0" w:space="0" w:color="auto"/>
      </w:divBdr>
    </w:div>
    <w:div w:id="1282565337">
      <w:bodyDiv w:val="1"/>
      <w:marLeft w:val="0"/>
      <w:marRight w:val="0"/>
      <w:marTop w:val="0"/>
      <w:marBottom w:val="0"/>
      <w:divBdr>
        <w:top w:val="none" w:sz="0" w:space="0" w:color="auto"/>
        <w:left w:val="none" w:sz="0" w:space="0" w:color="auto"/>
        <w:bottom w:val="none" w:sz="0" w:space="0" w:color="auto"/>
        <w:right w:val="none" w:sz="0" w:space="0" w:color="auto"/>
      </w:divBdr>
    </w:div>
    <w:div w:id="1287274579">
      <w:bodyDiv w:val="1"/>
      <w:marLeft w:val="0"/>
      <w:marRight w:val="0"/>
      <w:marTop w:val="0"/>
      <w:marBottom w:val="0"/>
      <w:divBdr>
        <w:top w:val="none" w:sz="0" w:space="0" w:color="auto"/>
        <w:left w:val="none" w:sz="0" w:space="0" w:color="auto"/>
        <w:bottom w:val="none" w:sz="0" w:space="0" w:color="auto"/>
        <w:right w:val="none" w:sz="0" w:space="0" w:color="auto"/>
      </w:divBdr>
    </w:div>
    <w:div w:id="1305503532">
      <w:bodyDiv w:val="1"/>
      <w:marLeft w:val="0"/>
      <w:marRight w:val="0"/>
      <w:marTop w:val="0"/>
      <w:marBottom w:val="0"/>
      <w:divBdr>
        <w:top w:val="none" w:sz="0" w:space="0" w:color="auto"/>
        <w:left w:val="none" w:sz="0" w:space="0" w:color="auto"/>
        <w:bottom w:val="none" w:sz="0" w:space="0" w:color="auto"/>
        <w:right w:val="none" w:sz="0" w:space="0" w:color="auto"/>
      </w:divBdr>
    </w:div>
    <w:div w:id="1324504456">
      <w:bodyDiv w:val="1"/>
      <w:marLeft w:val="0"/>
      <w:marRight w:val="0"/>
      <w:marTop w:val="0"/>
      <w:marBottom w:val="0"/>
      <w:divBdr>
        <w:top w:val="none" w:sz="0" w:space="0" w:color="auto"/>
        <w:left w:val="none" w:sz="0" w:space="0" w:color="auto"/>
        <w:bottom w:val="none" w:sz="0" w:space="0" w:color="auto"/>
        <w:right w:val="none" w:sz="0" w:space="0" w:color="auto"/>
      </w:divBdr>
    </w:div>
    <w:div w:id="1335062073">
      <w:bodyDiv w:val="1"/>
      <w:marLeft w:val="0"/>
      <w:marRight w:val="0"/>
      <w:marTop w:val="0"/>
      <w:marBottom w:val="0"/>
      <w:divBdr>
        <w:top w:val="none" w:sz="0" w:space="0" w:color="auto"/>
        <w:left w:val="none" w:sz="0" w:space="0" w:color="auto"/>
        <w:bottom w:val="none" w:sz="0" w:space="0" w:color="auto"/>
        <w:right w:val="none" w:sz="0" w:space="0" w:color="auto"/>
      </w:divBdr>
    </w:div>
    <w:div w:id="1477063940">
      <w:bodyDiv w:val="1"/>
      <w:marLeft w:val="0"/>
      <w:marRight w:val="0"/>
      <w:marTop w:val="0"/>
      <w:marBottom w:val="0"/>
      <w:divBdr>
        <w:top w:val="none" w:sz="0" w:space="0" w:color="auto"/>
        <w:left w:val="none" w:sz="0" w:space="0" w:color="auto"/>
        <w:bottom w:val="none" w:sz="0" w:space="0" w:color="auto"/>
        <w:right w:val="none" w:sz="0" w:space="0" w:color="auto"/>
      </w:divBdr>
    </w:div>
    <w:div w:id="1520967396">
      <w:bodyDiv w:val="1"/>
      <w:marLeft w:val="0"/>
      <w:marRight w:val="0"/>
      <w:marTop w:val="0"/>
      <w:marBottom w:val="0"/>
      <w:divBdr>
        <w:top w:val="none" w:sz="0" w:space="0" w:color="auto"/>
        <w:left w:val="none" w:sz="0" w:space="0" w:color="auto"/>
        <w:bottom w:val="none" w:sz="0" w:space="0" w:color="auto"/>
        <w:right w:val="none" w:sz="0" w:space="0" w:color="auto"/>
      </w:divBdr>
    </w:div>
    <w:div w:id="1548835902">
      <w:bodyDiv w:val="1"/>
      <w:marLeft w:val="0"/>
      <w:marRight w:val="0"/>
      <w:marTop w:val="0"/>
      <w:marBottom w:val="0"/>
      <w:divBdr>
        <w:top w:val="none" w:sz="0" w:space="0" w:color="auto"/>
        <w:left w:val="none" w:sz="0" w:space="0" w:color="auto"/>
        <w:bottom w:val="none" w:sz="0" w:space="0" w:color="auto"/>
        <w:right w:val="none" w:sz="0" w:space="0" w:color="auto"/>
      </w:divBdr>
    </w:div>
    <w:div w:id="1732146345">
      <w:bodyDiv w:val="1"/>
      <w:marLeft w:val="0"/>
      <w:marRight w:val="0"/>
      <w:marTop w:val="0"/>
      <w:marBottom w:val="0"/>
      <w:divBdr>
        <w:top w:val="none" w:sz="0" w:space="0" w:color="auto"/>
        <w:left w:val="none" w:sz="0" w:space="0" w:color="auto"/>
        <w:bottom w:val="none" w:sz="0" w:space="0" w:color="auto"/>
        <w:right w:val="none" w:sz="0" w:space="0" w:color="auto"/>
      </w:divBdr>
    </w:div>
    <w:div w:id="1742018258">
      <w:bodyDiv w:val="1"/>
      <w:marLeft w:val="0"/>
      <w:marRight w:val="0"/>
      <w:marTop w:val="0"/>
      <w:marBottom w:val="0"/>
      <w:divBdr>
        <w:top w:val="none" w:sz="0" w:space="0" w:color="auto"/>
        <w:left w:val="none" w:sz="0" w:space="0" w:color="auto"/>
        <w:bottom w:val="none" w:sz="0" w:space="0" w:color="auto"/>
        <w:right w:val="none" w:sz="0" w:space="0" w:color="auto"/>
      </w:divBdr>
    </w:div>
    <w:div w:id="1753309779">
      <w:bodyDiv w:val="1"/>
      <w:marLeft w:val="0"/>
      <w:marRight w:val="0"/>
      <w:marTop w:val="0"/>
      <w:marBottom w:val="0"/>
      <w:divBdr>
        <w:top w:val="none" w:sz="0" w:space="0" w:color="auto"/>
        <w:left w:val="none" w:sz="0" w:space="0" w:color="auto"/>
        <w:bottom w:val="none" w:sz="0" w:space="0" w:color="auto"/>
        <w:right w:val="none" w:sz="0" w:space="0" w:color="auto"/>
      </w:divBdr>
    </w:div>
    <w:div w:id="1763717106">
      <w:bodyDiv w:val="1"/>
      <w:marLeft w:val="0"/>
      <w:marRight w:val="0"/>
      <w:marTop w:val="0"/>
      <w:marBottom w:val="0"/>
      <w:divBdr>
        <w:top w:val="none" w:sz="0" w:space="0" w:color="auto"/>
        <w:left w:val="none" w:sz="0" w:space="0" w:color="auto"/>
        <w:bottom w:val="none" w:sz="0" w:space="0" w:color="auto"/>
        <w:right w:val="none" w:sz="0" w:space="0" w:color="auto"/>
      </w:divBdr>
    </w:div>
    <w:div w:id="1793279557">
      <w:bodyDiv w:val="1"/>
      <w:marLeft w:val="0"/>
      <w:marRight w:val="0"/>
      <w:marTop w:val="0"/>
      <w:marBottom w:val="0"/>
      <w:divBdr>
        <w:top w:val="none" w:sz="0" w:space="0" w:color="auto"/>
        <w:left w:val="none" w:sz="0" w:space="0" w:color="auto"/>
        <w:bottom w:val="none" w:sz="0" w:space="0" w:color="auto"/>
        <w:right w:val="none" w:sz="0" w:space="0" w:color="auto"/>
      </w:divBdr>
    </w:div>
    <w:div w:id="1806847138">
      <w:bodyDiv w:val="1"/>
      <w:marLeft w:val="0"/>
      <w:marRight w:val="0"/>
      <w:marTop w:val="0"/>
      <w:marBottom w:val="0"/>
      <w:divBdr>
        <w:top w:val="none" w:sz="0" w:space="0" w:color="auto"/>
        <w:left w:val="none" w:sz="0" w:space="0" w:color="auto"/>
        <w:bottom w:val="none" w:sz="0" w:space="0" w:color="auto"/>
        <w:right w:val="none" w:sz="0" w:space="0" w:color="auto"/>
      </w:divBdr>
    </w:div>
    <w:div w:id="1810201901">
      <w:bodyDiv w:val="1"/>
      <w:marLeft w:val="0"/>
      <w:marRight w:val="0"/>
      <w:marTop w:val="0"/>
      <w:marBottom w:val="0"/>
      <w:divBdr>
        <w:top w:val="none" w:sz="0" w:space="0" w:color="auto"/>
        <w:left w:val="none" w:sz="0" w:space="0" w:color="auto"/>
        <w:bottom w:val="none" w:sz="0" w:space="0" w:color="auto"/>
        <w:right w:val="none" w:sz="0" w:space="0" w:color="auto"/>
      </w:divBdr>
    </w:div>
    <w:div w:id="1895387307">
      <w:bodyDiv w:val="1"/>
      <w:marLeft w:val="0"/>
      <w:marRight w:val="0"/>
      <w:marTop w:val="0"/>
      <w:marBottom w:val="0"/>
      <w:divBdr>
        <w:top w:val="none" w:sz="0" w:space="0" w:color="auto"/>
        <w:left w:val="none" w:sz="0" w:space="0" w:color="auto"/>
        <w:bottom w:val="none" w:sz="0" w:space="0" w:color="auto"/>
        <w:right w:val="none" w:sz="0" w:space="0" w:color="auto"/>
      </w:divBdr>
    </w:div>
    <w:div w:id="1921016537">
      <w:bodyDiv w:val="1"/>
      <w:marLeft w:val="0"/>
      <w:marRight w:val="0"/>
      <w:marTop w:val="0"/>
      <w:marBottom w:val="0"/>
      <w:divBdr>
        <w:top w:val="none" w:sz="0" w:space="0" w:color="auto"/>
        <w:left w:val="none" w:sz="0" w:space="0" w:color="auto"/>
        <w:bottom w:val="none" w:sz="0" w:space="0" w:color="auto"/>
        <w:right w:val="none" w:sz="0" w:space="0" w:color="auto"/>
      </w:divBdr>
    </w:div>
    <w:div w:id="1948082018">
      <w:bodyDiv w:val="1"/>
      <w:marLeft w:val="0"/>
      <w:marRight w:val="0"/>
      <w:marTop w:val="0"/>
      <w:marBottom w:val="0"/>
      <w:divBdr>
        <w:top w:val="none" w:sz="0" w:space="0" w:color="auto"/>
        <w:left w:val="none" w:sz="0" w:space="0" w:color="auto"/>
        <w:bottom w:val="none" w:sz="0" w:space="0" w:color="auto"/>
        <w:right w:val="none" w:sz="0" w:space="0" w:color="auto"/>
      </w:divBdr>
      <w:divsChild>
        <w:div w:id="123160390">
          <w:marLeft w:val="0"/>
          <w:marRight w:val="0"/>
          <w:marTop w:val="0"/>
          <w:marBottom w:val="0"/>
          <w:divBdr>
            <w:top w:val="none" w:sz="0" w:space="0" w:color="auto"/>
            <w:left w:val="none" w:sz="0" w:space="0" w:color="auto"/>
            <w:bottom w:val="none" w:sz="0" w:space="0" w:color="auto"/>
            <w:right w:val="none" w:sz="0" w:space="0" w:color="auto"/>
          </w:divBdr>
        </w:div>
      </w:divsChild>
    </w:div>
    <w:div w:id="2059041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20.jpeg"/><Relationship Id="rId39" Type="http://schemas.openxmlformats.org/officeDocument/2006/relationships/hyperlink" Target="https://www.osha.gov/laws-regs/regulations/standardnumber/1910/1910.177"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image" Target="media/image18.png"/><Relationship Id="rId42" Type="http://schemas.openxmlformats.org/officeDocument/2006/relationships/header" Target="header2.xml"/><Relationship Id="rId47"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2.jpeg"/><Relationship Id="rId33" Type="http://schemas.openxmlformats.org/officeDocument/2006/relationships/image" Target="media/image17.png"/><Relationship Id="rId38" Type="http://schemas.openxmlformats.org/officeDocument/2006/relationships/image" Target="media/image22.jp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4.png"/><Relationship Id="rId41" Type="http://schemas.openxmlformats.org/officeDocument/2006/relationships/hyperlink" Target="https://www.cdc.gov/niosh/docs/2004-101/chklists/n58rim~1.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32" Type="http://schemas.microsoft.com/office/2007/relationships/hdphoto" Target="media/hdphoto1.wdp"/><Relationship Id="rId37" Type="http://schemas.openxmlformats.org/officeDocument/2006/relationships/image" Target="media/image21.jpg"/><Relationship Id="rId40" Type="http://schemas.openxmlformats.org/officeDocument/2006/relationships/hyperlink" Target="https://www.osha.gov/publications/bytopic/multi-piece-and-single-piece-rim-wheels" TargetMode="External"/><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image" Target="media/image130.jpeg"/><Relationship Id="rId36" Type="http://schemas.openxmlformats.org/officeDocument/2006/relationships/image" Target="media/image20.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6.png"/><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image" Target="media/image13.jpe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footer" Target="footer4.xm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9381068F6844FD95039DFD09850E5C"/>
        <w:category>
          <w:name w:val="General"/>
          <w:gallery w:val="placeholder"/>
        </w:category>
        <w:types>
          <w:type w:val="bbPlcHdr"/>
        </w:types>
        <w:behaviors>
          <w:behavior w:val="content"/>
        </w:behaviors>
        <w:guid w:val="{A34947F1-F0D7-4611-827C-15DFD924160A}"/>
      </w:docPartPr>
      <w:docPartBody>
        <w:p w:rsidR="00EE482D" w:rsidRDefault="00F637C5" w:rsidP="00F637C5">
          <w:pPr>
            <w:pStyle w:val="FF9381068F6844FD95039DFD09850E5C"/>
          </w:pPr>
          <w:r w:rsidRPr="005B2ED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Times New Roman"/>
    <w:charset w:val="00"/>
    <w:family w:val="auto"/>
    <w:pitch w:val="variable"/>
    <w:sig w:usb0="00000001"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7C5"/>
    <w:rsid w:val="000606C0"/>
    <w:rsid w:val="000833AF"/>
    <w:rsid w:val="000A64F8"/>
    <w:rsid w:val="00175F93"/>
    <w:rsid w:val="004A1BD3"/>
    <w:rsid w:val="00510F4B"/>
    <w:rsid w:val="005211B9"/>
    <w:rsid w:val="00623CAD"/>
    <w:rsid w:val="00677C53"/>
    <w:rsid w:val="00744930"/>
    <w:rsid w:val="00771143"/>
    <w:rsid w:val="007C1D99"/>
    <w:rsid w:val="00AB61F2"/>
    <w:rsid w:val="00B708BF"/>
    <w:rsid w:val="00B905FB"/>
    <w:rsid w:val="00C76065"/>
    <w:rsid w:val="00D93A7E"/>
    <w:rsid w:val="00EE482D"/>
    <w:rsid w:val="00F6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37C5"/>
    <w:rPr>
      <w:color w:val="808080"/>
    </w:rPr>
  </w:style>
  <w:style w:type="paragraph" w:customStyle="1" w:styleId="FF9381068F6844FD95039DFD09850E5C">
    <w:name w:val="FF9381068F6844FD95039DFD09850E5C"/>
    <w:rsid w:val="00F637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7" ma:contentTypeDescription="Create a new document." ma:contentTypeScope="" ma:versionID="5711a5657ee20a8ecf33e1a88845a054">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d930565d4da8f19e2ceec3e5a3a5b4d6"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6f7fc10-315f-4884-8231-57a9c90b9c56">
      <UserInfo>
        <DisplayName>Sparer-Fine, Emily (DPH)</DisplayName>
        <AccountId>89</AccountId>
        <AccountType/>
      </UserInfo>
      <UserInfo>
        <DisplayName>Laing, James (DPH)</DisplayName>
        <AccountId>90</AccountId>
        <AccountType/>
      </UserInfo>
    </SharedWithUsers>
  </documentManagement>
</p:properties>
</file>

<file path=customXml/itemProps1.xml><?xml version="1.0" encoding="utf-8"?>
<ds:datastoreItem xmlns:ds="http://schemas.openxmlformats.org/officeDocument/2006/customXml" ds:itemID="{A318973C-2128-4D25-9E37-16835151CEB4}">
  <ds:schemaRefs>
    <ds:schemaRef ds:uri="http://schemas.openxmlformats.org/officeDocument/2006/bibliography"/>
  </ds:schemaRefs>
</ds:datastoreItem>
</file>

<file path=customXml/itemProps2.xml><?xml version="1.0" encoding="utf-8"?>
<ds:datastoreItem xmlns:ds="http://schemas.openxmlformats.org/officeDocument/2006/customXml" ds:itemID="{FD7EB1A0-A987-45C8-9AAF-BA5650C0C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f261-e971-4a38-83b4-d85e273e70b4"/>
    <ds:schemaRef ds:uri="46f7fc10-315f-4884-8231-57a9c90b9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919562-8EBB-49D5-BC4B-9E6199624C99}">
  <ds:schemaRefs>
    <ds:schemaRef ds:uri="http://schemas.microsoft.com/sharepoint/v3/contenttype/forms"/>
  </ds:schemaRefs>
</ds:datastoreItem>
</file>

<file path=customXml/itemProps4.xml><?xml version="1.0" encoding="utf-8"?>
<ds:datastoreItem xmlns:ds="http://schemas.openxmlformats.org/officeDocument/2006/customXml" ds:itemID="{BE02D386-4499-45AD-A9E0-04EC0BA0A5F5}">
  <ds:schemaRefs>
    <ds:schemaRef ds:uri="http://schemas.microsoft.com/office/2006/metadata/properties"/>
    <ds:schemaRef ds:uri="http://schemas.microsoft.com/office/infopath/2007/PartnerControls"/>
    <ds:schemaRef ds:uri="46f7fc10-315f-4884-8231-57a9c90b9c56"/>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2756</Words>
  <Characters>15715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18435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MADPH - Fatality Assessment and Control Evaluation Report, November 10, 2021</dc:title>
  <dc:subject/>
  <dc:creator>MA DPH- FACE Program</dc:creator>
  <cp:keywords>forklift, tire, NAICS 531120</cp:keywords>
  <cp:lastModifiedBy>Greg Tocco</cp:lastModifiedBy>
  <cp:revision>20</cp:revision>
  <cp:lastPrinted>2022-01-31T16:03:00Z</cp:lastPrinted>
  <dcterms:created xsi:type="dcterms:W3CDTF">2022-02-04T18:27:00Z</dcterms:created>
  <dcterms:modified xsi:type="dcterms:W3CDTF">2022-02-04T18:49:00Z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2021-02-23T15:37:29Z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e51b4ab4-1a84-4681-b46c-23a6cfb077e6</vt:lpwstr>
  </property>
  <property fmtid="{D5CDD505-2E9C-101B-9397-08002B2CF9AE}" pid="8" name="MSIP_Label_7b94a7b8-f06c-4dfe-bdcc-9b548fd58c31_ContentBits">
    <vt:lpwstr>0</vt:lpwstr>
  </property>
  <property fmtid="{D5CDD505-2E9C-101B-9397-08002B2CF9AE}" pid="9" name="ContentTypeId">
    <vt:lpwstr>0x010100A59D2FCE26A5CF42B73DB707666E1E83</vt:lpwstr>
  </property>
</Properties>
</file>