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CC3ACC" w:rsidRPr="00547D5D" w14:paraId="763110C8"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547D5D" w14:paraId="1470B88A" w14:textId="77777777">
              <w:tc>
                <w:tcPr>
                  <w:tcW w:w="0" w:type="auto"/>
                  <w:tcMar>
                    <w:top w:w="150" w:type="dxa"/>
                    <w:left w:w="300" w:type="dxa"/>
                    <w:bottom w:w="150" w:type="dxa"/>
                    <w:right w:w="300" w:type="dxa"/>
                  </w:tcMar>
                  <w:hideMark/>
                </w:tcPr>
                <w:p w14:paraId="7EECE2B8"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xml:space="preserve">Cara comunidade do DDS: </w:t>
                  </w:r>
                </w:p>
                <w:p w14:paraId="60C2B656"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p>
                <w:p w14:paraId="28D9E712"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xml:space="preserve">Primeiro, desejo Feliz Ano Novo. Espero que você e sua família tenham aproveitado as festas de fim de ano. </w:t>
                  </w:r>
                </w:p>
                <w:p w14:paraId="4A82719C"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p>
                <w:p w14:paraId="094D3FDF"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xml:space="preserve">Ainda que um novo ano nos traga esperança, estamos passando mais uma vez por uma crise dentro da nossa comunidade, pois a pandemia continua. </w:t>
                  </w:r>
                </w:p>
                <w:p w14:paraId="73980B73" w14:textId="0F4F49D0" w:rsidR="00CC3ACC" w:rsidRPr="00547D5D" w:rsidRDefault="00CC3ACC" w:rsidP="00547D5D">
                  <w:pPr>
                    <w:tabs>
                      <w:tab w:val="left" w:pos="2748"/>
                    </w:tabs>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r w:rsidR="00547D5D" w:rsidRPr="00547D5D">
                    <w:rPr>
                      <w:rFonts w:asciiTheme="minorBidi" w:hAnsiTheme="minorBidi" w:cstheme="minorBidi"/>
                      <w:color w:val="403F42"/>
                      <w:sz w:val="20"/>
                      <w:szCs w:val="20"/>
                      <w:lang w:bidi="pt-BR"/>
                    </w:rPr>
                    <w:tab/>
                  </w:r>
                </w:p>
                <w:p w14:paraId="2AFC38E2"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xml:space="preserve">Nas últimas 2 semanas, vimos um aumento substancial nos casos positivos em todo o estado e a nível nacional, levando a dificuldades no nosso sistema DDS, especialmente porque nossos programas diurnos e residenciais continuam a sofrer com a falta de membros da equipe. </w:t>
                  </w:r>
                </w:p>
                <w:p w14:paraId="291F048E"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p>
                <w:p w14:paraId="25FE75E2"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xml:space="preserve">Nesta semana, divulgamos </w:t>
                  </w:r>
                  <w:hyperlink r:id="rId6" w:tgtFrame="_blank" w:history="1">
                    <w:r w:rsidRPr="00547D5D">
                      <w:rPr>
                        <w:rStyle w:val="Hyperlink"/>
                        <w:rFonts w:asciiTheme="minorBidi" w:hAnsiTheme="minorBidi" w:cstheme="minorBidi"/>
                        <w:color w:val="48A199"/>
                        <w:sz w:val="20"/>
                        <w:szCs w:val="20"/>
                        <w:lang w:bidi="pt-BR"/>
                      </w:rPr>
                      <w:t>orientações atualizadas</w:t>
                    </w:r>
                  </w:hyperlink>
                  <w:r w:rsidRPr="00547D5D">
                    <w:rPr>
                      <w:rFonts w:asciiTheme="minorBidi" w:hAnsiTheme="minorBidi" w:cstheme="minorBidi"/>
                      <w:color w:val="403F42"/>
                      <w:sz w:val="20"/>
                      <w:szCs w:val="20"/>
                      <w:lang w:bidi="pt-BR"/>
                    </w:rPr>
                    <w:t xml:space="preserve"> a nossos 257 lares comunitários estaduais e mais de 2.200 lares comunitários operados por provedores, com base nas últimas recomendações do CDC e de especialistas. Estas novas orientações diminuem o tempo de isolamento ou quarentena de 10 para 5 dias, caso você não apresente sintomas ou seus sintomas estejam desaparecendo. Também continuamos a exigir um teste de vigilância semanal, o uso de máscaras permanece obrigatório em ambientes fechados como os programas diurnos, e todos os funcionários estaduais foram totalmente vacinados.  </w:t>
                  </w:r>
                </w:p>
                <w:p w14:paraId="2DFD1EB8"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p>
                <w:p w14:paraId="6290347C"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xml:space="preserve">Mantenha contato com o provedor do seu programa residencial para saber sobre as políticas de visitação. Nossa política de visitação não permite que as visitas aconteçam enquanto houver um caso positivo no lar. Se você visitar um ente querido, siga todos os procedimentos, incluindo triagem dos sintomas antes da sua visita e uso de máscara durante a visita. Agradecemos, como sempre, pelo apoio e respeito que você demonstra aos nossos dedicados profissionais de cuidados diretos durante a sua visita. </w:t>
                  </w:r>
                </w:p>
                <w:p w14:paraId="513A695D"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p>
                <w:p w14:paraId="48E8F957"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xml:space="preserve">Finalmente, vacinar-se e tomar o reforço permanece a melhor maneira de proteger a si mesmo, seus entes queridos e a nossa comunidade. Até o momento, apesar do surto de novos casos, estamos observando menos desfechos graves de saúde, e devemos atribuir isso a todos os esforços para vacinar nossos indivíduos e equipe que iniciamos neste período do ano passado. </w:t>
                  </w:r>
                </w:p>
                <w:p w14:paraId="2CB24F4E"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p>
                <w:p w14:paraId="4F992EDD"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Agradecemos a sua paciência e compreensão enquanto lidamos juntos com estes desafios contínuos. Agradecemos também pelo papel importante que você desempenha como guardião, cuidador e porta-voz dos seus entes queridos. </w:t>
                  </w:r>
                </w:p>
                <w:p w14:paraId="42A7B1B9"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p>
                <w:p w14:paraId="3659CD17"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Como sempre, permaneça em contato com o seu Coordenador de Serviços do DDS e o Escritório de Área e sigam o Departamento no nosso site (</w:t>
                  </w:r>
                  <w:hyperlink r:id="rId7" w:tgtFrame="_blank" w:history="1">
                    <w:r w:rsidRPr="00547D5D">
                      <w:rPr>
                        <w:rStyle w:val="Hyperlink"/>
                        <w:rFonts w:asciiTheme="minorBidi" w:hAnsiTheme="minorBidi" w:cstheme="minorBidi"/>
                        <w:color w:val="48A199"/>
                        <w:sz w:val="20"/>
                        <w:szCs w:val="20"/>
                        <w:lang w:bidi="pt-BR"/>
                      </w:rPr>
                      <w:t>mass.gov/dds</w:t>
                    </w:r>
                  </w:hyperlink>
                  <w:r w:rsidRPr="00547D5D">
                    <w:rPr>
                      <w:rFonts w:asciiTheme="minorBidi" w:hAnsiTheme="minorBidi" w:cstheme="minorBidi"/>
                      <w:color w:val="403F42"/>
                      <w:sz w:val="20"/>
                      <w:szCs w:val="20"/>
                      <w:lang w:bidi="pt-BR"/>
                    </w:rPr>
                    <w:t xml:space="preserve">) e nas redes sociais (@DDSMass) para receber as últimas atualizações. </w:t>
                  </w:r>
                </w:p>
                <w:p w14:paraId="2E1DBEC1"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w:t>
                  </w:r>
                </w:p>
                <w:p w14:paraId="462BABF5" w14:textId="77777777" w:rsidR="00CC3ACC" w:rsidRPr="00547D5D" w:rsidRDefault="00CD5016">
                  <w:pPr>
                    <w:rPr>
                      <w:rFonts w:asciiTheme="minorBidi" w:hAnsiTheme="minorBidi" w:cstheme="minorBidi"/>
                      <w:color w:val="403F42"/>
                      <w:sz w:val="20"/>
                      <w:szCs w:val="20"/>
                    </w:rPr>
                  </w:pPr>
                  <w:hyperlink r:id="rId8" w:tgtFrame="_blank" w:history="1">
                    <w:r w:rsidR="00CC3ACC" w:rsidRPr="00547D5D">
                      <w:rPr>
                        <w:rStyle w:val="Hyperlink"/>
                        <w:rFonts w:asciiTheme="minorBidi" w:hAnsiTheme="minorBidi" w:cstheme="minorBidi"/>
                        <w:color w:val="48A199"/>
                        <w:sz w:val="20"/>
                        <w:szCs w:val="20"/>
                        <w:lang w:bidi="pt-BR"/>
                      </w:rPr>
                      <w:t>Visite aqui</w:t>
                    </w:r>
                  </w:hyperlink>
                  <w:r w:rsidR="00CC3ACC" w:rsidRPr="00547D5D">
                    <w:rPr>
                      <w:rFonts w:asciiTheme="minorBidi" w:hAnsiTheme="minorBidi" w:cstheme="minorBidi"/>
                      <w:color w:val="403F42"/>
                      <w:sz w:val="20"/>
                      <w:szCs w:val="20"/>
                      <w:lang w:bidi="pt-BR"/>
                    </w:rPr>
                    <w:t xml:space="preserve"> para se inscrever em nossa mala direta para receber mensagens futuras como esta em seu e-mail. </w:t>
                  </w:r>
                </w:p>
              </w:tc>
            </w:tr>
          </w:tbl>
          <w:p w14:paraId="43643424" w14:textId="77777777" w:rsidR="00CC3ACC" w:rsidRPr="00547D5D" w:rsidRDefault="00CC3ACC">
            <w:pPr>
              <w:rPr>
                <w:rFonts w:asciiTheme="minorBidi" w:eastAsia="Times New Roman" w:hAnsiTheme="minorBidi" w:cstheme="minorBidi"/>
                <w:sz w:val="20"/>
                <w:szCs w:val="20"/>
              </w:rPr>
            </w:pPr>
          </w:p>
        </w:tc>
      </w:tr>
    </w:tbl>
    <w:p w14:paraId="535DC257" w14:textId="77777777" w:rsidR="00CC3ACC" w:rsidRPr="00547D5D" w:rsidRDefault="00CC3ACC" w:rsidP="00CC3ACC">
      <w:pPr>
        <w:jc w:val="center"/>
        <w:rPr>
          <w:rFonts w:asciiTheme="minorBidi" w:hAnsiTheme="minorBidi" w:cstheme="minorBidi"/>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C3ACC" w:rsidRPr="00547D5D" w14:paraId="24ED8ABD"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547D5D" w14:paraId="4949C724" w14:textId="77777777">
              <w:tc>
                <w:tcPr>
                  <w:tcW w:w="0" w:type="auto"/>
                  <w:tcMar>
                    <w:top w:w="150" w:type="dxa"/>
                    <w:left w:w="300" w:type="dxa"/>
                    <w:bottom w:w="150" w:type="dxa"/>
                    <w:right w:w="300" w:type="dxa"/>
                  </w:tcMar>
                </w:tcPr>
                <w:p w14:paraId="4EF55CD8"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Cuide-se,</w:t>
                  </w:r>
                </w:p>
                <w:p w14:paraId="35F7B11F" w14:textId="77777777" w:rsidR="00CC3ACC" w:rsidRPr="00547D5D" w:rsidRDefault="00CC3ACC">
                  <w:pPr>
                    <w:rPr>
                      <w:rFonts w:asciiTheme="minorBidi" w:hAnsiTheme="minorBidi" w:cstheme="minorBidi"/>
                      <w:color w:val="403F42"/>
                      <w:sz w:val="20"/>
                      <w:szCs w:val="20"/>
                    </w:rPr>
                  </w:pPr>
                </w:p>
                <w:p w14:paraId="7A52C641" w14:textId="77777777" w:rsidR="00CC3ACC" w:rsidRPr="00547D5D" w:rsidRDefault="00CC3ACC">
                  <w:pPr>
                    <w:rPr>
                      <w:rFonts w:asciiTheme="minorBidi" w:hAnsiTheme="minorBidi" w:cstheme="minorBidi"/>
                      <w:color w:val="403F42"/>
                      <w:sz w:val="20"/>
                      <w:szCs w:val="20"/>
                    </w:rPr>
                  </w:pPr>
                </w:p>
                <w:p w14:paraId="548C9D34" w14:textId="77777777" w:rsidR="00CC3ACC" w:rsidRPr="00547D5D" w:rsidRDefault="00CC3ACC">
                  <w:pPr>
                    <w:rPr>
                      <w:rFonts w:asciiTheme="minorBidi" w:hAnsiTheme="minorBidi" w:cstheme="minorBidi"/>
                      <w:color w:val="403F42"/>
                      <w:sz w:val="20"/>
                      <w:szCs w:val="20"/>
                    </w:rPr>
                  </w:pPr>
                  <w:r w:rsidRPr="00547D5D">
                    <w:rPr>
                      <w:rFonts w:ascii="Tahoma" w:hAnsi="Tahoma" w:cs="Tahoma"/>
                      <w:i/>
                      <w:color w:val="403F42"/>
                      <w:sz w:val="20"/>
                      <w:szCs w:val="20"/>
                      <w:lang w:bidi="pt-BR"/>
                    </w:rPr>
                    <w:t>﻿</w:t>
                  </w:r>
                  <w:r w:rsidRPr="00547D5D">
                    <w:rPr>
                      <w:rFonts w:asciiTheme="majorBidi" w:hAnsiTheme="majorBidi" w:cstheme="majorBidi"/>
                      <w:i/>
                      <w:color w:val="403F42"/>
                      <w:sz w:val="20"/>
                      <w:szCs w:val="20"/>
                      <w:lang w:bidi="pt-BR"/>
                    </w:rPr>
                    <w:t>Jane F. Ryder</w:t>
                  </w:r>
                  <w:r w:rsidRPr="00547D5D">
                    <w:rPr>
                      <w:rFonts w:asciiTheme="minorBidi" w:hAnsiTheme="minorBidi" w:cstheme="minorBidi"/>
                      <w:color w:val="403F42"/>
                      <w:sz w:val="20"/>
                      <w:szCs w:val="20"/>
                      <w:lang w:bidi="pt-BR"/>
                    </w:rPr>
                    <w:t xml:space="preserve"> </w:t>
                  </w:r>
                </w:p>
                <w:p w14:paraId="3177BBD1"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Chefe de Gabinete</w:t>
                  </w:r>
                </w:p>
                <w:p w14:paraId="596D184A" w14:textId="77777777" w:rsidR="00CC3ACC" w:rsidRPr="00547D5D" w:rsidRDefault="00CC3ACC">
                  <w:pPr>
                    <w:rPr>
                      <w:rFonts w:asciiTheme="minorBidi" w:hAnsiTheme="minorBidi" w:cstheme="minorBidi"/>
                      <w:color w:val="403F42"/>
                      <w:sz w:val="20"/>
                      <w:szCs w:val="20"/>
                    </w:rPr>
                  </w:pPr>
                  <w:r w:rsidRPr="00547D5D">
                    <w:rPr>
                      <w:rFonts w:asciiTheme="minorBidi" w:hAnsiTheme="minorBidi" w:cstheme="minorBidi"/>
                      <w:color w:val="403F42"/>
                      <w:sz w:val="20"/>
                      <w:szCs w:val="20"/>
                      <w:lang w:bidi="pt-BR"/>
                    </w:rPr>
                    <w:t xml:space="preserve">Departamento de Serviços de Desenvolvimento </w:t>
                  </w:r>
                </w:p>
              </w:tc>
            </w:tr>
          </w:tbl>
          <w:p w14:paraId="2E699E60" w14:textId="77777777" w:rsidR="00CC3ACC" w:rsidRPr="00547D5D" w:rsidRDefault="00CC3ACC">
            <w:pPr>
              <w:rPr>
                <w:rFonts w:asciiTheme="minorBidi" w:eastAsia="Times New Roman" w:hAnsiTheme="minorBidi" w:cstheme="minorBidi"/>
                <w:sz w:val="20"/>
                <w:szCs w:val="20"/>
              </w:rPr>
            </w:pPr>
          </w:p>
        </w:tc>
      </w:tr>
    </w:tbl>
    <w:p w14:paraId="47F04189" w14:textId="77777777" w:rsidR="00E00FCE" w:rsidRPr="00547D5D" w:rsidRDefault="00E00FCE">
      <w:pPr>
        <w:rPr>
          <w:rFonts w:asciiTheme="minorBidi" w:hAnsiTheme="minorBidi" w:cstheme="minorBidi"/>
          <w:sz w:val="20"/>
          <w:szCs w:val="20"/>
        </w:rPr>
      </w:pPr>
    </w:p>
    <w:sectPr w:rsidR="00E00FCE" w:rsidRPr="00547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B9C2" w14:textId="77777777" w:rsidR="00CD5016" w:rsidRDefault="00CD5016" w:rsidP="005B3B0F">
      <w:r>
        <w:separator/>
      </w:r>
    </w:p>
  </w:endnote>
  <w:endnote w:type="continuationSeparator" w:id="0">
    <w:p w14:paraId="4E8492BE" w14:textId="77777777" w:rsidR="00CD5016" w:rsidRDefault="00CD5016" w:rsidP="005B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676A" w14:textId="77777777" w:rsidR="00CD5016" w:rsidRDefault="00CD5016" w:rsidP="005B3B0F">
      <w:r>
        <w:separator/>
      </w:r>
    </w:p>
  </w:footnote>
  <w:footnote w:type="continuationSeparator" w:id="0">
    <w:p w14:paraId="5FCB7219" w14:textId="77777777" w:rsidR="00CD5016" w:rsidRDefault="00CD5016" w:rsidP="005B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CC"/>
    <w:rsid w:val="00547D5D"/>
    <w:rsid w:val="005B3B0F"/>
    <w:rsid w:val="008A3B48"/>
    <w:rsid w:val="00B727D4"/>
    <w:rsid w:val="00CC3ACC"/>
    <w:rsid w:val="00CD5016"/>
    <w:rsid w:val="00D45C98"/>
    <w:rsid w:val="00E00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C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ACC"/>
    <w:rPr>
      <w:color w:val="0000FF"/>
      <w:u w:val="single"/>
    </w:rPr>
  </w:style>
  <w:style w:type="character" w:styleId="FollowedHyperlink">
    <w:name w:val="FollowedHyperlink"/>
    <w:basedOn w:val="DefaultParagraphFont"/>
    <w:uiPriority w:val="99"/>
    <w:semiHidden/>
    <w:unhideWhenUsed/>
    <w:rsid w:val="00B727D4"/>
    <w:rPr>
      <w:color w:val="954F72" w:themeColor="followedHyperlink"/>
      <w:u w:val="single"/>
    </w:rPr>
  </w:style>
  <w:style w:type="paragraph" w:styleId="Header">
    <w:name w:val="header"/>
    <w:basedOn w:val="Normal"/>
    <w:link w:val="HeaderChar"/>
    <w:uiPriority w:val="99"/>
    <w:unhideWhenUsed/>
    <w:rsid w:val="005B3B0F"/>
    <w:pPr>
      <w:tabs>
        <w:tab w:val="center" w:pos="4844"/>
        <w:tab w:val="right" w:pos="9689"/>
      </w:tabs>
    </w:pPr>
  </w:style>
  <w:style w:type="character" w:customStyle="1" w:styleId="HeaderChar">
    <w:name w:val="Header Char"/>
    <w:basedOn w:val="DefaultParagraphFont"/>
    <w:link w:val="Header"/>
    <w:uiPriority w:val="99"/>
    <w:rsid w:val="005B3B0F"/>
    <w:rPr>
      <w:rFonts w:ascii="Calibri" w:hAnsi="Calibri" w:cs="Calibri"/>
    </w:rPr>
  </w:style>
  <w:style w:type="paragraph" w:styleId="Footer">
    <w:name w:val="footer"/>
    <w:basedOn w:val="Normal"/>
    <w:link w:val="FooterChar"/>
    <w:uiPriority w:val="99"/>
    <w:unhideWhenUsed/>
    <w:rsid w:val="005B3B0F"/>
    <w:pPr>
      <w:tabs>
        <w:tab w:val="center" w:pos="4844"/>
        <w:tab w:val="right" w:pos="9689"/>
      </w:tabs>
    </w:pPr>
  </w:style>
  <w:style w:type="character" w:customStyle="1" w:styleId="FooterChar">
    <w:name w:val="Footer Char"/>
    <w:basedOn w:val="DefaultParagraphFont"/>
    <w:link w:val="Footer"/>
    <w:uiPriority w:val="99"/>
    <w:rsid w:val="005B3B0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H3UfdvQpaAlmKgi0fujq7zn5neBWjqPoD3mJY5JqXqWZQlwL1leB6jS9Vt_cqGXvqRDV9TEF7Fxb-4XcDG3PpDf05VxIcgZDwra7abQBNRCCNUGKJx226o6nEKMq53yWKBR69rab6Ybsxsji6u1zKyKlu6ROhRSLbg2FNPhHIx41sSKoBGN2irSdX9r7RgMx4pSvrwM-TG9d_5PfZMbfPb-C03XgN-W6rIRU4oD2PQztlHfpLDAM0i_-dT12vGWWle9ydvRtsMJhWIQk1raR2UonrKwecd1-r0Y9HV0G38_SXlwr4JHJZ6SkI9AxTt6keL_094XT4qt8w73lfqS6RDpT7JnKtlZX&amp;c=MIASRgf9N4uWaO3GXukv8IBuQPWYuWiu4PqzMACmrZ7_cCFQ4eFN5Q==&amp;ch=kWLPpKtWPVJeQCeXb8_8sYXhbV5k1_6MlEXmO2xtFtYMqfpT-AD9Pg==__;!!CUhgQOZqV7M!wUlJcporw9cyIne67mPs1AtrJ_cnr1QA5XjRxda-Zqbex_wQhNl-qtmq92KE3cTDuoA2tfP6jtC58TNAjvFH$" TargetMode="External"/><Relationship Id="rId3" Type="http://schemas.openxmlformats.org/officeDocument/2006/relationships/webSettings" Target="webSettings.xml"/><Relationship Id="rId7" Type="http://schemas.openxmlformats.org/officeDocument/2006/relationships/hyperlink" Target="https://urldefense.com/v3/__https:/r20.rs6.net/tn.jsp?f=001H3UfdvQpaAlmKgi0fujq7zn5neBWjqPoD3mJY5JqXqWZQlwL1leB6jmX0mJPa2baIjph5gLF3zxt6AIohs4IPXhNc_2_HD1YhbXIKCLzPXv95zlwHXMiYDDFs36XcIh-VByCR33lnrNoya3uEMlXA0wyViyJx0zTGivACx81bOVqa_1Pd_jMlvJJrtgq8Aoy2nMlJe7iBlA=&amp;c=MIASRgf9N4uWaO3GXukv8IBuQPWYuWiu4PqzMACmrZ7_cCFQ4eFN5Q==&amp;ch=kWLPpKtWPVJeQCeXb8_8sYXhbV5k1_6MlEXmO2xtFtYMqfpT-AD9Pg==__;!!CUhgQOZqV7M!wUlJcporw9cyIne67mPs1AtrJ_cnr1QA5XjRxda-Zqbex_wQhNl-qtmq92KE3cTDuoA2tfP6jtC58S7N_3F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r20.rs6.net/tn.jsp?f=001H3UfdvQpaAlmKgi0fujq7zn5neBWjqPoD3mJY5JqXqWZQlwL1leB6jS9Vt_cqGXvKjusOL_bx0U_Bn-wyGGmxl9M21MYfkxZyIafT2G8kPCdGBi6EBxdKiootTBbgtyyl1uGgXSXKHJBzUSAvgLcMjXqWFIyPYRPv7ML42Xl-Pp-HM4I5FV5Y7ESE_P1JyK36KG6bgkpM6XtIcRnlFU9woIw4yVKbPxrPmVFGxnrabG0z1AScWQNnUe2Rc0NmC8glvm2xXrGXXsTfQey0wqd0X5L1i9eFfSytG1EwVWlQ6U=&amp;c=MIASRgf9N4uWaO3GXukv8IBuQPWYuWiu4PqzMACmrZ7_cCFQ4eFN5Q==&amp;ch=kWLPpKtWPVJeQCeXb8_8sYXhbV5k1_6MlEXmO2xtFtYMqfpT-AD9Pg==__;!!CUhgQOZqV7M!wUlJcporw9cyIne67mPs1AtrJ_cnr1QA5XjRxda-Zqbex_wQhNl-qtmq92KE3cTDuoA2tfP6jtC58b5hih8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2022-01-12T14:40:00Z</dcterms:created>
  <dcterms:modified xsi:type="dcterms:W3CDTF">2022-01-12T15:18:00Z</dcterms:modified>
</cp:coreProperties>
</file>