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CC3ACC" w:rsidRPr="00DF2E1E" w14:paraId="763110C8"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DF2E1E" w14:paraId="1470B88A" w14:textId="77777777">
              <w:tc>
                <w:tcPr>
                  <w:tcW w:w="0" w:type="auto"/>
                  <w:tcMar>
                    <w:top w:w="150" w:type="dxa"/>
                    <w:left w:w="300" w:type="dxa"/>
                    <w:bottom w:w="150" w:type="dxa"/>
                    <w:right w:w="300" w:type="dxa"/>
                  </w:tcMar>
                  <w:hideMark/>
                </w:tcPr>
                <w:p w14:paraId="7EECE2B8"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Уважаемые пользователи услуг DDS! </w:t>
                  </w:r>
                </w:p>
                <w:p w14:paraId="60C2B656"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28D9E712"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Во-первых, хотелось бы поздравить вас всех с Новым годом! Надеюсь, что вы отлично провели праздники. </w:t>
                  </w:r>
                </w:p>
                <w:p w14:paraId="4A82719C"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094D3FDF"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Несмотря на то, что новый год приносит новые надежды, мы снова переживаем обострение эпидемиологической ситуации. </w:t>
                  </w:r>
                </w:p>
                <w:p w14:paraId="73980B73"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2AFC38E2"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За последние 2 недели наблюдается значительное увеличение новых случаев заболевания по штату и всей стране, что усложняет работу департамента DDS. Особенно это связано с тем, что мы продолжаем испытывать нехватку персонала, занятого в дневных программах и программах полного дня. </w:t>
                  </w:r>
                </w:p>
                <w:p w14:paraId="291F048E"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25FE75E2"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На этой неделе, на основании последних рекомендаций Центров по контролю и профилактике заболеваний США и специалистов, мы выпустили </w:t>
                  </w:r>
                  <w:hyperlink r:id="rId7" w:tgtFrame="_blank" w:history="1">
                    <w:r w:rsidRPr="00DF2E1E">
                      <w:rPr>
                        <w:rStyle w:val="Hyperlink"/>
                        <w:color w:val="48A199"/>
                        <w:sz w:val="20"/>
                        <w:szCs w:val="20"/>
                        <w:lang w:bidi="ru-RU"/>
                      </w:rPr>
                      <w:t>обновленное руководство</w:t>
                    </w:r>
                  </w:hyperlink>
                  <w:r w:rsidRPr="00DF2E1E">
                    <w:rPr>
                      <w:color w:val="403F42"/>
                      <w:sz w:val="20"/>
                      <w:szCs w:val="20"/>
                      <w:lang w:bidi="ru-RU"/>
                    </w:rPr>
                    <w:t xml:space="preserve"> для 257 интернатов, находящихся в ведении штата, и 2200+ интернатов, находящихся в ведении третьих сторон. В соответствии с новым руководством, в случае отсутствия или исчезновения симптомов период самоизоляции или карантина сокращается с 10 до 5 дней. Кроме того, остается в силе еженедельное проведение контрольных проверок, и сохраняются требования по ношению масок при нахождении в помещении, например, при посещении дневных программ. Все государственные служащие должны пройти полный цикл вакцинации.  </w:t>
                  </w:r>
                </w:p>
                <w:p w14:paraId="2DFD1EB8"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6290347C"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Что касается правил посещения, просим обращаться к администрации вашего интерната. Наша политика посещений не допускает посещений, если в интернате в это время зарегистрирован хотя бы один положительный результат теста на коронавирус. Если вы навещаете кого-то из ваших близких, просим соблюдать все процедуры, включая отслеживание симптомов перед визитом и ношение маски в ходе визита. И, как всегда, благодарим за вашу поддержку и то уважение, которые вы проявляете по отношению к нашим специалистам по уходу во время своего визита. </w:t>
                  </w:r>
                </w:p>
                <w:p w14:paraId="513A695D"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48E8F957"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Необходимо отметить, что вакцинация и бустерные прививки остаются самым эффективным способом защиты себя, своих близких и других членов нашего сообщества. Пока что, несмотря на всплеск новых случаев заражения, заболевание влечет за собой гораздо меньше серьезных последствий для здоровья, что следует отнести на счет программы вакцинации наших сотрудников и персонала, начатой год назад. </w:t>
                  </w:r>
                </w:p>
                <w:p w14:paraId="2CB24F4E"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4F992EDD" w14:textId="77777777" w:rsidR="00CC3ACC" w:rsidRPr="00DF2E1E" w:rsidRDefault="00CC3ACC">
                  <w:pPr>
                    <w:rPr>
                      <w:rFonts w:ascii="Arial" w:hAnsi="Arial" w:cs="Arial"/>
                      <w:color w:val="403F42"/>
                      <w:sz w:val="20"/>
                      <w:szCs w:val="20"/>
                    </w:rPr>
                  </w:pPr>
                  <w:r w:rsidRPr="00DF2E1E">
                    <w:rPr>
                      <w:color w:val="403F42"/>
                      <w:sz w:val="20"/>
                      <w:szCs w:val="20"/>
                      <w:lang w:bidi="ru-RU"/>
                    </w:rPr>
                    <w:t>Мы ценим ваше терпение и понимание, которые вы проявляете в ходе этой пандемии. И благодарим вас за ту важную роль, которую вы берете на себя в качестве опекунов и помощников для своих близких. </w:t>
                  </w:r>
                </w:p>
                <w:p w14:paraId="42A7B1B9"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3659CD17" w14:textId="77777777" w:rsidR="00CC3ACC" w:rsidRPr="00DF2E1E" w:rsidRDefault="00CC3ACC">
                  <w:pPr>
                    <w:rPr>
                      <w:rFonts w:ascii="Arial" w:hAnsi="Arial" w:cs="Arial"/>
                      <w:color w:val="403F42"/>
                      <w:sz w:val="20"/>
                      <w:szCs w:val="20"/>
                    </w:rPr>
                  </w:pPr>
                  <w:r w:rsidRPr="00DF2E1E">
                    <w:rPr>
                      <w:color w:val="403F42"/>
                      <w:sz w:val="20"/>
                      <w:szCs w:val="20"/>
                      <w:lang w:bidi="ru-RU"/>
                    </w:rPr>
                    <w:t>Как всегда, мы просим вас оставаться на связи с вашим координатором услуг DDS и региональным отделением, а также следить за обновлениями на нашем сайте (</w:t>
                  </w:r>
                  <w:hyperlink r:id="rId8" w:tgtFrame="_blank" w:history="1">
                    <w:r w:rsidRPr="00DF2E1E">
                      <w:rPr>
                        <w:rStyle w:val="Hyperlink"/>
                        <w:color w:val="48A199"/>
                        <w:sz w:val="20"/>
                        <w:szCs w:val="20"/>
                        <w:lang w:bidi="ru-RU"/>
                      </w:rPr>
                      <w:t>mass.gov/dds</w:t>
                    </w:r>
                  </w:hyperlink>
                  <w:r w:rsidRPr="00DF2E1E">
                    <w:rPr>
                      <w:color w:val="403F42"/>
                      <w:sz w:val="20"/>
                      <w:szCs w:val="20"/>
                      <w:lang w:bidi="ru-RU"/>
                    </w:rPr>
                    <w:t xml:space="preserve">) и в социальных сетях (@DDSMass). </w:t>
                  </w:r>
                </w:p>
                <w:p w14:paraId="2E1DBEC1" w14:textId="77777777" w:rsidR="00CC3ACC" w:rsidRPr="00DF2E1E" w:rsidRDefault="00CC3ACC">
                  <w:pPr>
                    <w:rPr>
                      <w:rFonts w:ascii="Arial" w:hAnsi="Arial" w:cs="Arial"/>
                      <w:color w:val="403F42"/>
                      <w:sz w:val="20"/>
                      <w:szCs w:val="20"/>
                    </w:rPr>
                  </w:pPr>
                  <w:r w:rsidRPr="00DF2E1E">
                    <w:rPr>
                      <w:color w:val="403F42"/>
                      <w:sz w:val="20"/>
                      <w:szCs w:val="20"/>
                      <w:lang w:bidi="ru-RU"/>
                    </w:rPr>
                    <w:t> </w:t>
                  </w:r>
                </w:p>
                <w:p w14:paraId="462BABF5" w14:textId="77777777" w:rsidR="00CC3ACC" w:rsidRPr="00DF2E1E" w:rsidRDefault="00DF2E1E">
                  <w:pPr>
                    <w:rPr>
                      <w:rFonts w:ascii="Arial" w:hAnsi="Arial" w:cs="Arial"/>
                      <w:color w:val="403F42"/>
                      <w:sz w:val="20"/>
                      <w:szCs w:val="20"/>
                    </w:rPr>
                  </w:pPr>
                  <w:hyperlink r:id="rId9" w:tgtFrame="_blank" w:history="1">
                    <w:r w:rsidR="00CC3ACC" w:rsidRPr="00DF2E1E">
                      <w:rPr>
                        <w:rStyle w:val="Hyperlink"/>
                        <w:color w:val="48A199"/>
                        <w:sz w:val="20"/>
                        <w:szCs w:val="20"/>
                        <w:lang w:bidi="ru-RU"/>
                      </w:rPr>
                      <w:t>По этой ссылке</w:t>
                    </w:r>
                  </w:hyperlink>
                  <w:r w:rsidR="00CC3ACC" w:rsidRPr="00DF2E1E">
                    <w:rPr>
                      <w:color w:val="403F42"/>
                      <w:sz w:val="20"/>
                      <w:szCs w:val="20"/>
                      <w:lang w:bidi="ru-RU"/>
                    </w:rPr>
                    <w:t xml:space="preserve"> можно подписаться на нашу рассылку и получать новостные сообщения, аналогичные этому, на свою электронную почту. </w:t>
                  </w:r>
                </w:p>
              </w:tc>
            </w:tr>
          </w:tbl>
          <w:p w14:paraId="43643424" w14:textId="77777777" w:rsidR="00CC3ACC" w:rsidRPr="00DF2E1E" w:rsidRDefault="00CC3ACC">
            <w:pPr>
              <w:rPr>
                <w:rFonts w:ascii="Times New Roman" w:eastAsia="Times New Roman" w:hAnsi="Times New Roman" w:cs="Times New Roman"/>
                <w:sz w:val="20"/>
                <w:szCs w:val="20"/>
              </w:rPr>
            </w:pPr>
          </w:p>
        </w:tc>
      </w:tr>
      <w:tr w:rsidR="00CC3ACC" w:rsidRPr="00DF2E1E" w14:paraId="24ED8ABD"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DF2E1E" w14:paraId="4949C724" w14:textId="77777777" w:rsidTr="00DF2E1E">
              <w:trPr>
                <w:trHeight w:val="26"/>
              </w:trPr>
              <w:tc>
                <w:tcPr>
                  <w:tcW w:w="0" w:type="auto"/>
                  <w:tcMar>
                    <w:top w:w="150" w:type="dxa"/>
                    <w:left w:w="300" w:type="dxa"/>
                    <w:bottom w:w="150" w:type="dxa"/>
                    <w:right w:w="300" w:type="dxa"/>
                  </w:tcMar>
                </w:tcPr>
                <w:p w14:paraId="4EF55CD8" w14:textId="77777777" w:rsidR="00CC3ACC" w:rsidRPr="00DF2E1E" w:rsidRDefault="00CC3ACC">
                  <w:pPr>
                    <w:rPr>
                      <w:rFonts w:ascii="Arial" w:hAnsi="Arial" w:cs="Arial"/>
                      <w:color w:val="403F42"/>
                      <w:sz w:val="20"/>
                      <w:szCs w:val="20"/>
                    </w:rPr>
                  </w:pPr>
                  <w:r w:rsidRPr="00DF2E1E">
                    <w:rPr>
                      <w:color w:val="403F42"/>
                      <w:sz w:val="20"/>
                      <w:szCs w:val="20"/>
                      <w:lang w:bidi="ru-RU"/>
                    </w:rPr>
                    <w:t>Берегите себя,</w:t>
                  </w:r>
                </w:p>
                <w:p w14:paraId="35F7B11F" w14:textId="77777777" w:rsidR="00CC3ACC" w:rsidRPr="00DF2E1E" w:rsidRDefault="00CC3ACC">
                  <w:pPr>
                    <w:rPr>
                      <w:rFonts w:ascii="Arial" w:hAnsi="Arial" w:cs="Arial"/>
                      <w:color w:val="403F42"/>
                      <w:sz w:val="20"/>
                      <w:szCs w:val="20"/>
                    </w:rPr>
                  </w:pPr>
                </w:p>
                <w:p w14:paraId="7A52C641" w14:textId="77777777" w:rsidR="00CC3ACC" w:rsidRPr="00DF2E1E" w:rsidRDefault="00CC3ACC">
                  <w:pPr>
                    <w:rPr>
                      <w:rFonts w:ascii="Arial" w:hAnsi="Arial" w:cs="Arial"/>
                      <w:color w:val="403F42"/>
                      <w:sz w:val="20"/>
                      <w:szCs w:val="20"/>
                    </w:rPr>
                  </w:pPr>
                </w:p>
                <w:p w14:paraId="548C9D34" w14:textId="77777777" w:rsidR="00CC3ACC" w:rsidRPr="00DF2E1E" w:rsidRDefault="00CC3ACC">
                  <w:pPr>
                    <w:rPr>
                      <w:rFonts w:ascii="Arial" w:hAnsi="Arial" w:cs="Arial"/>
                      <w:color w:val="403F42"/>
                      <w:sz w:val="20"/>
                      <w:szCs w:val="20"/>
                    </w:rPr>
                  </w:pPr>
                  <w:r w:rsidRPr="00DF2E1E">
                    <w:rPr>
                      <w:i/>
                      <w:color w:val="403F42"/>
                      <w:sz w:val="20"/>
                      <w:szCs w:val="20"/>
                      <w:lang w:bidi="ru-RU"/>
                    </w:rPr>
                    <w:t>Джейн Ф. Райдер</w:t>
                  </w:r>
                  <w:r w:rsidRPr="00DF2E1E">
                    <w:rPr>
                      <w:color w:val="403F42"/>
                      <w:sz w:val="20"/>
                      <w:szCs w:val="20"/>
                      <w:lang w:bidi="ru-RU"/>
                    </w:rPr>
                    <w:t xml:space="preserve"> </w:t>
                  </w:r>
                </w:p>
                <w:p w14:paraId="3177BBD1" w14:textId="77777777" w:rsidR="00CC3ACC" w:rsidRPr="00DF2E1E" w:rsidRDefault="00CC3ACC">
                  <w:pPr>
                    <w:rPr>
                      <w:rFonts w:ascii="Arial" w:hAnsi="Arial" w:cs="Arial"/>
                      <w:color w:val="403F42"/>
                      <w:sz w:val="20"/>
                      <w:szCs w:val="20"/>
                    </w:rPr>
                  </w:pPr>
                  <w:r w:rsidRPr="00DF2E1E">
                    <w:rPr>
                      <w:color w:val="403F42"/>
                      <w:sz w:val="20"/>
                      <w:szCs w:val="20"/>
                      <w:lang w:bidi="ru-RU"/>
                    </w:rPr>
                    <w:t>Куратор</w:t>
                  </w:r>
                </w:p>
                <w:p w14:paraId="596D184A" w14:textId="77777777" w:rsidR="00CC3ACC" w:rsidRPr="00DF2E1E" w:rsidRDefault="00CC3ACC">
                  <w:pPr>
                    <w:rPr>
                      <w:rFonts w:ascii="Arial" w:hAnsi="Arial" w:cs="Arial"/>
                      <w:color w:val="403F42"/>
                      <w:sz w:val="20"/>
                      <w:szCs w:val="20"/>
                    </w:rPr>
                  </w:pPr>
                  <w:r w:rsidRPr="00DF2E1E">
                    <w:rPr>
                      <w:color w:val="403F42"/>
                      <w:sz w:val="20"/>
                      <w:szCs w:val="20"/>
                      <w:lang w:bidi="ru-RU"/>
                    </w:rPr>
                    <w:t xml:space="preserve">Департамент социальной поддержки лиц с нарушениями развития </w:t>
                  </w:r>
                </w:p>
              </w:tc>
            </w:tr>
          </w:tbl>
          <w:p w14:paraId="2E699E60" w14:textId="77777777" w:rsidR="00CC3ACC" w:rsidRPr="00DF2E1E" w:rsidRDefault="00CC3ACC">
            <w:pPr>
              <w:rPr>
                <w:rFonts w:ascii="Times New Roman" w:eastAsia="Times New Roman" w:hAnsi="Times New Roman" w:cs="Times New Roman"/>
                <w:sz w:val="20"/>
                <w:szCs w:val="20"/>
              </w:rPr>
            </w:pPr>
          </w:p>
        </w:tc>
      </w:tr>
    </w:tbl>
    <w:p w14:paraId="47F04189" w14:textId="77777777" w:rsidR="00E00FCE" w:rsidRPr="00DF2E1E" w:rsidRDefault="00E00FCE">
      <w:pPr>
        <w:rPr>
          <w:sz w:val="20"/>
          <w:szCs w:val="20"/>
        </w:rPr>
      </w:pPr>
    </w:p>
    <w:sectPr w:rsidR="00E00FCE" w:rsidRPr="00DF2E1E" w:rsidSect="00DF2E1E">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CC"/>
    <w:rsid w:val="00CC3ACC"/>
    <w:rsid w:val="00D45C98"/>
    <w:rsid w:val="00DF2E1E"/>
    <w:rsid w:val="00E00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C74F"/>
  <w15:chartTrackingRefBased/>
  <w15:docId w15:val="{65828623-3F2B-40E6-A230-171459A7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3A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r20.rs6.net/tn.jsp?f=001H3UfdvQpaAlmKgi0fujq7zn5neBWjqPoD3mJY5JqXqWZQlwL1leB6jmX0mJPa2baIjph5gLF3zxt6AIohs4IPXhNc_2_HD1YhbXIKCLzPXv95zlwHXMiYDDFs36XcIh-VByCR33lnrNoya3uEMlXA0wyViyJx0zTGivACx81bOVqa_1Pd_jMlvJJrtgq8Aoy2nMlJe7iBlA=&amp;c=MIASRgf9N4uWaO3GXukv8IBuQPWYuWiu4PqzMACmrZ7_cCFQ4eFN5Q==&amp;ch=kWLPpKtWPVJeQCeXb8_8sYXhbV5k1_6MlEXmO2xtFtYMqfpT-AD9Pg==__;!!CUhgQOZqV7M!wUlJcporw9cyIne67mPs1AtrJ_cnr1QA5XjRxda-Zqbex_wQhNl-qtmq92KE3cTDuoA2tfP6jtC58S7N_3FV$" TargetMode="External"/><Relationship Id="rId3" Type="http://schemas.openxmlformats.org/officeDocument/2006/relationships/customXml" Target="../customXml/item3.xml"/><Relationship Id="rId7" Type="http://schemas.openxmlformats.org/officeDocument/2006/relationships/hyperlink" Target="https://urldefense.com/v3/__https:/r20.rs6.net/tn.jsp?f=001H3UfdvQpaAlmKgi0fujq7zn5neBWjqPoD3mJY5JqXqWZQlwL1leB6jS9Vt_cqGXvKjusOL_bx0U_Bn-wyGGmxl9M21MYfkxZyIafT2G8kPCdGBi6EBxdKiootTBbgtyyl1uGgXSXKHJBzUSAvgLcMjXqWFIyPYRPv7ML42Xl-Pp-HM4I5FV5Y7ESE_P1JyK36KG6bgkpM6XtIcRnlFU9woIw4yVKbPxrPmVFGxnrabG0z1AScWQNnUe2Rc0NmC8glvm2xXrGXXsTfQey0wqd0X5L1i9eFfSytG1EwVWlQ6U=&amp;c=MIASRgf9N4uWaO3GXukv8IBuQPWYuWiu4PqzMACmrZ7_cCFQ4eFN5Q==&amp;ch=kWLPpKtWPVJeQCeXb8_8sYXhbV5k1_6MlEXmO2xtFtYMqfpT-AD9Pg==__;!!CUhgQOZqV7M!wUlJcporw9cyIne67mPs1AtrJ_cnr1QA5XjRxda-Zqbex_wQhNl-qtmq92KE3cTDuoA2tfP6jtC58b5hih8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rldefense.com/v3/__https:/r20.rs6.net/tn.jsp?f=001H3UfdvQpaAlmKgi0fujq7zn5neBWjqPoD3mJY5JqXqWZQlwL1leB6jS9Vt_cqGXvqRDV9TEF7Fxb-4XcDG3PpDf05VxIcgZDwra7abQBNRCCNUGKJx226o6nEKMq53yWKBR69rab6Ybsxsji6u1zKyKlu6ROhRSLbg2FNPhHIx41sSKoBGN2irSdX9r7RgMx4pSvrwM-TG9d_5PfZMbfPb-C03XgN-W6rIRU4oD2PQztlHfpLDAM0i_-dT12vGWWle9ydvRtsMJhWIQk1raR2UonrKwecd1-r0Y9HV0G38_SXlwr4JHJZ6SkI9AxTt6keL_094XT4qt8w73lfqS6RDpT7JnKtlZX&amp;c=MIASRgf9N4uWaO3GXukv8IBuQPWYuWiu4PqzMACmrZ7_cCFQ4eFN5Q==&amp;ch=kWLPpKtWPVJeQCeXb8_8sYXhbV5k1_6MlEXmO2xtFtYMqfpT-AD9Pg==__;!!CUhgQOZqV7M!wUlJcporw9cyIne67mPs1AtrJ_cnr1QA5XjRxda-Zqbex_wQhNl-qtmq92KE3cTDuoA2tfP6jtC58TNAjv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C31E61891E5478C6FBDCD3A696DBC" ma:contentTypeVersion="11" ma:contentTypeDescription="Create a new document." ma:contentTypeScope="" ma:versionID="12a3eeea550ed2783b9c32a75dc46adc">
  <xsd:schema xmlns:xsd="http://www.w3.org/2001/XMLSchema" xmlns:xs="http://www.w3.org/2001/XMLSchema" xmlns:p="http://schemas.microsoft.com/office/2006/metadata/properties" xmlns:ns3="671e0266-3c76-4e29-b696-faecdcf5b8cc" xmlns:ns4="2443410f-325d-4680-b73a-30de03248812" targetNamespace="http://schemas.microsoft.com/office/2006/metadata/properties" ma:root="true" ma:fieldsID="51982d11b2df8ba986bc175237cbdeaa" ns3:_="" ns4:_="">
    <xsd:import namespace="671e0266-3c76-4e29-b696-faecdcf5b8cc"/>
    <xsd:import namespace="2443410f-325d-4680-b73a-30de032488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e0266-3c76-4e29-b696-faecdcf5b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43410f-325d-4680-b73a-30de032488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EF3A2-FB83-43FB-B816-0D8FFE091A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EB27FD-E98D-42E3-B750-BC1C1E571B55}">
  <ds:schemaRefs>
    <ds:schemaRef ds:uri="http://schemas.microsoft.com/sharepoint/v3/contenttype/forms"/>
  </ds:schemaRefs>
</ds:datastoreItem>
</file>

<file path=customXml/itemProps3.xml><?xml version="1.0" encoding="utf-8"?>
<ds:datastoreItem xmlns:ds="http://schemas.openxmlformats.org/officeDocument/2006/customXml" ds:itemID="{79D0D5A6-105D-49E7-A9F4-42A6EB994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e0266-3c76-4e29-b696-faecdcf5b8cc"/>
    <ds:schemaRef ds:uri="2443410f-325d-4680-b73a-30de03248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(DDS)</dc:creator>
  <cp:keywords/>
  <dc:description/>
  <cp:lastModifiedBy>Marina Bahova</cp:lastModifiedBy>
  <cp:revision>2</cp:revision>
  <dcterms:created xsi:type="dcterms:W3CDTF">2022-01-10T18:43:00Z</dcterms:created>
  <dcterms:modified xsi:type="dcterms:W3CDTF">2022-01-12T15:57:00Z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0x010100FE6C31E61891E5478C6FBDCD3A696DBC</vt:lpwstr>
  </property>
</Properties>
</file>