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CC3ACC" w:rsidRPr="00E46053" w14:paraId="763110C8"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E46053" w14:paraId="1470B88A" w14:textId="77777777">
              <w:tc>
                <w:tcPr>
                  <w:tcW w:w="0" w:type="auto"/>
                  <w:tcMar>
                    <w:top w:w="150" w:type="dxa"/>
                    <w:left w:w="300" w:type="dxa"/>
                    <w:bottom w:w="150" w:type="dxa"/>
                    <w:right w:w="300" w:type="dxa"/>
                  </w:tcMar>
                  <w:hideMark/>
                </w:tcPr>
                <w:p w14:paraId="7EECE2B8" w14:textId="77777777" w:rsidR="00CC3ACC" w:rsidRPr="00E46053" w:rsidRDefault="00CC3ACC">
                  <w:pPr>
                    <w:rPr>
                      <w:rFonts w:ascii="Arial" w:hAnsi="Arial" w:cs="Arial"/>
                      <w:color w:val="403F42"/>
                      <w:sz w:val="20"/>
                      <w:szCs w:val="20"/>
                    </w:rPr>
                  </w:pPr>
                  <w:r w:rsidRPr="00E46053">
                    <w:rPr>
                      <w:color w:val="403F42"/>
                      <w:sz w:val="20"/>
                      <w:szCs w:val="20"/>
                      <w:lang w:val="zh-CN" w:bidi="zh-CN"/>
                    </w:rPr>
                    <w:t>尊敬的DDS社区：</w:t>
                  </w:r>
                </w:p>
                <w:p w14:paraId="60C2B656" w14:textId="70D1B0A2" w:rsidR="00CC3ACC" w:rsidRPr="00E46053" w:rsidRDefault="00CC3ACC">
                  <w:pPr>
                    <w:rPr>
                      <w:rFonts w:ascii="Arial" w:hAnsi="Arial" w:cs="Arial"/>
                      <w:color w:val="403F42"/>
                      <w:sz w:val="20"/>
                      <w:szCs w:val="20"/>
                    </w:rPr>
                  </w:pPr>
                </w:p>
                <w:p w14:paraId="28D9E712" w14:textId="77777777" w:rsidR="00CC3ACC" w:rsidRPr="00E46053" w:rsidRDefault="00CC3ACC">
                  <w:pPr>
                    <w:rPr>
                      <w:rFonts w:ascii="Arial" w:hAnsi="Arial" w:cs="Arial"/>
                      <w:color w:val="403F42"/>
                      <w:sz w:val="20"/>
                      <w:szCs w:val="20"/>
                    </w:rPr>
                  </w:pPr>
                  <w:r w:rsidRPr="00E46053">
                    <w:rPr>
                      <w:color w:val="403F42"/>
                      <w:sz w:val="20"/>
                      <w:szCs w:val="20"/>
                      <w:lang w:val="zh-CN" w:bidi="zh-CN"/>
                    </w:rPr>
                    <w:t>首先，祝大家新年快乐。希望您和您的家人度过了一个愉快的假期。</w:t>
                  </w:r>
                </w:p>
                <w:p w14:paraId="4A82719C" w14:textId="3772369B" w:rsidR="00CC3ACC" w:rsidRPr="00E46053" w:rsidRDefault="00CC3ACC">
                  <w:pPr>
                    <w:rPr>
                      <w:rFonts w:ascii="Arial" w:hAnsi="Arial" w:cs="Arial"/>
                      <w:color w:val="403F42"/>
                      <w:sz w:val="20"/>
                      <w:szCs w:val="20"/>
                    </w:rPr>
                  </w:pPr>
                </w:p>
                <w:p w14:paraId="094D3FDF" w14:textId="77777777" w:rsidR="00CC3ACC" w:rsidRPr="00E46053" w:rsidRDefault="00CC3ACC">
                  <w:pPr>
                    <w:rPr>
                      <w:rFonts w:ascii="Arial" w:hAnsi="Arial" w:cs="Arial"/>
                      <w:color w:val="403F42"/>
                      <w:sz w:val="20"/>
                      <w:szCs w:val="20"/>
                    </w:rPr>
                  </w:pPr>
                  <w:r w:rsidRPr="00E46053">
                    <w:rPr>
                      <w:color w:val="403F42"/>
                      <w:sz w:val="20"/>
                      <w:szCs w:val="20"/>
                      <w:lang w:val="zh-CN" w:bidi="zh-CN"/>
                    </w:rPr>
                    <w:t>虽然新的一年孕育着希望，但随着疫情的持续，我们的社区内部正在经历再次出现的危机。</w:t>
                  </w:r>
                </w:p>
                <w:p w14:paraId="73980B73" w14:textId="33A5A69C" w:rsidR="00CC3ACC" w:rsidRPr="00E46053" w:rsidRDefault="00CC3ACC">
                  <w:pPr>
                    <w:rPr>
                      <w:rFonts w:ascii="Arial" w:hAnsi="Arial" w:cs="Arial"/>
                      <w:color w:val="403F42"/>
                      <w:sz w:val="20"/>
                      <w:szCs w:val="20"/>
                    </w:rPr>
                  </w:pPr>
                </w:p>
                <w:p w14:paraId="2AFC38E2" w14:textId="77777777" w:rsidR="00CC3ACC" w:rsidRPr="00E46053" w:rsidRDefault="00CC3ACC">
                  <w:pPr>
                    <w:rPr>
                      <w:rFonts w:ascii="Arial" w:hAnsi="Arial" w:cs="Arial"/>
                      <w:color w:val="403F42"/>
                      <w:sz w:val="20"/>
                      <w:szCs w:val="20"/>
                    </w:rPr>
                  </w:pPr>
                  <w:r w:rsidRPr="00E46053">
                    <w:rPr>
                      <w:color w:val="403F42"/>
                      <w:sz w:val="20"/>
                      <w:szCs w:val="20"/>
                      <w:lang w:val="zh-CN" w:bidi="zh-CN"/>
                    </w:rPr>
                    <w:t>在过去两周里，我们看到全州和全国的阳性病例大幅增加，这给我们的DDS系统带来了挑战，尤其是在我们的住院和日间项目持续因人员短缺而苦苦挣扎的情况下。</w:t>
                  </w:r>
                </w:p>
                <w:p w14:paraId="291F048E" w14:textId="74F58164" w:rsidR="00CC3ACC" w:rsidRPr="00E46053" w:rsidRDefault="00CC3ACC">
                  <w:pPr>
                    <w:rPr>
                      <w:rFonts w:ascii="Arial" w:hAnsi="Arial" w:cs="Arial"/>
                      <w:color w:val="403F42"/>
                      <w:sz w:val="20"/>
                      <w:szCs w:val="20"/>
                    </w:rPr>
                  </w:pPr>
                </w:p>
                <w:p w14:paraId="25FE75E2" w14:textId="60495AC4" w:rsidR="00CC3ACC" w:rsidRPr="00E46053" w:rsidRDefault="00CC3ACC">
                  <w:pPr>
                    <w:rPr>
                      <w:rFonts w:ascii="Arial" w:hAnsi="Arial" w:cs="Arial"/>
                      <w:color w:val="403F42"/>
                      <w:sz w:val="20"/>
                      <w:szCs w:val="20"/>
                    </w:rPr>
                  </w:pPr>
                  <w:r w:rsidRPr="00E46053">
                    <w:rPr>
                      <w:color w:val="403F42"/>
                      <w:sz w:val="20"/>
                      <w:szCs w:val="20"/>
                      <w:lang w:val="zh-CN" w:bidi="zh-CN"/>
                    </w:rPr>
                    <w:t>本周，我们根据最新的CDC和专家建议，为我们的257家州营和2,200余家供应商经营的团体之家发布了</w:t>
                  </w:r>
                  <w:hyperlink r:id="rId6" w:tgtFrame="_blank" w:history="1">
                    <w:r w:rsidRPr="00E46053">
                      <w:rPr>
                        <w:rStyle w:val="Hyperlink"/>
                        <w:color w:val="48A199"/>
                        <w:sz w:val="20"/>
                        <w:szCs w:val="20"/>
                        <w:lang w:val="zh-CN" w:bidi="zh-CN"/>
                      </w:rPr>
                      <w:t>更新版指南</w:t>
                    </w:r>
                  </w:hyperlink>
                  <w:r w:rsidRPr="00E46053">
                    <w:rPr>
                      <w:color w:val="403F42"/>
                      <w:sz w:val="20"/>
                      <w:szCs w:val="20"/>
                      <w:lang w:val="zh-CN" w:bidi="zh-CN"/>
                    </w:rPr>
                    <w:t>。新版指南规定，如果您没有症状或症状正在消退，您的治疗性隔离或预防性隔离期限将从10天缩短为5天。我们还继续要求每周进行一次监视检测，在日间项目等室内环境中仍然要求佩戴口罩，并且所有州政府雇员均已完全接种疫苗。</w:t>
                  </w:r>
                </w:p>
                <w:p w14:paraId="2DFD1EB8" w14:textId="792BF4A1" w:rsidR="00CC3ACC" w:rsidRPr="00E46053" w:rsidRDefault="00CC3ACC">
                  <w:pPr>
                    <w:rPr>
                      <w:rFonts w:ascii="Arial" w:hAnsi="Arial" w:cs="Arial"/>
                      <w:color w:val="403F42"/>
                      <w:sz w:val="20"/>
                      <w:szCs w:val="20"/>
                    </w:rPr>
                  </w:pPr>
                </w:p>
                <w:p w14:paraId="6290347C" w14:textId="77777777" w:rsidR="00CC3ACC" w:rsidRPr="00E46053" w:rsidRDefault="00CC3ACC">
                  <w:pPr>
                    <w:rPr>
                      <w:rFonts w:ascii="Arial" w:hAnsi="Arial" w:cs="Arial"/>
                      <w:color w:val="403F42"/>
                      <w:sz w:val="20"/>
                      <w:szCs w:val="20"/>
                    </w:rPr>
                  </w:pPr>
                  <w:r w:rsidRPr="00E46053">
                    <w:rPr>
                      <w:color w:val="403F42"/>
                      <w:sz w:val="20"/>
                      <w:szCs w:val="20"/>
                      <w:lang w:val="zh-CN" w:bidi="zh-CN"/>
                    </w:rPr>
                    <w:t>请就探访政策与您的住院项目提供者保持联系。我们的探访政策不允许探访者在家中出现阳性病例时进行探访。若您确实要探访亲人，请遵循所有程序，包括在您探访之前进行症状筛查以及在探访期间佩戴口罩。同时，一如既往地感谢您在探访时，对我们敬业的直接护理专业人员所给予的支持和尊重。</w:t>
                  </w:r>
                </w:p>
                <w:p w14:paraId="513A695D" w14:textId="2654C61E" w:rsidR="00CC3ACC" w:rsidRPr="00E46053" w:rsidRDefault="00CC3ACC">
                  <w:pPr>
                    <w:rPr>
                      <w:rFonts w:ascii="Arial" w:hAnsi="Arial" w:cs="Arial"/>
                      <w:color w:val="403F42"/>
                      <w:sz w:val="20"/>
                      <w:szCs w:val="20"/>
                    </w:rPr>
                  </w:pPr>
                </w:p>
                <w:p w14:paraId="48E8F957" w14:textId="77777777" w:rsidR="00CC3ACC" w:rsidRPr="00E46053" w:rsidRDefault="00CC3ACC">
                  <w:pPr>
                    <w:rPr>
                      <w:rFonts w:ascii="Arial" w:hAnsi="Arial" w:cs="Arial"/>
                      <w:color w:val="403F42"/>
                      <w:sz w:val="20"/>
                      <w:szCs w:val="20"/>
                    </w:rPr>
                  </w:pPr>
                  <w:r w:rsidRPr="00E46053">
                    <w:rPr>
                      <w:color w:val="403F42"/>
                      <w:sz w:val="20"/>
                      <w:szCs w:val="20"/>
                      <w:lang w:val="zh-CN" w:bidi="zh-CN"/>
                    </w:rPr>
                    <w:t>最后，接种疫苗和加强剂仍然是保护您自身、您的亲人以及我们社区的最佳方式。到目前为止，尽管新病例激增，但重症病例要少得多，这应归功于我们从去年这个时候开始为个人和员工接种疫苗所做出的所有努力。</w:t>
                  </w:r>
                </w:p>
                <w:p w14:paraId="2CB24F4E" w14:textId="1D4129AB" w:rsidR="00CC3ACC" w:rsidRPr="00E46053" w:rsidRDefault="00CC3ACC">
                  <w:pPr>
                    <w:rPr>
                      <w:rFonts w:ascii="Arial" w:hAnsi="Arial" w:cs="Arial"/>
                      <w:color w:val="403F42"/>
                      <w:sz w:val="20"/>
                      <w:szCs w:val="20"/>
                    </w:rPr>
                  </w:pPr>
                </w:p>
                <w:p w14:paraId="4F992EDD" w14:textId="67E84482" w:rsidR="00CC3ACC" w:rsidRPr="00E46053" w:rsidRDefault="00CC3ACC">
                  <w:pPr>
                    <w:rPr>
                      <w:rFonts w:ascii="Arial" w:hAnsi="Arial" w:cs="Arial"/>
                      <w:color w:val="403F42"/>
                      <w:sz w:val="20"/>
                      <w:szCs w:val="20"/>
                    </w:rPr>
                  </w:pPr>
                  <w:r w:rsidRPr="00E46053">
                    <w:rPr>
                      <w:color w:val="403F42"/>
                      <w:sz w:val="20"/>
                      <w:szCs w:val="20"/>
                      <w:lang w:val="zh-CN" w:bidi="zh-CN"/>
                    </w:rPr>
                    <w:t>我们感谢您在共同应对这些持续挑战过程中所给予的耐心和理解。感谢您作为您亲人的监护人、照顾者和支持者所扮演的重要角色。</w:t>
                  </w:r>
                </w:p>
                <w:p w14:paraId="42A7B1B9" w14:textId="549922B1" w:rsidR="00CC3ACC" w:rsidRPr="00E46053" w:rsidRDefault="00CC3ACC">
                  <w:pPr>
                    <w:rPr>
                      <w:rFonts w:ascii="Arial" w:hAnsi="Arial" w:cs="Arial"/>
                      <w:color w:val="403F42"/>
                      <w:sz w:val="20"/>
                      <w:szCs w:val="20"/>
                    </w:rPr>
                  </w:pPr>
                </w:p>
                <w:p w14:paraId="3659CD17" w14:textId="11D4B69F" w:rsidR="00CC3ACC" w:rsidRPr="00E46053" w:rsidRDefault="00CC3ACC">
                  <w:pPr>
                    <w:rPr>
                      <w:rFonts w:ascii="Arial" w:hAnsi="Arial" w:cs="Arial"/>
                      <w:color w:val="403F42"/>
                      <w:sz w:val="20"/>
                      <w:szCs w:val="20"/>
                    </w:rPr>
                  </w:pPr>
                  <w:r w:rsidRPr="00E46053">
                    <w:rPr>
                      <w:color w:val="403F42"/>
                      <w:sz w:val="20"/>
                      <w:szCs w:val="20"/>
                      <w:lang w:val="zh-CN" w:bidi="zh-CN"/>
                    </w:rPr>
                    <w:t>与往常一样</w:t>
                  </w:r>
                  <w:r w:rsidRPr="00E46053">
                    <w:rPr>
                      <w:rFonts w:hint="eastAsia"/>
                      <w:color w:val="403F42"/>
                      <w:sz w:val="20"/>
                      <w:szCs w:val="20"/>
                      <w:lang w:bidi="zh-CN"/>
                    </w:rPr>
                    <w:t>，</w:t>
                  </w:r>
                  <w:r w:rsidRPr="00E46053">
                    <w:rPr>
                      <w:color w:val="403F42"/>
                      <w:sz w:val="20"/>
                      <w:szCs w:val="20"/>
                      <w:lang w:val="zh-CN" w:bidi="zh-CN"/>
                    </w:rPr>
                    <w:t>请与您的</w:t>
                  </w:r>
                  <w:r w:rsidRPr="00E46053">
                    <w:rPr>
                      <w:color w:val="403F42"/>
                      <w:sz w:val="20"/>
                      <w:szCs w:val="20"/>
                      <w:lang w:bidi="zh-CN"/>
                    </w:rPr>
                    <w:t>DDS</w:t>
                  </w:r>
                  <w:r w:rsidRPr="00E46053">
                    <w:rPr>
                      <w:color w:val="403F42"/>
                      <w:sz w:val="20"/>
                      <w:szCs w:val="20"/>
                      <w:lang w:val="zh-CN" w:bidi="zh-CN"/>
                    </w:rPr>
                    <w:t>服务协调员和地区办事处保持联系</w:t>
                  </w:r>
                  <w:r w:rsidRPr="00E46053">
                    <w:rPr>
                      <w:rFonts w:hint="eastAsia"/>
                      <w:color w:val="403F42"/>
                      <w:sz w:val="20"/>
                      <w:szCs w:val="20"/>
                      <w:lang w:bidi="zh-CN"/>
                    </w:rPr>
                    <w:t>，</w:t>
                  </w:r>
                  <w:r w:rsidRPr="00E46053">
                    <w:rPr>
                      <w:color w:val="403F42"/>
                      <w:sz w:val="20"/>
                      <w:szCs w:val="20"/>
                      <w:lang w:val="zh-CN" w:bidi="zh-CN"/>
                    </w:rPr>
                    <w:t>并在我们的网站</w:t>
                  </w:r>
                  <w:r w:rsidRPr="00E46053">
                    <w:rPr>
                      <w:rFonts w:hint="eastAsia"/>
                      <w:color w:val="403F42"/>
                      <w:sz w:val="20"/>
                      <w:szCs w:val="20"/>
                      <w:lang w:bidi="zh-CN"/>
                    </w:rPr>
                    <w:t>（</w:t>
                  </w:r>
                  <w:hyperlink r:id="rId7" w:tgtFrame="_blank" w:history="1">
                    <w:r w:rsidRPr="00E46053">
                      <w:rPr>
                        <w:rStyle w:val="Hyperlink"/>
                        <w:color w:val="48A199"/>
                        <w:sz w:val="20"/>
                        <w:szCs w:val="20"/>
                        <w:lang w:bidi="zh-CN"/>
                      </w:rPr>
                      <w:t>mass.gov/</w:t>
                    </w:r>
                    <w:proofErr w:type="spellStart"/>
                    <w:r w:rsidRPr="00E46053">
                      <w:rPr>
                        <w:rStyle w:val="Hyperlink"/>
                        <w:color w:val="48A199"/>
                        <w:sz w:val="20"/>
                        <w:szCs w:val="20"/>
                        <w:lang w:bidi="zh-CN"/>
                      </w:rPr>
                      <w:t>dds</w:t>
                    </w:r>
                    <w:proofErr w:type="spellEnd"/>
                  </w:hyperlink>
                  <w:r w:rsidRPr="00E46053">
                    <w:rPr>
                      <w:rFonts w:hint="eastAsia"/>
                      <w:color w:val="403F42"/>
                      <w:sz w:val="20"/>
                      <w:szCs w:val="20"/>
                      <w:lang w:bidi="zh-CN"/>
                    </w:rPr>
                    <w:t>）</w:t>
                  </w:r>
                  <w:r w:rsidRPr="00E46053">
                    <w:rPr>
                      <w:color w:val="403F42"/>
                      <w:sz w:val="20"/>
                      <w:szCs w:val="20"/>
                      <w:lang w:val="zh-CN" w:bidi="zh-CN"/>
                    </w:rPr>
                    <w:t>和社交媒体</w:t>
                  </w:r>
                  <w:r w:rsidRPr="00E46053">
                    <w:rPr>
                      <w:rFonts w:hint="eastAsia"/>
                      <w:color w:val="403F42"/>
                      <w:sz w:val="20"/>
                      <w:szCs w:val="20"/>
                      <w:lang w:bidi="zh-CN"/>
                    </w:rPr>
                    <w:t>（</w:t>
                  </w:r>
                  <w:r w:rsidRPr="00E46053">
                    <w:rPr>
                      <w:color w:val="403F42"/>
                      <w:sz w:val="20"/>
                      <w:szCs w:val="20"/>
                      <w:lang w:bidi="zh-CN"/>
                    </w:rPr>
                    <w:t>@DDSMass</w:t>
                  </w:r>
                  <w:r w:rsidRPr="00E46053">
                    <w:rPr>
                      <w:rFonts w:hint="eastAsia"/>
                      <w:color w:val="403F42"/>
                      <w:sz w:val="20"/>
                      <w:szCs w:val="20"/>
                      <w:lang w:bidi="zh-CN"/>
                    </w:rPr>
                    <w:t>）</w:t>
                  </w:r>
                  <w:r w:rsidRPr="00E46053">
                    <w:rPr>
                      <w:color w:val="403F42"/>
                      <w:sz w:val="20"/>
                      <w:szCs w:val="20"/>
                      <w:lang w:val="zh-CN" w:bidi="zh-CN"/>
                    </w:rPr>
                    <w:t>上关注该部门以获取最新更新消息。</w:t>
                  </w:r>
                </w:p>
                <w:p w14:paraId="2E1DBEC1" w14:textId="286EAED4" w:rsidR="00CC3ACC" w:rsidRPr="00E46053" w:rsidRDefault="00CC3ACC">
                  <w:pPr>
                    <w:rPr>
                      <w:rFonts w:ascii="Arial" w:hAnsi="Arial" w:cs="Arial"/>
                      <w:color w:val="403F42"/>
                      <w:sz w:val="20"/>
                      <w:szCs w:val="20"/>
                    </w:rPr>
                  </w:pPr>
                </w:p>
                <w:p w14:paraId="462BABF5" w14:textId="77777777" w:rsidR="00CC3ACC" w:rsidRPr="00E46053" w:rsidRDefault="00096AAB">
                  <w:pPr>
                    <w:rPr>
                      <w:rFonts w:ascii="Arial" w:hAnsi="Arial" w:cs="Arial"/>
                      <w:color w:val="403F42"/>
                      <w:sz w:val="20"/>
                      <w:szCs w:val="20"/>
                    </w:rPr>
                  </w:pPr>
                  <w:hyperlink r:id="rId8" w:tgtFrame="_blank" w:history="1">
                    <w:r w:rsidR="00CC3ACC" w:rsidRPr="00E46053">
                      <w:rPr>
                        <w:rStyle w:val="Hyperlink"/>
                        <w:color w:val="48A199"/>
                        <w:sz w:val="20"/>
                        <w:szCs w:val="20"/>
                        <w:lang w:val="zh-CN" w:bidi="zh-CN"/>
                      </w:rPr>
                      <w:t>访问此处</w:t>
                    </w:r>
                  </w:hyperlink>
                  <w:r w:rsidR="00CC3ACC" w:rsidRPr="00E46053">
                    <w:rPr>
                      <w:color w:val="403F42"/>
                      <w:sz w:val="20"/>
                      <w:szCs w:val="20"/>
                      <w:lang w:val="zh-CN" w:bidi="zh-CN"/>
                    </w:rPr>
                    <w:t>注册我们的邮件列表，以便日后在您的电子邮件中接收此类邮件。</w:t>
                  </w:r>
                </w:p>
              </w:tc>
            </w:tr>
          </w:tbl>
          <w:p w14:paraId="43643424" w14:textId="77777777" w:rsidR="00CC3ACC" w:rsidRPr="00E46053" w:rsidRDefault="00CC3ACC">
            <w:pPr>
              <w:rPr>
                <w:rFonts w:ascii="Times New Roman" w:eastAsia="Times New Roman" w:hAnsi="Times New Roman" w:cs="Times New Roman"/>
                <w:sz w:val="20"/>
                <w:szCs w:val="20"/>
              </w:rPr>
            </w:pPr>
          </w:p>
        </w:tc>
      </w:tr>
    </w:tbl>
    <w:p w14:paraId="535DC257" w14:textId="77777777" w:rsidR="00CC3ACC" w:rsidRPr="00E46053" w:rsidRDefault="00CC3ACC" w:rsidP="00CC3ACC">
      <w:pPr>
        <w:jc w:val="center"/>
        <w:rPr>
          <w:sz w:val="20"/>
          <w:szCs w:val="20"/>
        </w:rPr>
      </w:pPr>
    </w:p>
    <w:tbl>
      <w:tblPr>
        <w:tblW w:w="5000" w:type="pct"/>
        <w:jc w:val="center"/>
        <w:tblCellMar>
          <w:left w:w="0" w:type="dxa"/>
          <w:right w:w="0" w:type="dxa"/>
        </w:tblCellMar>
        <w:tblLook w:val="04A0" w:firstRow="1" w:lastRow="0" w:firstColumn="1" w:lastColumn="0" w:noHBand="0" w:noVBand="1"/>
      </w:tblPr>
      <w:tblGrid>
        <w:gridCol w:w="9360"/>
      </w:tblGrid>
      <w:tr w:rsidR="00CC3ACC" w:rsidRPr="00E46053" w14:paraId="24ED8ABD"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E46053" w14:paraId="4949C724" w14:textId="77777777">
              <w:tc>
                <w:tcPr>
                  <w:tcW w:w="0" w:type="auto"/>
                  <w:tcMar>
                    <w:top w:w="150" w:type="dxa"/>
                    <w:left w:w="300" w:type="dxa"/>
                    <w:bottom w:w="150" w:type="dxa"/>
                    <w:right w:w="300" w:type="dxa"/>
                  </w:tcMar>
                </w:tcPr>
                <w:p w14:paraId="4EF55CD8" w14:textId="77777777" w:rsidR="00CC3ACC" w:rsidRPr="00E46053" w:rsidRDefault="00CC3ACC">
                  <w:pPr>
                    <w:rPr>
                      <w:rFonts w:ascii="Arial" w:hAnsi="Arial" w:cs="Arial"/>
                      <w:color w:val="403F42"/>
                      <w:sz w:val="20"/>
                      <w:szCs w:val="20"/>
                    </w:rPr>
                  </w:pPr>
                  <w:r w:rsidRPr="00E46053">
                    <w:rPr>
                      <w:color w:val="403F42"/>
                      <w:sz w:val="20"/>
                      <w:szCs w:val="20"/>
                      <w:lang w:val="zh-CN" w:bidi="zh-CN"/>
                    </w:rPr>
                    <w:t>多多保重，</w:t>
                  </w:r>
                </w:p>
                <w:p w14:paraId="35F7B11F" w14:textId="77777777" w:rsidR="00CC3ACC" w:rsidRPr="00E46053" w:rsidRDefault="00CC3ACC">
                  <w:pPr>
                    <w:rPr>
                      <w:rFonts w:ascii="Arial" w:hAnsi="Arial" w:cs="Arial"/>
                      <w:color w:val="403F42"/>
                      <w:sz w:val="20"/>
                      <w:szCs w:val="20"/>
                    </w:rPr>
                  </w:pPr>
                </w:p>
                <w:p w14:paraId="7A52C641" w14:textId="77777777" w:rsidR="00CC3ACC" w:rsidRPr="00E46053" w:rsidRDefault="00CC3ACC">
                  <w:pPr>
                    <w:rPr>
                      <w:rFonts w:ascii="Arial" w:hAnsi="Arial" w:cs="Arial"/>
                      <w:color w:val="403F42"/>
                      <w:sz w:val="20"/>
                      <w:szCs w:val="20"/>
                    </w:rPr>
                  </w:pPr>
                </w:p>
                <w:p w14:paraId="548C9D34" w14:textId="3935D647" w:rsidR="00CC3ACC" w:rsidRPr="00E46053" w:rsidRDefault="00CC3ACC">
                  <w:pPr>
                    <w:rPr>
                      <w:rFonts w:asciiTheme="majorBidi" w:hAnsiTheme="majorBidi" w:cstheme="majorBidi"/>
                      <w:color w:val="403F42"/>
                      <w:sz w:val="20"/>
                      <w:szCs w:val="20"/>
                    </w:rPr>
                  </w:pPr>
                  <w:r w:rsidRPr="00E46053">
                    <w:rPr>
                      <w:rFonts w:asciiTheme="majorBidi" w:hAnsiTheme="majorBidi" w:cstheme="majorBidi"/>
                      <w:i/>
                      <w:color w:val="403F42"/>
                      <w:sz w:val="20"/>
                      <w:szCs w:val="20"/>
                      <w:lang w:val="zh-CN" w:bidi="zh-CN"/>
                    </w:rPr>
                    <w:t>Jane F. Ryder</w:t>
                  </w:r>
                </w:p>
                <w:p w14:paraId="3177BBD1" w14:textId="77777777" w:rsidR="00CC3ACC" w:rsidRPr="00E46053" w:rsidRDefault="00CC3ACC">
                  <w:pPr>
                    <w:rPr>
                      <w:rFonts w:ascii="Arial" w:hAnsi="Arial" w:cs="Arial"/>
                      <w:color w:val="403F42"/>
                      <w:sz w:val="20"/>
                      <w:szCs w:val="20"/>
                    </w:rPr>
                  </w:pPr>
                  <w:r w:rsidRPr="00E46053">
                    <w:rPr>
                      <w:color w:val="403F42"/>
                      <w:sz w:val="20"/>
                      <w:szCs w:val="20"/>
                      <w:lang w:val="zh-CN" w:bidi="zh-CN"/>
                    </w:rPr>
                    <w:t>专员</w:t>
                  </w:r>
                </w:p>
                <w:p w14:paraId="596D184A" w14:textId="616A44C6" w:rsidR="00CC3ACC" w:rsidRPr="00E46053" w:rsidRDefault="00CC3ACC">
                  <w:pPr>
                    <w:rPr>
                      <w:rFonts w:ascii="Arial" w:hAnsi="Arial" w:cs="Arial"/>
                      <w:color w:val="403F42"/>
                      <w:sz w:val="20"/>
                      <w:szCs w:val="20"/>
                    </w:rPr>
                  </w:pPr>
                  <w:r w:rsidRPr="00E46053">
                    <w:rPr>
                      <w:color w:val="403F42"/>
                      <w:sz w:val="20"/>
                      <w:szCs w:val="20"/>
                      <w:lang w:val="zh-CN" w:bidi="zh-CN"/>
                    </w:rPr>
                    <w:t>发展服务部</w:t>
                  </w:r>
                </w:p>
              </w:tc>
            </w:tr>
          </w:tbl>
          <w:p w14:paraId="2E699E60" w14:textId="77777777" w:rsidR="00CC3ACC" w:rsidRPr="00E46053" w:rsidRDefault="00CC3ACC">
            <w:pPr>
              <w:rPr>
                <w:rFonts w:ascii="Times New Roman" w:eastAsia="Times New Roman" w:hAnsi="Times New Roman" w:cs="Times New Roman"/>
                <w:sz w:val="20"/>
                <w:szCs w:val="20"/>
              </w:rPr>
            </w:pPr>
          </w:p>
        </w:tc>
      </w:tr>
    </w:tbl>
    <w:p w14:paraId="47F04189" w14:textId="77777777" w:rsidR="00E00FCE" w:rsidRPr="00E46053" w:rsidRDefault="00E00FCE">
      <w:pPr>
        <w:rPr>
          <w:sz w:val="20"/>
          <w:szCs w:val="20"/>
        </w:rPr>
      </w:pPr>
    </w:p>
    <w:sectPr w:rsidR="00E00FCE" w:rsidRPr="00E460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280F" w14:textId="77777777" w:rsidR="00096AAB" w:rsidRDefault="00096AAB" w:rsidP="00116D2A">
      <w:r>
        <w:separator/>
      </w:r>
    </w:p>
  </w:endnote>
  <w:endnote w:type="continuationSeparator" w:id="0">
    <w:p w14:paraId="119C921A" w14:textId="77777777" w:rsidR="00096AAB" w:rsidRDefault="00096AAB" w:rsidP="0011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4890" w14:textId="77777777" w:rsidR="00096AAB" w:rsidRDefault="00096AAB" w:rsidP="00116D2A">
      <w:r>
        <w:separator/>
      </w:r>
    </w:p>
  </w:footnote>
  <w:footnote w:type="continuationSeparator" w:id="0">
    <w:p w14:paraId="3A21BA01" w14:textId="77777777" w:rsidR="00096AAB" w:rsidRDefault="00096AAB" w:rsidP="00116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CC"/>
    <w:rsid w:val="00096AAB"/>
    <w:rsid w:val="00116D2A"/>
    <w:rsid w:val="003259A4"/>
    <w:rsid w:val="00357131"/>
    <w:rsid w:val="005B6004"/>
    <w:rsid w:val="006E33CA"/>
    <w:rsid w:val="007533BC"/>
    <w:rsid w:val="00A22CE2"/>
    <w:rsid w:val="00B45647"/>
    <w:rsid w:val="00CC3ACC"/>
    <w:rsid w:val="00D45C98"/>
    <w:rsid w:val="00E00FCE"/>
    <w:rsid w:val="00E46053"/>
    <w:rsid w:val="00F621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C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3ACC"/>
    <w:rPr>
      <w:color w:val="0000FF"/>
      <w:u w:val="single"/>
    </w:rPr>
  </w:style>
  <w:style w:type="character" w:styleId="FollowedHyperlink">
    <w:name w:val="FollowedHyperlink"/>
    <w:basedOn w:val="DefaultParagraphFont"/>
    <w:uiPriority w:val="99"/>
    <w:semiHidden/>
    <w:unhideWhenUsed/>
    <w:rsid w:val="006E33CA"/>
    <w:rPr>
      <w:color w:val="954F72" w:themeColor="followedHyperlink"/>
      <w:u w:val="single"/>
    </w:rPr>
  </w:style>
  <w:style w:type="paragraph" w:styleId="Header">
    <w:name w:val="header"/>
    <w:basedOn w:val="Normal"/>
    <w:link w:val="HeaderChar"/>
    <w:uiPriority w:val="99"/>
    <w:unhideWhenUsed/>
    <w:rsid w:val="00116D2A"/>
    <w:pPr>
      <w:tabs>
        <w:tab w:val="center" w:pos="4844"/>
        <w:tab w:val="right" w:pos="9689"/>
      </w:tabs>
    </w:pPr>
  </w:style>
  <w:style w:type="character" w:customStyle="1" w:styleId="HeaderChar">
    <w:name w:val="Header Char"/>
    <w:basedOn w:val="DefaultParagraphFont"/>
    <w:link w:val="Header"/>
    <w:uiPriority w:val="99"/>
    <w:rsid w:val="00116D2A"/>
    <w:rPr>
      <w:rFonts w:ascii="Calibri" w:hAnsi="Calibri" w:cs="Calibri"/>
    </w:rPr>
  </w:style>
  <w:style w:type="paragraph" w:styleId="Footer">
    <w:name w:val="footer"/>
    <w:basedOn w:val="Normal"/>
    <w:link w:val="FooterChar"/>
    <w:uiPriority w:val="99"/>
    <w:unhideWhenUsed/>
    <w:rsid w:val="00116D2A"/>
    <w:pPr>
      <w:tabs>
        <w:tab w:val="center" w:pos="4844"/>
        <w:tab w:val="right" w:pos="9689"/>
      </w:tabs>
    </w:pPr>
  </w:style>
  <w:style w:type="character" w:customStyle="1" w:styleId="FooterChar">
    <w:name w:val="Footer Char"/>
    <w:basedOn w:val="DefaultParagraphFont"/>
    <w:link w:val="Footer"/>
    <w:uiPriority w:val="99"/>
    <w:rsid w:val="00116D2A"/>
    <w:rPr>
      <w:rFonts w:ascii="Calibri" w:hAnsi="Calibri" w:cs="Calibri"/>
    </w:rPr>
  </w:style>
  <w:style w:type="paragraph" w:styleId="Revision">
    <w:name w:val="Revision"/>
    <w:hidden/>
    <w:uiPriority w:val="99"/>
    <w:semiHidden/>
    <w:rsid w:val="0035713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r20.rs6.net/tn.jsp?f=001H3UfdvQpaAlmKgi0fujq7zn5neBWjqPoD3mJY5JqXqWZQlwL1leB6jS9Vt_cqGXvqRDV9TEF7Fxb-4XcDG3PpDf05VxIcgZDwra7abQBNRCCNUGKJx226o6nEKMq53yWKBR69rab6Ybsxsji6u1zKyKlu6ROhRSLbg2FNPhHIx41sSKoBGN2irSdX9r7RgMx4pSvrwM-TG9d_5PfZMbfPb-C03XgN-W6rIRU4oD2PQztlHfpLDAM0i_-dT12vGWWle9ydvRtsMJhWIQk1raR2UonrKwecd1-r0Y9HV0G38_SXlwr4JHJZ6SkI9AxTt6keL_094XT4qt8w73lfqS6RDpT7JnKtlZX&amp;c=MIASRgf9N4uWaO3GXukv8IBuQPWYuWiu4PqzMACmrZ7_cCFQ4eFN5Q==&amp;ch=kWLPpKtWPVJeQCeXb8_8sYXhbV5k1_6MlEXmO2xtFtYMqfpT-AD9Pg==__;!!CUhgQOZqV7M!wUlJcporw9cyIne67mPs1AtrJ_cnr1QA5XjRxda-Zqbex_wQhNl-qtmq92KE3cTDuoA2tfP6jtC58TNAjvFH$" TargetMode="External"/><Relationship Id="rId3" Type="http://schemas.openxmlformats.org/officeDocument/2006/relationships/webSettings" Target="webSettings.xml"/><Relationship Id="rId7" Type="http://schemas.openxmlformats.org/officeDocument/2006/relationships/hyperlink" Target="https://urldefense.com/v3/__https:/r20.rs6.net/tn.jsp?f=001H3UfdvQpaAlmKgi0fujq7zn5neBWjqPoD3mJY5JqXqWZQlwL1leB6jmX0mJPa2baIjph5gLF3zxt6AIohs4IPXhNc_2_HD1YhbXIKCLzPXv95zlwHXMiYDDFs36XcIh-VByCR33lnrNoya3uEMlXA0wyViyJx0zTGivACx81bOVqa_1Pd_jMlvJJrtgq8Aoy2nMlJe7iBlA=&amp;c=MIASRgf9N4uWaO3GXukv8IBuQPWYuWiu4PqzMACmrZ7_cCFQ4eFN5Q==&amp;ch=kWLPpKtWPVJeQCeXb8_8sYXhbV5k1_6MlEXmO2xtFtYMqfpT-AD9Pg==__;!!CUhgQOZqV7M!wUlJcporw9cyIne67mPs1AtrJ_cnr1QA5XjRxda-Zqbex_wQhNl-qtmq92KE3cTDuoA2tfP6jtC58S7N_3F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r20.rs6.net/tn.jsp?f=001H3UfdvQpaAlmKgi0fujq7zn5neBWjqPoD3mJY5JqXqWZQlwL1leB6jS9Vt_cqGXvKjusOL_bx0U_Bn-wyGGmxl9M21MYfkxZyIafT2G8kPCdGBi6EBxdKiootTBbgtyyl1uGgXSXKHJBzUSAvgLcMjXqWFIyPYRPv7ML42Xl-Pp-HM4I5FV5Y7ESE_P1JyK36KG6bgkpM6XtIcRnlFU9woIw4yVKbPxrPmVFGxnrabG0z1AScWQNnUe2Rc0NmC8glvm2xXrGXXsTfQey0wqd0X5L1i9eFfSytG1EwVWlQ6U=&amp;c=MIASRgf9N4uWaO3GXukv8IBuQPWYuWiu4PqzMACmrZ7_cCFQ4eFN5Q==&amp;ch=kWLPpKtWPVJeQCeXb8_8sYXhbV5k1_6MlEXmO2xtFtYMqfpT-AD9Pg==__;!!CUhgQOZqV7M!wUlJcporw9cyIne67mPs1AtrJ_cnr1QA5XjRxda-Zqbex_wQhNl-qtmq92KE3cTDuoA2tfP6jtC58b5hih8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2022-01-12T09:49:00Z</dcterms:created>
  <dcterms:modified xsi:type="dcterms:W3CDTF">2022-01-12T15:21:00Z</dcterms:modified>
</cp:coreProperties>
</file>