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CC3ACC" w:rsidRPr="001D2549" w14:paraId="763110C8"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1D2549" w14:paraId="1470B88A" w14:textId="77777777">
              <w:tc>
                <w:tcPr>
                  <w:tcW w:w="0" w:type="auto"/>
                  <w:tcMar>
                    <w:top w:w="150" w:type="dxa"/>
                    <w:left w:w="300" w:type="dxa"/>
                    <w:bottom w:w="150" w:type="dxa"/>
                    <w:right w:w="300" w:type="dxa"/>
                  </w:tcMar>
                  <w:hideMark/>
                </w:tcPr>
                <w:p w14:paraId="7EECE2B8" w14:textId="77777777" w:rsidR="00CC3ACC" w:rsidRPr="001D2549" w:rsidRDefault="00CC3ACC">
                  <w:pPr>
                    <w:rPr>
                      <w:rFonts w:asciiTheme="minorBidi" w:hAnsiTheme="minorBidi" w:cstheme="minorBidi"/>
                      <w:color w:val="403F42"/>
                      <w:sz w:val="20"/>
                      <w:szCs w:val="20"/>
                    </w:rPr>
                  </w:pPr>
                  <w:r w:rsidRPr="001D2549">
                    <w:rPr>
                      <w:rFonts w:asciiTheme="minorBidi" w:hAnsiTheme="minorBidi" w:cstheme="minorBidi"/>
                      <w:color w:val="403F42"/>
                      <w:sz w:val="20"/>
                      <w:szCs w:val="20"/>
                      <w:lang w:val="vi-VN" w:bidi="vi-VN"/>
                    </w:rPr>
                    <w:t xml:space="preserve">Kính gửi Cộng Đồng DDS, </w:t>
                  </w:r>
                </w:p>
                <w:p w14:paraId="60C2B656" w14:textId="77777777" w:rsidR="00CC3ACC" w:rsidRPr="001D2549" w:rsidRDefault="00CC3ACC">
                  <w:pPr>
                    <w:rPr>
                      <w:rFonts w:asciiTheme="minorBidi" w:hAnsiTheme="minorBidi" w:cstheme="minorBidi"/>
                      <w:color w:val="403F42"/>
                      <w:sz w:val="20"/>
                      <w:szCs w:val="20"/>
                    </w:rPr>
                  </w:pPr>
                  <w:r w:rsidRPr="001D2549">
                    <w:rPr>
                      <w:rFonts w:asciiTheme="minorBidi" w:hAnsiTheme="minorBidi" w:cstheme="minorBidi"/>
                      <w:color w:val="403F42"/>
                      <w:sz w:val="20"/>
                      <w:szCs w:val="20"/>
                      <w:lang w:val="vi-VN" w:bidi="vi-VN"/>
                    </w:rPr>
                    <w:t> </w:t>
                  </w:r>
                </w:p>
                <w:p w14:paraId="28D9E712"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Trước hết, xin gửi lời Chúc mừng Năm mới đến quý vị. Tôi hi vọng rằng quý vị và gia đình quý vị đã có một kỳ nghỉ lễ thú vị. </w:t>
                  </w:r>
                </w:p>
                <w:p w14:paraId="4A82719C"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094D3FDF"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Mặc dù năm mới mang lại những hi vọng nhưng chúng ta lại đang trải qua những cảm giác giống như một cuộc khủng hoảng trong cộng đồng của mình vì đại dịch tiếp tục diễn ra. </w:t>
                  </w:r>
                </w:p>
                <w:p w14:paraId="73980B73"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2AFC38E2"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Trong hai tuần qua, chúng ta đã chứng kiến sự gia tăng đáng kể về số ca dương tính trong toàn tiểu bang và trên toàn quốc, gây ra những thách thức cho hệ thống DDS của chúng ta, đặc biệt là khi các chương trình nội trú và chương trình hỗ trợ ban ngày của chúng ta tiếp tục phải đối diện với tình trạng thiếu hụt nhân viên. </w:t>
                  </w:r>
                </w:p>
                <w:p w14:paraId="291F048E"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25FE75E2"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Vào tuần này, chúng tôi đã công bố </w:t>
                  </w:r>
                  <w:hyperlink r:id="rId6" w:tgtFrame="_blank" w:history="1">
                    <w:r w:rsidRPr="001D2549">
                      <w:rPr>
                        <w:rStyle w:val="Hyperlink"/>
                        <w:rFonts w:asciiTheme="minorBidi" w:hAnsiTheme="minorBidi" w:cstheme="minorBidi"/>
                        <w:color w:val="48A199"/>
                        <w:sz w:val="20"/>
                        <w:szCs w:val="20"/>
                        <w:lang w:val="vi-VN" w:bidi="vi-VN"/>
                      </w:rPr>
                      <w:t>hướng dẫn cập nhật</w:t>
                    </w:r>
                  </w:hyperlink>
                  <w:r w:rsidRPr="001D2549">
                    <w:rPr>
                      <w:rFonts w:asciiTheme="minorBidi" w:hAnsiTheme="minorBidi" w:cstheme="minorBidi"/>
                      <w:color w:val="403F42"/>
                      <w:sz w:val="20"/>
                      <w:szCs w:val="20"/>
                      <w:lang w:val="vi-VN" w:bidi="vi-VN"/>
                    </w:rPr>
                    <w:t xml:space="preserve"> cho 257 khu nhà ở theo nhóm do tiểu bang vận hành và hơn 2.200 khu nhà ở theo nhóm do nhà cung cấp vận hành dựa trên các khuyến cáo mới nhất của chuyên gia và CDC. Hướng dẫn mới này rút ngắn thời gian cô lập hoặc cách ly từ 10 ngày xuống còn 5 ngày nếu quý vị không có triệu chứng hoặc triệu chứng của quý vị tan biến. Chúng tôi cũng tiếp tục yêu cầu xét nghiệm giám sát hàng tuần, quy định về đeo khẩu trang vẫn được áp dụng ở các môi trường trong nhà như các chương trình hỗ trợ ban ngày, và tất cả các nhân viên của tiểu bang đều đã được tiêm vắc-xin đầy đủ.  </w:t>
                  </w:r>
                </w:p>
                <w:p w14:paraId="2DFD1EB8"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6290347C"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Vui lòng liên hệ với nhà cung cấp chương trình nội trú của quý vị về chính sách thăm nom. Chính sách thăm nom của chúng tôi không cho phép thăm nom trong thời gian khu nhà có ca dương tính. Nếu quý vị đến thăm người thân yêu của mình, vui lòng tuân thủ tất cả các thủ tục, gồm cả sàng lọc triệu chứng trước chuyến thăm và đeo khẩu trang trong thời gian thăm. Và như thường lệ, chúng tôi xin cảm ơn quý vị về sự hỗ trợ và tôn trọng mà quý vị dành cho các chuyên gia chăm sóc trực tiếp tận tâm của chúng tôi khi quý vị đến thăm. </w:t>
                  </w:r>
                </w:p>
                <w:p w14:paraId="513A695D"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48E8F957"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Điều cuối cùng là tiêm vắc-xin và tiêm mũi tăng cường vẫn là cách tốt nhất để bảo vệ bản thân quý vị, những người thân yêu của quý vị và cộng đồng của chúng ta. Cho đến nay, mặc dù số ca mới tăng lên nhưng chúng ta thấy trường hợp gặp vấn đề sức khỏe nghiêm trọng ít hơn nhiều, và có được kết quả này là nhờ tất cả những nỗ lực tiêm vắc-xin cho các cá nhân và nhân viên của chúng ta bắt đầu từ thời gian này năm ngoái. </w:t>
                  </w:r>
                </w:p>
                <w:p w14:paraId="2CB24F4E"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4F992EDD"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Chúng tôi trân trọng sự nhẫn nại và thông cảm của quý vị khi mà chúng ta cùng đối mặt với những thách thức tiếp tục xảy ra này. Và xin cảm ơn quý vị về vai trò quan trọng mà quý vị có thể đóng góp với tư cách là người giám hộ, người chăm sóc và người hỗ trợ cho những người thân yêu của quý vị. </w:t>
                  </w:r>
                </w:p>
                <w:p w14:paraId="42A7B1B9"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3659CD17"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Như thường lệ, vui lòng liên hệ với Điều Phối Viên Dịch Vụ DDS và Văn Phòng Khu Vực của quý vị, cũng như theo dõi Bộ Dịch Vụ Phát Triển trên trang web (</w:t>
                  </w:r>
                  <w:hyperlink r:id="rId7" w:tgtFrame="_blank" w:history="1">
                    <w:r w:rsidRPr="001D2549">
                      <w:rPr>
                        <w:rStyle w:val="Hyperlink"/>
                        <w:rFonts w:asciiTheme="minorBidi" w:hAnsiTheme="minorBidi" w:cstheme="minorBidi"/>
                        <w:color w:val="48A199"/>
                        <w:sz w:val="20"/>
                        <w:szCs w:val="20"/>
                        <w:lang w:val="vi-VN" w:bidi="vi-VN"/>
                      </w:rPr>
                      <w:t>mass.gov/dds</w:t>
                    </w:r>
                  </w:hyperlink>
                  <w:r w:rsidRPr="001D2549">
                    <w:rPr>
                      <w:rFonts w:asciiTheme="minorBidi" w:hAnsiTheme="minorBidi" w:cstheme="minorBidi"/>
                      <w:color w:val="403F42"/>
                      <w:sz w:val="20"/>
                      <w:szCs w:val="20"/>
                      <w:lang w:val="vi-VN" w:bidi="vi-VN"/>
                    </w:rPr>
                    <w:t xml:space="preserve">) và mạng xã hội (@DDSMass) của chúng tôi để biết thông tin cập nhật mới nhất. </w:t>
                  </w:r>
                </w:p>
                <w:p w14:paraId="2E1DBEC1"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w:t>
                  </w:r>
                </w:p>
                <w:p w14:paraId="462BABF5" w14:textId="77777777" w:rsidR="00CC3ACC" w:rsidRPr="001D2549" w:rsidRDefault="0020409C">
                  <w:pPr>
                    <w:rPr>
                      <w:rFonts w:asciiTheme="minorBidi" w:hAnsiTheme="minorBidi" w:cstheme="minorBidi"/>
                      <w:color w:val="403F42"/>
                      <w:sz w:val="20"/>
                      <w:szCs w:val="20"/>
                      <w:lang w:val="vi-VN"/>
                    </w:rPr>
                  </w:pPr>
                  <w:hyperlink r:id="rId8" w:tgtFrame="_blank" w:history="1">
                    <w:r w:rsidR="00CC3ACC" w:rsidRPr="001D2549">
                      <w:rPr>
                        <w:rStyle w:val="Hyperlink"/>
                        <w:rFonts w:asciiTheme="minorBidi" w:hAnsiTheme="minorBidi" w:cstheme="minorBidi"/>
                        <w:color w:val="48A199"/>
                        <w:sz w:val="20"/>
                        <w:szCs w:val="20"/>
                        <w:lang w:val="vi-VN" w:bidi="vi-VN"/>
                      </w:rPr>
                      <w:t>Truy cập tại đây</w:t>
                    </w:r>
                  </w:hyperlink>
                  <w:r w:rsidR="00CC3ACC" w:rsidRPr="001D2549">
                    <w:rPr>
                      <w:rFonts w:asciiTheme="minorBidi" w:hAnsiTheme="minorBidi" w:cstheme="minorBidi"/>
                      <w:color w:val="403F42"/>
                      <w:sz w:val="20"/>
                      <w:szCs w:val="20"/>
                      <w:lang w:val="vi-VN" w:bidi="vi-VN"/>
                    </w:rPr>
                    <w:t xml:space="preserve"> để đăng ký danh sách gửi thư của chúng tôi để nhận thông tin trong tương lai giống như thông tin này trong email của quý vị. </w:t>
                  </w:r>
                </w:p>
              </w:tc>
            </w:tr>
          </w:tbl>
          <w:p w14:paraId="43643424" w14:textId="77777777" w:rsidR="00CC3ACC" w:rsidRPr="001D2549" w:rsidRDefault="00CC3ACC">
            <w:pPr>
              <w:rPr>
                <w:rFonts w:asciiTheme="minorBidi" w:eastAsia="Times New Roman" w:hAnsiTheme="minorBidi" w:cstheme="minorBidi"/>
                <w:sz w:val="20"/>
                <w:szCs w:val="20"/>
                <w:lang w:val="vi-VN"/>
              </w:rPr>
            </w:pPr>
          </w:p>
        </w:tc>
      </w:tr>
    </w:tbl>
    <w:p w14:paraId="535DC257" w14:textId="77777777" w:rsidR="00CC3ACC" w:rsidRPr="001D2549" w:rsidRDefault="00CC3ACC" w:rsidP="00CC3ACC">
      <w:pPr>
        <w:jc w:val="center"/>
        <w:rPr>
          <w:rFonts w:asciiTheme="minorBidi" w:hAnsiTheme="minorBidi" w:cstheme="minorBidi"/>
          <w:sz w:val="20"/>
          <w:szCs w:val="20"/>
          <w:lang w:val="vi-VN"/>
        </w:rPr>
      </w:pPr>
    </w:p>
    <w:tbl>
      <w:tblPr>
        <w:tblW w:w="5000" w:type="pct"/>
        <w:jc w:val="center"/>
        <w:tblCellMar>
          <w:left w:w="0" w:type="dxa"/>
          <w:right w:w="0" w:type="dxa"/>
        </w:tblCellMar>
        <w:tblLook w:val="04A0" w:firstRow="1" w:lastRow="0" w:firstColumn="1" w:lastColumn="0" w:noHBand="0" w:noVBand="1"/>
      </w:tblPr>
      <w:tblGrid>
        <w:gridCol w:w="9360"/>
      </w:tblGrid>
      <w:tr w:rsidR="00CC3ACC" w:rsidRPr="001D2549" w14:paraId="24ED8ABD" w14:textId="77777777" w:rsidTr="00CC3AC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C3ACC" w:rsidRPr="001D2549" w14:paraId="4949C724" w14:textId="77777777">
              <w:tc>
                <w:tcPr>
                  <w:tcW w:w="0" w:type="auto"/>
                  <w:tcMar>
                    <w:top w:w="150" w:type="dxa"/>
                    <w:left w:w="300" w:type="dxa"/>
                    <w:bottom w:w="150" w:type="dxa"/>
                    <w:right w:w="300" w:type="dxa"/>
                  </w:tcMar>
                </w:tcPr>
                <w:p w14:paraId="4EF55CD8"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Hãy bảo trọng,</w:t>
                  </w:r>
                </w:p>
                <w:p w14:paraId="35F7B11F" w14:textId="77777777" w:rsidR="00CC3ACC" w:rsidRPr="001D2549" w:rsidRDefault="00CC3ACC">
                  <w:pPr>
                    <w:rPr>
                      <w:rFonts w:asciiTheme="minorBidi" w:hAnsiTheme="minorBidi" w:cstheme="minorBidi"/>
                      <w:color w:val="403F42"/>
                      <w:sz w:val="20"/>
                      <w:szCs w:val="20"/>
                      <w:lang w:val="vi-VN"/>
                    </w:rPr>
                  </w:pPr>
                </w:p>
                <w:p w14:paraId="7A52C641" w14:textId="77777777" w:rsidR="00CC3ACC" w:rsidRPr="001D2549" w:rsidRDefault="00CC3ACC">
                  <w:pPr>
                    <w:rPr>
                      <w:rFonts w:asciiTheme="minorBidi" w:hAnsiTheme="minorBidi" w:cstheme="minorBidi"/>
                      <w:color w:val="403F42"/>
                      <w:sz w:val="20"/>
                      <w:szCs w:val="20"/>
                      <w:lang w:val="vi-VN"/>
                    </w:rPr>
                  </w:pPr>
                </w:p>
                <w:p w14:paraId="548C9D34" w14:textId="77777777" w:rsidR="00CC3ACC" w:rsidRPr="001D2549" w:rsidRDefault="00CC3ACC">
                  <w:pPr>
                    <w:rPr>
                      <w:rFonts w:asciiTheme="majorBidi" w:hAnsiTheme="majorBidi" w:cstheme="majorBidi"/>
                      <w:color w:val="403F42"/>
                      <w:sz w:val="20"/>
                      <w:szCs w:val="20"/>
                      <w:lang w:val="vi-VN"/>
                    </w:rPr>
                  </w:pPr>
                  <w:r w:rsidRPr="001D2549">
                    <w:rPr>
                      <w:rFonts w:ascii="Tahoma" w:hAnsi="Tahoma" w:cs="Tahoma"/>
                      <w:i/>
                      <w:color w:val="403F42"/>
                      <w:sz w:val="20"/>
                      <w:szCs w:val="20"/>
                      <w:lang w:val="vi-VN" w:bidi="vi-VN"/>
                    </w:rPr>
                    <w:t>﻿</w:t>
                  </w:r>
                  <w:r w:rsidRPr="001D2549">
                    <w:rPr>
                      <w:rFonts w:asciiTheme="majorBidi" w:hAnsiTheme="majorBidi" w:cstheme="majorBidi"/>
                      <w:i/>
                      <w:color w:val="403F42"/>
                      <w:sz w:val="20"/>
                      <w:szCs w:val="20"/>
                      <w:lang w:val="vi-VN" w:bidi="vi-VN"/>
                    </w:rPr>
                    <w:t>Jane F. Ryder</w:t>
                  </w:r>
                  <w:r w:rsidRPr="001D2549">
                    <w:rPr>
                      <w:rFonts w:asciiTheme="majorBidi" w:hAnsiTheme="majorBidi" w:cstheme="majorBidi"/>
                      <w:color w:val="403F42"/>
                      <w:sz w:val="20"/>
                      <w:szCs w:val="20"/>
                      <w:lang w:val="vi-VN" w:bidi="vi-VN"/>
                    </w:rPr>
                    <w:t xml:space="preserve"> </w:t>
                  </w:r>
                </w:p>
                <w:p w14:paraId="3177BBD1"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Ủy Viên</w:t>
                  </w:r>
                </w:p>
                <w:p w14:paraId="596D184A" w14:textId="77777777" w:rsidR="00CC3ACC" w:rsidRPr="001D2549" w:rsidRDefault="00CC3ACC">
                  <w:pPr>
                    <w:rPr>
                      <w:rFonts w:asciiTheme="minorBidi" w:hAnsiTheme="minorBidi" w:cstheme="minorBidi"/>
                      <w:color w:val="403F42"/>
                      <w:sz w:val="20"/>
                      <w:szCs w:val="20"/>
                      <w:lang w:val="vi-VN"/>
                    </w:rPr>
                  </w:pPr>
                  <w:r w:rsidRPr="001D2549">
                    <w:rPr>
                      <w:rFonts w:asciiTheme="minorBidi" w:hAnsiTheme="minorBidi" w:cstheme="minorBidi"/>
                      <w:color w:val="403F42"/>
                      <w:sz w:val="20"/>
                      <w:szCs w:val="20"/>
                      <w:lang w:val="vi-VN" w:bidi="vi-VN"/>
                    </w:rPr>
                    <w:t xml:space="preserve">Bộ Dịch Vụ Phát Triển </w:t>
                  </w:r>
                </w:p>
              </w:tc>
            </w:tr>
          </w:tbl>
          <w:p w14:paraId="2E699E60" w14:textId="77777777" w:rsidR="00CC3ACC" w:rsidRPr="001D2549" w:rsidRDefault="00CC3ACC">
            <w:pPr>
              <w:rPr>
                <w:rFonts w:asciiTheme="minorBidi" w:eastAsia="Times New Roman" w:hAnsiTheme="minorBidi" w:cstheme="minorBidi"/>
                <w:sz w:val="20"/>
                <w:szCs w:val="20"/>
                <w:lang w:val="vi-VN"/>
              </w:rPr>
            </w:pPr>
          </w:p>
        </w:tc>
      </w:tr>
    </w:tbl>
    <w:p w14:paraId="47F04189" w14:textId="77777777" w:rsidR="00E00FCE" w:rsidRPr="001D2549" w:rsidRDefault="00E00FCE">
      <w:pPr>
        <w:rPr>
          <w:rFonts w:asciiTheme="minorBidi" w:hAnsiTheme="minorBidi" w:cstheme="minorBidi"/>
          <w:sz w:val="20"/>
          <w:szCs w:val="20"/>
          <w:lang w:val="vi-VN"/>
        </w:rPr>
      </w:pPr>
    </w:p>
    <w:sectPr w:rsidR="00E00FCE" w:rsidRPr="001D25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4802" w14:textId="77777777" w:rsidR="0020409C" w:rsidRDefault="0020409C" w:rsidP="00C82F63">
      <w:r>
        <w:separator/>
      </w:r>
    </w:p>
  </w:endnote>
  <w:endnote w:type="continuationSeparator" w:id="0">
    <w:p w14:paraId="4F1FD4BA" w14:textId="77777777" w:rsidR="0020409C" w:rsidRDefault="0020409C" w:rsidP="00C8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D882" w14:textId="77777777" w:rsidR="0020409C" w:rsidRDefault="0020409C" w:rsidP="00C82F63">
      <w:r>
        <w:separator/>
      </w:r>
    </w:p>
  </w:footnote>
  <w:footnote w:type="continuationSeparator" w:id="0">
    <w:p w14:paraId="233B7274" w14:textId="77777777" w:rsidR="0020409C" w:rsidRDefault="0020409C" w:rsidP="00C82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CC"/>
    <w:rsid w:val="001D2549"/>
    <w:rsid w:val="0020409C"/>
    <w:rsid w:val="00904A13"/>
    <w:rsid w:val="00A111E8"/>
    <w:rsid w:val="00AA5B20"/>
    <w:rsid w:val="00AE6178"/>
    <w:rsid w:val="00BD2CC5"/>
    <w:rsid w:val="00C82F63"/>
    <w:rsid w:val="00CC3ACC"/>
    <w:rsid w:val="00D45C98"/>
    <w:rsid w:val="00E00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3ACC"/>
    <w:rPr>
      <w:color w:val="0000FF"/>
      <w:u w:val="single"/>
    </w:rPr>
  </w:style>
  <w:style w:type="character" w:styleId="FollowedHyperlink">
    <w:name w:val="FollowedHyperlink"/>
    <w:basedOn w:val="DefaultParagraphFont"/>
    <w:uiPriority w:val="99"/>
    <w:semiHidden/>
    <w:unhideWhenUsed/>
    <w:rsid w:val="00904A13"/>
    <w:rPr>
      <w:color w:val="954F72" w:themeColor="followedHyperlink"/>
      <w:u w:val="single"/>
    </w:rPr>
  </w:style>
  <w:style w:type="paragraph" w:styleId="Header">
    <w:name w:val="header"/>
    <w:basedOn w:val="Normal"/>
    <w:link w:val="HeaderChar"/>
    <w:uiPriority w:val="99"/>
    <w:unhideWhenUsed/>
    <w:rsid w:val="00C82F63"/>
    <w:pPr>
      <w:tabs>
        <w:tab w:val="center" w:pos="4844"/>
        <w:tab w:val="right" w:pos="9689"/>
      </w:tabs>
    </w:pPr>
  </w:style>
  <w:style w:type="character" w:customStyle="1" w:styleId="HeaderChar">
    <w:name w:val="Header Char"/>
    <w:basedOn w:val="DefaultParagraphFont"/>
    <w:link w:val="Header"/>
    <w:uiPriority w:val="99"/>
    <w:rsid w:val="00C82F63"/>
    <w:rPr>
      <w:rFonts w:ascii="Calibri" w:hAnsi="Calibri" w:cs="Calibri"/>
    </w:rPr>
  </w:style>
  <w:style w:type="paragraph" w:styleId="Footer">
    <w:name w:val="footer"/>
    <w:basedOn w:val="Normal"/>
    <w:link w:val="FooterChar"/>
    <w:uiPriority w:val="99"/>
    <w:unhideWhenUsed/>
    <w:rsid w:val="00C82F63"/>
    <w:pPr>
      <w:tabs>
        <w:tab w:val="center" w:pos="4844"/>
        <w:tab w:val="right" w:pos="9689"/>
      </w:tabs>
    </w:pPr>
  </w:style>
  <w:style w:type="character" w:customStyle="1" w:styleId="FooterChar">
    <w:name w:val="Footer Char"/>
    <w:basedOn w:val="DefaultParagraphFont"/>
    <w:link w:val="Footer"/>
    <w:uiPriority w:val="99"/>
    <w:rsid w:val="00C82F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20.rs6.net/tn.jsp?f=001H3UfdvQpaAlmKgi0fujq7zn5neBWjqPoD3mJY5JqXqWZQlwL1leB6jS9Vt_cqGXvqRDV9TEF7Fxb-4XcDG3PpDf05VxIcgZDwra7abQBNRCCNUGKJx226o6nEKMq53yWKBR69rab6Ybsxsji6u1zKyKlu6ROhRSLbg2FNPhHIx41sSKoBGN2irSdX9r7RgMx4pSvrwM-TG9d_5PfZMbfPb-C03XgN-W6rIRU4oD2PQztlHfpLDAM0i_-dT12vGWWle9ydvRtsMJhWIQk1raR2UonrKwecd1-r0Y9HV0G38_SXlwr4JHJZ6SkI9AxTt6keL_094XT4qt8w73lfqS6RDpT7JnKtlZX&amp;c=MIASRgf9N4uWaO3GXukv8IBuQPWYuWiu4PqzMACmrZ7_cCFQ4eFN5Q==&amp;ch=kWLPpKtWPVJeQCeXb8_8sYXhbV5k1_6MlEXmO2xtFtYMqfpT-AD9Pg==__;!!CUhgQOZqV7M!wUlJcporw9cyIne67mPs1AtrJ_cnr1QA5XjRxda-Zqbex_wQhNl-qtmq92KE3cTDuoA2tfP6jtC58TNAjvFH$" TargetMode="External"/><Relationship Id="rId3" Type="http://schemas.openxmlformats.org/officeDocument/2006/relationships/webSettings" Target="webSettings.xml"/><Relationship Id="rId7" Type="http://schemas.openxmlformats.org/officeDocument/2006/relationships/hyperlink" Target="https://urldefense.com/v3/__https:/r20.rs6.net/tn.jsp?f=001H3UfdvQpaAlmKgi0fujq7zn5neBWjqPoD3mJY5JqXqWZQlwL1leB6jmX0mJPa2baIjph5gLF3zxt6AIohs4IPXhNc_2_HD1YhbXIKCLzPXv95zlwHXMiYDDFs36XcIh-VByCR33lnrNoya3uEMlXA0wyViyJx0zTGivACx81bOVqa_1Pd_jMlvJJrtgq8Aoy2nMlJe7iBlA=&amp;c=MIASRgf9N4uWaO3GXukv8IBuQPWYuWiu4PqzMACmrZ7_cCFQ4eFN5Q==&amp;ch=kWLPpKtWPVJeQCeXb8_8sYXhbV5k1_6MlEXmO2xtFtYMqfpT-AD9Pg==__;!!CUhgQOZqV7M!wUlJcporw9cyIne67mPs1AtrJ_cnr1QA5XjRxda-Zqbex_wQhNl-qtmq92KE3cTDuoA2tfP6jtC58S7N_3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r20.rs6.net/tn.jsp?f=001H3UfdvQpaAlmKgi0fujq7zn5neBWjqPoD3mJY5JqXqWZQlwL1leB6jS9Vt_cqGXvKjusOL_bx0U_Bn-wyGGmxl9M21MYfkxZyIafT2G8kPCdGBi6EBxdKiootTBbgtyyl1uGgXSXKHJBzUSAvgLcMjXqWFIyPYRPv7ML42Xl-Pp-HM4I5FV5Y7ESE_P1JyK36KG6bgkpM6XtIcRnlFU9woIw4yVKbPxrPmVFGxnrabG0z1AScWQNnUe2Rc0NmC8glvm2xXrGXXsTfQey0wqd0X5L1i9eFfSytG1EwVWlQ6U=&amp;c=MIASRgf9N4uWaO3GXukv8IBuQPWYuWiu4PqzMACmrZ7_cCFQ4eFN5Q==&amp;ch=kWLPpKtWPVJeQCeXb8_8sYXhbV5k1_6MlEXmO2xtFtYMqfpT-AD9Pg==__;!!CUhgQOZqV7M!wUlJcporw9cyIne67mPs1AtrJ_cnr1QA5XjRxda-Zqbex_wQhNl-qtmq92KE3cTDuoA2tfP6jtC58b5hih8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2022-01-12T10:57:00Z</dcterms:created>
  <dcterms:modified xsi:type="dcterms:W3CDTF">2022-01-12T15:19:00Z</dcterms:modified>
</cp:coreProperties>
</file>