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A3B4C" w14:textId="5FEC4C5E" w:rsidR="00A36987" w:rsidRPr="002D5AFE" w:rsidRDefault="002D5AFE">
      <w:pPr>
        <w:rPr>
          <w:u w:val="single"/>
        </w:rPr>
      </w:pPr>
      <w:r w:rsidRPr="002D5AFE">
        <w:rPr>
          <w:u w:val="single"/>
        </w:rPr>
        <w:t>Introduction Slide</w:t>
      </w:r>
    </w:p>
    <w:p w14:paraId="183009C9" w14:textId="5014C8AB" w:rsidR="002D5AFE" w:rsidRDefault="002D5AFE">
      <w:r>
        <w:t>Commonwealth Care Alliance</w:t>
      </w:r>
    </w:p>
    <w:p w14:paraId="1CEFB97E" w14:textId="77777777" w:rsidR="002D5AFE" w:rsidRDefault="002D5AFE"/>
    <w:p w14:paraId="073A8E2A" w14:textId="33ABD065" w:rsidR="002D5AFE" w:rsidRDefault="002D5AFE">
      <w:r>
        <w:t>Women’s Health</w:t>
      </w:r>
    </w:p>
    <w:p w14:paraId="61668051" w14:textId="6C06A539" w:rsidR="002D5AFE" w:rsidRDefault="002D5AFE">
      <w:r>
        <w:t xml:space="preserve">Presented by:  Colleen </w:t>
      </w:r>
      <w:proofErr w:type="spellStart"/>
      <w:r>
        <w:t>Senterfitt</w:t>
      </w:r>
      <w:proofErr w:type="spellEnd"/>
      <w:r>
        <w:t>, CNM</w:t>
      </w:r>
    </w:p>
    <w:p w14:paraId="55FD7C22" w14:textId="0B43FA6E" w:rsidR="002D5AFE" w:rsidRDefault="002D5AFE">
      <w:r>
        <w:t>Women’s Health Director</w:t>
      </w:r>
    </w:p>
    <w:p w14:paraId="49EB0E2D" w14:textId="598BA15F" w:rsidR="002D5AFE" w:rsidRDefault="002D5AFE"/>
    <w:p w14:paraId="5CBAAF39" w14:textId="3E591F8A" w:rsidR="002D5AFE" w:rsidRDefault="002D5AFE">
      <w:r>
        <w:t>On the right-hand side of the slide, there is a picture with two women</w:t>
      </w:r>
    </w:p>
    <w:p w14:paraId="7C1BBA69" w14:textId="4ECB40B6" w:rsidR="002D5AFE" w:rsidRDefault="002D5AFE"/>
    <w:p w14:paraId="667E559D" w14:textId="0E23FB71" w:rsidR="002D5AFE" w:rsidRDefault="002D5AFE">
      <w:r>
        <w:t>Improving care for people with disabilities and chronic health needs</w:t>
      </w:r>
    </w:p>
    <w:p w14:paraId="1571D67A" w14:textId="47A97190" w:rsidR="002D5AFE" w:rsidRDefault="002D5AFE">
      <w:r>
        <w:rPr>
          <w:noProof/>
        </w:rPr>
        <w:drawing>
          <wp:inline distT="0" distB="0" distL="0" distR="0" wp14:anchorId="2ED1830C" wp14:editId="369D328F">
            <wp:extent cx="1824348" cy="706283"/>
            <wp:effectExtent l="0" t="0" r="5080" b="0"/>
            <wp:docPr id="3" name="Picture 2" descr="CCA_Logo_(r)_RGB_Standard U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CCA_Logo_(r)_RGB_Standard Use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348" cy="706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68471" w14:textId="6CE3DC4A" w:rsidR="002D5AFE" w:rsidRDefault="002D5AFE"/>
    <w:p w14:paraId="7C870481" w14:textId="5D4E149D" w:rsidR="002D5AFE" w:rsidRDefault="002D5AFE">
      <w:r>
        <w:t>Note:  CCA’s logo and this information in quotes appear on slides 1-10.</w:t>
      </w:r>
    </w:p>
    <w:p w14:paraId="1779A5DA" w14:textId="3122E2EF" w:rsidR="002D5AFE" w:rsidRDefault="002D5AFE">
      <w:r>
        <w:t>“</w:t>
      </w:r>
      <w:r>
        <w:rPr>
          <w:rFonts w:cstheme="minorHAnsi"/>
        </w:rPr>
        <w:t>©</w:t>
      </w:r>
      <w:r>
        <w:t xml:space="preserve"> 2018 Commonwealth Care Alliance.  </w:t>
      </w:r>
      <w:r>
        <w:rPr>
          <w:rFonts w:cstheme="minorHAnsi"/>
        </w:rPr>
        <w:t>®</w:t>
      </w:r>
      <w:r>
        <w:t>Confidential &amp; Proprietary Information”</w:t>
      </w:r>
    </w:p>
    <w:p w14:paraId="2268B95A" w14:textId="269B72F6" w:rsidR="002D5AFE" w:rsidRDefault="002D5AFE"/>
    <w:p w14:paraId="349602DC" w14:textId="17EFD2A3" w:rsidR="002D5AFE" w:rsidRDefault="002D5AFE">
      <w:pPr>
        <w:rPr>
          <w:u w:val="single"/>
        </w:rPr>
      </w:pPr>
      <w:r w:rsidRPr="002D5AFE">
        <w:rPr>
          <w:u w:val="single"/>
        </w:rPr>
        <w:t>Slide 1</w:t>
      </w:r>
    </w:p>
    <w:p w14:paraId="684270E1" w14:textId="232142FF" w:rsidR="002D5AFE" w:rsidRPr="00170732" w:rsidRDefault="002D5AFE" w:rsidP="002D5AFE">
      <w:pPr>
        <w:pStyle w:val="NormalWeb"/>
        <w:spacing w:before="0" w:beforeAutospacing="0" w:after="0" w:afterAutospacing="0"/>
        <w:rPr>
          <w:rFonts w:ascii="Calibri" w:eastAsiaTheme="minorEastAsia" w:hAnsi="Calibri" w:cs="Calibri"/>
          <w:i/>
          <w:iCs/>
          <w:kern w:val="24"/>
          <w:sz w:val="36"/>
          <w:szCs w:val="36"/>
        </w:rPr>
      </w:pPr>
      <w:r w:rsidRPr="00170732">
        <w:rPr>
          <w:rFonts w:ascii="Calibri" w:eastAsiaTheme="majorEastAsia" w:hAnsi="Calibri" w:cs="Calibri"/>
          <w:kern w:val="24"/>
          <w:sz w:val="36"/>
          <w:szCs w:val="36"/>
        </w:rPr>
        <w:t>CCA – Women’s Health Focus Areas</w:t>
      </w:r>
    </w:p>
    <w:p w14:paraId="219B7571" w14:textId="77777777" w:rsidR="002D5AFE" w:rsidRPr="00170732" w:rsidRDefault="002D5AFE" w:rsidP="002D5A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iCs/>
          <w:kern w:val="24"/>
          <w:sz w:val="36"/>
          <w:szCs w:val="36"/>
        </w:rPr>
      </w:pPr>
      <w:r w:rsidRPr="00170732">
        <w:rPr>
          <w:rFonts w:asciiTheme="minorHAnsi" w:eastAsiaTheme="minorEastAsia" w:hAnsi="Arial" w:cstheme="minorBidi"/>
          <w:iCs/>
          <w:kern w:val="24"/>
          <w:sz w:val="36"/>
          <w:szCs w:val="36"/>
        </w:rPr>
        <w:t>HEDIS Measures</w:t>
      </w:r>
    </w:p>
    <w:p w14:paraId="28A3E32F" w14:textId="77777777" w:rsidR="002D5AFE" w:rsidRPr="00170732" w:rsidRDefault="002D5AFE" w:rsidP="002D5AFE">
      <w:pPr>
        <w:pStyle w:val="ListParagraph"/>
        <w:numPr>
          <w:ilvl w:val="0"/>
          <w:numId w:val="1"/>
        </w:numPr>
        <w:rPr>
          <w:color w:val="7F807F"/>
          <w:sz w:val="36"/>
          <w:szCs w:val="36"/>
        </w:rPr>
      </w:pPr>
      <w:r w:rsidRPr="00170732">
        <w:rPr>
          <w:rFonts w:asciiTheme="minorHAnsi" w:eastAsia="Calibri" w:hAnsi="Arial"/>
          <w:color w:val="000000"/>
          <w:kern w:val="24"/>
          <w:sz w:val="36"/>
          <w:szCs w:val="36"/>
        </w:rPr>
        <w:t xml:space="preserve">Cervical cancer screening </w:t>
      </w:r>
    </w:p>
    <w:p w14:paraId="324F3E51" w14:textId="77777777" w:rsidR="002D5AFE" w:rsidRPr="00170732" w:rsidRDefault="002D5AFE" w:rsidP="002D5AFE">
      <w:pPr>
        <w:pStyle w:val="ListParagraph"/>
        <w:numPr>
          <w:ilvl w:val="0"/>
          <w:numId w:val="1"/>
        </w:numPr>
        <w:rPr>
          <w:color w:val="7F807F"/>
          <w:sz w:val="36"/>
          <w:szCs w:val="36"/>
        </w:rPr>
      </w:pPr>
      <w:r w:rsidRPr="00170732">
        <w:rPr>
          <w:rFonts w:asciiTheme="minorHAnsi" w:eastAsia="Calibri" w:hAnsi="Arial"/>
          <w:color w:val="000000"/>
          <w:kern w:val="24"/>
          <w:sz w:val="36"/>
          <w:szCs w:val="36"/>
        </w:rPr>
        <w:t xml:space="preserve">Breast cancer screening </w:t>
      </w:r>
    </w:p>
    <w:p w14:paraId="251684C4" w14:textId="77777777" w:rsidR="002D5AFE" w:rsidRPr="00170732" w:rsidRDefault="002D5AFE" w:rsidP="002D5AFE">
      <w:pPr>
        <w:pStyle w:val="ListParagraph"/>
        <w:numPr>
          <w:ilvl w:val="0"/>
          <w:numId w:val="1"/>
        </w:numPr>
        <w:spacing w:line="420" w:lineRule="exact"/>
        <w:rPr>
          <w:color w:val="7F807F"/>
          <w:sz w:val="36"/>
          <w:szCs w:val="36"/>
        </w:rPr>
      </w:pPr>
      <w:r w:rsidRPr="00170732">
        <w:rPr>
          <w:rFonts w:asciiTheme="minorHAnsi" w:eastAsia="Calibri" w:hAnsi="Arial"/>
          <w:color w:val="000000"/>
          <w:kern w:val="24"/>
          <w:sz w:val="36"/>
          <w:szCs w:val="36"/>
        </w:rPr>
        <w:t xml:space="preserve">Maternity care </w:t>
      </w:r>
    </w:p>
    <w:p w14:paraId="6BF016C9" w14:textId="77777777" w:rsidR="002D5AFE" w:rsidRPr="00170732" w:rsidRDefault="002D5AFE" w:rsidP="002D5AFE">
      <w:pPr>
        <w:pStyle w:val="ListParagraph"/>
        <w:numPr>
          <w:ilvl w:val="1"/>
          <w:numId w:val="1"/>
        </w:numPr>
        <w:spacing w:line="420" w:lineRule="exact"/>
        <w:rPr>
          <w:color w:val="7F807F"/>
          <w:sz w:val="36"/>
          <w:szCs w:val="36"/>
        </w:rPr>
      </w:pPr>
      <w:r w:rsidRPr="00170732">
        <w:rPr>
          <w:rFonts w:asciiTheme="minorHAnsi" w:eastAsia="Calibri" w:hAnsi="Arial"/>
          <w:color w:val="000000"/>
          <w:kern w:val="24"/>
          <w:sz w:val="36"/>
          <w:szCs w:val="36"/>
        </w:rPr>
        <w:t>Entry to prenatal care</w:t>
      </w:r>
    </w:p>
    <w:p w14:paraId="74A71713" w14:textId="77777777" w:rsidR="002D5AFE" w:rsidRPr="00170732" w:rsidRDefault="002D5AFE" w:rsidP="002D5AFE">
      <w:pPr>
        <w:pStyle w:val="ListParagraph"/>
        <w:numPr>
          <w:ilvl w:val="1"/>
          <w:numId w:val="1"/>
        </w:numPr>
        <w:spacing w:line="420" w:lineRule="exact"/>
        <w:rPr>
          <w:color w:val="7F807F"/>
          <w:sz w:val="36"/>
          <w:szCs w:val="36"/>
        </w:rPr>
      </w:pPr>
      <w:r w:rsidRPr="00170732">
        <w:rPr>
          <w:rFonts w:asciiTheme="minorHAnsi" w:eastAsia="Calibri" w:hAnsi="Arial"/>
          <w:color w:val="000000"/>
          <w:kern w:val="24"/>
          <w:sz w:val="36"/>
          <w:szCs w:val="36"/>
        </w:rPr>
        <w:t xml:space="preserve">Postpartum visit </w:t>
      </w:r>
    </w:p>
    <w:p w14:paraId="78BAE1DB" w14:textId="1D1AA0E7" w:rsidR="002D5AFE" w:rsidRDefault="002D5AFE" w:rsidP="002D5AFE">
      <w:pPr>
        <w:pStyle w:val="NormalWeb"/>
        <w:spacing w:before="0" w:beforeAutospacing="0" w:after="0" w:afterAutospacing="0"/>
      </w:pPr>
      <w:r>
        <w:rPr>
          <w:rFonts w:asciiTheme="minorHAnsi" w:eastAsiaTheme="minorEastAsia" w:hAnsi="Arial" w:cstheme="minorBidi"/>
          <w:i/>
          <w:iCs/>
          <w:color w:val="7030A0"/>
          <w:kern w:val="24"/>
          <w:sz w:val="48"/>
          <w:szCs w:val="48"/>
        </w:rPr>
        <w:t xml:space="preserve"> </w:t>
      </w:r>
    </w:p>
    <w:p w14:paraId="66708703" w14:textId="67C1ACD2" w:rsidR="002D5AFE" w:rsidRDefault="00170732">
      <w:pPr>
        <w:rPr>
          <w:u w:val="single"/>
        </w:rPr>
      </w:pPr>
      <w:r>
        <w:rPr>
          <w:u w:val="single"/>
        </w:rPr>
        <w:lastRenderedPageBreak/>
        <w:t>Slide 2</w:t>
      </w:r>
    </w:p>
    <w:p w14:paraId="2CEC3872" w14:textId="77777777" w:rsidR="00170732" w:rsidRDefault="00170732" w:rsidP="00170732">
      <w:pPr>
        <w:pStyle w:val="NormalWeb"/>
        <w:spacing w:before="0" w:beforeAutospacing="0" w:after="0" w:afterAutospacing="0"/>
        <w:rPr>
          <w:sz w:val="36"/>
          <w:szCs w:val="36"/>
        </w:rPr>
      </w:pPr>
      <w:r>
        <w:rPr>
          <w:u w:val="single"/>
        </w:rPr>
        <w:br/>
      </w:r>
      <w:r w:rsidRPr="00170732">
        <w:rPr>
          <w:rFonts w:asciiTheme="minorHAnsi" w:eastAsiaTheme="minorEastAsia" w:hAnsi="Arial" w:cstheme="minorBidi"/>
          <w:color w:val="000000" w:themeColor="text1"/>
          <w:kern w:val="24"/>
          <w:sz w:val="36"/>
          <w:szCs w:val="36"/>
        </w:rPr>
        <w:t>Cervical Cancer Screening</w:t>
      </w:r>
    </w:p>
    <w:p w14:paraId="64B3A624" w14:textId="77777777" w:rsidR="00170732" w:rsidRPr="00170732" w:rsidRDefault="00170732" w:rsidP="00170732">
      <w:pPr>
        <w:rPr>
          <w:rFonts w:eastAsia="Times New Roman" w:cstheme="minorHAnsi"/>
        </w:rPr>
      </w:pPr>
      <w:r w:rsidRPr="00170732">
        <w:rPr>
          <w:rFonts w:eastAsia="Calibri" w:cstheme="minorHAnsi"/>
          <w:b/>
          <w:bCs/>
          <w:kern w:val="24"/>
        </w:rPr>
        <w:t>HEDIS Measure</w:t>
      </w:r>
    </w:p>
    <w:p w14:paraId="358E234A" w14:textId="5D80F9FE" w:rsidR="00170732" w:rsidRPr="00170732" w:rsidRDefault="00170732" w:rsidP="00170732">
      <w:pPr>
        <w:spacing w:after="120"/>
        <w:rPr>
          <w:rFonts w:eastAsia="Times New Roman" w:cstheme="minorHAnsi"/>
        </w:rPr>
      </w:pPr>
      <w:r w:rsidRPr="00170732">
        <w:rPr>
          <w:rFonts w:eastAsiaTheme="minorEastAsia" w:cstheme="minorHAnsi"/>
          <w:kern w:val="24"/>
        </w:rPr>
        <w:t xml:space="preserve">Pap test every 3 years or </w:t>
      </w:r>
    </w:p>
    <w:p w14:paraId="28ECA5DA" w14:textId="339A34DE" w:rsidR="00170732" w:rsidRDefault="00170732" w:rsidP="00170732">
      <w:pPr>
        <w:spacing w:after="120"/>
        <w:rPr>
          <w:rFonts w:eastAsia="Calibri" w:hAnsi="Arial"/>
          <w:spacing w:val="-18"/>
          <w:kern w:val="24"/>
        </w:rPr>
      </w:pPr>
      <w:r w:rsidRPr="00170732">
        <w:rPr>
          <w:rFonts w:eastAsiaTheme="minorEastAsia" w:cstheme="minorHAnsi"/>
          <w:kern w:val="24"/>
        </w:rPr>
        <w:t>Pap with HPV test every 5 years</w:t>
      </w:r>
      <w:r>
        <w:rPr>
          <w:rFonts w:eastAsiaTheme="minorEastAsia" w:cstheme="minorHAnsi"/>
          <w:kern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2070"/>
      </w:tblGrid>
      <w:tr w:rsidR="00170732" w14:paraId="22B6A9E4" w14:textId="77777777" w:rsidTr="00170732">
        <w:tc>
          <w:tcPr>
            <w:tcW w:w="4338" w:type="dxa"/>
            <w:gridSpan w:val="2"/>
          </w:tcPr>
          <w:p w14:paraId="34FB2B3E" w14:textId="7BFBD252" w:rsidR="00170732" w:rsidRDefault="00170732" w:rsidP="00170732">
            <w:pPr>
              <w:spacing w:after="120"/>
              <w:rPr>
                <w:rFonts w:eastAsiaTheme="minorEastAsia" w:cstheme="minorHAnsi"/>
                <w:kern w:val="24"/>
              </w:rPr>
            </w:pPr>
            <w:r w:rsidRPr="00170732">
              <w:rPr>
                <w:rFonts w:eastAsia="Calibri" w:hAnsi="Arial"/>
                <w:kern w:val="24"/>
              </w:rPr>
              <w:t xml:space="preserve">CCA </w:t>
            </w:r>
            <w:r w:rsidRPr="00170732">
              <w:rPr>
                <w:rFonts w:eastAsia="Calibri" w:hAnsi="Arial"/>
                <w:spacing w:val="-18"/>
                <w:kern w:val="24"/>
              </w:rPr>
              <w:t>Cervical Cancer Screening Rates</w:t>
            </w:r>
          </w:p>
        </w:tc>
      </w:tr>
      <w:tr w:rsidR="00170732" w14:paraId="4CAC2F7A" w14:textId="77777777" w:rsidTr="00170732">
        <w:tc>
          <w:tcPr>
            <w:tcW w:w="2268" w:type="dxa"/>
          </w:tcPr>
          <w:p w14:paraId="54A0446D" w14:textId="03D32FDC" w:rsidR="00170732" w:rsidRDefault="00170732" w:rsidP="00170732">
            <w:pPr>
              <w:spacing w:after="120"/>
              <w:rPr>
                <w:rFonts w:eastAsiaTheme="minorEastAsia" w:cstheme="minorHAnsi"/>
                <w:kern w:val="24"/>
              </w:rPr>
            </w:pPr>
            <w:r>
              <w:rPr>
                <w:rFonts w:eastAsiaTheme="minorEastAsia" w:cstheme="minorHAnsi"/>
                <w:kern w:val="24"/>
              </w:rPr>
              <w:t>2014</w:t>
            </w:r>
          </w:p>
        </w:tc>
        <w:tc>
          <w:tcPr>
            <w:tcW w:w="2070" w:type="dxa"/>
          </w:tcPr>
          <w:p w14:paraId="236DF712" w14:textId="3554D822" w:rsidR="00170732" w:rsidRDefault="00170732" w:rsidP="00170732">
            <w:pPr>
              <w:spacing w:after="120"/>
              <w:rPr>
                <w:rFonts w:eastAsiaTheme="minorEastAsia" w:cstheme="minorHAnsi"/>
                <w:kern w:val="24"/>
              </w:rPr>
            </w:pPr>
            <w:r>
              <w:rPr>
                <w:rFonts w:eastAsiaTheme="minorEastAsia" w:cstheme="minorHAnsi"/>
                <w:kern w:val="24"/>
              </w:rPr>
              <w:t>52.07%</w:t>
            </w:r>
          </w:p>
        </w:tc>
      </w:tr>
      <w:tr w:rsidR="00170732" w14:paraId="322977D0" w14:textId="77777777" w:rsidTr="00170732">
        <w:tc>
          <w:tcPr>
            <w:tcW w:w="2268" w:type="dxa"/>
          </w:tcPr>
          <w:p w14:paraId="04A62F2B" w14:textId="059D2FA6" w:rsidR="00170732" w:rsidRDefault="00170732" w:rsidP="00170732">
            <w:pPr>
              <w:spacing w:after="120"/>
              <w:rPr>
                <w:rFonts w:eastAsiaTheme="minorEastAsia" w:cstheme="minorHAnsi"/>
                <w:kern w:val="24"/>
              </w:rPr>
            </w:pPr>
            <w:r>
              <w:rPr>
                <w:rFonts w:eastAsiaTheme="minorEastAsia" w:cstheme="minorHAnsi"/>
                <w:kern w:val="24"/>
              </w:rPr>
              <w:t>2015</w:t>
            </w:r>
          </w:p>
        </w:tc>
        <w:tc>
          <w:tcPr>
            <w:tcW w:w="2070" w:type="dxa"/>
          </w:tcPr>
          <w:p w14:paraId="766C41E9" w14:textId="5BA55515" w:rsidR="00170732" w:rsidRDefault="00170732" w:rsidP="00170732">
            <w:pPr>
              <w:spacing w:after="120"/>
              <w:rPr>
                <w:rFonts w:eastAsiaTheme="minorEastAsia" w:cstheme="minorHAnsi"/>
                <w:kern w:val="24"/>
              </w:rPr>
            </w:pPr>
            <w:r>
              <w:rPr>
                <w:rFonts w:eastAsiaTheme="minorEastAsia" w:cstheme="minorHAnsi"/>
                <w:kern w:val="24"/>
              </w:rPr>
              <w:t>53.41%</w:t>
            </w:r>
          </w:p>
        </w:tc>
      </w:tr>
      <w:tr w:rsidR="00170732" w14:paraId="1374C957" w14:textId="77777777" w:rsidTr="00170732">
        <w:tc>
          <w:tcPr>
            <w:tcW w:w="2268" w:type="dxa"/>
          </w:tcPr>
          <w:p w14:paraId="7BE63D40" w14:textId="168696AF" w:rsidR="00170732" w:rsidRDefault="00170732" w:rsidP="00170732">
            <w:pPr>
              <w:spacing w:after="120"/>
              <w:rPr>
                <w:rFonts w:eastAsiaTheme="minorEastAsia" w:cstheme="minorHAnsi"/>
                <w:kern w:val="24"/>
              </w:rPr>
            </w:pPr>
            <w:r>
              <w:rPr>
                <w:rFonts w:eastAsiaTheme="minorEastAsia" w:cstheme="minorHAnsi"/>
                <w:kern w:val="24"/>
              </w:rPr>
              <w:t>2016</w:t>
            </w:r>
          </w:p>
        </w:tc>
        <w:tc>
          <w:tcPr>
            <w:tcW w:w="2070" w:type="dxa"/>
          </w:tcPr>
          <w:p w14:paraId="4AC8C685" w14:textId="4603A158" w:rsidR="00170732" w:rsidRDefault="00170732" w:rsidP="00170732">
            <w:pPr>
              <w:spacing w:after="120"/>
              <w:rPr>
                <w:rFonts w:eastAsiaTheme="minorEastAsia" w:cstheme="minorHAnsi"/>
                <w:kern w:val="24"/>
              </w:rPr>
            </w:pPr>
            <w:r>
              <w:rPr>
                <w:rFonts w:eastAsiaTheme="minorEastAsia" w:cstheme="minorHAnsi"/>
                <w:kern w:val="24"/>
              </w:rPr>
              <w:t>64.48%</w:t>
            </w:r>
          </w:p>
        </w:tc>
      </w:tr>
      <w:tr w:rsidR="00170732" w14:paraId="350C3E4B" w14:textId="77777777" w:rsidTr="00170732">
        <w:tc>
          <w:tcPr>
            <w:tcW w:w="2268" w:type="dxa"/>
          </w:tcPr>
          <w:p w14:paraId="025CCD1A" w14:textId="18007AF0" w:rsidR="00170732" w:rsidRDefault="00170732" w:rsidP="00170732">
            <w:pPr>
              <w:spacing w:after="120"/>
              <w:rPr>
                <w:rFonts w:eastAsiaTheme="minorEastAsia" w:cstheme="minorHAnsi"/>
                <w:kern w:val="24"/>
              </w:rPr>
            </w:pPr>
            <w:r>
              <w:rPr>
                <w:rFonts w:eastAsiaTheme="minorEastAsia" w:cstheme="minorHAnsi"/>
                <w:kern w:val="24"/>
              </w:rPr>
              <w:t>2017</w:t>
            </w:r>
          </w:p>
        </w:tc>
        <w:tc>
          <w:tcPr>
            <w:tcW w:w="2070" w:type="dxa"/>
          </w:tcPr>
          <w:p w14:paraId="3D34FE4A" w14:textId="10D0C174" w:rsidR="00170732" w:rsidRDefault="00170732" w:rsidP="00170732">
            <w:pPr>
              <w:spacing w:after="120"/>
              <w:rPr>
                <w:rFonts w:eastAsiaTheme="minorEastAsia" w:cstheme="minorHAnsi"/>
                <w:kern w:val="24"/>
              </w:rPr>
            </w:pPr>
            <w:r>
              <w:rPr>
                <w:rFonts w:eastAsiaTheme="minorEastAsia" w:cstheme="minorHAnsi"/>
                <w:kern w:val="24"/>
              </w:rPr>
              <w:t>65.00%</w:t>
            </w:r>
          </w:p>
        </w:tc>
      </w:tr>
    </w:tbl>
    <w:p w14:paraId="77DC89EC" w14:textId="3DEAE531" w:rsidR="00170732" w:rsidRDefault="00170732" w:rsidP="00170732">
      <w:pPr>
        <w:spacing w:after="120"/>
        <w:rPr>
          <w:rFonts w:eastAsiaTheme="minorEastAsia" w:cstheme="minorHAnsi"/>
          <w:kern w:val="24"/>
        </w:rPr>
      </w:pPr>
    </w:p>
    <w:p w14:paraId="776759A5" w14:textId="72EBF622" w:rsidR="00170732" w:rsidRDefault="00170732" w:rsidP="00170732">
      <w:pPr>
        <w:spacing w:after="120"/>
        <w:rPr>
          <w:rFonts w:eastAsiaTheme="minorEastAsia" w:cstheme="minorHAnsi"/>
          <w:kern w:val="24"/>
          <w:u w:val="single"/>
        </w:rPr>
      </w:pPr>
      <w:r w:rsidRPr="00170732">
        <w:rPr>
          <w:rFonts w:eastAsiaTheme="minorEastAsia" w:cstheme="minorHAnsi"/>
          <w:kern w:val="24"/>
          <w:u w:val="single"/>
        </w:rPr>
        <w:t>Slide 3</w:t>
      </w:r>
    </w:p>
    <w:p w14:paraId="614E5F8D" w14:textId="64F22CF1" w:rsidR="00170732" w:rsidRDefault="00170732" w:rsidP="00170732">
      <w:pPr>
        <w:spacing w:after="120"/>
        <w:rPr>
          <w:rFonts w:ascii="Calibri" w:eastAsiaTheme="majorEastAsia" w:hAnsi="Calibri" w:cs="Calibri"/>
          <w:kern w:val="24"/>
        </w:rPr>
      </w:pPr>
      <w:r w:rsidRPr="00170732">
        <w:rPr>
          <w:rFonts w:ascii="Calibri" w:eastAsiaTheme="majorEastAsia" w:hAnsi="Calibri" w:cs="Calibri"/>
          <w:kern w:val="24"/>
        </w:rPr>
        <w:t>Cervical Cancer Screening</w:t>
      </w:r>
    </w:p>
    <w:p w14:paraId="2E43143D" w14:textId="77777777" w:rsidR="00170732" w:rsidRPr="00170732" w:rsidRDefault="00170732" w:rsidP="00170732">
      <w:pPr>
        <w:pStyle w:val="NormalWeb"/>
        <w:spacing w:before="0" w:beforeAutospacing="0" w:after="0" w:afterAutospacing="0" w:line="420" w:lineRule="exact"/>
        <w:rPr>
          <w:rFonts w:asciiTheme="minorHAnsi" w:hAnsiTheme="minorHAnsi" w:cstheme="minorHAnsi"/>
          <w:sz w:val="36"/>
          <w:szCs w:val="36"/>
        </w:rPr>
      </w:pPr>
      <w:r w:rsidRPr="00170732">
        <w:rPr>
          <w:rFonts w:asciiTheme="minorHAnsi" w:eastAsia="Calibri" w:hAnsiTheme="minorHAnsi" w:cstheme="minorHAnsi"/>
          <w:kern w:val="24"/>
          <w:sz w:val="36"/>
          <w:szCs w:val="36"/>
        </w:rPr>
        <w:t>CCA Activity</w:t>
      </w:r>
    </w:p>
    <w:p w14:paraId="5E6C2CB8" w14:textId="77777777" w:rsidR="00170732" w:rsidRPr="00170732" w:rsidRDefault="00170732" w:rsidP="00170732">
      <w:pPr>
        <w:pStyle w:val="ListParagraph"/>
        <w:numPr>
          <w:ilvl w:val="0"/>
          <w:numId w:val="2"/>
        </w:numPr>
        <w:spacing w:line="420" w:lineRule="exact"/>
        <w:rPr>
          <w:rFonts w:asciiTheme="minorHAnsi" w:hAnsiTheme="minorHAnsi" w:cstheme="minorHAnsi"/>
          <w:sz w:val="36"/>
          <w:szCs w:val="36"/>
        </w:rPr>
      </w:pPr>
      <w:r w:rsidRPr="00170732">
        <w:rPr>
          <w:rFonts w:asciiTheme="minorHAnsi" w:eastAsiaTheme="minorEastAsia" w:hAnsiTheme="minorHAnsi" w:cstheme="minorHAnsi"/>
          <w:kern w:val="24"/>
          <w:sz w:val="36"/>
          <w:szCs w:val="36"/>
        </w:rPr>
        <w:t>Clinician &amp; care partner education</w:t>
      </w:r>
    </w:p>
    <w:p w14:paraId="76FC7066" w14:textId="77777777" w:rsidR="00170732" w:rsidRPr="00170732" w:rsidRDefault="00170732" w:rsidP="00170732">
      <w:pPr>
        <w:pStyle w:val="ListParagraph"/>
        <w:numPr>
          <w:ilvl w:val="0"/>
          <w:numId w:val="2"/>
        </w:numPr>
        <w:spacing w:line="420" w:lineRule="exact"/>
        <w:rPr>
          <w:rFonts w:asciiTheme="minorHAnsi" w:hAnsiTheme="minorHAnsi" w:cstheme="minorHAnsi"/>
          <w:sz w:val="36"/>
          <w:szCs w:val="36"/>
        </w:rPr>
      </w:pPr>
      <w:r w:rsidRPr="00170732">
        <w:rPr>
          <w:rFonts w:asciiTheme="minorHAnsi" w:eastAsiaTheme="minorEastAsia" w:hAnsiTheme="minorHAnsi" w:cstheme="minorHAnsi"/>
          <w:kern w:val="24"/>
          <w:sz w:val="36"/>
          <w:szCs w:val="36"/>
        </w:rPr>
        <w:t xml:space="preserve">Gap Reports </w:t>
      </w:r>
    </w:p>
    <w:p w14:paraId="4D70E5ED" w14:textId="77777777" w:rsidR="00170732" w:rsidRPr="00170732" w:rsidRDefault="00170732" w:rsidP="00170732">
      <w:pPr>
        <w:pStyle w:val="ListParagraph"/>
        <w:numPr>
          <w:ilvl w:val="0"/>
          <w:numId w:val="2"/>
        </w:numPr>
        <w:spacing w:line="420" w:lineRule="exact"/>
        <w:rPr>
          <w:rFonts w:asciiTheme="minorHAnsi" w:hAnsiTheme="minorHAnsi" w:cstheme="minorHAnsi"/>
          <w:sz w:val="36"/>
          <w:szCs w:val="36"/>
        </w:rPr>
      </w:pPr>
      <w:r w:rsidRPr="00170732">
        <w:rPr>
          <w:rFonts w:asciiTheme="minorHAnsi" w:eastAsiaTheme="minorEastAsia" w:hAnsiTheme="minorHAnsi" w:cstheme="minorHAnsi"/>
          <w:kern w:val="24"/>
          <w:sz w:val="36"/>
          <w:szCs w:val="36"/>
        </w:rPr>
        <w:t xml:space="preserve">Collaboration with contracted providers </w:t>
      </w:r>
    </w:p>
    <w:p w14:paraId="238E7594" w14:textId="77777777" w:rsidR="00170732" w:rsidRPr="00170732" w:rsidRDefault="00170732" w:rsidP="00170732">
      <w:pPr>
        <w:pStyle w:val="ListParagraph"/>
        <w:numPr>
          <w:ilvl w:val="0"/>
          <w:numId w:val="2"/>
        </w:numPr>
        <w:spacing w:line="420" w:lineRule="exact"/>
        <w:rPr>
          <w:rFonts w:asciiTheme="minorHAnsi" w:hAnsiTheme="minorHAnsi" w:cstheme="minorHAnsi"/>
          <w:sz w:val="36"/>
          <w:szCs w:val="36"/>
        </w:rPr>
      </w:pPr>
      <w:r w:rsidRPr="00170732">
        <w:rPr>
          <w:rFonts w:asciiTheme="minorHAnsi" w:eastAsiaTheme="minorEastAsia" w:hAnsiTheme="minorHAnsi" w:cstheme="minorHAnsi"/>
          <w:kern w:val="24"/>
          <w:sz w:val="36"/>
          <w:szCs w:val="36"/>
        </w:rPr>
        <w:t>CCC Women’s Health Clinic</w:t>
      </w:r>
    </w:p>
    <w:p w14:paraId="0A3F89B6" w14:textId="77777777" w:rsidR="00170732" w:rsidRPr="00170732" w:rsidRDefault="00170732" w:rsidP="00170732">
      <w:pPr>
        <w:pStyle w:val="ListParagraph"/>
        <w:numPr>
          <w:ilvl w:val="0"/>
          <w:numId w:val="2"/>
        </w:numPr>
        <w:spacing w:line="420" w:lineRule="exact"/>
        <w:rPr>
          <w:rFonts w:asciiTheme="minorHAnsi" w:hAnsiTheme="minorHAnsi" w:cstheme="minorHAnsi"/>
          <w:sz w:val="36"/>
          <w:szCs w:val="36"/>
        </w:rPr>
      </w:pPr>
      <w:r w:rsidRPr="00170732">
        <w:rPr>
          <w:rFonts w:asciiTheme="minorHAnsi" w:eastAsiaTheme="minorEastAsia" w:hAnsiTheme="minorHAnsi" w:cstheme="minorHAnsi"/>
          <w:kern w:val="24"/>
          <w:sz w:val="36"/>
          <w:szCs w:val="36"/>
        </w:rPr>
        <w:t>Member outreach</w:t>
      </w:r>
      <w:r w:rsidRPr="00170732">
        <w:rPr>
          <w:rFonts w:ascii="Arial" w:eastAsiaTheme="minorEastAsia" w:hAnsi="Arial" w:cs="Arial"/>
          <w:kern w:val="24"/>
          <w:sz w:val="40"/>
          <w:szCs w:val="40"/>
        </w:rPr>
        <w:t xml:space="preserve"> </w:t>
      </w:r>
      <w:r w:rsidRPr="00ED1160">
        <w:rPr>
          <w:rFonts w:asciiTheme="minorHAnsi" w:eastAsiaTheme="minorEastAsia" w:hAnsiTheme="minorHAnsi" w:cstheme="minorHAnsi"/>
          <w:i/>
          <w:iCs/>
          <w:kern w:val="24"/>
          <w:sz w:val="36"/>
          <w:szCs w:val="36"/>
        </w:rPr>
        <w:t>(newsletter, calls, mailing)</w:t>
      </w:r>
    </w:p>
    <w:p w14:paraId="3370A7DF" w14:textId="77777777" w:rsidR="00170732" w:rsidRDefault="00170732" w:rsidP="00170732">
      <w:pPr>
        <w:spacing w:line="420" w:lineRule="exact"/>
        <w:rPr>
          <w:rFonts w:ascii="Arial" w:eastAsiaTheme="minorEastAsia" w:hAnsi="Arial" w:cs="Arial"/>
          <w:iCs/>
          <w:color w:val="EEECE1" w:themeColor="background2"/>
          <w:kern w:val="24"/>
          <w:sz w:val="40"/>
          <w:szCs w:val="40"/>
        </w:rPr>
      </w:pPr>
    </w:p>
    <w:p w14:paraId="7A8432ED" w14:textId="77777777" w:rsidR="00170732" w:rsidRPr="00170732" w:rsidRDefault="00170732" w:rsidP="00170732">
      <w:pPr>
        <w:pStyle w:val="NormalWeb"/>
        <w:spacing w:before="0" w:beforeAutospacing="0" w:after="120" w:afterAutospacing="0" w:line="420" w:lineRule="exact"/>
        <w:ind w:left="86"/>
        <w:rPr>
          <w:rFonts w:asciiTheme="minorHAnsi" w:hAnsiTheme="minorHAnsi" w:cstheme="minorHAnsi"/>
          <w:sz w:val="36"/>
          <w:szCs w:val="36"/>
        </w:rPr>
      </w:pPr>
      <w:r w:rsidRPr="00170732">
        <w:rPr>
          <w:rFonts w:asciiTheme="minorHAnsi" w:eastAsia="Calibri" w:hAnsiTheme="minorHAnsi" w:cstheme="minorHAnsi"/>
          <w:iCs/>
          <w:kern w:val="24"/>
          <w:sz w:val="36"/>
          <w:szCs w:val="36"/>
        </w:rPr>
        <w:t xml:space="preserve">Barriers </w:t>
      </w:r>
    </w:p>
    <w:p w14:paraId="3CA29C05" w14:textId="77777777" w:rsidR="00170732" w:rsidRPr="00170732" w:rsidRDefault="00170732" w:rsidP="00170732">
      <w:pPr>
        <w:pStyle w:val="ListParagraph"/>
        <w:numPr>
          <w:ilvl w:val="0"/>
          <w:numId w:val="4"/>
        </w:numPr>
        <w:tabs>
          <w:tab w:val="left" w:pos="273"/>
        </w:tabs>
        <w:rPr>
          <w:rFonts w:asciiTheme="minorHAnsi" w:hAnsiTheme="minorHAnsi" w:cstheme="minorHAnsi"/>
          <w:sz w:val="36"/>
          <w:szCs w:val="36"/>
        </w:rPr>
      </w:pPr>
      <w:r w:rsidRPr="00170732">
        <w:rPr>
          <w:rFonts w:asciiTheme="minorHAnsi" w:eastAsia="Calibri" w:hAnsiTheme="minorHAnsi" w:cstheme="minorHAnsi"/>
          <w:iCs/>
          <w:kern w:val="24"/>
          <w:sz w:val="36"/>
          <w:szCs w:val="36"/>
        </w:rPr>
        <w:t>Knowledge</w:t>
      </w:r>
    </w:p>
    <w:p w14:paraId="45483146" w14:textId="77777777" w:rsidR="00170732" w:rsidRPr="00170732" w:rsidRDefault="00170732" w:rsidP="00170732">
      <w:pPr>
        <w:pStyle w:val="ListParagraph"/>
        <w:numPr>
          <w:ilvl w:val="0"/>
          <w:numId w:val="4"/>
        </w:numPr>
        <w:tabs>
          <w:tab w:val="left" w:pos="273"/>
        </w:tabs>
        <w:rPr>
          <w:rFonts w:asciiTheme="minorHAnsi" w:hAnsiTheme="minorHAnsi" w:cstheme="minorHAnsi"/>
          <w:sz w:val="36"/>
          <w:szCs w:val="36"/>
        </w:rPr>
      </w:pPr>
      <w:r w:rsidRPr="00170732">
        <w:rPr>
          <w:rFonts w:asciiTheme="minorHAnsi" w:eastAsia="Calibri" w:hAnsiTheme="minorHAnsi" w:cstheme="minorHAnsi"/>
          <w:iCs/>
          <w:kern w:val="24"/>
          <w:sz w:val="36"/>
          <w:szCs w:val="36"/>
        </w:rPr>
        <w:t>Pain</w:t>
      </w:r>
    </w:p>
    <w:p w14:paraId="7D9732E0" w14:textId="77777777" w:rsidR="00170732" w:rsidRPr="00170732" w:rsidRDefault="00170732" w:rsidP="00170732">
      <w:pPr>
        <w:pStyle w:val="ListParagraph"/>
        <w:numPr>
          <w:ilvl w:val="0"/>
          <w:numId w:val="5"/>
        </w:numPr>
        <w:tabs>
          <w:tab w:val="left" w:pos="273"/>
        </w:tabs>
        <w:rPr>
          <w:rFonts w:asciiTheme="minorHAnsi" w:hAnsiTheme="minorHAnsi" w:cstheme="minorHAnsi"/>
          <w:sz w:val="36"/>
          <w:szCs w:val="36"/>
        </w:rPr>
      </w:pPr>
      <w:r w:rsidRPr="00170732">
        <w:rPr>
          <w:rFonts w:asciiTheme="minorHAnsi" w:eastAsia="Calibri" w:hAnsiTheme="minorHAnsi" w:cstheme="minorHAnsi"/>
          <w:iCs/>
          <w:kern w:val="24"/>
          <w:sz w:val="36"/>
          <w:szCs w:val="36"/>
        </w:rPr>
        <w:lastRenderedPageBreak/>
        <w:t>Embarrassment</w:t>
      </w:r>
    </w:p>
    <w:p w14:paraId="2C87C385" w14:textId="77777777" w:rsidR="00170732" w:rsidRPr="00170732" w:rsidRDefault="00170732" w:rsidP="00170732">
      <w:pPr>
        <w:pStyle w:val="ListParagraph"/>
        <w:numPr>
          <w:ilvl w:val="0"/>
          <w:numId w:val="5"/>
        </w:numPr>
        <w:tabs>
          <w:tab w:val="left" w:pos="273"/>
        </w:tabs>
        <w:rPr>
          <w:rFonts w:asciiTheme="minorHAnsi" w:hAnsiTheme="minorHAnsi" w:cstheme="minorHAnsi"/>
          <w:sz w:val="36"/>
          <w:szCs w:val="36"/>
        </w:rPr>
      </w:pPr>
      <w:r w:rsidRPr="00170732">
        <w:rPr>
          <w:rFonts w:asciiTheme="minorHAnsi" w:eastAsia="Calibri" w:hAnsiTheme="minorHAnsi" w:cstheme="minorHAnsi"/>
          <w:iCs/>
          <w:kern w:val="24"/>
          <w:sz w:val="36"/>
          <w:szCs w:val="36"/>
        </w:rPr>
        <w:t>Health status</w:t>
      </w:r>
    </w:p>
    <w:p w14:paraId="5C6FE316" w14:textId="77777777" w:rsidR="00170732" w:rsidRPr="00170732" w:rsidRDefault="00170732" w:rsidP="00170732">
      <w:pPr>
        <w:pStyle w:val="ListParagraph"/>
        <w:numPr>
          <w:ilvl w:val="0"/>
          <w:numId w:val="5"/>
        </w:numPr>
        <w:tabs>
          <w:tab w:val="left" w:pos="273"/>
        </w:tabs>
        <w:rPr>
          <w:rFonts w:asciiTheme="minorHAnsi" w:hAnsiTheme="minorHAnsi" w:cstheme="minorHAnsi"/>
          <w:sz w:val="36"/>
          <w:szCs w:val="36"/>
        </w:rPr>
      </w:pPr>
      <w:r w:rsidRPr="00170732">
        <w:rPr>
          <w:rFonts w:asciiTheme="minorHAnsi" w:eastAsia="Calibri" w:hAnsiTheme="minorHAnsi" w:cstheme="minorHAnsi"/>
          <w:iCs/>
          <w:kern w:val="24"/>
          <w:sz w:val="36"/>
          <w:szCs w:val="36"/>
        </w:rPr>
        <w:t>Access</w:t>
      </w:r>
    </w:p>
    <w:p w14:paraId="39AC46DB" w14:textId="77777777" w:rsidR="00170732" w:rsidRDefault="00170732" w:rsidP="00170732">
      <w:pPr>
        <w:tabs>
          <w:tab w:val="left" w:pos="273"/>
        </w:tabs>
        <w:rPr>
          <w:rFonts w:eastAsia="Calibri" w:cstheme="minorHAnsi"/>
          <w:iCs/>
          <w:kern w:val="24"/>
        </w:rPr>
      </w:pPr>
    </w:p>
    <w:p w14:paraId="6F64A0CD" w14:textId="554E7F39" w:rsidR="00170732" w:rsidRDefault="00170732" w:rsidP="00170732">
      <w:pPr>
        <w:tabs>
          <w:tab w:val="left" w:pos="273"/>
        </w:tabs>
        <w:rPr>
          <w:rFonts w:eastAsia="Calibri" w:cstheme="minorHAnsi"/>
          <w:iCs/>
          <w:kern w:val="24"/>
          <w:u w:val="single"/>
        </w:rPr>
      </w:pPr>
      <w:r w:rsidRPr="00170732">
        <w:rPr>
          <w:rFonts w:eastAsia="Calibri" w:cstheme="minorHAnsi"/>
          <w:iCs/>
          <w:kern w:val="24"/>
          <w:u w:val="single"/>
        </w:rPr>
        <w:t xml:space="preserve">Slide 4 </w:t>
      </w:r>
    </w:p>
    <w:p w14:paraId="389D2B49" w14:textId="75997D2D" w:rsidR="00E95B31" w:rsidRDefault="00E95B31" w:rsidP="00E95B31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  <w:sz w:val="36"/>
          <w:szCs w:val="36"/>
        </w:rPr>
      </w:pPr>
      <w:r w:rsidRPr="00E95B31">
        <w:rPr>
          <w:rFonts w:asciiTheme="minorHAnsi" w:eastAsiaTheme="minorEastAsia" w:hAnsi="Arial" w:cstheme="minorBidi"/>
          <w:color w:val="000000" w:themeColor="text1"/>
          <w:kern w:val="24"/>
          <w:sz w:val="36"/>
          <w:szCs w:val="36"/>
        </w:rPr>
        <w:t xml:space="preserve">Breast Cancer Screening </w:t>
      </w:r>
    </w:p>
    <w:p w14:paraId="6F98AF51" w14:textId="72D15A1A" w:rsidR="00E95B31" w:rsidRPr="00E95B31" w:rsidRDefault="00E95B31" w:rsidP="00E95B3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eastAsia="Calibri" w:hAnsiTheme="minorHAnsi" w:cstheme="minorHAnsi"/>
          <w:b/>
          <w:bCs/>
          <w:kern w:val="24"/>
          <w:sz w:val="36"/>
          <w:szCs w:val="36"/>
        </w:rPr>
        <w:br/>
      </w:r>
      <w:r w:rsidRPr="00E95B31">
        <w:rPr>
          <w:rFonts w:asciiTheme="minorHAnsi" w:eastAsia="Calibri" w:hAnsiTheme="minorHAnsi" w:cstheme="minorHAnsi"/>
          <w:b/>
          <w:bCs/>
          <w:kern w:val="24"/>
          <w:sz w:val="36"/>
          <w:szCs w:val="36"/>
        </w:rPr>
        <w:t>HEDIS Measure</w:t>
      </w:r>
    </w:p>
    <w:p w14:paraId="145CB4F7" w14:textId="647A7EFF" w:rsidR="00E95B31" w:rsidRPr="00E95B31" w:rsidRDefault="00E95B31" w:rsidP="00E95B31">
      <w:pPr>
        <w:pStyle w:val="NormalWeb"/>
        <w:spacing w:before="0" w:beforeAutospacing="0" w:after="120" w:afterAutospacing="0"/>
        <w:rPr>
          <w:rFonts w:asciiTheme="minorHAnsi" w:hAnsiTheme="minorHAnsi" w:cstheme="minorHAnsi"/>
          <w:sz w:val="36"/>
          <w:szCs w:val="36"/>
        </w:rPr>
      </w:pPr>
      <w:r w:rsidRPr="00E95B31">
        <w:rPr>
          <w:rFonts w:asciiTheme="minorHAnsi" w:eastAsiaTheme="minorEastAsia" w:hAnsiTheme="minorHAnsi" w:cstheme="minorHAnsi"/>
          <w:kern w:val="24"/>
          <w:sz w:val="36"/>
          <w:szCs w:val="36"/>
        </w:rPr>
        <w:t xml:space="preserve">Mammogram every two years women ages 50 and older </w:t>
      </w:r>
    </w:p>
    <w:p w14:paraId="43973535" w14:textId="189161D8" w:rsidR="00E95B31" w:rsidRDefault="00E95B31" w:rsidP="00E95B31">
      <w:pPr>
        <w:pStyle w:val="NormalWeb"/>
        <w:spacing w:before="0" w:beforeAutospacing="0" w:after="120" w:afterAutospacing="0"/>
        <w:rPr>
          <w:rFonts w:asciiTheme="minorHAnsi" w:eastAsia="Calibri" w:hAnsiTheme="minorHAnsi" w:cstheme="minorHAnsi"/>
          <w:i/>
          <w:iCs/>
          <w:kern w:val="24"/>
          <w:sz w:val="36"/>
          <w:szCs w:val="36"/>
        </w:rPr>
      </w:pPr>
      <w:r w:rsidRPr="00E95B31">
        <w:rPr>
          <w:rFonts w:asciiTheme="minorHAnsi" w:eastAsia="Calibri" w:hAnsiTheme="minorHAnsi" w:cstheme="minorHAnsi"/>
          <w:i/>
          <w:iCs/>
          <w:kern w:val="24"/>
          <w:sz w:val="36"/>
          <w:szCs w:val="36"/>
        </w:rPr>
        <w:t xml:space="preserve">Individual risk factors may indicate a need for earlier or more frequent screening </w:t>
      </w:r>
      <w:r>
        <w:rPr>
          <w:rFonts w:asciiTheme="minorHAnsi" w:eastAsia="Calibri" w:hAnsiTheme="minorHAnsi" w:cstheme="minorHAnsi"/>
          <w:i/>
          <w:iCs/>
          <w:kern w:val="24"/>
          <w:sz w:val="36"/>
          <w:szCs w:val="36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2160"/>
      </w:tblGrid>
      <w:tr w:rsidR="00E95B31" w14:paraId="7018A2D8" w14:textId="77777777" w:rsidTr="00BA0850">
        <w:tc>
          <w:tcPr>
            <w:tcW w:w="4158" w:type="dxa"/>
            <w:gridSpan w:val="2"/>
          </w:tcPr>
          <w:p w14:paraId="5C0CBF6D" w14:textId="6719B5C6" w:rsidR="00E95B31" w:rsidRDefault="00E95B31" w:rsidP="00E95B31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CCA Breast Cancer Screen Rates</w:t>
            </w:r>
          </w:p>
        </w:tc>
      </w:tr>
      <w:tr w:rsidR="00E95B31" w14:paraId="7DAB1423" w14:textId="77777777" w:rsidTr="00E95B31">
        <w:tc>
          <w:tcPr>
            <w:tcW w:w="1998" w:type="dxa"/>
          </w:tcPr>
          <w:p w14:paraId="7C2C2809" w14:textId="14EB27B4" w:rsidR="00E95B31" w:rsidRDefault="00E95B31" w:rsidP="00E95B31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2014</w:t>
            </w:r>
          </w:p>
        </w:tc>
        <w:tc>
          <w:tcPr>
            <w:tcW w:w="2160" w:type="dxa"/>
          </w:tcPr>
          <w:p w14:paraId="4508CCF1" w14:textId="34B19EEF" w:rsidR="00E95B31" w:rsidRDefault="00E95B31" w:rsidP="00E95B31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83.11%</w:t>
            </w:r>
          </w:p>
        </w:tc>
      </w:tr>
      <w:tr w:rsidR="00E95B31" w14:paraId="3E11DE95" w14:textId="77777777" w:rsidTr="00E95B31">
        <w:tc>
          <w:tcPr>
            <w:tcW w:w="1998" w:type="dxa"/>
          </w:tcPr>
          <w:p w14:paraId="273073B5" w14:textId="7EBC1B9E" w:rsidR="00E95B31" w:rsidRDefault="00E95B31" w:rsidP="00E95B31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2015</w:t>
            </w:r>
          </w:p>
        </w:tc>
        <w:tc>
          <w:tcPr>
            <w:tcW w:w="2160" w:type="dxa"/>
          </w:tcPr>
          <w:p w14:paraId="08D3BD4D" w14:textId="0870B5CC" w:rsidR="00E95B31" w:rsidRDefault="00E95B31" w:rsidP="00E95B31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75.53%</w:t>
            </w:r>
          </w:p>
        </w:tc>
      </w:tr>
      <w:tr w:rsidR="00E95B31" w14:paraId="030CAE8F" w14:textId="77777777" w:rsidTr="00E95B31">
        <w:tc>
          <w:tcPr>
            <w:tcW w:w="1998" w:type="dxa"/>
          </w:tcPr>
          <w:p w14:paraId="4E94C907" w14:textId="76357C61" w:rsidR="00E95B31" w:rsidRDefault="00E95B31" w:rsidP="00E95B31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2016</w:t>
            </w:r>
          </w:p>
        </w:tc>
        <w:tc>
          <w:tcPr>
            <w:tcW w:w="2160" w:type="dxa"/>
          </w:tcPr>
          <w:p w14:paraId="3CF0F5A6" w14:textId="3A1943B0" w:rsidR="00E95B31" w:rsidRDefault="00E95B31" w:rsidP="00E95B31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76.49%</w:t>
            </w:r>
          </w:p>
        </w:tc>
      </w:tr>
    </w:tbl>
    <w:p w14:paraId="666CD5EC" w14:textId="76468815" w:rsidR="00E95B31" w:rsidRDefault="00E95B31" w:rsidP="00E95B31">
      <w:pPr>
        <w:pStyle w:val="NormalWeb"/>
        <w:spacing w:before="0" w:beforeAutospacing="0" w:after="120" w:afterAutospacing="0"/>
        <w:rPr>
          <w:rFonts w:asciiTheme="minorHAnsi" w:hAnsiTheme="minorHAnsi" w:cstheme="minorHAnsi"/>
          <w:sz w:val="36"/>
          <w:szCs w:val="36"/>
        </w:rPr>
      </w:pPr>
    </w:p>
    <w:p w14:paraId="0D22B898" w14:textId="77777777" w:rsidR="00E95B31" w:rsidRPr="00E95B31" w:rsidRDefault="00E95B31" w:rsidP="00E95B3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E95B31">
        <w:rPr>
          <w:rFonts w:asciiTheme="minorHAnsi" w:hAnsiTheme="minorHAnsi" w:cstheme="minorHAnsi"/>
          <w:sz w:val="36"/>
          <w:szCs w:val="36"/>
          <w:u w:val="single"/>
        </w:rPr>
        <w:t>Slide 5</w:t>
      </w:r>
      <w:r>
        <w:rPr>
          <w:rFonts w:asciiTheme="minorHAnsi" w:hAnsiTheme="minorHAnsi" w:cstheme="minorHAnsi"/>
          <w:sz w:val="36"/>
          <w:szCs w:val="36"/>
          <w:u w:val="single"/>
        </w:rPr>
        <w:br/>
      </w:r>
      <w:r w:rsidRPr="00E95B31">
        <w:rPr>
          <w:rFonts w:asciiTheme="minorHAnsi" w:eastAsiaTheme="minorEastAsia" w:hAnsiTheme="minorHAnsi" w:cstheme="minorHAnsi"/>
          <w:kern w:val="24"/>
          <w:sz w:val="36"/>
          <w:szCs w:val="36"/>
        </w:rPr>
        <w:t>Breast Cancer Screening</w:t>
      </w:r>
    </w:p>
    <w:p w14:paraId="53BD9BDE" w14:textId="77777777" w:rsidR="00E95B31" w:rsidRPr="00E95B31" w:rsidRDefault="00E95B31" w:rsidP="00E95B3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E95B31">
        <w:rPr>
          <w:rFonts w:asciiTheme="minorHAnsi" w:hAnsiTheme="minorHAnsi" w:cstheme="minorHAnsi"/>
          <w:sz w:val="36"/>
          <w:szCs w:val="36"/>
        </w:rPr>
        <w:t xml:space="preserve"> </w:t>
      </w:r>
      <w:r w:rsidRPr="00E95B31">
        <w:rPr>
          <w:rFonts w:asciiTheme="minorHAnsi" w:eastAsia="Calibri" w:hAnsiTheme="minorHAnsi" w:cstheme="minorHAnsi"/>
          <w:kern w:val="24"/>
          <w:sz w:val="36"/>
          <w:szCs w:val="36"/>
        </w:rPr>
        <w:t>CCA Activity</w:t>
      </w:r>
    </w:p>
    <w:p w14:paraId="2C1163C0" w14:textId="77777777" w:rsidR="00E95B31" w:rsidRPr="00E95B31" w:rsidRDefault="00E95B31" w:rsidP="00E95B31">
      <w:pPr>
        <w:numPr>
          <w:ilvl w:val="0"/>
          <w:numId w:val="6"/>
        </w:numPr>
        <w:ind w:left="1166"/>
        <w:contextualSpacing/>
        <w:rPr>
          <w:rFonts w:eastAsia="Times New Roman" w:cstheme="minorHAnsi"/>
        </w:rPr>
      </w:pPr>
      <w:r w:rsidRPr="00E95B31">
        <w:rPr>
          <w:rFonts w:eastAsiaTheme="minorEastAsia" w:cstheme="minorHAnsi"/>
          <w:kern w:val="24"/>
        </w:rPr>
        <w:t>CCA clinician &amp; care partner education</w:t>
      </w:r>
    </w:p>
    <w:p w14:paraId="322C76E5" w14:textId="77777777" w:rsidR="00E95B31" w:rsidRPr="00E95B31" w:rsidRDefault="00E95B31" w:rsidP="00E95B31">
      <w:pPr>
        <w:numPr>
          <w:ilvl w:val="0"/>
          <w:numId w:val="6"/>
        </w:numPr>
        <w:ind w:left="1166"/>
        <w:contextualSpacing/>
        <w:rPr>
          <w:rFonts w:eastAsia="Times New Roman" w:cstheme="minorHAnsi"/>
        </w:rPr>
      </w:pPr>
      <w:r w:rsidRPr="00E95B31">
        <w:rPr>
          <w:rFonts w:eastAsiaTheme="minorEastAsia" w:cstheme="minorHAnsi"/>
          <w:kern w:val="24"/>
        </w:rPr>
        <w:t>Gap Reports</w:t>
      </w:r>
    </w:p>
    <w:p w14:paraId="6EDA073B" w14:textId="77777777" w:rsidR="00E95B31" w:rsidRPr="00E95B31" w:rsidRDefault="00E95B31" w:rsidP="00E95B31">
      <w:pPr>
        <w:numPr>
          <w:ilvl w:val="0"/>
          <w:numId w:val="6"/>
        </w:numPr>
        <w:ind w:left="1166"/>
        <w:contextualSpacing/>
        <w:rPr>
          <w:rFonts w:eastAsia="Times New Roman" w:cstheme="minorHAnsi"/>
        </w:rPr>
      </w:pPr>
      <w:r w:rsidRPr="00E95B31">
        <w:rPr>
          <w:rFonts w:eastAsiaTheme="minorEastAsia" w:cstheme="minorHAnsi"/>
          <w:kern w:val="24"/>
        </w:rPr>
        <w:t xml:space="preserve">Member outreach </w:t>
      </w:r>
    </w:p>
    <w:p w14:paraId="3D544CAF" w14:textId="77777777" w:rsidR="00E95B31" w:rsidRPr="00E22582" w:rsidRDefault="00E95B31" w:rsidP="00E95B31">
      <w:pPr>
        <w:numPr>
          <w:ilvl w:val="1"/>
          <w:numId w:val="7"/>
        </w:numPr>
        <w:contextualSpacing/>
        <w:rPr>
          <w:rFonts w:eastAsia="Times New Roman" w:cstheme="minorHAnsi"/>
        </w:rPr>
      </w:pPr>
      <w:bookmarkStart w:id="0" w:name="_GoBack"/>
      <w:r w:rsidRPr="00E22582">
        <w:rPr>
          <w:rFonts w:eastAsiaTheme="minorEastAsia" w:cstheme="minorHAnsi"/>
          <w:iCs/>
          <w:kern w:val="24"/>
        </w:rPr>
        <w:t xml:space="preserve">newsletter </w:t>
      </w:r>
    </w:p>
    <w:p w14:paraId="660E9EED" w14:textId="77777777" w:rsidR="00E95B31" w:rsidRPr="00E22582" w:rsidRDefault="00E95B31" w:rsidP="00E95B31">
      <w:pPr>
        <w:numPr>
          <w:ilvl w:val="1"/>
          <w:numId w:val="7"/>
        </w:numPr>
        <w:contextualSpacing/>
        <w:rPr>
          <w:rFonts w:ascii="Times New Roman" w:eastAsia="Times New Roman" w:hAnsi="Times New Roman" w:cs="Times New Roman"/>
        </w:rPr>
      </w:pPr>
      <w:r w:rsidRPr="00E22582">
        <w:rPr>
          <w:rFonts w:eastAsiaTheme="minorEastAsia" w:hAnsi="Arial"/>
          <w:iCs/>
          <w:kern w:val="24"/>
        </w:rPr>
        <w:t xml:space="preserve">call campaign  </w:t>
      </w:r>
    </w:p>
    <w:p w14:paraId="59F3E3A1" w14:textId="29966D5B" w:rsidR="00E95B31" w:rsidRPr="00E22582" w:rsidRDefault="00E95B31" w:rsidP="00E95B31">
      <w:pPr>
        <w:numPr>
          <w:ilvl w:val="1"/>
          <w:numId w:val="8"/>
        </w:numPr>
        <w:contextualSpacing/>
        <w:rPr>
          <w:rFonts w:ascii="Times New Roman" w:eastAsia="Times New Roman" w:hAnsi="Times New Roman" w:cs="Times New Roman"/>
        </w:rPr>
      </w:pPr>
      <w:r w:rsidRPr="00E22582">
        <w:rPr>
          <w:rFonts w:eastAsiaTheme="minorEastAsia" w:hAnsi="Arial"/>
          <w:iCs/>
          <w:kern w:val="24"/>
        </w:rPr>
        <w:t xml:space="preserve">mailing </w:t>
      </w:r>
    </w:p>
    <w:bookmarkEnd w:id="0"/>
    <w:p w14:paraId="02FEBE60" w14:textId="77777777" w:rsidR="00E95B31" w:rsidRPr="00E95B31" w:rsidRDefault="00E95B31" w:rsidP="00E95B31">
      <w:pPr>
        <w:contextualSpacing/>
        <w:rPr>
          <w:rFonts w:eastAsia="Times New Roman" w:cstheme="minorHAnsi"/>
        </w:rPr>
      </w:pPr>
      <w:r w:rsidRPr="00E95B31">
        <w:rPr>
          <w:rFonts w:eastAsia="Times New Roman" w:cstheme="minorHAnsi"/>
          <w:iCs/>
        </w:rPr>
        <w:lastRenderedPageBreak/>
        <w:t xml:space="preserve">Barriers </w:t>
      </w:r>
    </w:p>
    <w:p w14:paraId="01DA0AE6" w14:textId="77777777" w:rsidR="00184EC2" w:rsidRPr="00E95B31" w:rsidRDefault="00327E3A" w:rsidP="00E95B31">
      <w:pPr>
        <w:numPr>
          <w:ilvl w:val="0"/>
          <w:numId w:val="10"/>
        </w:numPr>
        <w:contextualSpacing/>
        <w:rPr>
          <w:rFonts w:eastAsia="Times New Roman" w:cstheme="minorHAnsi"/>
        </w:rPr>
      </w:pPr>
      <w:r w:rsidRPr="00E95B31">
        <w:rPr>
          <w:rFonts w:eastAsia="Times New Roman" w:cstheme="minorHAnsi"/>
          <w:iCs/>
        </w:rPr>
        <w:t>Knowledge</w:t>
      </w:r>
    </w:p>
    <w:p w14:paraId="24E0B881" w14:textId="77777777" w:rsidR="00184EC2" w:rsidRPr="00E95B31" w:rsidRDefault="00327E3A" w:rsidP="00E95B31">
      <w:pPr>
        <w:numPr>
          <w:ilvl w:val="0"/>
          <w:numId w:val="10"/>
        </w:numPr>
        <w:contextualSpacing/>
        <w:rPr>
          <w:rFonts w:eastAsia="Times New Roman" w:cstheme="minorHAnsi"/>
        </w:rPr>
      </w:pPr>
      <w:r w:rsidRPr="00E95B31">
        <w:rPr>
          <w:rFonts w:eastAsia="Times New Roman" w:cstheme="minorHAnsi"/>
          <w:iCs/>
        </w:rPr>
        <w:t>Pain</w:t>
      </w:r>
    </w:p>
    <w:p w14:paraId="5C12F803" w14:textId="77777777" w:rsidR="00184EC2" w:rsidRPr="00E95B31" w:rsidRDefault="00327E3A" w:rsidP="00E95B31">
      <w:pPr>
        <w:numPr>
          <w:ilvl w:val="0"/>
          <w:numId w:val="10"/>
        </w:numPr>
        <w:contextualSpacing/>
        <w:rPr>
          <w:rFonts w:eastAsia="Times New Roman" w:cstheme="minorHAnsi"/>
        </w:rPr>
      </w:pPr>
      <w:r w:rsidRPr="00E95B31">
        <w:rPr>
          <w:rFonts w:eastAsia="Times New Roman" w:cstheme="minorHAnsi"/>
          <w:iCs/>
        </w:rPr>
        <w:t>Embarrassment</w:t>
      </w:r>
    </w:p>
    <w:p w14:paraId="5EC16467" w14:textId="77777777" w:rsidR="00184EC2" w:rsidRPr="00E95B31" w:rsidRDefault="00327E3A" w:rsidP="00E95B31">
      <w:pPr>
        <w:numPr>
          <w:ilvl w:val="0"/>
          <w:numId w:val="10"/>
        </w:numPr>
        <w:contextualSpacing/>
        <w:rPr>
          <w:rFonts w:eastAsia="Times New Roman" w:cstheme="minorHAnsi"/>
        </w:rPr>
      </w:pPr>
      <w:r w:rsidRPr="00E95B31">
        <w:rPr>
          <w:rFonts w:eastAsia="Times New Roman" w:cstheme="minorHAnsi"/>
          <w:iCs/>
        </w:rPr>
        <w:t>Health status</w:t>
      </w:r>
    </w:p>
    <w:p w14:paraId="3C35B10A" w14:textId="6FC6630E" w:rsidR="00184EC2" w:rsidRPr="00E95B31" w:rsidRDefault="00327E3A" w:rsidP="00E95B31">
      <w:pPr>
        <w:numPr>
          <w:ilvl w:val="0"/>
          <w:numId w:val="10"/>
        </w:numPr>
        <w:contextualSpacing/>
        <w:rPr>
          <w:rFonts w:eastAsia="Times New Roman" w:cstheme="minorHAnsi"/>
        </w:rPr>
      </w:pPr>
      <w:r w:rsidRPr="00E95B31">
        <w:rPr>
          <w:rFonts w:eastAsia="Times New Roman" w:cstheme="minorHAnsi"/>
          <w:iCs/>
        </w:rPr>
        <w:t xml:space="preserve">Access </w:t>
      </w:r>
    </w:p>
    <w:p w14:paraId="28D2F311" w14:textId="3FC3AB11" w:rsidR="00E95B31" w:rsidRDefault="00E95B31" w:rsidP="00E95B31">
      <w:pPr>
        <w:contextualSpacing/>
        <w:rPr>
          <w:rFonts w:eastAsia="Times New Roman" w:cstheme="minorHAnsi"/>
        </w:rPr>
      </w:pPr>
    </w:p>
    <w:p w14:paraId="35DA9BC0" w14:textId="267CA494" w:rsidR="00ED1160" w:rsidRDefault="00ED1160" w:rsidP="00E95B31">
      <w:pPr>
        <w:contextualSpacing/>
        <w:rPr>
          <w:rFonts w:eastAsia="Times New Roman" w:cstheme="minorHAnsi"/>
          <w:u w:val="single"/>
        </w:rPr>
      </w:pPr>
      <w:r>
        <w:rPr>
          <w:rFonts w:eastAsia="Times New Roman" w:cstheme="minorHAnsi"/>
          <w:u w:val="single"/>
        </w:rPr>
        <w:t>Slide 6</w:t>
      </w:r>
    </w:p>
    <w:p w14:paraId="230E218F" w14:textId="77777777" w:rsidR="00ED1160" w:rsidRDefault="00ED1160" w:rsidP="00ED1160">
      <w:pPr>
        <w:rPr>
          <w:rFonts w:eastAsia="Times New Roman" w:cstheme="minorHAnsi"/>
          <w:u w:val="single"/>
        </w:rPr>
      </w:pPr>
      <w:r w:rsidRPr="00ED1160">
        <w:rPr>
          <w:rFonts w:eastAsiaTheme="minorEastAsia" w:hAnsi="Arial"/>
          <w:color w:val="000000" w:themeColor="text1"/>
          <w:kern w:val="24"/>
        </w:rPr>
        <w:t xml:space="preserve">Maternity Care </w:t>
      </w:r>
    </w:p>
    <w:p w14:paraId="7960FB91" w14:textId="77777777" w:rsidR="00ED1160" w:rsidRPr="00ED1160" w:rsidRDefault="00ED1160" w:rsidP="00ED1160">
      <w:pPr>
        <w:rPr>
          <w:rFonts w:eastAsia="Times New Roman" w:cstheme="minorHAnsi"/>
        </w:rPr>
      </w:pPr>
      <w:r w:rsidRPr="00ED1160">
        <w:rPr>
          <w:rFonts w:eastAsia="Calibri" w:cstheme="minorHAnsi"/>
          <w:bCs/>
          <w:kern w:val="24"/>
        </w:rPr>
        <w:t>HEDIS Measure</w:t>
      </w:r>
    </w:p>
    <w:p w14:paraId="189FE2C3" w14:textId="77777777" w:rsidR="00ED1160" w:rsidRPr="00ED1160" w:rsidRDefault="00ED1160" w:rsidP="00ED1160">
      <w:pPr>
        <w:rPr>
          <w:rFonts w:eastAsia="Times New Roman" w:cstheme="minorHAnsi"/>
        </w:rPr>
      </w:pPr>
      <w:r w:rsidRPr="00ED1160">
        <w:rPr>
          <w:rFonts w:eastAsia="Calibri" w:cstheme="minorHAnsi"/>
          <w:bCs/>
          <w:kern w:val="24"/>
        </w:rPr>
        <w:t xml:space="preserve">Prenatal visit </w:t>
      </w:r>
      <w:r w:rsidRPr="00ED1160">
        <w:rPr>
          <w:rFonts w:eastAsia="Calibri" w:cstheme="minorHAnsi"/>
          <w:kern w:val="24"/>
        </w:rPr>
        <w:t>in first trimester or within 42 days of enrollment.</w:t>
      </w:r>
    </w:p>
    <w:p w14:paraId="48CB1AB2" w14:textId="77777777" w:rsidR="00ED1160" w:rsidRPr="00ED1160" w:rsidRDefault="00ED1160" w:rsidP="00ED1160">
      <w:pPr>
        <w:rPr>
          <w:rFonts w:eastAsia="Times New Roman" w:cstheme="minorHAnsi"/>
        </w:rPr>
      </w:pPr>
      <w:r w:rsidRPr="00ED1160">
        <w:rPr>
          <w:rFonts w:eastAsia="Calibri" w:cstheme="minorHAnsi"/>
          <w:bCs/>
          <w:kern w:val="24"/>
        </w:rPr>
        <w:t>Postpartum visit</w:t>
      </w:r>
      <w:r w:rsidRPr="00ED1160">
        <w:rPr>
          <w:rFonts w:eastAsia="Calibri" w:cstheme="minorHAnsi"/>
          <w:b/>
          <w:bCs/>
          <w:kern w:val="24"/>
        </w:rPr>
        <w:t xml:space="preserve"> </w:t>
      </w:r>
      <w:r w:rsidRPr="00ED1160">
        <w:rPr>
          <w:rFonts w:eastAsia="Calibri" w:cstheme="minorHAnsi"/>
          <w:kern w:val="24"/>
        </w:rPr>
        <w:t xml:space="preserve">between 21 and 56 days after delivery. </w:t>
      </w:r>
    </w:p>
    <w:p w14:paraId="3DD636D4" w14:textId="62BDC553" w:rsidR="00ED1160" w:rsidRPr="00ED1160" w:rsidRDefault="00ED1160" w:rsidP="00ED1160">
      <w:pPr>
        <w:rPr>
          <w:rFonts w:eastAsia="Times New Roman" w:cstheme="minorHAnsi"/>
          <w:u w:val="single"/>
        </w:rPr>
      </w:pPr>
      <w:r>
        <w:rPr>
          <w:rFonts w:eastAsia="Times New Roman" w:cstheme="minorHAnsi"/>
          <w:u w:val="single"/>
        </w:rPr>
        <w:br/>
      </w:r>
      <w:r w:rsidRPr="00ED1160">
        <w:rPr>
          <w:rFonts w:eastAsia="Calibri" w:cstheme="minorHAnsi"/>
          <w:iCs/>
          <w:kern w:val="24"/>
        </w:rPr>
        <w:t xml:space="preserve">Barriers </w:t>
      </w:r>
    </w:p>
    <w:p w14:paraId="5E023210" w14:textId="77777777" w:rsidR="00ED1160" w:rsidRPr="00ED1160" w:rsidRDefault="00ED1160" w:rsidP="00ED1160">
      <w:pPr>
        <w:pStyle w:val="ListParagraph"/>
        <w:numPr>
          <w:ilvl w:val="0"/>
          <w:numId w:val="15"/>
        </w:numPr>
        <w:tabs>
          <w:tab w:val="left" w:pos="273"/>
        </w:tabs>
        <w:rPr>
          <w:rFonts w:asciiTheme="minorHAnsi" w:hAnsiTheme="minorHAnsi" w:cstheme="minorHAnsi"/>
          <w:sz w:val="36"/>
          <w:szCs w:val="36"/>
        </w:rPr>
      </w:pPr>
      <w:r w:rsidRPr="00ED1160">
        <w:rPr>
          <w:rFonts w:asciiTheme="minorHAnsi" w:eastAsia="Calibri" w:hAnsiTheme="minorHAnsi" w:cstheme="minorHAnsi"/>
          <w:iCs/>
          <w:kern w:val="24"/>
          <w:sz w:val="36"/>
          <w:szCs w:val="36"/>
        </w:rPr>
        <w:t>Access</w:t>
      </w:r>
    </w:p>
    <w:p w14:paraId="154781DB" w14:textId="77777777" w:rsidR="00ED1160" w:rsidRPr="00ED1160" w:rsidRDefault="00ED1160" w:rsidP="00ED1160">
      <w:pPr>
        <w:pStyle w:val="ListParagraph"/>
        <w:numPr>
          <w:ilvl w:val="0"/>
          <w:numId w:val="15"/>
        </w:numPr>
        <w:tabs>
          <w:tab w:val="left" w:pos="273"/>
        </w:tabs>
        <w:rPr>
          <w:rFonts w:asciiTheme="minorHAnsi" w:hAnsiTheme="minorHAnsi" w:cstheme="minorHAnsi"/>
          <w:sz w:val="36"/>
          <w:szCs w:val="36"/>
        </w:rPr>
      </w:pPr>
      <w:r w:rsidRPr="00ED1160">
        <w:rPr>
          <w:rFonts w:asciiTheme="minorHAnsi" w:eastAsia="Calibri" w:hAnsiTheme="minorHAnsi" w:cstheme="minorHAnsi"/>
          <w:iCs/>
          <w:kern w:val="24"/>
          <w:sz w:val="36"/>
          <w:szCs w:val="36"/>
        </w:rPr>
        <w:t>Knowledge</w:t>
      </w:r>
    </w:p>
    <w:p w14:paraId="734D7391" w14:textId="77777777" w:rsidR="00ED1160" w:rsidRPr="00ED1160" w:rsidRDefault="00ED1160" w:rsidP="00ED1160">
      <w:pPr>
        <w:pStyle w:val="ListParagraph"/>
        <w:numPr>
          <w:ilvl w:val="0"/>
          <w:numId w:val="15"/>
        </w:numPr>
        <w:tabs>
          <w:tab w:val="left" w:pos="273"/>
        </w:tabs>
        <w:rPr>
          <w:rFonts w:asciiTheme="minorHAnsi" w:hAnsiTheme="minorHAnsi" w:cstheme="minorHAnsi"/>
          <w:sz w:val="36"/>
          <w:szCs w:val="36"/>
        </w:rPr>
      </w:pPr>
      <w:r w:rsidRPr="00ED1160">
        <w:rPr>
          <w:rFonts w:asciiTheme="minorHAnsi" w:eastAsia="Calibri" w:hAnsiTheme="minorHAnsi" w:cstheme="minorHAnsi"/>
          <w:iCs/>
          <w:kern w:val="24"/>
          <w:sz w:val="36"/>
          <w:szCs w:val="36"/>
        </w:rPr>
        <w:t xml:space="preserve">Health Status </w:t>
      </w:r>
    </w:p>
    <w:p w14:paraId="16C28967" w14:textId="77777777" w:rsidR="00ED1160" w:rsidRDefault="00ED1160" w:rsidP="00E95B31">
      <w:pPr>
        <w:contextualSpacing/>
        <w:rPr>
          <w:rFonts w:eastAsia="Times New Roman" w:cstheme="minorHAnsi"/>
          <w:u w:val="single"/>
        </w:rPr>
      </w:pPr>
    </w:p>
    <w:p w14:paraId="5086877D" w14:textId="38DDF3B1" w:rsidR="00E95B31" w:rsidRDefault="00E95B31" w:rsidP="00E95B31">
      <w:pPr>
        <w:contextualSpacing/>
        <w:rPr>
          <w:rFonts w:eastAsia="Times New Roman" w:cstheme="minorHAnsi"/>
          <w:u w:val="single"/>
        </w:rPr>
      </w:pPr>
      <w:r w:rsidRPr="00E95B31">
        <w:rPr>
          <w:rFonts w:eastAsia="Times New Roman" w:cstheme="minorHAnsi"/>
          <w:u w:val="single"/>
        </w:rPr>
        <w:t xml:space="preserve">Slide </w:t>
      </w:r>
      <w:r w:rsidR="00ED1160">
        <w:rPr>
          <w:rFonts w:eastAsia="Times New Roman" w:cstheme="minorHAnsi"/>
          <w:u w:val="single"/>
        </w:rPr>
        <w:t>7</w:t>
      </w:r>
    </w:p>
    <w:p w14:paraId="7658F195" w14:textId="5BFDE9BC" w:rsidR="00E95B31" w:rsidRDefault="00E95B31" w:rsidP="00E95B3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  <w:u w:val="single"/>
        </w:rPr>
      </w:pPr>
      <w:r w:rsidRPr="00E95B31">
        <w:rPr>
          <w:rFonts w:asciiTheme="minorHAnsi" w:eastAsiaTheme="minorEastAsia" w:hAnsiTheme="minorHAnsi" w:cstheme="minorHAnsi"/>
          <w:color w:val="000000" w:themeColor="text1"/>
          <w:kern w:val="24"/>
          <w:sz w:val="36"/>
          <w:szCs w:val="36"/>
        </w:rPr>
        <w:t>Maternity Care – Performance Measures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36"/>
          <w:szCs w:val="36"/>
        </w:rPr>
        <w:br/>
      </w:r>
      <w:r w:rsidRPr="00E95B31">
        <w:rPr>
          <w:rFonts w:asciiTheme="minorHAnsi" w:eastAsiaTheme="minorEastAsia" w:hAnsiTheme="minorHAnsi" w:cstheme="minorHAnsi"/>
          <w:color w:val="000000" w:themeColor="text1"/>
          <w:kern w:val="24"/>
          <w:sz w:val="36"/>
          <w:szCs w:val="36"/>
        </w:rPr>
        <w:t xml:space="preserve"> </w:t>
      </w:r>
    </w:p>
    <w:p w14:paraId="2F6D9692" w14:textId="77777777" w:rsidR="00E95B31" w:rsidRDefault="00E95B31" w:rsidP="00E95B3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  <w:u w:val="single"/>
        </w:rPr>
      </w:pPr>
      <w:r w:rsidRPr="00E95B31">
        <w:rPr>
          <w:rFonts w:asciiTheme="minorHAnsi" w:eastAsia="Calibri" w:hAnsiTheme="minorHAnsi" w:cstheme="minorHAnsi"/>
          <w:kern w:val="24"/>
          <w:sz w:val="36"/>
          <w:szCs w:val="36"/>
        </w:rPr>
        <w:t>Timeliness of Prenatal Care</w:t>
      </w:r>
    </w:p>
    <w:p w14:paraId="287E8319" w14:textId="77777777" w:rsidR="00E95B31" w:rsidRDefault="00E95B31" w:rsidP="00E95B3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50.00%</w:t>
      </w:r>
    </w:p>
    <w:p w14:paraId="453297C4" w14:textId="77777777" w:rsidR="00E95B31" w:rsidRPr="00E95B31" w:rsidRDefault="00E95B31" w:rsidP="00E95B3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E95B31">
        <w:rPr>
          <w:rFonts w:asciiTheme="minorHAnsi" w:hAnsiTheme="minorHAnsi" w:cstheme="minorHAnsi"/>
          <w:sz w:val="36"/>
          <w:szCs w:val="36"/>
        </w:rPr>
        <w:t>55.26%</w:t>
      </w:r>
    </w:p>
    <w:p w14:paraId="244CA376" w14:textId="77777777" w:rsidR="00E95B31" w:rsidRPr="00E95B31" w:rsidRDefault="00E95B31" w:rsidP="00E95B3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E95B31">
        <w:rPr>
          <w:rFonts w:asciiTheme="minorHAnsi" w:hAnsiTheme="minorHAnsi" w:cstheme="minorHAnsi"/>
          <w:sz w:val="36"/>
          <w:szCs w:val="36"/>
        </w:rPr>
        <w:t>71.40%</w:t>
      </w:r>
    </w:p>
    <w:p w14:paraId="36404E05" w14:textId="3E354305" w:rsidR="00E95B31" w:rsidRDefault="00E95B31" w:rsidP="00E95B3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E95B31">
        <w:rPr>
          <w:rFonts w:asciiTheme="minorHAnsi" w:hAnsiTheme="minorHAnsi" w:cstheme="minorHAnsi"/>
          <w:sz w:val="36"/>
          <w:szCs w:val="36"/>
        </w:rPr>
        <w:t xml:space="preserve">69.39% </w:t>
      </w:r>
    </w:p>
    <w:p w14:paraId="1C58F72D" w14:textId="1C0F4374" w:rsidR="00E95B31" w:rsidRDefault="00E95B31" w:rsidP="00E95B3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</w:p>
    <w:p w14:paraId="285D437A" w14:textId="77777777" w:rsidR="00E256DF" w:rsidRDefault="00E95B31" w:rsidP="00E95B3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E95B31">
        <w:rPr>
          <w:rFonts w:asciiTheme="minorHAnsi" w:eastAsia="Calibri" w:hAnsiTheme="minorHAnsi" w:cstheme="minorHAnsi"/>
          <w:kern w:val="24"/>
          <w:sz w:val="36"/>
          <w:szCs w:val="36"/>
        </w:rPr>
        <w:t>Postpartum Care</w:t>
      </w:r>
    </w:p>
    <w:p w14:paraId="1678474C" w14:textId="77777777" w:rsidR="00E256DF" w:rsidRDefault="00E256DF" w:rsidP="00E95B3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35.00%</w:t>
      </w:r>
    </w:p>
    <w:p w14:paraId="2D99D520" w14:textId="77777777" w:rsidR="00E256DF" w:rsidRDefault="00E256DF" w:rsidP="00E95B3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lastRenderedPageBreak/>
        <w:t>31.58%</w:t>
      </w:r>
    </w:p>
    <w:p w14:paraId="19A6E95E" w14:textId="77777777" w:rsidR="00E256DF" w:rsidRDefault="00E256DF" w:rsidP="00E95B3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45.70%</w:t>
      </w:r>
    </w:p>
    <w:p w14:paraId="744C3309" w14:textId="2547EC3A" w:rsidR="00E256DF" w:rsidRDefault="00E256DF" w:rsidP="00E95B3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51.02%</w:t>
      </w:r>
    </w:p>
    <w:p w14:paraId="48C643D1" w14:textId="77777777" w:rsidR="00ED1160" w:rsidRPr="00ED1160" w:rsidRDefault="00ED1160" w:rsidP="00ED116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br/>
      </w:r>
      <w:r w:rsidRPr="00ED1160">
        <w:rPr>
          <w:rFonts w:asciiTheme="minorHAnsi" w:eastAsiaTheme="minorEastAsia" w:hAnsiTheme="minorHAnsi" w:cstheme="minorHAnsi"/>
          <w:iCs/>
          <w:kern w:val="24"/>
          <w:sz w:val="36"/>
          <w:szCs w:val="36"/>
        </w:rPr>
        <w:t xml:space="preserve">Note: fewer than 40 births/ year </w:t>
      </w:r>
    </w:p>
    <w:p w14:paraId="2C7F90E1" w14:textId="77777777" w:rsidR="00E256DF" w:rsidRDefault="00E256DF" w:rsidP="00E95B3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</w:p>
    <w:p w14:paraId="307E961C" w14:textId="7CD83797" w:rsidR="00E256DF" w:rsidRDefault="00E256DF" w:rsidP="00E95B3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E256DF">
        <w:rPr>
          <w:rFonts w:asciiTheme="minorHAnsi" w:hAnsiTheme="minorHAnsi" w:cstheme="minorHAnsi"/>
          <w:sz w:val="36"/>
          <w:szCs w:val="36"/>
          <w:u w:val="single"/>
        </w:rPr>
        <w:t xml:space="preserve">Slide </w:t>
      </w:r>
      <w:r w:rsidR="00ED1160">
        <w:rPr>
          <w:rFonts w:asciiTheme="minorHAnsi" w:hAnsiTheme="minorHAnsi" w:cstheme="minorHAnsi"/>
          <w:sz w:val="36"/>
          <w:szCs w:val="36"/>
          <w:u w:val="single"/>
        </w:rPr>
        <w:t>8</w:t>
      </w:r>
    </w:p>
    <w:p w14:paraId="05486063" w14:textId="1BD39EFA" w:rsidR="00E95B31" w:rsidRDefault="00E256DF" w:rsidP="00E95B3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E256DF">
        <w:rPr>
          <w:rFonts w:asciiTheme="minorHAnsi" w:eastAsiaTheme="majorEastAsia" w:hAnsiTheme="minorHAnsi" w:cstheme="minorHAnsi"/>
          <w:kern w:val="24"/>
          <w:sz w:val="36"/>
          <w:szCs w:val="36"/>
        </w:rPr>
        <w:t>Maternity Care - CCA In-House Doula Program</w:t>
      </w:r>
      <w:r w:rsidR="00E95B31" w:rsidRPr="00E256DF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3326E874" w14:textId="77777777" w:rsidR="00E256DF" w:rsidRDefault="00E256DF" w:rsidP="00E256DF">
      <w:pPr>
        <w:pStyle w:val="NormalWeb"/>
        <w:spacing w:before="0" w:beforeAutospacing="0" w:after="0" w:afterAutospacing="0"/>
        <w:ind w:left="101"/>
        <w:rPr>
          <w:rFonts w:asciiTheme="minorHAnsi" w:eastAsiaTheme="minorEastAsia" w:hAnsi="Arial" w:cstheme="minorBidi"/>
          <w:color w:val="000000" w:themeColor="text1"/>
          <w:kern w:val="24"/>
          <w:sz w:val="36"/>
          <w:szCs w:val="36"/>
        </w:rPr>
      </w:pPr>
    </w:p>
    <w:p w14:paraId="51A3CA97" w14:textId="0DD99564" w:rsidR="00E256DF" w:rsidRPr="00E256DF" w:rsidRDefault="00E256DF" w:rsidP="00E256DF">
      <w:pPr>
        <w:pStyle w:val="NormalWeb"/>
        <w:spacing w:before="0" w:beforeAutospacing="0" w:after="240" w:afterAutospacing="0"/>
        <w:rPr>
          <w:rFonts w:asciiTheme="minorHAnsi" w:eastAsiaTheme="minorEastAsia" w:hAnsi="Arial" w:cstheme="minorBidi"/>
          <w:kern w:val="24"/>
          <w:sz w:val="36"/>
          <w:szCs w:val="36"/>
        </w:rPr>
      </w:pPr>
      <w:r w:rsidRPr="00E256DF">
        <w:rPr>
          <w:rFonts w:asciiTheme="minorHAnsi" w:eastAsiaTheme="minorEastAsia" w:hAnsi="Arial" w:cstheme="minorBidi"/>
          <w:color w:val="000000" w:themeColor="text1"/>
          <w:kern w:val="24"/>
          <w:sz w:val="36"/>
          <w:szCs w:val="36"/>
        </w:rPr>
        <w:t xml:space="preserve">Doulas offer information and support throughout the maternity cycle: </w:t>
      </w:r>
      <w:r w:rsidRPr="00E256DF">
        <w:rPr>
          <w:rFonts w:asciiTheme="minorHAnsi" w:eastAsiaTheme="minorEastAsia" w:hAnsi="Arial" w:cstheme="minorBidi"/>
          <w:kern w:val="24"/>
          <w:sz w:val="36"/>
          <w:szCs w:val="36"/>
        </w:rPr>
        <w:t xml:space="preserve">pregnancy, labor &amp; birth and postpartum. </w:t>
      </w:r>
    </w:p>
    <w:p w14:paraId="269E5C5A" w14:textId="77777777" w:rsidR="00E256DF" w:rsidRPr="00E256DF" w:rsidRDefault="00E256DF" w:rsidP="00E256DF">
      <w:pPr>
        <w:ind w:left="86"/>
        <w:rPr>
          <w:rFonts w:ascii="Times New Roman" w:eastAsia="Times New Roman" w:hAnsi="Times New Roman" w:cs="Times New Roman"/>
        </w:rPr>
      </w:pPr>
      <w:r w:rsidRPr="00E256DF">
        <w:rPr>
          <w:rFonts w:eastAsia="Calibri" w:hAnsi="Arial" w:cs="Times New Roman"/>
          <w:kern w:val="24"/>
        </w:rPr>
        <w:t>Benefits</w:t>
      </w:r>
    </w:p>
    <w:p w14:paraId="2449A7F0" w14:textId="77777777" w:rsidR="00E256DF" w:rsidRPr="00E256DF" w:rsidRDefault="00E256DF" w:rsidP="00E256DF">
      <w:pPr>
        <w:numPr>
          <w:ilvl w:val="0"/>
          <w:numId w:val="12"/>
        </w:numPr>
        <w:contextualSpacing/>
        <w:rPr>
          <w:rFonts w:ascii="Times New Roman" w:eastAsia="Times New Roman" w:hAnsi="Times New Roman" w:cs="Times New Roman"/>
        </w:rPr>
      </w:pPr>
      <w:r w:rsidRPr="00E256DF">
        <w:rPr>
          <w:rFonts w:eastAsiaTheme="minorEastAsia" w:hAnsi="Arial"/>
          <w:kern w:val="24"/>
        </w:rPr>
        <w:t xml:space="preserve">Lower preterm births </w:t>
      </w:r>
    </w:p>
    <w:p w14:paraId="38BC615A" w14:textId="77777777" w:rsidR="00E256DF" w:rsidRPr="00E256DF" w:rsidRDefault="00E256DF" w:rsidP="00E256DF">
      <w:pPr>
        <w:numPr>
          <w:ilvl w:val="0"/>
          <w:numId w:val="12"/>
        </w:numPr>
        <w:contextualSpacing/>
        <w:rPr>
          <w:rFonts w:ascii="Times New Roman" w:eastAsia="Times New Roman" w:hAnsi="Times New Roman" w:cs="Times New Roman"/>
        </w:rPr>
      </w:pPr>
      <w:r w:rsidRPr="00E256DF">
        <w:rPr>
          <w:rFonts w:eastAsiaTheme="minorEastAsia" w:hAnsi="Arial"/>
          <w:kern w:val="24"/>
        </w:rPr>
        <w:t>Lower C-Section rates</w:t>
      </w:r>
    </w:p>
    <w:p w14:paraId="2D6FE865" w14:textId="77777777" w:rsidR="00E256DF" w:rsidRPr="00E256DF" w:rsidRDefault="00E256DF" w:rsidP="00E256DF">
      <w:pPr>
        <w:numPr>
          <w:ilvl w:val="0"/>
          <w:numId w:val="12"/>
        </w:numPr>
        <w:contextualSpacing/>
        <w:rPr>
          <w:rFonts w:ascii="Times New Roman" w:eastAsia="Times New Roman" w:hAnsi="Times New Roman" w:cs="Times New Roman"/>
        </w:rPr>
      </w:pPr>
      <w:r w:rsidRPr="00E256DF">
        <w:rPr>
          <w:rFonts w:eastAsiaTheme="minorEastAsia" w:hAnsi="Arial"/>
          <w:kern w:val="24"/>
        </w:rPr>
        <w:t>Higher breastfeeding</w:t>
      </w:r>
    </w:p>
    <w:p w14:paraId="5BB0D84B" w14:textId="0FA97C0B" w:rsidR="00E256DF" w:rsidRPr="00E256DF" w:rsidRDefault="00E256DF" w:rsidP="00E256DF">
      <w:pPr>
        <w:numPr>
          <w:ilvl w:val="0"/>
          <w:numId w:val="12"/>
        </w:numPr>
        <w:contextualSpacing/>
        <w:rPr>
          <w:rFonts w:ascii="Times New Roman" w:eastAsia="Times New Roman" w:hAnsi="Times New Roman" w:cs="Times New Roman"/>
        </w:rPr>
      </w:pPr>
      <w:r w:rsidRPr="00E256DF">
        <w:rPr>
          <w:rFonts w:eastAsiaTheme="minorEastAsia" w:hAnsi="Arial"/>
          <w:kern w:val="24"/>
        </w:rPr>
        <w:t>Higher satisfaction with care</w:t>
      </w:r>
    </w:p>
    <w:p w14:paraId="7408749B" w14:textId="036E4A82" w:rsidR="00E256DF" w:rsidRDefault="00E256DF" w:rsidP="00E256DF">
      <w:pPr>
        <w:contextualSpacing/>
        <w:rPr>
          <w:rFonts w:ascii="Times New Roman" w:eastAsia="Times New Roman" w:hAnsi="Times New Roman" w:cs="Times New Roman"/>
        </w:rPr>
      </w:pPr>
    </w:p>
    <w:p w14:paraId="392D1BCB" w14:textId="41A31720" w:rsidR="00E256DF" w:rsidRDefault="00E256DF" w:rsidP="00E256DF">
      <w:pPr>
        <w:contextualSpacing/>
        <w:rPr>
          <w:rFonts w:eastAsia="Times New Roman" w:cstheme="minorHAnsi"/>
          <w:u w:val="single"/>
        </w:rPr>
      </w:pPr>
      <w:r w:rsidRPr="00E256DF">
        <w:rPr>
          <w:rFonts w:eastAsia="Times New Roman" w:cstheme="minorHAnsi"/>
          <w:u w:val="single"/>
        </w:rPr>
        <w:t xml:space="preserve">Slide </w:t>
      </w:r>
      <w:r w:rsidR="00ED1160">
        <w:rPr>
          <w:rFonts w:eastAsia="Times New Roman" w:cstheme="minorHAnsi"/>
          <w:u w:val="single"/>
        </w:rPr>
        <w:t>9</w:t>
      </w:r>
    </w:p>
    <w:p w14:paraId="2820C831" w14:textId="151DBD33" w:rsidR="00E256DF" w:rsidRDefault="00E256DF" w:rsidP="00E256DF">
      <w:pPr>
        <w:contextualSpacing/>
        <w:rPr>
          <w:rFonts w:eastAsiaTheme="majorEastAsia" w:cstheme="minorHAnsi"/>
          <w:kern w:val="24"/>
        </w:rPr>
      </w:pPr>
      <w:r w:rsidRPr="00E256DF">
        <w:rPr>
          <w:rFonts w:eastAsiaTheme="majorEastAsia" w:cstheme="minorHAnsi"/>
          <w:kern w:val="24"/>
        </w:rPr>
        <w:t>Women’s Health - Other Topics We Care About</w:t>
      </w:r>
      <w:r>
        <w:rPr>
          <w:rFonts w:eastAsiaTheme="majorEastAsia" w:cstheme="minorHAnsi"/>
          <w:kern w:val="24"/>
        </w:rPr>
        <w:br/>
      </w:r>
    </w:p>
    <w:p w14:paraId="7FCF9092" w14:textId="77777777" w:rsidR="00E256DF" w:rsidRPr="00E256DF" w:rsidRDefault="00E256DF" w:rsidP="00E256DF">
      <w:pPr>
        <w:pStyle w:val="ListParagraph"/>
        <w:numPr>
          <w:ilvl w:val="0"/>
          <w:numId w:val="14"/>
        </w:numPr>
        <w:spacing w:line="420" w:lineRule="exact"/>
        <w:rPr>
          <w:rFonts w:asciiTheme="minorHAnsi" w:hAnsiTheme="minorHAnsi" w:cstheme="minorHAnsi"/>
          <w:sz w:val="36"/>
          <w:szCs w:val="36"/>
        </w:rPr>
      </w:pPr>
      <w:r w:rsidRPr="00E256DF">
        <w:rPr>
          <w:rFonts w:asciiTheme="minorHAnsi" w:eastAsiaTheme="minorEastAsia" w:hAnsiTheme="minorHAnsi" w:cstheme="minorHAnsi"/>
          <w:kern w:val="24"/>
          <w:sz w:val="36"/>
          <w:szCs w:val="36"/>
        </w:rPr>
        <w:t xml:space="preserve">Sexual health </w:t>
      </w:r>
    </w:p>
    <w:p w14:paraId="221E45A3" w14:textId="77777777" w:rsidR="00E256DF" w:rsidRPr="00E256DF" w:rsidRDefault="00E256DF" w:rsidP="00E256DF">
      <w:pPr>
        <w:pStyle w:val="ListParagraph"/>
        <w:numPr>
          <w:ilvl w:val="0"/>
          <w:numId w:val="14"/>
        </w:numPr>
        <w:spacing w:line="420" w:lineRule="exact"/>
        <w:rPr>
          <w:rFonts w:asciiTheme="minorHAnsi" w:hAnsiTheme="minorHAnsi" w:cstheme="minorHAnsi"/>
          <w:sz w:val="36"/>
          <w:szCs w:val="36"/>
        </w:rPr>
      </w:pPr>
      <w:r w:rsidRPr="00E256DF">
        <w:rPr>
          <w:rFonts w:asciiTheme="minorHAnsi" w:eastAsiaTheme="minorEastAsia" w:hAnsiTheme="minorHAnsi" w:cstheme="minorHAnsi"/>
          <w:kern w:val="24"/>
          <w:sz w:val="36"/>
          <w:szCs w:val="36"/>
        </w:rPr>
        <w:t>GLBTQ support and sensitivity</w:t>
      </w:r>
    </w:p>
    <w:p w14:paraId="7030AFA3" w14:textId="77777777" w:rsidR="00E256DF" w:rsidRPr="00E256DF" w:rsidRDefault="00E256DF" w:rsidP="00E256DF">
      <w:pPr>
        <w:pStyle w:val="ListParagraph"/>
        <w:numPr>
          <w:ilvl w:val="0"/>
          <w:numId w:val="14"/>
        </w:numPr>
        <w:spacing w:line="420" w:lineRule="exact"/>
        <w:rPr>
          <w:rFonts w:asciiTheme="minorHAnsi" w:hAnsiTheme="minorHAnsi" w:cstheme="minorHAnsi"/>
          <w:sz w:val="36"/>
          <w:szCs w:val="36"/>
        </w:rPr>
      </w:pPr>
      <w:r w:rsidRPr="00E256DF">
        <w:rPr>
          <w:rFonts w:asciiTheme="minorHAnsi" w:eastAsiaTheme="minorEastAsia" w:hAnsiTheme="minorHAnsi" w:cstheme="minorHAnsi"/>
          <w:kern w:val="24"/>
          <w:sz w:val="36"/>
          <w:szCs w:val="36"/>
        </w:rPr>
        <w:t xml:space="preserve">Trauma-informed care </w:t>
      </w:r>
    </w:p>
    <w:p w14:paraId="30BF9FCB" w14:textId="77777777" w:rsidR="00E256DF" w:rsidRPr="00E256DF" w:rsidRDefault="00E256DF" w:rsidP="00E256DF">
      <w:pPr>
        <w:pStyle w:val="ListParagraph"/>
        <w:numPr>
          <w:ilvl w:val="0"/>
          <w:numId w:val="14"/>
        </w:numPr>
        <w:spacing w:line="420" w:lineRule="exact"/>
        <w:rPr>
          <w:rFonts w:asciiTheme="minorHAnsi" w:hAnsiTheme="minorHAnsi" w:cstheme="minorHAnsi"/>
          <w:sz w:val="36"/>
          <w:szCs w:val="36"/>
        </w:rPr>
      </w:pPr>
      <w:r w:rsidRPr="00E256DF">
        <w:rPr>
          <w:rFonts w:asciiTheme="minorHAnsi" w:eastAsiaTheme="minorEastAsia" w:hAnsiTheme="minorHAnsi" w:cstheme="minorHAnsi"/>
          <w:kern w:val="24"/>
          <w:sz w:val="36"/>
          <w:szCs w:val="36"/>
        </w:rPr>
        <w:t xml:space="preserve">Family planning </w:t>
      </w:r>
    </w:p>
    <w:p w14:paraId="71DFE08B" w14:textId="77777777" w:rsidR="00E256DF" w:rsidRPr="00E256DF" w:rsidRDefault="00E256DF" w:rsidP="00E256DF">
      <w:pPr>
        <w:pStyle w:val="ListParagraph"/>
        <w:numPr>
          <w:ilvl w:val="0"/>
          <w:numId w:val="14"/>
        </w:numPr>
        <w:spacing w:line="420" w:lineRule="exact"/>
        <w:rPr>
          <w:rFonts w:asciiTheme="minorHAnsi" w:hAnsiTheme="minorHAnsi" w:cstheme="minorHAnsi"/>
          <w:sz w:val="36"/>
          <w:szCs w:val="36"/>
        </w:rPr>
      </w:pPr>
      <w:r w:rsidRPr="00E256DF">
        <w:rPr>
          <w:rFonts w:asciiTheme="minorHAnsi" w:eastAsiaTheme="minorEastAsia" w:hAnsiTheme="minorHAnsi" w:cstheme="minorHAnsi"/>
          <w:kern w:val="24"/>
          <w:sz w:val="36"/>
          <w:szCs w:val="36"/>
        </w:rPr>
        <w:t xml:space="preserve">Preconception counseling </w:t>
      </w:r>
    </w:p>
    <w:p w14:paraId="11B5474D" w14:textId="2BDC3A1A" w:rsidR="00E256DF" w:rsidRPr="00E256DF" w:rsidRDefault="00E256DF" w:rsidP="00E256DF">
      <w:pPr>
        <w:pStyle w:val="ListParagraph"/>
        <w:numPr>
          <w:ilvl w:val="0"/>
          <w:numId w:val="14"/>
        </w:numPr>
        <w:spacing w:line="420" w:lineRule="exact"/>
        <w:rPr>
          <w:rFonts w:asciiTheme="minorHAnsi" w:hAnsiTheme="minorHAnsi" w:cstheme="minorHAnsi"/>
          <w:sz w:val="36"/>
          <w:szCs w:val="36"/>
        </w:rPr>
      </w:pPr>
      <w:r w:rsidRPr="00E256DF">
        <w:rPr>
          <w:rFonts w:asciiTheme="minorHAnsi" w:eastAsiaTheme="minorEastAsia" w:hAnsiTheme="minorHAnsi" w:cstheme="minorHAnsi"/>
          <w:kern w:val="24"/>
          <w:sz w:val="36"/>
          <w:szCs w:val="36"/>
        </w:rPr>
        <w:t xml:space="preserve">Domestic violence </w:t>
      </w:r>
    </w:p>
    <w:p w14:paraId="3AADC90B" w14:textId="28BAF1C8" w:rsidR="00E256DF" w:rsidRDefault="00E256DF" w:rsidP="00E256DF">
      <w:pPr>
        <w:spacing w:line="420" w:lineRule="exact"/>
        <w:rPr>
          <w:rFonts w:cstheme="minorHAnsi"/>
        </w:rPr>
      </w:pPr>
      <w:r>
        <w:rPr>
          <w:rFonts w:cstheme="minorHAnsi"/>
        </w:rPr>
        <w:br/>
      </w:r>
    </w:p>
    <w:p w14:paraId="7E1E44C3" w14:textId="6A40ECBD" w:rsidR="00E256DF" w:rsidRDefault="00E256DF" w:rsidP="00E256DF">
      <w:pPr>
        <w:spacing w:line="420" w:lineRule="exact"/>
        <w:rPr>
          <w:rFonts w:cstheme="minorHAnsi"/>
        </w:rPr>
      </w:pPr>
    </w:p>
    <w:p w14:paraId="57C71142" w14:textId="29D8CE2F" w:rsidR="00E256DF" w:rsidRDefault="00E256DF" w:rsidP="00E256DF">
      <w:pPr>
        <w:spacing w:line="420" w:lineRule="exact"/>
        <w:rPr>
          <w:rFonts w:cstheme="minorHAnsi"/>
          <w:u w:val="single"/>
        </w:rPr>
      </w:pPr>
      <w:r w:rsidRPr="00E256DF">
        <w:rPr>
          <w:rFonts w:cstheme="minorHAnsi"/>
          <w:u w:val="single"/>
        </w:rPr>
        <w:lastRenderedPageBreak/>
        <w:t xml:space="preserve">Slide </w:t>
      </w:r>
      <w:r w:rsidR="00ED1160">
        <w:rPr>
          <w:rFonts w:cstheme="minorHAnsi"/>
          <w:u w:val="single"/>
        </w:rPr>
        <w:t>10</w:t>
      </w:r>
    </w:p>
    <w:p w14:paraId="48F4CCFB" w14:textId="0CA4A89F" w:rsidR="00E256DF" w:rsidRDefault="00E256DF" w:rsidP="00E256DF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kern w:val="24"/>
          <w:sz w:val="36"/>
          <w:szCs w:val="36"/>
        </w:rPr>
      </w:pPr>
      <w:r w:rsidRPr="00E256DF">
        <w:rPr>
          <w:rFonts w:asciiTheme="minorHAnsi" w:eastAsiaTheme="minorEastAsia" w:hAnsi="Arial" w:cstheme="minorBidi"/>
          <w:kern w:val="24"/>
          <w:sz w:val="36"/>
          <w:szCs w:val="36"/>
        </w:rPr>
        <w:t>Contact Information</w:t>
      </w:r>
    </w:p>
    <w:p w14:paraId="342AF568" w14:textId="77777777" w:rsidR="00E256DF" w:rsidRPr="00E256DF" w:rsidRDefault="00E256DF" w:rsidP="00E256DF">
      <w:pPr>
        <w:pStyle w:val="NormalWeb"/>
        <w:spacing w:before="24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E256DF">
        <w:rPr>
          <w:rFonts w:asciiTheme="minorHAnsi" w:eastAsiaTheme="minorEastAsia" w:hAnsiTheme="minorHAnsi" w:cstheme="minorHAnsi"/>
          <w:kern w:val="24"/>
          <w:sz w:val="36"/>
          <w:szCs w:val="36"/>
        </w:rPr>
        <w:t xml:space="preserve">Colleen </w:t>
      </w:r>
      <w:proofErr w:type="spellStart"/>
      <w:r w:rsidRPr="00E256DF">
        <w:rPr>
          <w:rFonts w:asciiTheme="minorHAnsi" w:eastAsiaTheme="minorEastAsia" w:hAnsiTheme="minorHAnsi" w:cstheme="minorHAnsi"/>
          <w:kern w:val="24"/>
          <w:sz w:val="36"/>
          <w:szCs w:val="36"/>
        </w:rPr>
        <w:t>Senterfitt</w:t>
      </w:r>
      <w:proofErr w:type="spellEnd"/>
    </w:p>
    <w:p w14:paraId="6F1566F4" w14:textId="77777777" w:rsidR="00E256DF" w:rsidRPr="00E256DF" w:rsidRDefault="00E256DF" w:rsidP="00E256DF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E256DF">
        <w:rPr>
          <w:rFonts w:asciiTheme="minorHAnsi" w:eastAsiaTheme="minorEastAsia" w:hAnsiTheme="minorHAnsi" w:cstheme="minorHAnsi"/>
          <w:kern w:val="24"/>
          <w:sz w:val="36"/>
          <w:szCs w:val="36"/>
        </w:rPr>
        <w:t>Director, Women’s Health</w:t>
      </w:r>
    </w:p>
    <w:p w14:paraId="231B861E" w14:textId="71F500E4" w:rsidR="00E256DF" w:rsidRPr="00E256DF" w:rsidRDefault="00E22582" w:rsidP="00E256D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HAnsi"/>
          <w:kern w:val="24"/>
          <w:sz w:val="36"/>
          <w:szCs w:val="36"/>
        </w:rPr>
      </w:pPr>
      <w:hyperlink r:id="rId6" w:history="1">
        <w:r w:rsidR="00E256DF" w:rsidRPr="00E256DF">
          <w:rPr>
            <w:rStyle w:val="Hyperlink"/>
            <w:rFonts w:asciiTheme="minorHAnsi" w:eastAsiaTheme="minorEastAsia" w:hAnsiTheme="minorHAnsi" w:cstheme="minorHAnsi"/>
            <w:color w:val="auto"/>
            <w:kern w:val="24"/>
            <w:sz w:val="36"/>
            <w:szCs w:val="36"/>
          </w:rPr>
          <w:t>csenterfitt@commonwealthcare.org</w:t>
        </w:r>
      </w:hyperlink>
      <w:r w:rsidR="00E256DF" w:rsidRPr="00E256DF">
        <w:rPr>
          <w:rFonts w:asciiTheme="minorHAnsi" w:eastAsiaTheme="minorEastAsia" w:hAnsiTheme="minorHAnsi" w:cstheme="minorHAnsi"/>
          <w:kern w:val="24"/>
          <w:sz w:val="36"/>
          <w:szCs w:val="36"/>
        </w:rPr>
        <w:t xml:space="preserve"> </w:t>
      </w:r>
    </w:p>
    <w:p w14:paraId="5F301C6B" w14:textId="53BF1CCC" w:rsidR="00E256DF" w:rsidRPr="00E256DF" w:rsidRDefault="00E256DF" w:rsidP="00E256DF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</w:p>
    <w:p w14:paraId="4EAF499F" w14:textId="5CC6046A" w:rsidR="00E256DF" w:rsidRDefault="00E22582" w:rsidP="00E256D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HAnsi"/>
          <w:kern w:val="24"/>
          <w:sz w:val="36"/>
          <w:szCs w:val="36"/>
        </w:rPr>
      </w:pPr>
      <w:hyperlink r:id="rId7" w:history="1">
        <w:r w:rsidR="00E256DF" w:rsidRPr="00327E3A">
          <w:rPr>
            <w:rStyle w:val="Hyperlink"/>
            <w:rFonts w:asciiTheme="minorHAnsi" w:eastAsiaTheme="minorEastAsia" w:hAnsiTheme="minorHAnsi" w:cstheme="minorHAnsi"/>
            <w:kern w:val="24"/>
            <w:sz w:val="36"/>
            <w:szCs w:val="36"/>
          </w:rPr>
          <w:t>commonwealthcarealliance.or</w:t>
        </w:r>
        <w:r w:rsidR="00327E3A" w:rsidRPr="00327E3A">
          <w:rPr>
            <w:rStyle w:val="Hyperlink"/>
            <w:rFonts w:asciiTheme="minorHAnsi" w:eastAsiaTheme="minorEastAsia" w:hAnsiTheme="minorHAnsi" w:cstheme="minorHAnsi"/>
            <w:kern w:val="24"/>
            <w:sz w:val="36"/>
            <w:szCs w:val="36"/>
          </w:rPr>
          <w:t>g</w:t>
        </w:r>
      </w:hyperlink>
    </w:p>
    <w:p w14:paraId="4EE3F370" w14:textId="77777777" w:rsidR="00327E3A" w:rsidRDefault="00327E3A" w:rsidP="00E256D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HAnsi"/>
          <w:kern w:val="24"/>
          <w:sz w:val="36"/>
          <w:szCs w:val="36"/>
        </w:rPr>
      </w:pPr>
    </w:p>
    <w:p w14:paraId="113013B9" w14:textId="77777777" w:rsidR="00327E3A" w:rsidRPr="00E256DF" w:rsidRDefault="00327E3A" w:rsidP="00E256DF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</w:p>
    <w:p w14:paraId="65C09579" w14:textId="77777777" w:rsidR="00E256DF" w:rsidRPr="00E256DF" w:rsidRDefault="00E256DF" w:rsidP="00E256DF">
      <w:pPr>
        <w:pStyle w:val="NormalWeb"/>
        <w:spacing w:before="0" w:beforeAutospacing="0" w:after="0" w:afterAutospacing="0"/>
      </w:pPr>
    </w:p>
    <w:p w14:paraId="23E580EE" w14:textId="77777777" w:rsidR="00E256DF" w:rsidRPr="00E256DF" w:rsidRDefault="00E256DF" w:rsidP="00E256DF">
      <w:pPr>
        <w:pStyle w:val="NormalWeb"/>
        <w:spacing w:before="0" w:beforeAutospacing="0" w:after="0" w:afterAutospacing="0"/>
        <w:rPr>
          <w:sz w:val="36"/>
          <w:szCs w:val="36"/>
        </w:rPr>
      </w:pPr>
    </w:p>
    <w:p w14:paraId="34DC5DCD" w14:textId="77777777" w:rsidR="00E256DF" w:rsidRPr="00E256DF" w:rsidRDefault="00E256DF" w:rsidP="00E256DF">
      <w:pPr>
        <w:spacing w:line="420" w:lineRule="exact"/>
        <w:rPr>
          <w:rFonts w:cstheme="minorHAnsi"/>
          <w:u w:val="single"/>
        </w:rPr>
      </w:pPr>
    </w:p>
    <w:p w14:paraId="413F7963" w14:textId="77777777" w:rsidR="00E256DF" w:rsidRPr="00E256DF" w:rsidRDefault="00E256DF" w:rsidP="00E256DF">
      <w:pPr>
        <w:contextualSpacing/>
        <w:rPr>
          <w:rFonts w:eastAsia="Times New Roman" w:cstheme="minorHAnsi"/>
          <w:u w:val="single"/>
        </w:rPr>
      </w:pPr>
    </w:p>
    <w:p w14:paraId="0D195E1D" w14:textId="77777777" w:rsidR="00E256DF" w:rsidRPr="00E256DF" w:rsidRDefault="00E256DF" w:rsidP="00E256DF">
      <w:pPr>
        <w:pStyle w:val="NormalWeb"/>
        <w:spacing w:before="0" w:beforeAutospacing="0" w:after="240" w:afterAutospacing="0"/>
        <w:rPr>
          <w:sz w:val="36"/>
          <w:szCs w:val="36"/>
        </w:rPr>
      </w:pPr>
    </w:p>
    <w:p w14:paraId="2086941F" w14:textId="77777777" w:rsidR="00E256DF" w:rsidRPr="00E256DF" w:rsidRDefault="00E256DF" w:rsidP="00E95B3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</w:p>
    <w:p w14:paraId="109B8545" w14:textId="77777777" w:rsidR="00E95B31" w:rsidRPr="00E95B31" w:rsidRDefault="00E95B31" w:rsidP="00E95B3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</w:p>
    <w:p w14:paraId="7D005A81" w14:textId="252422D4" w:rsidR="00E95B31" w:rsidRPr="00E95B31" w:rsidRDefault="00E95B31" w:rsidP="00E95B3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  <w:u w:val="single"/>
        </w:rPr>
      </w:pPr>
    </w:p>
    <w:p w14:paraId="38D8B6F8" w14:textId="77777777" w:rsidR="00E95B31" w:rsidRPr="00E95B31" w:rsidRDefault="00E95B31" w:rsidP="00E95B31">
      <w:pPr>
        <w:contextualSpacing/>
        <w:rPr>
          <w:rFonts w:eastAsia="Times New Roman" w:cstheme="minorHAnsi"/>
          <w:u w:val="single"/>
        </w:rPr>
      </w:pPr>
    </w:p>
    <w:p w14:paraId="0AEDFF46" w14:textId="77777777" w:rsidR="00E95B31" w:rsidRPr="00E95B31" w:rsidRDefault="00E95B31" w:rsidP="00E95B31">
      <w:pPr>
        <w:contextualSpacing/>
        <w:rPr>
          <w:rFonts w:ascii="Times New Roman" w:eastAsia="Times New Roman" w:hAnsi="Times New Roman" w:cs="Times New Roman"/>
        </w:rPr>
      </w:pPr>
    </w:p>
    <w:p w14:paraId="6DD5D31D" w14:textId="46859144" w:rsidR="00E95B31" w:rsidRDefault="00E95B31" w:rsidP="00E95B31">
      <w:pPr>
        <w:pStyle w:val="NormalWeb"/>
        <w:spacing w:before="0" w:beforeAutospacing="0" w:after="0" w:afterAutospacing="0"/>
      </w:pPr>
    </w:p>
    <w:p w14:paraId="0ADF82F8" w14:textId="4E7DB7E9" w:rsidR="00E95B31" w:rsidRPr="00E95B31" w:rsidRDefault="00E95B31" w:rsidP="00E95B31">
      <w:pPr>
        <w:pStyle w:val="NormalWeb"/>
        <w:spacing w:before="0" w:beforeAutospacing="0" w:after="120" w:afterAutospacing="0"/>
        <w:rPr>
          <w:rFonts w:asciiTheme="minorHAnsi" w:hAnsiTheme="minorHAnsi" w:cstheme="minorHAnsi"/>
          <w:sz w:val="36"/>
          <w:szCs w:val="36"/>
          <w:u w:val="single"/>
        </w:rPr>
      </w:pPr>
    </w:p>
    <w:p w14:paraId="1C642917" w14:textId="77777777" w:rsidR="00E95B31" w:rsidRPr="00E95B31" w:rsidRDefault="00E95B31" w:rsidP="00E95B31">
      <w:pPr>
        <w:pStyle w:val="NormalWeb"/>
        <w:spacing w:before="0" w:beforeAutospacing="0" w:after="0" w:afterAutospacing="0"/>
        <w:rPr>
          <w:sz w:val="36"/>
          <w:szCs w:val="36"/>
        </w:rPr>
      </w:pPr>
    </w:p>
    <w:p w14:paraId="3F7387D9" w14:textId="77777777" w:rsidR="00170732" w:rsidRPr="00170732" w:rsidRDefault="00170732" w:rsidP="00170732">
      <w:pPr>
        <w:tabs>
          <w:tab w:val="left" w:pos="273"/>
        </w:tabs>
        <w:rPr>
          <w:rFonts w:cstheme="minorHAnsi"/>
          <w:u w:val="single"/>
        </w:rPr>
      </w:pPr>
    </w:p>
    <w:p w14:paraId="2AD823C6" w14:textId="7DAEBC09" w:rsidR="00170732" w:rsidRPr="00170732" w:rsidRDefault="00170732" w:rsidP="00170732">
      <w:pPr>
        <w:spacing w:line="420" w:lineRule="exact"/>
        <w:rPr>
          <w:rFonts w:cstheme="minorHAnsi"/>
        </w:rPr>
      </w:pPr>
      <w:r w:rsidRPr="00170732">
        <w:rPr>
          <w:rFonts w:ascii="Arial" w:eastAsiaTheme="minorEastAsia" w:hAnsi="Arial" w:cs="Arial"/>
          <w:i/>
          <w:iCs/>
          <w:color w:val="EEECE1" w:themeColor="background2"/>
          <w:kern w:val="24"/>
          <w:sz w:val="40"/>
          <w:szCs w:val="40"/>
        </w:rPr>
        <w:t xml:space="preserve"> </w:t>
      </w:r>
    </w:p>
    <w:p w14:paraId="39B2FA82" w14:textId="77777777" w:rsidR="00170732" w:rsidRPr="00170732" w:rsidRDefault="00170732" w:rsidP="00170732">
      <w:pPr>
        <w:spacing w:after="120"/>
        <w:rPr>
          <w:rFonts w:ascii="Calibri" w:eastAsiaTheme="minorEastAsia" w:hAnsi="Calibri" w:cs="Calibri"/>
          <w:kern w:val="24"/>
          <w:u w:val="single"/>
        </w:rPr>
      </w:pPr>
    </w:p>
    <w:p w14:paraId="2A70C9D5" w14:textId="77777777" w:rsidR="00170732" w:rsidRPr="00170732" w:rsidRDefault="00170732" w:rsidP="00170732">
      <w:pPr>
        <w:spacing w:after="120"/>
        <w:rPr>
          <w:rFonts w:eastAsia="Times New Roman" w:cstheme="minorHAnsi"/>
        </w:rPr>
      </w:pPr>
    </w:p>
    <w:p w14:paraId="075FC314" w14:textId="6E722B18" w:rsidR="00170732" w:rsidRPr="00170732" w:rsidRDefault="00170732" w:rsidP="00170732">
      <w:pPr>
        <w:pStyle w:val="NormalWeb"/>
        <w:spacing w:before="0" w:beforeAutospacing="0" w:after="0" w:afterAutospacing="0"/>
        <w:rPr>
          <w:sz w:val="36"/>
          <w:szCs w:val="36"/>
        </w:rPr>
      </w:pPr>
      <w:r w:rsidRPr="00170732">
        <w:rPr>
          <w:sz w:val="36"/>
          <w:szCs w:val="36"/>
        </w:rPr>
        <w:t xml:space="preserve"> </w:t>
      </w:r>
    </w:p>
    <w:p w14:paraId="0C0FF1DF" w14:textId="5ABEBBF8" w:rsidR="00170732" w:rsidRPr="002D5AFE" w:rsidRDefault="00170732">
      <w:pPr>
        <w:rPr>
          <w:u w:val="single"/>
        </w:rPr>
      </w:pPr>
    </w:p>
    <w:p w14:paraId="69E70A00" w14:textId="77777777" w:rsidR="002D5AFE" w:rsidRPr="002D5AFE" w:rsidRDefault="002D5AFE"/>
    <w:sectPr w:rsidR="002D5AFE" w:rsidRPr="002D5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374A8"/>
    <w:multiLevelType w:val="hybridMultilevel"/>
    <w:tmpl w:val="3648D466"/>
    <w:lvl w:ilvl="0" w:tplc="497C94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5AE18D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E8FA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36A5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3C08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68C1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BE26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C06E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EE61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17B39"/>
    <w:multiLevelType w:val="hybridMultilevel"/>
    <w:tmpl w:val="FFE24DD0"/>
    <w:lvl w:ilvl="0" w:tplc="920430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AE18D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E8FA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36A5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3C08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68C1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BE26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C06E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EE61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012DF"/>
    <w:multiLevelType w:val="hybridMultilevel"/>
    <w:tmpl w:val="676E61B6"/>
    <w:lvl w:ilvl="0" w:tplc="497C94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8B1636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EE5B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F4DC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FA43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5E1D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A857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3291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E638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D3714"/>
    <w:multiLevelType w:val="hybridMultilevel"/>
    <w:tmpl w:val="84262F76"/>
    <w:lvl w:ilvl="0" w:tplc="9CCCB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1806A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2AA77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0AF2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AECD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30DC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E026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5EB9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1066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0FC6D30"/>
    <w:multiLevelType w:val="hybridMultilevel"/>
    <w:tmpl w:val="0CC2C07A"/>
    <w:lvl w:ilvl="0" w:tplc="9CCCB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5E67B6">
      <w:start w:val="45"/>
      <w:numFmt w:val="bullet"/>
      <w:lvlText w:val="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2AA77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0AF2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AECD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30DC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E026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5EB9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1066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216415C"/>
    <w:multiLevelType w:val="hybridMultilevel"/>
    <w:tmpl w:val="4308F67A"/>
    <w:lvl w:ilvl="0" w:tplc="9CCCB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1806A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2AA77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0AF2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AECD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30DC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E026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5EB9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1066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DB2070F"/>
    <w:multiLevelType w:val="hybridMultilevel"/>
    <w:tmpl w:val="FA9CF694"/>
    <w:lvl w:ilvl="0" w:tplc="497C9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B2D9F"/>
    <w:multiLevelType w:val="hybridMultilevel"/>
    <w:tmpl w:val="BBECCD9A"/>
    <w:lvl w:ilvl="0" w:tplc="1C3A3F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205E92">
      <w:start w:val="45"/>
      <w:numFmt w:val="bullet"/>
      <w:lvlText w:val="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36D2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300C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E4E5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50B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306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9CE6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0C34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F310CE6"/>
    <w:multiLevelType w:val="hybridMultilevel"/>
    <w:tmpl w:val="F5A66ACC"/>
    <w:lvl w:ilvl="0" w:tplc="A628BD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A854D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D480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4670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A603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A2E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D2D9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C46B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24C4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4012A"/>
    <w:multiLevelType w:val="hybridMultilevel"/>
    <w:tmpl w:val="B5841AC8"/>
    <w:lvl w:ilvl="0" w:tplc="497C94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41A854D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D480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4670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A603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A2E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D2D9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C46B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24C4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73349"/>
    <w:multiLevelType w:val="hybridMultilevel"/>
    <w:tmpl w:val="4A6A46AC"/>
    <w:lvl w:ilvl="0" w:tplc="BB5EAEB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0EC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3064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38E5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EC82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0A3E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A279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DCAA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F0F0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F2F89"/>
    <w:multiLevelType w:val="hybridMultilevel"/>
    <w:tmpl w:val="C55C076A"/>
    <w:lvl w:ilvl="0" w:tplc="BF14F2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BEDE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EA1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E01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02A2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F0B9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D865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90C2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92A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037216E"/>
    <w:multiLevelType w:val="hybridMultilevel"/>
    <w:tmpl w:val="3D2634C0"/>
    <w:lvl w:ilvl="0" w:tplc="0D20F28E">
      <w:start w:val="1"/>
      <w:numFmt w:val="bullet"/>
      <w:lvlText w:val="•"/>
      <w:lvlJc w:val="left"/>
      <w:pPr>
        <w:tabs>
          <w:tab w:val="num" w:pos="-28"/>
        </w:tabs>
        <w:ind w:left="-28" w:hanging="360"/>
      </w:pPr>
      <w:rPr>
        <w:rFonts w:ascii="Arial" w:hAnsi="Arial" w:hint="default"/>
      </w:rPr>
    </w:lvl>
    <w:lvl w:ilvl="1" w:tplc="F4C49768" w:tentative="1">
      <w:start w:val="1"/>
      <w:numFmt w:val="bullet"/>
      <w:lvlText w:val="•"/>
      <w:lvlJc w:val="left"/>
      <w:pPr>
        <w:tabs>
          <w:tab w:val="num" w:pos="692"/>
        </w:tabs>
        <w:ind w:left="692" w:hanging="360"/>
      </w:pPr>
      <w:rPr>
        <w:rFonts w:ascii="Arial" w:hAnsi="Arial" w:hint="default"/>
      </w:rPr>
    </w:lvl>
    <w:lvl w:ilvl="2" w:tplc="E7E6E834" w:tentative="1">
      <w:start w:val="1"/>
      <w:numFmt w:val="bullet"/>
      <w:lvlText w:val="•"/>
      <w:lvlJc w:val="left"/>
      <w:pPr>
        <w:tabs>
          <w:tab w:val="num" w:pos="1412"/>
        </w:tabs>
        <w:ind w:left="1412" w:hanging="360"/>
      </w:pPr>
      <w:rPr>
        <w:rFonts w:ascii="Arial" w:hAnsi="Arial" w:hint="default"/>
      </w:rPr>
    </w:lvl>
    <w:lvl w:ilvl="3" w:tplc="9CA28A92" w:tentative="1">
      <w:start w:val="1"/>
      <w:numFmt w:val="bullet"/>
      <w:lvlText w:val="•"/>
      <w:lvlJc w:val="left"/>
      <w:pPr>
        <w:tabs>
          <w:tab w:val="num" w:pos="2132"/>
        </w:tabs>
        <w:ind w:left="2132" w:hanging="360"/>
      </w:pPr>
      <w:rPr>
        <w:rFonts w:ascii="Arial" w:hAnsi="Arial" w:hint="default"/>
      </w:rPr>
    </w:lvl>
    <w:lvl w:ilvl="4" w:tplc="A568FF4C" w:tentative="1">
      <w:start w:val="1"/>
      <w:numFmt w:val="bullet"/>
      <w:lvlText w:val="•"/>
      <w:lvlJc w:val="left"/>
      <w:pPr>
        <w:tabs>
          <w:tab w:val="num" w:pos="2852"/>
        </w:tabs>
        <w:ind w:left="2852" w:hanging="360"/>
      </w:pPr>
      <w:rPr>
        <w:rFonts w:ascii="Arial" w:hAnsi="Arial" w:hint="default"/>
      </w:rPr>
    </w:lvl>
    <w:lvl w:ilvl="5" w:tplc="CE843F34" w:tentative="1">
      <w:start w:val="1"/>
      <w:numFmt w:val="bullet"/>
      <w:lvlText w:val="•"/>
      <w:lvlJc w:val="left"/>
      <w:pPr>
        <w:tabs>
          <w:tab w:val="num" w:pos="3572"/>
        </w:tabs>
        <w:ind w:left="3572" w:hanging="360"/>
      </w:pPr>
      <w:rPr>
        <w:rFonts w:ascii="Arial" w:hAnsi="Arial" w:hint="default"/>
      </w:rPr>
    </w:lvl>
    <w:lvl w:ilvl="6" w:tplc="FD10F9C0" w:tentative="1">
      <w:start w:val="1"/>
      <w:numFmt w:val="bullet"/>
      <w:lvlText w:val="•"/>
      <w:lvlJc w:val="left"/>
      <w:pPr>
        <w:tabs>
          <w:tab w:val="num" w:pos="4292"/>
        </w:tabs>
        <w:ind w:left="4292" w:hanging="360"/>
      </w:pPr>
      <w:rPr>
        <w:rFonts w:ascii="Arial" w:hAnsi="Arial" w:hint="default"/>
      </w:rPr>
    </w:lvl>
    <w:lvl w:ilvl="7" w:tplc="DB86361C" w:tentative="1">
      <w:start w:val="1"/>
      <w:numFmt w:val="bullet"/>
      <w:lvlText w:val="•"/>
      <w:lvlJc w:val="left"/>
      <w:pPr>
        <w:tabs>
          <w:tab w:val="num" w:pos="5012"/>
        </w:tabs>
        <w:ind w:left="5012" w:hanging="360"/>
      </w:pPr>
      <w:rPr>
        <w:rFonts w:ascii="Arial" w:hAnsi="Arial" w:hint="default"/>
      </w:rPr>
    </w:lvl>
    <w:lvl w:ilvl="8" w:tplc="302A465E" w:tentative="1">
      <w:start w:val="1"/>
      <w:numFmt w:val="bullet"/>
      <w:lvlText w:val="•"/>
      <w:lvlJc w:val="left"/>
      <w:pPr>
        <w:tabs>
          <w:tab w:val="num" w:pos="5732"/>
        </w:tabs>
        <w:ind w:left="5732" w:hanging="360"/>
      </w:pPr>
      <w:rPr>
        <w:rFonts w:ascii="Arial" w:hAnsi="Arial" w:hint="default"/>
      </w:rPr>
    </w:lvl>
  </w:abstractNum>
  <w:abstractNum w:abstractNumId="13" w15:restartNumberingAfterBreak="0">
    <w:nsid w:val="580D2FAE"/>
    <w:multiLevelType w:val="hybridMultilevel"/>
    <w:tmpl w:val="AFE2E988"/>
    <w:lvl w:ilvl="0" w:tplc="497C94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41A854D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D480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4670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A603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A2E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D2D9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C46B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24C4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50F51"/>
    <w:multiLevelType w:val="hybridMultilevel"/>
    <w:tmpl w:val="89982F94"/>
    <w:lvl w:ilvl="0" w:tplc="942E54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1636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EE5B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F4DC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FA43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5E1D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A857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3291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E638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9"/>
  </w:num>
  <w:num w:numId="5">
    <w:abstractNumId w:val="13"/>
  </w:num>
  <w:num w:numId="6">
    <w:abstractNumId w:val="4"/>
  </w:num>
  <w:num w:numId="7">
    <w:abstractNumId w:val="3"/>
  </w:num>
  <w:num w:numId="8">
    <w:abstractNumId w:val="5"/>
  </w:num>
  <w:num w:numId="9">
    <w:abstractNumId w:val="1"/>
  </w:num>
  <w:num w:numId="10">
    <w:abstractNumId w:val="0"/>
  </w:num>
  <w:num w:numId="11">
    <w:abstractNumId w:val="14"/>
  </w:num>
  <w:num w:numId="12">
    <w:abstractNumId w:val="2"/>
  </w:num>
  <w:num w:numId="13">
    <w:abstractNumId w:val="12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FE"/>
    <w:rsid w:val="0005309C"/>
    <w:rsid w:val="00144ED9"/>
    <w:rsid w:val="00157028"/>
    <w:rsid w:val="00170732"/>
    <w:rsid w:val="001709EA"/>
    <w:rsid w:val="00181FDC"/>
    <w:rsid w:val="00184EC2"/>
    <w:rsid w:val="001D0DF5"/>
    <w:rsid w:val="001F75B5"/>
    <w:rsid w:val="002343B5"/>
    <w:rsid w:val="0024042F"/>
    <w:rsid w:val="002D5AFE"/>
    <w:rsid w:val="002E54C9"/>
    <w:rsid w:val="002F1985"/>
    <w:rsid w:val="002F1D31"/>
    <w:rsid w:val="00327E3A"/>
    <w:rsid w:val="003772D2"/>
    <w:rsid w:val="003A4A17"/>
    <w:rsid w:val="003B42AA"/>
    <w:rsid w:val="003F3A11"/>
    <w:rsid w:val="00401A1C"/>
    <w:rsid w:val="004B72FB"/>
    <w:rsid w:val="00523B76"/>
    <w:rsid w:val="00657632"/>
    <w:rsid w:val="006817A3"/>
    <w:rsid w:val="00872548"/>
    <w:rsid w:val="008A1A69"/>
    <w:rsid w:val="008A4044"/>
    <w:rsid w:val="008B1D28"/>
    <w:rsid w:val="008F263C"/>
    <w:rsid w:val="008F59E1"/>
    <w:rsid w:val="00947898"/>
    <w:rsid w:val="00962D56"/>
    <w:rsid w:val="009E0B7A"/>
    <w:rsid w:val="00A04C71"/>
    <w:rsid w:val="00A16DBE"/>
    <w:rsid w:val="00AA06FF"/>
    <w:rsid w:val="00C24799"/>
    <w:rsid w:val="00CA1D58"/>
    <w:rsid w:val="00CB37CF"/>
    <w:rsid w:val="00CD4FCF"/>
    <w:rsid w:val="00CE0D05"/>
    <w:rsid w:val="00CE17A3"/>
    <w:rsid w:val="00CF32F5"/>
    <w:rsid w:val="00D53D4A"/>
    <w:rsid w:val="00DB0079"/>
    <w:rsid w:val="00E22582"/>
    <w:rsid w:val="00E256DF"/>
    <w:rsid w:val="00E61306"/>
    <w:rsid w:val="00E95B31"/>
    <w:rsid w:val="00ED1160"/>
    <w:rsid w:val="00EE003D"/>
    <w:rsid w:val="00F36EFB"/>
    <w:rsid w:val="00F61D2D"/>
    <w:rsid w:val="00FD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9304D"/>
  <w15:chartTrackingRefBased/>
  <w15:docId w15:val="{0D9EBEE9-3507-4D00-BFA4-C5C7FE06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36"/>
        <w:szCs w:val="36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5A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5AFE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70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56D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7474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1408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02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6225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4695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7421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94956">
          <w:marLeft w:val="446"/>
          <w:marRight w:val="0"/>
          <w:marTop w:val="1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3234">
          <w:marLeft w:val="446"/>
          <w:marRight w:val="0"/>
          <w:marTop w:val="1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7019">
          <w:marLeft w:val="446"/>
          <w:marRight w:val="0"/>
          <w:marTop w:val="1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5389">
          <w:marLeft w:val="446"/>
          <w:marRight w:val="0"/>
          <w:marTop w:val="1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648">
          <w:marLeft w:val="446"/>
          <w:marRight w:val="0"/>
          <w:marTop w:val="1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7842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7722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5525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3418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0742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58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6100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696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988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334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21146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2436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9083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0833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4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536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5780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0298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3680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6515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480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249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91074">
          <w:marLeft w:val="907"/>
          <w:marRight w:val="0"/>
          <w:marTop w:val="9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4504">
          <w:marLeft w:val="90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4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09672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7080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5939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631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3035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mmonwealthcareallian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senterfitt@commonwealthcare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Kymalainen, Donna</dc:creator>
  <cp:keywords/>
  <dc:description/>
  <cp:lastModifiedBy>Kymalainen, Donna</cp:lastModifiedBy>
  <cp:revision>3</cp:revision>
  <dcterms:created xsi:type="dcterms:W3CDTF">2018-10-03T18:16:00Z</dcterms:created>
  <dcterms:modified xsi:type="dcterms:W3CDTF">2018-10-03T20:24:00Z</dcterms:modified>
</cp:coreProperties>
</file>