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974" w:rsidRDefault="00DD0974" w:rsidP="00DD0974">
      <w:pPr>
        <w:spacing w:line="360" w:lineRule="auto"/>
        <w:jc w:val="center"/>
        <w:rPr>
          <w:rFonts w:ascii="Californian FB" w:hAnsi="Californian FB" w:cs="Arial"/>
          <w:b/>
          <w:bCs/>
          <w:sz w:val="28"/>
          <w:szCs w:val="28"/>
        </w:rPr>
      </w:pPr>
    </w:p>
    <w:p w:rsidR="00DD0974" w:rsidRPr="00D37B79" w:rsidRDefault="00DD0974" w:rsidP="00DD0974">
      <w:pPr>
        <w:spacing w:line="360" w:lineRule="auto"/>
        <w:jc w:val="center"/>
        <w:rPr>
          <w:rFonts w:ascii="Californian FB" w:hAnsi="Californian FB" w:cs="Arial"/>
          <w:b/>
          <w:bCs/>
          <w:sz w:val="28"/>
          <w:szCs w:val="28"/>
        </w:rPr>
      </w:pPr>
      <w:r w:rsidRPr="00D37B79">
        <w:rPr>
          <w:rFonts w:ascii="Californian FB" w:hAnsi="Californian FB" w:cs="Arial"/>
          <w:b/>
          <w:bCs/>
          <w:sz w:val="28"/>
          <w:szCs w:val="28"/>
        </w:rPr>
        <w:t>Sustainable Development Principles</w:t>
      </w:r>
    </w:p>
    <w:p w:rsidR="00DD0974" w:rsidRPr="00AE6113" w:rsidRDefault="00DD0974" w:rsidP="00DD0974">
      <w:pPr>
        <w:spacing w:line="360" w:lineRule="auto"/>
        <w:jc w:val="center"/>
        <w:rPr>
          <w:rFonts w:ascii="Californian FB" w:hAnsi="Californian FB" w:cs="Arial"/>
          <w:b/>
          <w:bCs/>
          <w:sz w:val="22"/>
          <w:szCs w:val="22"/>
        </w:rPr>
      </w:pP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 xml:space="preserve"> The Commonwealth of Massachusetts shall care for the built and natural environment by promoting sustainable development through integrated energy and environment, housing and economic development, transportation and other policies, programs, investments, and regulations.  The Commonwealth will encourage the coordination and cooperation of all agencies, invest public funds wisely in smart growth and equitable development, give priority to investments that will deliver good jobs and good wages, transit access, housing, and open space, in accordance with the following sustainable development principles.  Furthermore, the Commonwealth shall seek to advance these principles in partnership with regional and municipal governments, non-profit organizations, business, and other stakeholders.</w:t>
      </w:r>
    </w:p>
    <w:p w:rsidR="00DD0974" w:rsidRPr="00AE6113" w:rsidRDefault="00DD0974" w:rsidP="00DD0974">
      <w:pPr>
        <w:rPr>
          <w:rFonts w:ascii="Californian FB" w:hAnsi="Californian FB" w:cs="Arial"/>
          <w:sz w:val="22"/>
          <w:szCs w:val="22"/>
        </w:rPr>
      </w:pPr>
    </w:p>
    <w:p w:rsidR="00DD0974" w:rsidRPr="00D37B79" w:rsidRDefault="00DD0974" w:rsidP="00DD0974">
      <w:pPr>
        <w:rPr>
          <w:rFonts w:ascii="Californian FB" w:hAnsi="Californian FB" w:cs="Arial"/>
          <w:b/>
          <w:bCs/>
          <w:sz w:val="28"/>
          <w:szCs w:val="28"/>
        </w:rPr>
      </w:pPr>
      <w:r w:rsidRPr="00D37B79">
        <w:rPr>
          <w:rFonts w:ascii="Californian FB" w:hAnsi="Californian FB" w:cs="Arial"/>
          <w:b/>
          <w:bCs/>
          <w:sz w:val="28"/>
          <w:szCs w:val="28"/>
        </w:rPr>
        <w:t xml:space="preserve">1. Concentrate Development and Mix Uses </w:t>
      </w: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Support the revitalization of city and town centers and neighborhoods by promoting development that is compact, conserves land, protects historic resources, and integrates uses. Encourage remediation and reuse of existing sites, structures, and infrastructure rather than new construction in undeveloped areas. Create pedestrian friendly districts and neighborhoods that mix commercial, civic, cultural, educational, and recreational activities with open spaces and homes.</w:t>
      </w:r>
    </w:p>
    <w:p w:rsidR="00DD0974" w:rsidRPr="00AE6113" w:rsidRDefault="00DD0974" w:rsidP="00DD0974">
      <w:pPr>
        <w:rPr>
          <w:rFonts w:ascii="Californian FB" w:hAnsi="Californian FB" w:cs="Arial"/>
          <w:sz w:val="22"/>
          <w:szCs w:val="22"/>
        </w:rPr>
      </w:pPr>
    </w:p>
    <w:p w:rsidR="00DD0974" w:rsidRPr="00D37B79" w:rsidRDefault="00DD0974" w:rsidP="00DD0974">
      <w:pPr>
        <w:rPr>
          <w:rFonts w:ascii="Californian FB" w:hAnsi="Californian FB" w:cs="Arial"/>
          <w:b/>
          <w:bCs/>
          <w:sz w:val="28"/>
          <w:szCs w:val="28"/>
        </w:rPr>
      </w:pPr>
      <w:r w:rsidRPr="00D37B79">
        <w:rPr>
          <w:rFonts w:ascii="Californian FB" w:hAnsi="Californian FB" w:cs="Arial"/>
          <w:b/>
          <w:bCs/>
          <w:sz w:val="28"/>
          <w:szCs w:val="28"/>
        </w:rPr>
        <w:t xml:space="preserve">2. Advance Equity </w:t>
      </w: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Promote equitable sharing of the benefits and burdens of development.  Provide technical and strategic support for inclusive community planning and decision making to ensure social, economic, and environmental justice.  Ensure that the interests of future generations are not compromised by today's decisions.</w:t>
      </w:r>
    </w:p>
    <w:p w:rsidR="00DD0974" w:rsidRPr="00AE6113" w:rsidRDefault="00DD0974" w:rsidP="00DD0974">
      <w:pPr>
        <w:rPr>
          <w:rFonts w:ascii="Californian FB" w:hAnsi="Californian FB" w:cs="Arial"/>
          <w:sz w:val="22"/>
          <w:szCs w:val="22"/>
        </w:rPr>
      </w:pPr>
    </w:p>
    <w:p w:rsidR="00DD0974" w:rsidRPr="00D37B79" w:rsidRDefault="00DD0974" w:rsidP="00DD0974">
      <w:pPr>
        <w:rPr>
          <w:rFonts w:ascii="Californian FB" w:hAnsi="Californian FB" w:cs="Arial"/>
          <w:b/>
          <w:bCs/>
          <w:sz w:val="28"/>
          <w:szCs w:val="28"/>
        </w:rPr>
      </w:pPr>
      <w:r w:rsidRPr="00D37B79">
        <w:rPr>
          <w:rFonts w:ascii="Californian FB" w:hAnsi="Californian FB" w:cs="Arial"/>
          <w:b/>
          <w:bCs/>
          <w:sz w:val="28"/>
          <w:szCs w:val="28"/>
        </w:rPr>
        <w:t>3. Make Efficient Decisions</w:t>
      </w:r>
    </w:p>
    <w:p w:rsidR="00DD0974" w:rsidRPr="00AE6113" w:rsidRDefault="00DD0974" w:rsidP="00DD0974">
      <w:pPr>
        <w:jc w:val="both"/>
        <w:rPr>
          <w:rFonts w:ascii="Californian FB" w:hAnsi="Californian FB" w:cs="Arial"/>
          <w:b/>
          <w:bCs/>
          <w:sz w:val="22"/>
          <w:szCs w:val="22"/>
        </w:rPr>
      </w:pPr>
      <w:r w:rsidRPr="00AE6113">
        <w:rPr>
          <w:rFonts w:ascii="Californian FB" w:hAnsi="Californian FB" w:cs="Arial"/>
          <w:sz w:val="22"/>
          <w:szCs w:val="22"/>
        </w:rPr>
        <w:t>Make regulatory and permitting processes for development clear, predictable, coordinated, and timely in accordance with smart growth and environmental stewardship.</w:t>
      </w:r>
    </w:p>
    <w:p w:rsidR="00DD0974" w:rsidRPr="00AE6113" w:rsidRDefault="00DD0974" w:rsidP="00DD0974">
      <w:pPr>
        <w:rPr>
          <w:rFonts w:ascii="Californian FB" w:hAnsi="Californian FB" w:cs="Arial"/>
          <w:sz w:val="22"/>
          <w:szCs w:val="22"/>
        </w:rPr>
      </w:pPr>
    </w:p>
    <w:p w:rsidR="00DD0974" w:rsidRPr="00D37B79" w:rsidRDefault="00DD0974" w:rsidP="00DD0974">
      <w:pPr>
        <w:rPr>
          <w:rFonts w:ascii="Californian FB" w:hAnsi="Californian FB" w:cs="Arial"/>
          <w:b/>
          <w:bCs/>
          <w:sz w:val="28"/>
          <w:szCs w:val="28"/>
        </w:rPr>
      </w:pPr>
      <w:r w:rsidRPr="00D37B79">
        <w:rPr>
          <w:rFonts w:ascii="Californian FB" w:hAnsi="Californian FB" w:cs="Arial"/>
          <w:b/>
          <w:bCs/>
          <w:sz w:val="28"/>
          <w:szCs w:val="28"/>
        </w:rPr>
        <w:t xml:space="preserve">4. Protect Land and Ecosystems </w:t>
      </w: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Protect and restore environmentally sensitive lands, natural resources, agricultural lands, critical habitats, wetlands and water resources, and cultural and historic landscapes.  Increase the quantity, quality and accessibility of open spaces and recreational opportunities.</w:t>
      </w:r>
    </w:p>
    <w:p w:rsidR="00DD0974" w:rsidRPr="00AE6113" w:rsidRDefault="00DD0974" w:rsidP="00DD0974">
      <w:pPr>
        <w:rPr>
          <w:rFonts w:ascii="Californian FB" w:hAnsi="Californian FB" w:cs="Arial"/>
          <w:sz w:val="22"/>
          <w:szCs w:val="22"/>
        </w:rPr>
      </w:pPr>
    </w:p>
    <w:p w:rsidR="00DD0974" w:rsidRPr="00D37B79" w:rsidRDefault="00DD0974" w:rsidP="00DD0974">
      <w:pPr>
        <w:rPr>
          <w:rFonts w:ascii="Californian FB" w:hAnsi="Californian FB" w:cs="Arial"/>
          <w:b/>
          <w:bCs/>
          <w:sz w:val="28"/>
          <w:szCs w:val="28"/>
        </w:rPr>
      </w:pPr>
      <w:r w:rsidRPr="00D37B79">
        <w:rPr>
          <w:rFonts w:ascii="Californian FB" w:hAnsi="Californian FB" w:cs="Arial"/>
          <w:b/>
          <w:bCs/>
          <w:sz w:val="28"/>
          <w:szCs w:val="28"/>
        </w:rPr>
        <w:lastRenderedPageBreak/>
        <w:t>5. Use Natural Resources Wisely</w:t>
      </w: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Construct and promote developments, buildings, and infrastructure that conserve natural resources by reducing waste and pollution through efficient use of land, energy, water, and materials.</w:t>
      </w:r>
    </w:p>
    <w:p w:rsidR="00DD0974" w:rsidRPr="00AE6113" w:rsidRDefault="00DD0974" w:rsidP="00DD0974">
      <w:pPr>
        <w:rPr>
          <w:rFonts w:ascii="Californian FB" w:hAnsi="Californian FB" w:cs="Arial"/>
          <w:sz w:val="22"/>
          <w:szCs w:val="22"/>
        </w:rPr>
      </w:pPr>
    </w:p>
    <w:p w:rsidR="00DD0974" w:rsidRPr="00DD655A" w:rsidRDefault="00DD0974" w:rsidP="00DD0974">
      <w:pPr>
        <w:rPr>
          <w:rFonts w:ascii="Californian FB" w:hAnsi="Californian FB" w:cs="Arial"/>
          <w:b/>
          <w:bCs/>
          <w:sz w:val="28"/>
          <w:szCs w:val="28"/>
        </w:rPr>
      </w:pPr>
      <w:r w:rsidRPr="00DD655A">
        <w:rPr>
          <w:rFonts w:ascii="Californian FB" w:hAnsi="Californian FB" w:cs="Arial"/>
          <w:b/>
          <w:bCs/>
          <w:sz w:val="28"/>
          <w:szCs w:val="28"/>
        </w:rPr>
        <w:t xml:space="preserve">6. Expand Housing Opportunities </w:t>
      </w: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Support the construction and rehabilitation of homes to meet the needs of people of all abilities, income levels, and household types.  Build homes near jobs, transit, and where services are available. Foster the development of housing, particularly multifamily and smaller single-family homes, in a way that is compatible with a community's character and vision and with providing new housing choices for people of all means.</w:t>
      </w:r>
    </w:p>
    <w:p w:rsidR="00A84510" w:rsidRDefault="00A84510">
      <w:pPr>
        <w:rPr>
          <w:rFonts w:ascii="Californian FB" w:hAnsi="Californian FB" w:cs="Arial"/>
          <w:sz w:val="22"/>
          <w:szCs w:val="22"/>
        </w:rPr>
      </w:pPr>
      <w:r>
        <w:rPr>
          <w:rFonts w:ascii="Californian FB" w:hAnsi="Californian FB" w:cs="Arial"/>
          <w:sz w:val="22"/>
          <w:szCs w:val="22"/>
        </w:rPr>
        <w:br w:type="page"/>
      </w:r>
    </w:p>
    <w:p w:rsidR="00DD0974" w:rsidRPr="00AE6113" w:rsidRDefault="00DD0974" w:rsidP="00DD0974">
      <w:pPr>
        <w:rPr>
          <w:rFonts w:ascii="Californian FB" w:hAnsi="Californian FB" w:cs="Arial"/>
          <w:sz w:val="22"/>
          <w:szCs w:val="22"/>
        </w:rPr>
      </w:pPr>
      <w:bookmarkStart w:id="0" w:name="_GoBack"/>
      <w:bookmarkEnd w:id="0"/>
    </w:p>
    <w:p w:rsidR="00DD0974" w:rsidRPr="00DD655A" w:rsidRDefault="00DD0974" w:rsidP="00DD0974">
      <w:pPr>
        <w:rPr>
          <w:rFonts w:ascii="Californian FB" w:hAnsi="Californian FB" w:cs="Arial"/>
          <w:b/>
          <w:bCs/>
          <w:sz w:val="28"/>
          <w:szCs w:val="28"/>
        </w:rPr>
      </w:pPr>
      <w:r w:rsidRPr="00DD655A">
        <w:rPr>
          <w:rFonts w:ascii="Californian FB" w:hAnsi="Californian FB" w:cs="Arial"/>
          <w:b/>
          <w:bCs/>
          <w:sz w:val="28"/>
          <w:szCs w:val="28"/>
        </w:rPr>
        <w:t>7.  Provide Transportation Choice</w:t>
      </w: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Maintain and expand transportation options that maximize mobility, reduce congestion, conserve fuel and improve air quality. Prioritize rail, bus, boat, rapid and surface transit, shared-vehicle and shared-ride services, bicycling, and walking. Invest strategically in existing and new passenger and freight transportation infrastructure that supports sound economic development consistent with smart growth objectives.</w:t>
      </w:r>
    </w:p>
    <w:p w:rsidR="00DD0974" w:rsidRDefault="00DD0974" w:rsidP="00DD0974">
      <w:pPr>
        <w:rPr>
          <w:rFonts w:ascii="Californian FB" w:hAnsi="Californian FB" w:cs="Arial"/>
          <w:sz w:val="22"/>
          <w:szCs w:val="22"/>
        </w:rPr>
      </w:pPr>
    </w:p>
    <w:p w:rsidR="00DD0974" w:rsidRPr="00DD655A" w:rsidRDefault="00DD0974" w:rsidP="00DD0974">
      <w:pPr>
        <w:rPr>
          <w:rFonts w:ascii="Californian FB" w:hAnsi="Californian FB" w:cs="Arial"/>
          <w:b/>
          <w:bCs/>
          <w:sz w:val="28"/>
          <w:szCs w:val="28"/>
        </w:rPr>
      </w:pPr>
      <w:r w:rsidRPr="00DD655A">
        <w:rPr>
          <w:rFonts w:ascii="Californian FB" w:hAnsi="Californian FB" w:cs="Arial"/>
          <w:b/>
          <w:bCs/>
          <w:sz w:val="28"/>
          <w:szCs w:val="28"/>
        </w:rPr>
        <w:t>8. Increase Job and Business Opportunities</w:t>
      </w: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Attract businesses and jobs to locations near housing, infrastructure, and transportation options.  Promote economic development in industry clusters.  Expand access to education, training, and entrepreneurial opportunities.  Support the growth of local businesses, including sustainable natural resource-based businesses, such as agriculture, forestry, clean energy technology, and fisheries.</w:t>
      </w:r>
    </w:p>
    <w:p w:rsidR="00DD0974" w:rsidRPr="00AE6113" w:rsidRDefault="00DD0974" w:rsidP="00DD0974">
      <w:pPr>
        <w:rPr>
          <w:rFonts w:ascii="Californian FB" w:hAnsi="Californian FB" w:cs="Arial"/>
          <w:sz w:val="22"/>
          <w:szCs w:val="22"/>
        </w:rPr>
      </w:pPr>
    </w:p>
    <w:p w:rsidR="00DD0974" w:rsidRPr="00AE6113" w:rsidRDefault="00DD0974" w:rsidP="00DD0974">
      <w:pPr>
        <w:rPr>
          <w:rFonts w:ascii="Californian FB" w:hAnsi="Californian FB" w:cs="Arial"/>
          <w:sz w:val="22"/>
          <w:szCs w:val="22"/>
        </w:rPr>
      </w:pPr>
      <w:r w:rsidRPr="00DD655A">
        <w:rPr>
          <w:rFonts w:ascii="Californian FB" w:hAnsi="Californian FB" w:cs="Arial"/>
          <w:b/>
          <w:bCs/>
          <w:sz w:val="28"/>
          <w:szCs w:val="28"/>
        </w:rPr>
        <w:t>9. Promote Clean Energy</w:t>
      </w:r>
      <w:r w:rsidRPr="00DD655A">
        <w:rPr>
          <w:rFonts w:ascii="Californian FB" w:hAnsi="Californian FB" w:cs="Arial"/>
          <w:b/>
          <w:bCs/>
          <w:sz w:val="28"/>
          <w:szCs w:val="28"/>
        </w:rPr>
        <w:br/>
      </w:r>
      <w:r w:rsidRPr="00AE6113">
        <w:rPr>
          <w:rFonts w:ascii="Californian FB" w:hAnsi="Californian FB" w:cs="Arial"/>
          <w:sz w:val="22"/>
          <w:szCs w:val="22"/>
        </w:rPr>
        <w:t>Maximize energy efficiency and renewable energy opportunities. Support energy conservation strategies, local clean power generation, distributed generation technologies, and innovative industries.  Reduce greenhouse gas emissions and consumption of fossil fuels.</w:t>
      </w:r>
    </w:p>
    <w:p w:rsidR="00DD0974" w:rsidRPr="00AE6113" w:rsidRDefault="00DD0974" w:rsidP="00DD0974">
      <w:pPr>
        <w:rPr>
          <w:rFonts w:ascii="Californian FB" w:hAnsi="Californian FB" w:cs="Arial"/>
          <w:sz w:val="22"/>
          <w:szCs w:val="22"/>
        </w:rPr>
      </w:pPr>
    </w:p>
    <w:p w:rsidR="00DD0974" w:rsidRDefault="00DD0974" w:rsidP="00DD0974">
      <w:pPr>
        <w:rPr>
          <w:rFonts w:ascii="Californian FB" w:hAnsi="Californian FB" w:cs="Arial"/>
          <w:b/>
          <w:bCs/>
          <w:sz w:val="28"/>
          <w:szCs w:val="28"/>
        </w:rPr>
      </w:pPr>
      <w:r w:rsidRPr="00DD655A">
        <w:rPr>
          <w:rFonts w:ascii="Californian FB" w:hAnsi="Californian FB" w:cs="Arial"/>
          <w:b/>
          <w:bCs/>
          <w:sz w:val="28"/>
          <w:szCs w:val="28"/>
        </w:rPr>
        <w:t>10. Plan Regionally</w:t>
      </w: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Support the development and implementation of local and regional, state and interstate plans that have broad public support and are consistent with these principles.  Foster development projects, land and water conservation, transportation and housing that have a regional or multi-community benefit.  Consider the long-term costs and benefits to the Commonwealth.</w:t>
      </w:r>
    </w:p>
    <w:p w:rsidR="00DD0974" w:rsidRPr="00DB427E" w:rsidRDefault="00DD0974" w:rsidP="00DD0974">
      <w:pPr>
        <w:jc w:val="both"/>
      </w:pPr>
    </w:p>
    <w:p w:rsidR="00DD0974" w:rsidRDefault="00DD0974" w:rsidP="00DD0974"/>
    <w:p w:rsidR="00A64028" w:rsidRDefault="00A64028" w:rsidP="00DD0974"/>
    <w:sectPr w:rsidR="00A64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74"/>
    <w:rsid w:val="000D6C07"/>
    <w:rsid w:val="009969F2"/>
    <w:rsid w:val="00A03E0B"/>
    <w:rsid w:val="00A64028"/>
    <w:rsid w:val="00A84510"/>
    <w:rsid w:val="00DD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A111C9-E91F-49FE-878F-B383717B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974"/>
    <w:rPr>
      <w:sz w:val="24"/>
      <w:szCs w:val="24"/>
      <w:lang w:bidi="he-IL"/>
    </w:rPr>
  </w:style>
  <w:style w:type="paragraph" w:styleId="Heading2">
    <w:name w:val="heading 2"/>
    <w:basedOn w:val="Normal"/>
    <w:next w:val="Normal"/>
    <w:link w:val="Heading2Char"/>
    <w:qFormat/>
    <w:rsid w:val="000D6C07"/>
    <w:pPr>
      <w:keepNext/>
      <w:overflowPunct w:val="0"/>
      <w:autoSpaceDE w:val="0"/>
      <w:autoSpaceDN w:val="0"/>
      <w:adjustRightInd w:val="0"/>
      <w:spacing w:before="240" w:after="60"/>
      <w:textAlignment w:val="baseline"/>
      <w:outlineLvl w:val="1"/>
    </w:pPr>
    <w:rPr>
      <w:rFonts w:ascii="Arial" w:hAnsi="Arial"/>
      <w:b/>
      <w:i/>
      <w:szCs w:val="20"/>
      <w:lang w:bidi="ar-SA"/>
    </w:rPr>
  </w:style>
  <w:style w:type="paragraph" w:styleId="Heading3">
    <w:name w:val="heading 3"/>
    <w:basedOn w:val="Normal"/>
    <w:next w:val="Normal"/>
    <w:link w:val="Heading3Char"/>
    <w:qFormat/>
    <w:rsid w:val="000D6C07"/>
    <w:pPr>
      <w:keepNext/>
      <w:overflowPunct w:val="0"/>
      <w:autoSpaceDE w:val="0"/>
      <w:autoSpaceDN w:val="0"/>
      <w:adjustRightInd w:val="0"/>
      <w:spacing w:before="240" w:after="60"/>
      <w:textAlignment w:val="baseline"/>
      <w:outlineLvl w:val="2"/>
    </w:pPr>
    <w:rPr>
      <w:rFonts w:ascii="Arial" w:hAnsi="Arial"/>
      <w:b/>
      <w:szCs w:val="20"/>
      <w:lang w:bidi="ar-SA"/>
    </w:rPr>
  </w:style>
  <w:style w:type="paragraph" w:styleId="Heading4">
    <w:name w:val="heading 4"/>
    <w:basedOn w:val="Normal"/>
    <w:next w:val="Normal"/>
    <w:link w:val="Heading4Char"/>
    <w:qFormat/>
    <w:rsid w:val="000D6C07"/>
    <w:pPr>
      <w:keepNext/>
      <w:overflowPunct w:val="0"/>
      <w:autoSpaceDE w:val="0"/>
      <w:autoSpaceDN w:val="0"/>
      <w:adjustRightInd w:val="0"/>
      <w:spacing w:before="240" w:after="120"/>
      <w:textAlignment w:val="baseline"/>
      <w:outlineLvl w:val="3"/>
    </w:pPr>
    <w:rPr>
      <w:rFonts w:ascii="CG Times" w:hAnsi="CG Times"/>
      <w:i/>
      <w:szCs w:val="20"/>
      <w:lang w:bidi="ar-SA"/>
    </w:rPr>
  </w:style>
  <w:style w:type="paragraph" w:styleId="Heading5">
    <w:name w:val="heading 5"/>
    <w:basedOn w:val="Normal"/>
    <w:next w:val="Normal"/>
    <w:link w:val="Heading5Char"/>
    <w:qFormat/>
    <w:rsid w:val="000D6C07"/>
    <w:pPr>
      <w:overflowPunct w:val="0"/>
      <w:autoSpaceDE w:val="0"/>
      <w:autoSpaceDN w:val="0"/>
      <w:adjustRightInd w:val="0"/>
      <w:spacing w:before="240" w:after="60"/>
      <w:textAlignment w:val="baseline"/>
      <w:outlineLvl w:val="4"/>
    </w:pPr>
    <w:rPr>
      <w:rFonts w:ascii="Arial" w:hAnsi="Arial"/>
      <w:sz w:val="22"/>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D6C07"/>
    <w:rPr>
      <w:rFonts w:ascii="Arial" w:hAnsi="Arial"/>
      <w:b/>
      <w:i/>
      <w:sz w:val="24"/>
    </w:rPr>
  </w:style>
  <w:style w:type="character" w:customStyle="1" w:styleId="Heading3Char">
    <w:name w:val="Heading 3 Char"/>
    <w:basedOn w:val="DefaultParagraphFont"/>
    <w:link w:val="Heading3"/>
    <w:rsid w:val="000D6C07"/>
    <w:rPr>
      <w:rFonts w:ascii="Arial" w:hAnsi="Arial"/>
      <w:b/>
      <w:sz w:val="24"/>
    </w:rPr>
  </w:style>
  <w:style w:type="character" w:customStyle="1" w:styleId="Heading4Char">
    <w:name w:val="Heading 4 Char"/>
    <w:basedOn w:val="DefaultParagraphFont"/>
    <w:link w:val="Heading4"/>
    <w:rsid w:val="000D6C07"/>
    <w:rPr>
      <w:rFonts w:ascii="CG Times" w:hAnsi="CG Times"/>
      <w:i/>
      <w:sz w:val="24"/>
    </w:rPr>
  </w:style>
  <w:style w:type="character" w:customStyle="1" w:styleId="Heading5Char">
    <w:name w:val="Heading 5 Char"/>
    <w:basedOn w:val="DefaultParagraphFont"/>
    <w:link w:val="Heading5"/>
    <w:rsid w:val="000D6C0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2014-09-23T15:53:00Z</dcterms:created>
  <dc:creator>Siegenthaler, Mark (OCD)</dc:creator>
  <lastModifiedBy>Wolfe, Carol (OCD)</lastModifiedBy>
  <dcterms:modified xsi:type="dcterms:W3CDTF">2014-09-23T15:53:00Z</dcterms:modified>
  <revision>3</revision>
</coreProperties>
</file>