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7A5F" w14:textId="2E0BF023" w:rsidR="007605BA" w:rsidRDefault="00BA1437" w:rsidP="00BA1437">
      <w:pPr>
        <w:tabs>
          <w:tab w:val="left" w:pos="1440"/>
          <w:tab w:val="center" w:pos="4925"/>
        </w:tabs>
        <w:jc w:val="center"/>
        <w:rPr>
          <w:sz w:val="24"/>
          <w:szCs w:val="24"/>
        </w:rPr>
      </w:pPr>
      <w:r>
        <w:rPr>
          <w:sz w:val="24"/>
          <w:szCs w:val="24"/>
        </w:rPr>
        <w:t>[Executive Office of Health and Human Services letterhead]</w:t>
      </w:r>
    </w:p>
    <w:p w14:paraId="6FE5E67C" w14:textId="61C81A42" w:rsidR="00CB50F4" w:rsidRDefault="00CB50F4" w:rsidP="007605BA">
      <w:pPr>
        <w:tabs>
          <w:tab w:val="left" w:pos="1440"/>
          <w:tab w:val="center" w:pos="4925"/>
        </w:tabs>
        <w:rPr>
          <w:sz w:val="24"/>
          <w:szCs w:val="24"/>
        </w:rPr>
      </w:pPr>
    </w:p>
    <w:p w14:paraId="54A43B0E" w14:textId="3B7A6333" w:rsidR="00CB50F4" w:rsidRDefault="00CB50F4" w:rsidP="007605BA">
      <w:pPr>
        <w:tabs>
          <w:tab w:val="left" w:pos="1440"/>
          <w:tab w:val="center" w:pos="4925"/>
        </w:tabs>
        <w:rPr>
          <w:sz w:val="24"/>
          <w:szCs w:val="24"/>
        </w:rPr>
      </w:pPr>
    </w:p>
    <w:p w14:paraId="613C7092" w14:textId="66B77118" w:rsidR="00CB50F4" w:rsidRDefault="00CB50F4" w:rsidP="007605BA">
      <w:pPr>
        <w:tabs>
          <w:tab w:val="left" w:pos="1440"/>
          <w:tab w:val="center" w:pos="4925"/>
        </w:tabs>
        <w:rPr>
          <w:sz w:val="24"/>
          <w:szCs w:val="24"/>
        </w:rPr>
      </w:pPr>
    </w:p>
    <w:p w14:paraId="13BAF2F9" w14:textId="77777777" w:rsidR="00C05AAB" w:rsidRDefault="00C05AAB" w:rsidP="00C05AAB">
      <w:pPr>
        <w:pStyle w:val="ListParagraph"/>
        <w:tabs>
          <w:tab w:val="left" w:pos="1440"/>
          <w:tab w:val="center" w:pos="4925"/>
        </w:tabs>
        <w:rPr>
          <w:sz w:val="24"/>
          <w:szCs w:val="24"/>
        </w:rPr>
      </w:pPr>
    </w:p>
    <w:p w14:paraId="66BCD48A" w14:textId="75329509" w:rsidR="00CB50F4" w:rsidRDefault="00CB50F4" w:rsidP="007605BA">
      <w:pPr>
        <w:tabs>
          <w:tab w:val="left" w:pos="1440"/>
          <w:tab w:val="center" w:pos="4925"/>
        </w:tabs>
        <w:rPr>
          <w:sz w:val="24"/>
          <w:szCs w:val="24"/>
        </w:rPr>
      </w:pPr>
    </w:p>
    <w:p w14:paraId="308C717B" w14:textId="16EA553A" w:rsidR="00CB50F4" w:rsidRDefault="00CB50F4" w:rsidP="007605BA">
      <w:pPr>
        <w:tabs>
          <w:tab w:val="left" w:pos="1440"/>
          <w:tab w:val="center" w:pos="4925"/>
        </w:tabs>
        <w:rPr>
          <w:sz w:val="24"/>
          <w:szCs w:val="24"/>
        </w:rPr>
      </w:pPr>
    </w:p>
    <w:p w14:paraId="36D447DF" w14:textId="08D5F987" w:rsidR="00CB50F4" w:rsidRDefault="00CB50F4" w:rsidP="007605BA">
      <w:pPr>
        <w:tabs>
          <w:tab w:val="left" w:pos="1440"/>
          <w:tab w:val="center" w:pos="4925"/>
        </w:tabs>
        <w:rPr>
          <w:sz w:val="24"/>
          <w:szCs w:val="24"/>
        </w:rPr>
      </w:pPr>
    </w:p>
    <w:p w14:paraId="13D25669" w14:textId="0749ADA0" w:rsidR="00CB50F4" w:rsidRDefault="00CB50F4" w:rsidP="007605BA">
      <w:pPr>
        <w:tabs>
          <w:tab w:val="left" w:pos="1440"/>
          <w:tab w:val="center" w:pos="4925"/>
        </w:tabs>
        <w:rPr>
          <w:sz w:val="24"/>
          <w:szCs w:val="24"/>
        </w:rPr>
      </w:pPr>
    </w:p>
    <w:p w14:paraId="30967E6F" w14:textId="77777777" w:rsidR="00CB50F4" w:rsidRDefault="00CB50F4" w:rsidP="007605BA">
      <w:pPr>
        <w:tabs>
          <w:tab w:val="left" w:pos="1440"/>
          <w:tab w:val="center" w:pos="4925"/>
        </w:tabs>
        <w:rPr>
          <w:sz w:val="24"/>
          <w:szCs w:val="24"/>
        </w:rPr>
      </w:pPr>
    </w:p>
    <w:p w14:paraId="7E99527D" w14:textId="77777777" w:rsidR="004722FC" w:rsidRPr="003671B9" w:rsidRDefault="004722FC" w:rsidP="00C31916">
      <w:pPr>
        <w:spacing w:line="276" w:lineRule="auto"/>
        <w:ind w:left="180"/>
        <w:rPr>
          <w:rFonts w:asciiTheme="minorHAnsi" w:hAnsiTheme="minorHAnsi" w:cstheme="minorHAnsi"/>
          <w:sz w:val="22"/>
          <w:szCs w:val="22"/>
        </w:rPr>
      </w:pPr>
    </w:p>
    <w:p w14:paraId="6C859C1C" w14:textId="77F6DF19" w:rsidR="00C31916" w:rsidRPr="00255DDA" w:rsidRDefault="00560FF1" w:rsidP="00C31916">
      <w:pPr>
        <w:spacing w:line="276" w:lineRule="auto"/>
        <w:ind w:left="180"/>
        <w:rPr>
          <w:rFonts w:ascii="Arial" w:hAnsi="Arial" w:cs="Arial"/>
          <w:sz w:val="22"/>
          <w:szCs w:val="22"/>
        </w:rPr>
      </w:pPr>
      <w:r w:rsidRPr="00876F72">
        <w:rPr>
          <w:rFonts w:ascii="Arial" w:hAnsi="Arial" w:cs="Arial"/>
          <w:sz w:val="22"/>
          <w:szCs w:val="22"/>
        </w:rPr>
        <w:t>October</w:t>
      </w:r>
      <w:r w:rsidR="00002BE6" w:rsidRPr="00876F72">
        <w:rPr>
          <w:rFonts w:ascii="Arial" w:hAnsi="Arial" w:cs="Arial"/>
          <w:sz w:val="22"/>
          <w:szCs w:val="22"/>
        </w:rPr>
        <w:t xml:space="preserve"> </w:t>
      </w:r>
      <w:r w:rsidR="00FC3E82" w:rsidRPr="00876F72">
        <w:rPr>
          <w:rFonts w:ascii="Arial" w:hAnsi="Arial" w:cs="Arial"/>
          <w:sz w:val="22"/>
          <w:szCs w:val="22"/>
        </w:rPr>
        <w:t>2</w:t>
      </w:r>
      <w:r w:rsidR="00835890">
        <w:rPr>
          <w:rFonts w:ascii="Arial" w:hAnsi="Arial" w:cs="Arial"/>
          <w:sz w:val="22"/>
          <w:szCs w:val="22"/>
        </w:rPr>
        <w:t>6</w:t>
      </w:r>
      <w:r w:rsidR="00C31916" w:rsidRPr="00876F72">
        <w:rPr>
          <w:rFonts w:ascii="Arial" w:hAnsi="Arial" w:cs="Arial"/>
          <w:sz w:val="22"/>
          <w:szCs w:val="22"/>
        </w:rPr>
        <w:t>, 202</w:t>
      </w:r>
      <w:r w:rsidR="00CB50F4" w:rsidRPr="00876F72">
        <w:rPr>
          <w:rFonts w:ascii="Arial" w:hAnsi="Arial" w:cs="Arial"/>
          <w:sz w:val="22"/>
          <w:szCs w:val="22"/>
        </w:rPr>
        <w:t>3</w:t>
      </w:r>
    </w:p>
    <w:p w14:paraId="5CC2CF76" w14:textId="77777777" w:rsidR="00C31916" w:rsidRPr="00255DDA" w:rsidRDefault="00C31916" w:rsidP="00C31916">
      <w:pPr>
        <w:spacing w:line="276" w:lineRule="auto"/>
        <w:ind w:left="180"/>
        <w:rPr>
          <w:rFonts w:ascii="Arial" w:hAnsi="Arial" w:cs="Arial"/>
          <w:sz w:val="22"/>
          <w:szCs w:val="22"/>
        </w:rPr>
      </w:pPr>
    </w:p>
    <w:p w14:paraId="389DD449"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Michael D. Hurley, Clerk</w:t>
      </w:r>
    </w:p>
    <w:p w14:paraId="19E5B60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335 </w:t>
      </w:r>
    </w:p>
    <w:p w14:paraId="1C843B21" w14:textId="57C0274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17DD10A5" w14:textId="77777777" w:rsidR="00C31916" w:rsidRPr="00255DDA" w:rsidRDefault="00C31916" w:rsidP="00C31916">
      <w:pPr>
        <w:spacing w:line="276" w:lineRule="auto"/>
        <w:ind w:left="180"/>
        <w:rPr>
          <w:rFonts w:ascii="Arial" w:hAnsi="Arial" w:cs="Arial"/>
          <w:sz w:val="22"/>
          <w:szCs w:val="22"/>
        </w:rPr>
      </w:pPr>
    </w:p>
    <w:p w14:paraId="16D45180"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Steven T. James</w:t>
      </w:r>
      <w:r w:rsidR="00183F6C" w:rsidRPr="00255DDA">
        <w:rPr>
          <w:rFonts w:ascii="Arial" w:hAnsi="Arial" w:cs="Arial"/>
          <w:sz w:val="22"/>
          <w:szCs w:val="22"/>
        </w:rPr>
        <w:t>, Clerk</w:t>
      </w:r>
    </w:p>
    <w:p w14:paraId="6A4760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145 </w:t>
      </w:r>
    </w:p>
    <w:p w14:paraId="4F5C9F95" w14:textId="316A580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2F62FD08" w14:textId="77777777" w:rsidR="00C31916" w:rsidRPr="00255DDA" w:rsidRDefault="00C31916" w:rsidP="00C31916">
      <w:pPr>
        <w:spacing w:line="276" w:lineRule="auto"/>
        <w:ind w:left="180"/>
        <w:rPr>
          <w:rFonts w:ascii="Arial" w:hAnsi="Arial" w:cs="Arial"/>
          <w:sz w:val="22"/>
          <w:szCs w:val="22"/>
        </w:rPr>
      </w:pPr>
    </w:p>
    <w:p w14:paraId="0391F6F3"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RE: Community Behavioral Health Promotion and Prevention Commission</w:t>
      </w:r>
    </w:p>
    <w:p w14:paraId="11BB6FFE" w14:textId="77777777" w:rsidR="00C31916" w:rsidRPr="00255DDA" w:rsidRDefault="00C31916" w:rsidP="00BA1437">
      <w:pPr>
        <w:spacing w:line="276" w:lineRule="auto"/>
        <w:ind w:left="180" w:right="1260"/>
        <w:rPr>
          <w:rFonts w:ascii="Arial" w:hAnsi="Arial" w:cs="Arial"/>
          <w:sz w:val="22"/>
          <w:szCs w:val="22"/>
        </w:rPr>
      </w:pPr>
    </w:p>
    <w:p w14:paraId="5EC42116" w14:textId="77777777" w:rsidR="00C31916" w:rsidRPr="00255DDA" w:rsidRDefault="00C31916" w:rsidP="00BA1437">
      <w:pPr>
        <w:spacing w:line="276" w:lineRule="auto"/>
        <w:ind w:left="180" w:right="1260"/>
        <w:rPr>
          <w:rFonts w:ascii="Arial" w:hAnsi="Arial" w:cs="Arial"/>
          <w:sz w:val="22"/>
          <w:szCs w:val="22"/>
        </w:rPr>
      </w:pPr>
      <w:r w:rsidRPr="00255DDA">
        <w:rPr>
          <w:rFonts w:ascii="Arial" w:hAnsi="Arial" w:cs="Arial"/>
          <w:sz w:val="22"/>
          <w:szCs w:val="22"/>
        </w:rPr>
        <w:t>Dear Clerks Hurley and James:</w:t>
      </w:r>
    </w:p>
    <w:p w14:paraId="25364394" w14:textId="77777777" w:rsidR="00C31916" w:rsidRPr="00255DDA" w:rsidRDefault="00C31916" w:rsidP="00BA1437">
      <w:pPr>
        <w:spacing w:line="276" w:lineRule="auto"/>
        <w:ind w:left="180" w:right="1260"/>
        <w:rPr>
          <w:rFonts w:ascii="Arial" w:hAnsi="Arial" w:cs="Arial"/>
          <w:sz w:val="22"/>
          <w:szCs w:val="22"/>
        </w:rPr>
      </w:pPr>
    </w:p>
    <w:p w14:paraId="692AE954" w14:textId="13A5FBF9" w:rsidR="00C31916" w:rsidRPr="00255DDA" w:rsidRDefault="00C31916" w:rsidP="00BA1437">
      <w:pPr>
        <w:spacing w:line="276" w:lineRule="auto"/>
        <w:ind w:left="180" w:right="1080"/>
        <w:rPr>
          <w:rFonts w:ascii="Arial" w:hAnsi="Arial" w:cs="Arial"/>
          <w:sz w:val="22"/>
          <w:szCs w:val="22"/>
        </w:rPr>
      </w:pPr>
      <w:r w:rsidRPr="00255DDA">
        <w:rPr>
          <w:rFonts w:ascii="Arial" w:hAnsi="Arial" w:cs="Arial"/>
          <w:sz w:val="22"/>
          <w:szCs w:val="22"/>
        </w:rPr>
        <w:t>On behalf of the Community Behavioral Health Promotion and Prevention Commission (Commission),</w:t>
      </w:r>
      <w:r w:rsidR="00BA1437">
        <w:rPr>
          <w:rFonts w:ascii="Arial" w:hAnsi="Arial" w:cs="Arial"/>
          <w:sz w:val="22"/>
          <w:szCs w:val="22"/>
        </w:rPr>
        <w:t xml:space="preserve"> </w:t>
      </w:r>
      <w:r w:rsidRPr="00255DDA">
        <w:rPr>
          <w:rFonts w:ascii="Arial" w:hAnsi="Arial" w:cs="Arial"/>
          <w:sz w:val="22"/>
          <w:szCs w:val="22"/>
        </w:rPr>
        <w:t>I am pleased to provide the following letter summarizing the Commission’s activities to date, pursuant to</w:t>
      </w:r>
      <w:r w:rsidR="00BA1437">
        <w:rPr>
          <w:rFonts w:ascii="Arial" w:hAnsi="Arial" w:cs="Arial"/>
          <w:sz w:val="22"/>
          <w:szCs w:val="22"/>
        </w:rPr>
        <w:t xml:space="preserve"> </w:t>
      </w:r>
      <w:proofErr w:type="spellStart"/>
      <w:r w:rsidR="00780365" w:rsidRPr="00255DDA">
        <w:rPr>
          <w:rFonts w:ascii="Arial" w:hAnsi="Arial" w:cs="Arial"/>
          <w:sz w:val="22"/>
          <w:szCs w:val="22"/>
        </w:rPr>
        <w:t>M</w:t>
      </w:r>
      <w:r w:rsidR="00ED68BF" w:rsidRPr="00255DDA">
        <w:rPr>
          <w:rFonts w:ascii="Arial" w:hAnsi="Arial" w:cs="Arial"/>
          <w:sz w:val="22"/>
          <w:szCs w:val="22"/>
        </w:rPr>
        <w:t>.</w:t>
      </w:r>
      <w:r w:rsidR="00780365" w:rsidRPr="00255DDA">
        <w:rPr>
          <w:rFonts w:ascii="Arial" w:hAnsi="Arial" w:cs="Arial"/>
          <w:sz w:val="22"/>
          <w:szCs w:val="22"/>
        </w:rPr>
        <w:t>G</w:t>
      </w:r>
      <w:r w:rsidR="00ED68BF" w:rsidRPr="00255DDA">
        <w:rPr>
          <w:rFonts w:ascii="Arial" w:hAnsi="Arial" w:cs="Arial"/>
          <w:sz w:val="22"/>
          <w:szCs w:val="22"/>
        </w:rPr>
        <w:t>.</w:t>
      </w:r>
      <w:r w:rsidR="00780365" w:rsidRPr="00255DDA">
        <w:rPr>
          <w:rFonts w:ascii="Arial" w:hAnsi="Arial" w:cs="Arial"/>
          <w:sz w:val="22"/>
          <w:szCs w:val="22"/>
        </w:rPr>
        <w:t>L</w:t>
      </w:r>
      <w:proofErr w:type="spellEnd"/>
      <w:r w:rsidR="00ED68BF" w:rsidRPr="00255DDA">
        <w:rPr>
          <w:rFonts w:ascii="Arial" w:hAnsi="Arial" w:cs="Arial"/>
          <w:sz w:val="22"/>
          <w:szCs w:val="22"/>
        </w:rPr>
        <w:t>.</w:t>
      </w:r>
      <w:r w:rsidR="00780365" w:rsidRPr="00255DDA">
        <w:rPr>
          <w:rFonts w:ascii="Arial" w:hAnsi="Arial" w:cs="Arial"/>
          <w:sz w:val="22"/>
          <w:szCs w:val="22"/>
        </w:rPr>
        <w:t xml:space="preserve"> </w:t>
      </w:r>
      <w:r w:rsidRPr="00255DDA">
        <w:rPr>
          <w:rFonts w:ascii="Arial" w:hAnsi="Arial" w:cs="Arial"/>
          <w:sz w:val="22"/>
          <w:szCs w:val="22"/>
        </w:rPr>
        <w:t xml:space="preserve">Chapter </w:t>
      </w:r>
      <w:r w:rsidR="007003DD" w:rsidRPr="00255DDA">
        <w:rPr>
          <w:rFonts w:ascii="Arial" w:hAnsi="Arial" w:cs="Arial"/>
          <w:sz w:val="22"/>
          <w:szCs w:val="22"/>
        </w:rPr>
        <w:t>6</w:t>
      </w:r>
      <w:r w:rsidRPr="00255DDA">
        <w:rPr>
          <w:rFonts w:ascii="Arial" w:hAnsi="Arial" w:cs="Arial"/>
          <w:sz w:val="22"/>
          <w:szCs w:val="22"/>
        </w:rPr>
        <w:t xml:space="preserve">, Section </w:t>
      </w:r>
      <w:r w:rsidR="00780365" w:rsidRPr="00255DDA">
        <w:rPr>
          <w:rFonts w:ascii="Arial" w:hAnsi="Arial" w:cs="Arial"/>
          <w:sz w:val="22"/>
          <w:szCs w:val="22"/>
        </w:rPr>
        <w:t>2</w:t>
      </w:r>
      <w:r w:rsidRPr="00255DDA">
        <w:rPr>
          <w:rFonts w:ascii="Arial" w:hAnsi="Arial" w:cs="Arial"/>
          <w:sz w:val="22"/>
          <w:szCs w:val="22"/>
        </w:rPr>
        <w:t>1</w:t>
      </w:r>
      <w:r w:rsidR="00780365" w:rsidRPr="00255DDA">
        <w:rPr>
          <w:rFonts w:ascii="Arial" w:hAnsi="Arial" w:cs="Arial"/>
          <w:sz w:val="22"/>
          <w:szCs w:val="22"/>
        </w:rPr>
        <w:t>9.</w:t>
      </w:r>
      <w:r w:rsidRPr="00255DDA">
        <w:rPr>
          <w:rFonts w:ascii="Arial" w:hAnsi="Arial" w:cs="Arial"/>
          <w:sz w:val="22"/>
          <w:szCs w:val="22"/>
        </w:rPr>
        <w:t xml:space="preserve"> Please accept this letter as the Commission’s Annual Report.</w:t>
      </w:r>
    </w:p>
    <w:p w14:paraId="2E463A5F" w14:textId="68981A5B" w:rsidR="00C31916" w:rsidRDefault="00C31916" w:rsidP="00BA1437">
      <w:pPr>
        <w:spacing w:line="276" w:lineRule="auto"/>
        <w:ind w:left="180" w:right="1260"/>
        <w:rPr>
          <w:rFonts w:ascii="Arial" w:hAnsi="Arial" w:cs="Arial"/>
          <w:sz w:val="22"/>
          <w:szCs w:val="22"/>
        </w:rPr>
      </w:pPr>
    </w:p>
    <w:p w14:paraId="5653F706" w14:textId="72A106EC" w:rsidR="001015A3" w:rsidRDefault="009E347A" w:rsidP="00BA1437">
      <w:pPr>
        <w:spacing w:line="276" w:lineRule="auto"/>
        <w:ind w:left="180" w:right="810"/>
        <w:rPr>
          <w:rFonts w:ascii="Arial" w:hAnsi="Arial" w:cs="Arial"/>
          <w:sz w:val="22"/>
          <w:szCs w:val="22"/>
        </w:rPr>
      </w:pPr>
      <w:r>
        <w:rPr>
          <w:rFonts w:ascii="Arial" w:hAnsi="Arial" w:cs="Arial"/>
          <w:sz w:val="22"/>
          <w:szCs w:val="22"/>
        </w:rPr>
        <w:t xml:space="preserve">Chapter 177 of the Acts of 2022 offered a fundamentally enhanced </w:t>
      </w:r>
      <w:r w:rsidR="00EA09FE">
        <w:rPr>
          <w:rFonts w:ascii="Arial" w:hAnsi="Arial" w:cs="Arial"/>
          <w:sz w:val="22"/>
          <w:szCs w:val="22"/>
        </w:rPr>
        <w:t>vision</w:t>
      </w:r>
      <w:r>
        <w:rPr>
          <w:rFonts w:ascii="Arial" w:hAnsi="Arial" w:cs="Arial"/>
          <w:sz w:val="22"/>
          <w:szCs w:val="22"/>
        </w:rPr>
        <w:t xml:space="preserve"> of the Commission’s charge</w:t>
      </w:r>
      <w:r w:rsidR="001015A3">
        <w:rPr>
          <w:rFonts w:ascii="Arial" w:hAnsi="Arial" w:cs="Arial"/>
          <w:sz w:val="22"/>
          <w:szCs w:val="22"/>
        </w:rPr>
        <w:t>, expanding its scope to include a broad range of new responsibilities, including the d</w:t>
      </w:r>
      <w:r w:rsidR="001015A3" w:rsidRPr="001015A3">
        <w:rPr>
          <w:rFonts w:ascii="Arial" w:hAnsi="Arial" w:cs="Arial"/>
          <w:sz w:val="22"/>
          <w:szCs w:val="22"/>
        </w:rPr>
        <w:t>evelop</w:t>
      </w:r>
      <w:r w:rsidR="001015A3">
        <w:rPr>
          <w:rFonts w:ascii="Arial" w:hAnsi="Arial" w:cs="Arial"/>
          <w:sz w:val="22"/>
          <w:szCs w:val="22"/>
        </w:rPr>
        <w:t>ment</w:t>
      </w:r>
      <w:r w:rsidR="001015A3" w:rsidRPr="001015A3">
        <w:rPr>
          <w:rFonts w:ascii="Arial" w:hAnsi="Arial" w:cs="Arial"/>
          <w:sz w:val="22"/>
          <w:szCs w:val="22"/>
        </w:rPr>
        <w:t xml:space="preserve"> and implement</w:t>
      </w:r>
      <w:r w:rsidR="001015A3">
        <w:rPr>
          <w:rFonts w:ascii="Arial" w:hAnsi="Arial" w:cs="Arial"/>
          <w:sz w:val="22"/>
          <w:szCs w:val="22"/>
        </w:rPr>
        <w:t xml:space="preserve">ation of </w:t>
      </w:r>
      <w:r w:rsidR="001015A3" w:rsidRPr="001015A3">
        <w:rPr>
          <w:rFonts w:ascii="Arial" w:hAnsi="Arial" w:cs="Arial"/>
          <w:sz w:val="22"/>
          <w:szCs w:val="22"/>
        </w:rPr>
        <w:t>a comprehensive plan to strengthen community and state-level promotion programming and infrastructure through training, technical assistance, resource development and dissemination and other initiatives</w:t>
      </w:r>
      <w:r w:rsidR="001015A3">
        <w:rPr>
          <w:rFonts w:ascii="Arial" w:hAnsi="Arial" w:cs="Arial"/>
          <w:sz w:val="22"/>
          <w:szCs w:val="22"/>
        </w:rPr>
        <w:t xml:space="preserve">; </w:t>
      </w:r>
      <w:r w:rsidR="001015A3" w:rsidRPr="001015A3">
        <w:rPr>
          <w:rFonts w:ascii="Arial" w:hAnsi="Arial" w:cs="Arial"/>
          <w:sz w:val="22"/>
          <w:szCs w:val="22"/>
        </w:rPr>
        <w:t>collect</w:t>
      </w:r>
      <w:r w:rsidR="001015A3">
        <w:rPr>
          <w:rFonts w:ascii="Arial" w:hAnsi="Arial" w:cs="Arial"/>
          <w:sz w:val="22"/>
          <w:szCs w:val="22"/>
        </w:rPr>
        <w:t xml:space="preserve">ing, </w:t>
      </w:r>
      <w:r w:rsidR="001015A3" w:rsidRPr="001015A3">
        <w:rPr>
          <w:rFonts w:ascii="Arial" w:hAnsi="Arial" w:cs="Arial"/>
          <w:sz w:val="22"/>
          <w:szCs w:val="22"/>
        </w:rPr>
        <w:t>analyz</w:t>
      </w:r>
      <w:r w:rsidR="001015A3">
        <w:rPr>
          <w:rFonts w:ascii="Arial" w:hAnsi="Arial" w:cs="Arial"/>
          <w:sz w:val="22"/>
          <w:szCs w:val="22"/>
        </w:rPr>
        <w:t xml:space="preserve">ing, and tracking </w:t>
      </w:r>
      <w:r w:rsidR="001015A3" w:rsidRPr="001015A3">
        <w:rPr>
          <w:rFonts w:ascii="Arial" w:hAnsi="Arial" w:cs="Arial"/>
          <w:sz w:val="22"/>
          <w:szCs w:val="22"/>
        </w:rPr>
        <w:t>data measuring population-based indicators of behavioral health from existing data sources</w:t>
      </w:r>
      <w:r w:rsidR="001015A3">
        <w:rPr>
          <w:rFonts w:ascii="Arial" w:hAnsi="Arial" w:cs="Arial"/>
          <w:sz w:val="22"/>
          <w:szCs w:val="22"/>
        </w:rPr>
        <w:t>;</w:t>
      </w:r>
      <w:r w:rsidR="001015A3" w:rsidRPr="001015A3">
        <w:rPr>
          <w:rFonts w:ascii="Arial" w:hAnsi="Arial" w:cs="Arial"/>
          <w:sz w:val="22"/>
          <w:szCs w:val="22"/>
        </w:rPr>
        <w:t xml:space="preserve"> mak</w:t>
      </w:r>
      <w:r w:rsidR="001015A3">
        <w:rPr>
          <w:rFonts w:ascii="Arial" w:hAnsi="Arial" w:cs="Arial"/>
          <w:sz w:val="22"/>
          <w:szCs w:val="22"/>
        </w:rPr>
        <w:t>ing</w:t>
      </w:r>
      <w:r w:rsidR="001015A3" w:rsidRPr="001015A3">
        <w:rPr>
          <w:rFonts w:ascii="Arial" w:hAnsi="Arial" w:cs="Arial"/>
          <w:sz w:val="22"/>
          <w:szCs w:val="22"/>
        </w:rPr>
        <w:t xml:space="preserve"> programming and policy recommendations to address the needs of populations at greatest risk</w:t>
      </w:r>
      <w:r w:rsidR="001015A3">
        <w:rPr>
          <w:rFonts w:ascii="Arial" w:hAnsi="Arial" w:cs="Arial"/>
          <w:sz w:val="22"/>
          <w:szCs w:val="22"/>
        </w:rPr>
        <w:t xml:space="preserve">; </w:t>
      </w:r>
      <w:r w:rsidR="001015A3" w:rsidRPr="001015A3">
        <w:rPr>
          <w:rFonts w:ascii="Arial" w:hAnsi="Arial" w:cs="Arial"/>
          <w:sz w:val="22"/>
          <w:szCs w:val="22"/>
        </w:rPr>
        <w:t>coordinat</w:t>
      </w:r>
      <w:r w:rsidR="001015A3">
        <w:rPr>
          <w:rFonts w:ascii="Arial" w:hAnsi="Arial" w:cs="Arial"/>
          <w:sz w:val="22"/>
          <w:szCs w:val="22"/>
        </w:rPr>
        <w:t>ing</w:t>
      </w:r>
      <w:r w:rsidR="001015A3" w:rsidRPr="001015A3">
        <w:rPr>
          <w:rFonts w:ascii="Arial" w:hAnsi="Arial" w:cs="Arial"/>
          <w:sz w:val="22"/>
          <w:szCs w:val="22"/>
        </w:rPr>
        <w:t xml:space="preserve"> behavioral health promotion and wellness programs, campaigns and initiatives;</w:t>
      </w:r>
      <w:r w:rsidR="001015A3">
        <w:rPr>
          <w:rFonts w:ascii="Arial" w:hAnsi="Arial" w:cs="Arial"/>
          <w:sz w:val="22"/>
          <w:szCs w:val="22"/>
        </w:rPr>
        <w:t xml:space="preserve"> and s</w:t>
      </w:r>
      <w:r w:rsidR="001015A3" w:rsidRPr="001015A3">
        <w:rPr>
          <w:rFonts w:ascii="Arial" w:hAnsi="Arial" w:cs="Arial"/>
          <w:sz w:val="22"/>
          <w:szCs w:val="22"/>
        </w:rPr>
        <w:t>erv</w:t>
      </w:r>
      <w:r w:rsidR="001015A3">
        <w:rPr>
          <w:rFonts w:ascii="Arial" w:hAnsi="Arial" w:cs="Arial"/>
          <w:sz w:val="22"/>
          <w:szCs w:val="22"/>
        </w:rPr>
        <w:t>ing</w:t>
      </w:r>
      <w:r w:rsidR="001015A3" w:rsidRPr="001015A3">
        <w:rPr>
          <w:rFonts w:ascii="Arial" w:hAnsi="Arial" w:cs="Arial"/>
          <w:sz w:val="22"/>
          <w:szCs w:val="22"/>
        </w:rPr>
        <w:t xml:space="preserve"> as an advisory board to the </w:t>
      </w:r>
      <w:r w:rsidR="001015A3">
        <w:rPr>
          <w:rFonts w:ascii="Arial" w:hAnsi="Arial" w:cs="Arial"/>
          <w:sz w:val="22"/>
          <w:szCs w:val="22"/>
        </w:rPr>
        <w:t>newly-established O</w:t>
      </w:r>
      <w:r w:rsidR="001015A3" w:rsidRPr="001015A3">
        <w:rPr>
          <w:rFonts w:ascii="Arial" w:hAnsi="Arial" w:cs="Arial"/>
          <w:sz w:val="22"/>
          <w:szCs w:val="22"/>
        </w:rPr>
        <w:t xml:space="preserve">ffice of </w:t>
      </w:r>
      <w:r w:rsidR="001015A3">
        <w:rPr>
          <w:rFonts w:ascii="Arial" w:hAnsi="Arial" w:cs="Arial"/>
          <w:sz w:val="22"/>
          <w:szCs w:val="22"/>
        </w:rPr>
        <w:t>B</w:t>
      </w:r>
      <w:r w:rsidR="001015A3" w:rsidRPr="001015A3">
        <w:rPr>
          <w:rFonts w:ascii="Arial" w:hAnsi="Arial" w:cs="Arial"/>
          <w:sz w:val="22"/>
          <w:szCs w:val="22"/>
        </w:rPr>
        <w:t xml:space="preserve">ehavioral </w:t>
      </w:r>
      <w:r w:rsidR="001015A3">
        <w:rPr>
          <w:rFonts w:ascii="Arial" w:hAnsi="Arial" w:cs="Arial"/>
          <w:sz w:val="22"/>
          <w:szCs w:val="22"/>
        </w:rPr>
        <w:t>H</w:t>
      </w:r>
      <w:r w:rsidR="001015A3" w:rsidRPr="001015A3">
        <w:rPr>
          <w:rFonts w:ascii="Arial" w:hAnsi="Arial" w:cs="Arial"/>
          <w:sz w:val="22"/>
          <w:szCs w:val="22"/>
        </w:rPr>
        <w:t xml:space="preserve">ealth </w:t>
      </w:r>
      <w:r w:rsidR="001015A3">
        <w:rPr>
          <w:rFonts w:ascii="Arial" w:hAnsi="Arial" w:cs="Arial"/>
          <w:sz w:val="22"/>
          <w:szCs w:val="22"/>
        </w:rPr>
        <w:t>P</w:t>
      </w:r>
      <w:r w:rsidR="001015A3" w:rsidRPr="001015A3">
        <w:rPr>
          <w:rFonts w:ascii="Arial" w:hAnsi="Arial" w:cs="Arial"/>
          <w:sz w:val="22"/>
          <w:szCs w:val="22"/>
        </w:rPr>
        <w:t>romotion</w:t>
      </w:r>
      <w:r w:rsidR="002A300E">
        <w:rPr>
          <w:rFonts w:ascii="Arial" w:hAnsi="Arial" w:cs="Arial"/>
          <w:sz w:val="22"/>
          <w:szCs w:val="22"/>
        </w:rPr>
        <w:t xml:space="preserve"> (OBHP)</w:t>
      </w:r>
      <w:r w:rsidR="001015A3">
        <w:rPr>
          <w:rFonts w:ascii="Arial" w:hAnsi="Arial" w:cs="Arial"/>
          <w:sz w:val="22"/>
          <w:szCs w:val="22"/>
        </w:rPr>
        <w:t>.</w:t>
      </w:r>
    </w:p>
    <w:p w14:paraId="09FC27A9" w14:textId="77777777" w:rsidR="001015A3" w:rsidRDefault="001015A3" w:rsidP="00BA1437">
      <w:pPr>
        <w:spacing w:line="276" w:lineRule="auto"/>
        <w:ind w:left="180" w:right="1260"/>
        <w:rPr>
          <w:rFonts w:ascii="Arial" w:hAnsi="Arial" w:cs="Arial"/>
          <w:sz w:val="22"/>
          <w:szCs w:val="22"/>
        </w:rPr>
      </w:pPr>
    </w:p>
    <w:p w14:paraId="0982AB30" w14:textId="4F7C04E3" w:rsidR="009E347A" w:rsidRDefault="009B1D2F" w:rsidP="00BA1437">
      <w:pPr>
        <w:spacing w:line="276" w:lineRule="auto"/>
        <w:ind w:left="180" w:right="1080"/>
        <w:rPr>
          <w:rFonts w:ascii="Arial" w:hAnsi="Arial" w:cs="Arial"/>
          <w:sz w:val="22"/>
          <w:szCs w:val="22"/>
        </w:rPr>
      </w:pPr>
      <w:r>
        <w:rPr>
          <w:rFonts w:ascii="Arial" w:hAnsi="Arial" w:cs="Arial"/>
          <w:sz w:val="22"/>
          <w:szCs w:val="22"/>
        </w:rPr>
        <w:t>The Healey-Driscoll</w:t>
      </w:r>
      <w:r w:rsidR="001015A3">
        <w:rPr>
          <w:rFonts w:ascii="Arial" w:hAnsi="Arial" w:cs="Arial"/>
          <w:sz w:val="22"/>
          <w:szCs w:val="22"/>
        </w:rPr>
        <w:t xml:space="preserve"> </w:t>
      </w:r>
      <w:r w:rsidR="00C62F37">
        <w:rPr>
          <w:rFonts w:ascii="Arial" w:hAnsi="Arial" w:cs="Arial"/>
          <w:sz w:val="22"/>
          <w:szCs w:val="22"/>
        </w:rPr>
        <w:t xml:space="preserve">Administration </w:t>
      </w:r>
      <w:r>
        <w:rPr>
          <w:rFonts w:ascii="Arial" w:hAnsi="Arial" w:cs="Arial"/>
          <w:sz w:val="22"/>
          <w:szCs w:val="22"/>
        </w:rPr>
        <w:t xml:space="preserve">envisions the Commission working in close collaboration with the </w:t>
      </w:r>
      <w:r w:rsidR="002A300E">
        <w:rPr>
          <w:rFonts w:ascii="Arial" w:hAnsi="Arial" w:cs="Arial"/>
          <w:sz w:val="22"/>
          <w:szCs w:val="22"/>
        </w:rPr>
        <w:t xml:space="preserve">new OBHP and has been working to implement the </w:t>
      </w:r>
      <w:r w:rsidR="00BF09B0">
        <w:rPr>
          <w:rFonts w:ascii="Arial" w:hAnsi="Arial" w:cs="Arial"/>
          <w:sz w:val="22"/>
          <w:szCs w:val="22"/>
        </w:rPr>
        <w:t xml:space="preserve">creation of that office. The </w:t>
      </w:r>
      <w:r w:rsidR="00BF09B0">
        <w:rPr>
          <w:rFonts w:ascii="Arial" w:hAnsi="Arial" w:cs="Arial"/>
          <w:sz w:val="22"/>
          <w:szCs w:val="22"/>
        </w:rPr>
        <w:lastRenderedPageBreak/>
        <w:t>process for hiring an OBHP Director has b</w:t>
      </w:r>
      <w:r w:rsidR="00950D2A">
        <w:rPr>
          <w:rFonts w:ascii="Arial" w:hAnsi="Arial" w:cs="Arial"/>
          <w:sz w:val="22"/>
          <w:szCs w:val="22"/>
        </w:rPr>
        <w:t>egun. We will be convening the Commission</w:t>
      </w:r>
      <w:r w:rsidR="00096B2C">
        <w:rPr>
          <w:rFonts w:ascii="Arial" w:hAnsi="Arial" w:cs="Arial"/>
          <w:sz w:val="22"/>
          <w:szCs w:val="22"/>
        </w:rPr>
        <w:t xml:space="preserve"> in the next weeks</w:t>
      </w:r>
      <w:r w:rsidR="00950D2A">
        <w:rPr>
          <w:rFonts w:ascii="Arial" w:hAnsi="Arial" w:cs="Arial"/>
          <w:sz w:val="22"/>
          <w:szCs w:val="22"/>
        </w:rPr>
        <w:t xml:space="preserve"> to </w:t>
      </w:r>
      <w:r w:rsidR="00781497">
        <w:rPr>
          <w:rFonts w:ascii="Arial" w:hAnsi="Arial" w:cs="Arial"/>
          <w:sz w:val="22"/>
          <w:szCs w:val="22"/>
        </w:rPr>
        <w:t xml:space="preserve">review work to date, evaluate the expanded mission, and develop an approach to collaborating with </w:t>
      </w:r>
      <w:r w:rsidR="00096B2C">
        <w:rPr>
          <w:rFonts w:ascii="Arial" w:hAnsi="Arial" w:cs="Arial"/>
          <w:sz w:val="22"/>
          <w:szCs w:val="22"/>
        </w:rPr>
        <w:t>the OBHP and its Director</w:t>
      </w:r>
      <w:r w:rsidR="006B3785">
        <w:rPr>
          <w:rFonts w:ascii="Arial" w:hAnsi="Arial" w:cs="Arial"/>
          <w:sz w:val="22"/>
          <w:szCs w:val="22"/>
        </w:rPr>
        <w:t xml:space="preserve">. </w:t>
      </w:r>
    </w:p>
    <w:p w14:paraId="42BDB13A" w14:textId="77777777" w:rsidR="008B094E" w:rsidRDefault="008B094E" w:rsidP="00C31916">
      <w:pPr>
        <w:spacing w:line="276" w:lineRule="auto"/>
        <w:ind w:left="180"/>
        <w:rPr>
          <w:rFonts w:ascii="Arial" w:hAnsi="Arial" w:cs="Arial"/>
          <w:sz w:val="22"/>
          <w:szCs w:val="22"/>
        </w:rPr>
      </w:pPr>
    </w:p>
    <w:p w14:paraId="3306496C" w14:textId="5EC7AD4F" w:rsidR="00C62F37" w:rsidRDefault="00C62F37" w:rsidP="00BA1437">
      <w:pPr>
        <w:spacing w:line="276" w:lineRule="auto"/>
        <w:ind w:left="180" w:right="900"/>
        <w:rPr>
          <w:rFonts w:ascii="Arial" w:hAnsi="Arial" w:cs="Arial"/>
          <w:sz w:val="22"/>
          <w:szCs w:val="22"/>
        </w:rPr>
      </w:pPr>
      <w:r>
        <w:rPr>
          <w:rFonts w:ascii="Arial" w:hAnsi="Arial" w:cs="Arial"/>
          <w:sz w:val="22"/>
          <w:szCs w:val="22"/>
        </w:rPr>
        <w:t xml:space="preserve">The Commission is deeply grateful </w:t>
      </w:r>
      <w:r w:rsidRPr="00F105E3">
        <w:rPr>
          <w:rFonts w:ascii="Arial" w:hAnsi="Arial" w:cs="Arial"/>
          <w:sz w:val="22"/>
          <w:szCs w:val="22"/>
        </w:rPr>
        <w:t xml:space="preserve">that </w:t>
      </w:r>
      <w:r w:rsidR="00560FF1" w:rsidRPr="00F105E3">
        <w:rPr>
          <w:rFonts w:ascii="Arial" w:hAnsi="Arial" w:cs="Arial"/>
          <w:sz w:val="22"/>
          <w:szCs w:val="22"/>
        </w:rPr>
        <w:t>$14,</w:t>
      </w:r>
      <w:r w:rsidR="00E27709" w:rsidRPr="00E27709">
        <w:rPr>
          <w:rFonts w:ascii="Arial" w:hAnsi="Arial" w:cs="Arial"/>
          <w:sz w:val="22"/>
          <w:szCs w:val="22"/>
        </w:rPr>
        <w:t>773,638</w:t>
      </w:r>
      <w:r w:rsidR="00560FF1" w:rsidRPr="00F105E3">
        <w:rPr>
          <w:rFonts w:ascii="Arial" w:hAnsi="Arial" w:cs="Arial"/>
          <w:sz w:val="22"/>
          <w:szCs w:val="22"/>
        </w:rPr>
        <w:t xml:space="preserve"> </w:t>
      </w:r>
      <w:r w:rsidRPr="00F105E3">
        <w:rPr>
          <w:rFonts w:ascii="Arial" w:hAnsi="Arial" w:cs="Arial"/>
          <w:sz w:val="22"/>
          <w:szCs w:val="22"/>
        </w:rPr>
        <w:t>has been allocated to the Community Behavioral Health Promotion and Prevention Trust</w:t>
      </w:r>
      <w:r w:rsidRPr="009E347A">
        <w:rPr>
          <w:rFonts w:ascii="Arial" w:hAnsi="Arial" w:cs="Arial"/>
          <w:sz w:val="22"/>
          <w:szCs w:val="22"/>
        </w:rPr>
        <w:t xml:space="preserve"> </w:t>
      </w:r>
      <w:r>
        <w:rPr>
          <w:rFonts w:ascii="Arial" w:hAnsi="Arial" w:cs="Arial"/>
          <w:sz w:val="22"/>
          <w:szCs w:val="22"/>
        </w:rPr>
        <w:t xml:space="preserve">Fund. </w:t>
      </w:r>
      <w:r w:rsidR="00C31916" w:rsidRPr="00255DDA">
        <w:rPr>
          <w:rFonts w:ascii="Arial" w:hAnsi="Arial" w:cs="Arial"/>
          <w:sz w:val="22"/>
          <w:szCs w:val="22"/>
        </w:rPr>
        <w:t xml:space="preserve">As </w:t>
      </w:r>
      <w:r>
        <w:rPr>
          <w:rFonts w:ascii="Arial" w:hAnsi="Arial" w:cs="Arial"/>
          <w:sz w:val="22"/>
          <w:szCs w:val="22"/>
        </w:rPr>
        <w:t xml:space="preserve">its members </w:t>
      </w:r>
      <w:r w:rsidR="00C31916" w:rsidRPr="00255DDA">
        <w:rPr>
          <w:rFonts w:ascii="Arial" w:hAnsi="Arial" w:cs="Arial"/>
          <w:sz w:val="22"/>
          <w:szCs w:val="22"/>
        </w:rPr>
        <w:t xml:space="preserve">continue to develop its specific priorities and recommendations, the Commission will ensure that </w:t>
      </w:r>
      <w:r w:rsidR="00CB50F4">
        <w:rPr>
          <w:rFonts w:ascii="Arial" w:hAnsi="Arial" w:cs="Arial"/>
          <w:sz w:val="22"/>
          <w:szCs w:val="22"/>
        </w:rPr>
        <w:t xml:space="preserve">its </w:t>
      </w:r>
      <w:r w:rsidR="00C31916" w:rsidRPr="00255DDA">
        <w:rPr>
          <w:rFonts w:ascii="Arial" w:hAnsi="Arial" w:cs="Arial"/>
          <w:sz w:val="22"/>
          <w:szCs w:val="22"/>
        </w:rPr>
        <w:t xml:space="preserve">proposals will complement the </w:t>
      </w:r>
      <w:r w:rsidR="001B03AA">
        <w:rPr>
          <w:rFonts w:ascii="Arial" w:hAnsi="Arial" w:cs="Arial"/>
          <w:sz w:val="22"/>
          <w:szCs w:val="22"/>
        </w:rPr>
        <w:t>Healey</w:t>
      </w:r>
      <w:r w:rsidR="00C31916" w:rsidRPr="00255DDA">
        <w:rPr>
          <w:rFonts w:ascii="Arial" w:hAnsi="Arial" w:cs="Arial"/>
          <w:sz w:val="22"/>
          <w:szCs w:val="22"/>
        </w:rPr>
        <w:t>-</w:t>
      </w:r>
      <w:r w:rsidR="001B03AA">
        <w:rPr>
          <w:rFonts w:ascii="Arial" w:hAnsi="Arial" w:cs="Arial"/>
          <w:sz w:val="22"/>
          <w:szCs w:val="22"/>
        </w:rPr>
        <w:t xml:space="preserve">Driscoll </w:t>
      </w:r>
      <w:r w:rsidR="00C31916" w:rsidRPr="00255DDA">
        <w:rPr>
          <w:rFonts w:ascii="Arial" w:hAnsi="Arial" w:cs="Arial"/>
          <w:sz w:val="22"/>
          <w:szCs w:val="22"/>
        </w:rPr>
        <w:t xml:space="preserve">Administration’s </w:t>
      </w:r>
      <w:r w:rsidR="001B03AA">
        <w:rPr>
          <w:rFonts w:ascii="Arial" w:hAnsi="Arial" w:cs="Arial"/>
          <w:sz w:val="22"/>
          <w:szCs w:val="22"/>
        </w:rPr>
        <w:t>b</w:t>
      </w:r>
      <w:r w:rsidR="00C31916" w:rsidRPr="00255DDA">
        <w:rPr>
          <w:rFonts w:ascii="Arial" w:hAnsi="Arial" w:cs="Arial"/>
          <w:sz w:val="22"/>
          <w:szCs w:val="22"/>
        </w:rPr>
        <w:t xml:space="preserve">ehavioral </w:t>
      </w:r>
      <w:r w:rsidR="001B03AA">
        <w:rPr>
          <w:rFonts w:ascii="Arial" w:hAnsi="Arial" w:cs="Arial"/>
          <w:sz w:val="22"/>
          <w:szCs w:val="22"/>
        </w:rPr>
        <w:t>h</w:t>
      </w:r>
      <w:r w:rsidR="00C31916" w:rsidRPr="00255DDA">
        <w:rPr>
          <w:rFonts w:ascii="Arial" w:hAnsi="Arial" w:cs="Arial"/>
          <w:sz w:val="22"/>
          <w:szCs w:val="22"/>
        </w:rPr>
        <w:t>ealth</w:t>
      </w:r>
      <w:r w:rsidR="001B03AA">
        <w:rPr>
          <w:rFonts w:ascii="Arial" w:hAnsi="Arial" w:cs="Arial"/>
          <w:sz w:val="22"/>
          <w:szCs w:val="22"/>
        </w:rPr>
        <w:t xml:space="preserve"> initiatives</w:t>
      </w:r>
      <w:r w:rsidRPr="00255DDA">
        <w:rPr>
          <w:rFonts w:ascii="Arial" w:hAnsi="Arial" w:cs="Arial"/>
          <w:sz w:val="22"/>
          <w:szCs w:val="22"/>
        </w:rPr>
        <w:t>.</w:t>
      </w:r>
    </w:p>
    <w:p w14:paraId="355CE2F3" w14:textId="77777777" w:rsidR="00C62F37" w:rsidRDefault="00C62F37" w:rsidP="00C62F37">
      <w:pPr>
        <w:spacing w:line="276" w:lineRule="auto"/>
        <w:ind w:left="180"/>
        <w:rPr>
          <w:rFonts w:ascii="Arial" w:hAnsi="Arial" w:cs="Arial"/>
          <w:sz w:val="22"/>
          <w:szCs w:val="22"/>
        </w:rPr>
      </w:pPr>
    </w:p>
    <w:p w14:paraId="001BAA09" w14:textId="133B73C7" w:rsidR="00C31916" w:rsidRPr="00255DDA" w:rsidRDefault="00C31916" w:rsidP="00BA1437">
      <w:pPr>
        <w:spacing w:line="276" w:lineRule="auto"/>
        <w:ind w:left="180" w:right="990"/>
        <w:rPr>
          <w:rFonts w:ascii="Arial" w:hAnsi="Arial" w:cs="Arial"/>
          <w:sz w:val="22"/>
          <w:szCs w:val="22"/>
        </w:rPr>
      </w:pPr>
      <w:r w:rsidRPr="00255DDA">
        <w:rPr>
          <w:rFonts w:ascii="Arial" w:hAnsi="Arial" w:cs="Arial"/>
          <w:sz w:val="22"/>
          <w:szCs w:val="22"/>
        </w:rPr>
        <w:t>I</w:t>
      </w:r>
      <w:r w:rsidR="006509ED" w:rsidRPr="00255DDA">
        <w:rPr>
          <w:rFonts w:ascii="Arial" w:hAnsi="Arial" w:cs="Arial"/>
          <w:sz w:val="22"/>
          <w:szCs w:val="22"/>
        </w:rPr>
        <w:t xml:space="preserve"> wo</w:t>
      </w:r>
      <w:r w:rsidRPr="00255DDA">
        <w:rPr>
          <w:rFonts w:ascii="Arial" w:hAnsi="Arial" w:cs="Arial"/>
          <w:sz w:val="22"/>
          <w:szCs w:val="22"/>
        </w:rPr>
        <w:t>uld be happy to offer additional details on the Commission’s ongoing work and answer any questions you may have.</w:t>
      </w:r>
    </w:p>
    <w:p w14:paraId="4056DA6F" w14:textId="77777777" w:rsidR="00C31916" w:rsidRPr="00255DDA" w:rsidRDefault="00C31916" w:rsidP="00C31916">
      <w:pPr>
        <w:spacing w:line="276" w:lineRule="auto"/>
        <w:ind w:left="180"/>
        <w:rPr>
          <w:rFonts w:ascii="Arial" w:hAnsi="Arial" w:cs="Arial"/>
          <w:sz w:val="22"/>
          <w:szCs w:val="22"/>
        </w:rPr>
      </w:pPr>
    </w:p>
    <w:p w14:paraId="5F06B2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Sincerely,</w:t>
      </w:r>
    </w:p>
    <w:p w14:paraId="1F09792C" w14:textId="77777777" w:rsidR="00C31916" w:rsidRPr="00255DDA" w:rsidRDefault="00C31916" w:rsidP="00C31916">
      <w:pPr>
        <w:spacing w:line="276" w:lineRule="auto"/>
        <w:ind w:left="180"/>
        <w:rPr>
          <w:rFonts w:ascii="Arial" w:hAnsi="Arial" w:cs="Arial"/>
          <w:sz w:val="22"/>
          <w:szCs w:val="22"/>
        </w:rPr>
      </w:pPr>
    </w:p>
    <w:p w14:paraId="72949A33" w14:textId="6670B3F3" w:rsidR="00C31916" w:rsidRDefault="00DF1F9A" w:rsidP="00C31916">
      <w:pPr>
        <w:spacing w:line="276" w:lineRule="auto"/>
        <w:ind w:left="180"/>
        <w:rPr>
          <w:rFonts w:ascii="Arial" w:hAnsi="Arial" w:cs="Arial"/>
          <w:sz w:val="22"/>
          <w:szCs w:val="22"/>
        </w:rPr>
      </w:pPr>
      <w:r>
        <w:rPr>
          <w:rFonts w:ascii="Arial" w:hAnsi="Arial" w:cs="Arial"/>
          <w:sz w:val="22"/>
          <w:szCs w:val="22"/>
        </w:rPr>
        <w:t>[Signature of Kiame Mahaniah]</w:t>
      </w:r>
    </w:p>
    <w:p w14:paraId="725148C3" w14:textId="77777777" w:rsidR="00E8255F" w:rsidRPr="00255DDA" w:rsidRDefault="00E8255F" w:rsidP="00C31916">
      <w:pPr>
        <w:spacing w:line="276" w:lineRule="auto"/>
        <w:ind w:left="180"/>
        <w:rPr>
          <w:rFonts w:ascii="Arial" w:hAnsi="Arial" w:cs="Arial"/>
          <w:sz w:val="22"/>
          <w:szCs w:val="22"/>
        </w:rPr>
      </w:pPr>
    </w:p>
    <w:p w14:paraId="776B93A7" w14:textId="789F70A2"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Kiame Mahaniah, MD, MBA</w:t>
      </w:r>
    </w:p>
    <w:p w14:paraId="7A38C63C" w14:textId="77777777"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Undersecretary for Health</w:t>
      </w:r>
    </w:p>
    <w:p w14:paraId="6F19F6C9" w14:textId="4D7150BB"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 xml:space="preserve">Executive Office </w:t>
      </w:r>
      <w:r w:rsidR="00C40F4E">
        <w:rPr>
          <w:rFonts w:ascii="Arial" w:hAnsi="Arial" w:cs="Arial"/>
          <w:sz w:val="22"/>
          <w:szCs w:val="22"/>
        </w:rPr>
        <w:t>o</w:t>
      </w:r>
      <w:r w:rsidRPr="00560FF1">
        <w:rPr>
          <w:rFonts w:ascii="Arial" w:hAnsi="Arial" w:cs="Arial"/>
          <w:sz w:val="22"/>
          <w:szCs w:val="22"/>
        </w:rPr>
        <w:t>f Health and Human Services</w:t>
      </w:r>
    </w:p>
    <w:p w14:paraId="0AE07908" w14:textId="521D7B20" w:rsidR="009475AA" w:rsidRPr="00255DDA" w:rsidRDefault="009475AA" w:rsidP="009475AA">
      <w:pPr>
        <w:spacing w:line="276" w:lineRule="auto"/>
        <w:ind w:left="180"/>
        <w:rPr>
          <w:rFonts w:ascii="Arial" w:hAnsi="Arial" w:cs="Arial"/>
          <w:sz w:val="22"/>
          <w:szCs w:val="22"/>
        </w:rPr>
      </w:pPr>
    </w:p>
    <w:p w14:paraId="48029BD1" w14:textId="77777777" w:rsidR="00C31916" w:rsidRPr="00255DDA" w:rsidRDefault="00C31916" w:rsidP="00C31916">
      <w:pPr>
        <w:spacing w:line="276" w:lineRule="auto"/>
        <w:ind w:left="180"/>
        <w:rPr>
          <w:rFonts w:ascii="Arial" w:hAnsi="Arial" w:cs="Arial"/>
          <w:sz w:val="22"/>
          <w:szCs w:val="22"/>
        </w:rPr>
      </w:pPr>
    </w:p>
    <w:p w14:paraId="272088EE" w14:textId="77777777" w:rsidR="00C31916" w:rsidRPr="00255DDA" w:rsidRDefault="00C31916" w:rsidP="00C31916">
      <w:pPr>
        <w:spacing w:line="276" w:lineRule="auto"/>
        <w:ind w:left="180"/>
        <w:rPr>
          <w:rFonts w:ascii="Arial" w:hAnsi="Arial" w:cs="Arial"/>
          <w:sz w:val="22"/>
          <w:szCs w:val="22"/>
        </w:rPr>
      </w:pPr>
    </w:p>
    <w:p w14:paraId="2631CA6F"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Cc: </w:t>
      </w:r>
      <w:r w:rsidRPr="00255DDA">
        <w:rPr>
          <w:rFonts w:ascii="Arial" w:hAnsi="Arial" w:cs="Arial"/>
          <w:sz w:val="22"/>
          <w:szCs w:val="22"/>
        </w:rPr>
        <w:tab/>
        <w:t>Senate President Karen E. Spilka</w:t>
      </w:r>
    </w:p>
    <w:p w14:paraId="194CF1C7" w14:textId="3ADAC2A6" w:rsidR="00BA5720" w:rsidRDefault="00C31916" w:rsidP="0066329A">
      <w:pPr>
        <w:spacing w:line="276" w:lineRule="auto"/>
        <w:ind w:left="180"/>
        <w:rPr>
          <w:sz w:val="22"/>
          <w:szCs w:val="22"/>
        </w:rPr>
      </w:pPr>
      <w:r w:rsidRPr="00255DDA">
        <w:rPr>
          <w:rFonts w:ascii="Arial" w:hAnsi="Arial" w:cs="Arial"/>
          <w:sz w:val="22"/>
          <w:szCs w:val="22"/>
        </w:rPr>
        <w:t xml:space="preserve">   </w:t>
      </w:r>
      <w:r w:rsidRPr="00255DDA">
        <w:rPr>
          <w:rFonts w:ascii="Arial" w:hAnsi="Arial" w:cs="Arial"/>
          <w:sz w:val="22"/>
          <w:szCs w:val="22"/>
        </w:rPr>
        <w:tab/>
        <w:t>House Speaker Ro</w:t>
      </w:r>
      <w:r w:rsidR="009475AA" w:rsidRPr="00255DDA">
        <w:rPr>
          <w:rFonts w:ascii="Arial" w:hAnsi="Arial" w:cs="Arial"/>
          <w:sz w:val="22"/>
          <w:szCs w:val="22"/>
        </w:rPr>
        <w:t xml:space="preserve">nald </w:t>
      </w:r>
      <w:r w:rsidR="001B03AA">
        <w:rPr>
          <w:rFonts w:ascii="Arial" w:hAnsi="Arial" w:cs="Arial"/>
          <w:sz w:val="22"/>
          <w:szCs w:val="22"/>
        </w:rPr>
        <w:t xml:space="preserve">J. </w:t>
      </w:r>
      <w:r w:rsidR="009475AA" w:rsidRPr="00255DDA">
        <w:rPr>
          <w:rFonts w:ascii="Arial" w:hAnsi="Arial" w:cs="Arial"/>
          <w:sz w:val="22"/>
          <w:szCs w:val="22"/>
        </w:rPr>
        <w:t>Mariano</w:t>
      </w:r>
      <w:r w:rsidR="00BA5720">
        <w:rPr>
          <w:sz w:val="22"/>
          <w:szCs w:val="22"/>
        </w:rPr>
        <w:br w:type="page"/>
      </w:r>
    </w:p>
    <w:p w14:paraId="37E42294" w14:textId="77777777" w:rsidR="00BA5720" w:rsidRPr="00BA5720" w:rsidRDefault="00BA5720" w:rsidP="00BA5720">
      <w:pPr>
        <w:jc w:val="center"/>
        <w:rPr>
          <w:b/>
          <w:sz w:val="22"/>
          <w:szCs w:val="22"/>
        </w:rPr>
      </w:pPr>
      <w:r w:rsidRPr="00BA5720">
        <w:rPr>
          <w:b/>
          <w:sz w:val="22"/>
          <w:szCs w:val="22"/>
        </w:rPr>
        <w:t>Community Behavioral Health Promotion and Prevention Commission Charge</w:t>
      </w:r>
    </w:p>
    <w:p w14:paraId="460F65F3" w14:textId="77777777" w:rsidR="00BA5720" w:rsidRDefault="00BA5720" w:rsidP="00BA5720">
      <w:pPr>
        <w:jc w:val="center"/>
        <w:rPr>
          <w:b/>
          <w:sz w:val="22"/>
          <w:szCs w:val="22"/>
          <w:u w:val="single"/>
        </w:rPr>
      </w:pPr>
    </w:p>
    <w:p w14:paraId="57C7017A" w14:textId="77777777" w:rsidR="00B01A47" w:rsidRPr="00BA5720" w:rsidRDefault="00B01A47" w:rsidP="00BA5720">
      <w:pPr>
        <w:jc w:val="center"/>
        <w:rPr>
          <w:b/>
          <w:sz w:val="22"/>
          <w:szCs w:val="22"/>
          <w:u w:val="single"/>
        </w:rPr>
      </w:pPr>
    </w:p>
    <w:p w14:paraId="08909C3C" w14:textId="77777777" w:rsidR="00BA5720"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w:t>
      </w:r>
      <w:proofErr w:type="spellStart"/>
      <w:r w:rsidR="006F30BE" w:rsidRPr="00ED68BF">
        <w:rPr>
          <w:color w:val="000000" w:themeColor="text1"/>
          <w:sz w:val="22"/>
          <w:szCs w:val="22"/>
        </w:rPr>
        <w:t>M</w:t>
      </w:r>
      <w:r w:rsidR="009712C8">
        <w:rPr>
          <w:color w:val="000000" w:themeColor="text1"/>
          <w:sz w:val="22"/>
          <w:szCs w:val="22"/>
        </w:rPr>
        <w:t>.G.L</w:t>
      </w:r>
      <w:proofErr w:type="spellEnd"/>
      <w:r w:rsidR="009712C8">
        <w:rPr>
          <w:color w:val="000000" w:themeColor="text1"/>
          <w:sz w:val="22"/>
          <w:szCs w:val="22"/>
        </w:rPr>
        <w:t xml:space="preserve">. </w:t>
      </w:r>
      <w:r w:rsidRPr="00ED68BF">
        <w:rPr>
          <w:color w:val="000000" w:themeColor="text1"/>
          <w:sz w:val="22"/>
          <w:szCs w:val="22"/>
        </w:rPr>
        <w:t xml:space="preserve">Chapter </w:t>
      </w:r>
      <w:r w:rsidR="006F30BE" w:rsidRPr="00ED68BF">
        <w:rPr>
          <w:color w:val="000000" w:themeColor="text1"/>
          <w:sz w:val="22"/>
          <w:szCs w:val="22"/>
        </w:rPr>
        <w:t>6</w:t>
      </w:r>
      <w:r w:rsidRPr="00ED68BF">
        <w:rPr>
          <w:color w:val="000000" w:themeColor="text1"/>
          <w:sz w:val="22"/>
          <w:szCs w:val="22"/>
        </w:rPr>
        <w:t xml:space="preserve">, Section </w:t>
      </w:r>
      <w:r w:rsidR="006F30BE" w:rsidRPr="00ED68BF">
        <w:rPr>
          <w:color w:val="000000" w:themeColor="text1"/>
          <w:sz w:val="22"/>
          <w:szCs w:val="22"/>
        </w:rPr>
        <w:t>2</w:t>
      </w:r>
      <w:r w:rsidRPr="00ED68BF">
        <w:rPr>
          <w:color w:val="000000" w:themeColor="text1"/>
          <w:sz w:val="22"/>
          <w:szCs w:val="22"/>
        </w:rPr>
        <w:t>1</w:t>
      </w:r>
      <w:r w:rsidR="006F30BE" w:rsidRPr="00ED68BF">
        <w:rPr>
          <w:color w:val="000000" w:themeColor="text1"/>
          <w:sz w:val="22"/>
          <w:szCs w:val="22"/>
        </w:rPr>
        <w:t>9</w:t>
      </w:r>
    </w:p>
    <w:p w14:paraId="2EC66764" w14:textId="6A7FC33C" w:rsidR="00BA5720" w:rsidRDefault="00BA5720" w:rsidP="00DC6A25">
      <w:pPr>
        <w:spacing w:line="276" w:lineRule="auto"/>
        <w:rPr>
          <w:b/>
          <w:color w:val="000000" w:themeColor="text1"/>
          <w:sz w:val="22"/>
          <w:szCs w:val="22"/>
        </w:rPr>
      </w:pPr>
    </w:p>
    <w:p w14:paraId="28D6B46B" w14:textId="0C92CD29" w:rsidR="0039341F" w:rsidRPr="0039341F" w:rsidRDefault="00726D15" w:rsidP="00726D15">
      <w:pPr>
        <w:spacing w:line="276" w:lineRule="auto"/>
        <w:rPr>
          <w:b/>
          <w:color w:val="000000" w:themeColor="text1"/>
          <w:sz w:val="22"/>
          <w:szCs w:val="22"/>
          <w:u w:val="single"/>
        </w:rPr>
      </w:pPr>
      <w:r w:rsidRPr="0039341F">
        <w:rPr>
          <w:b/>
          <w:color w:val="000000" w:themeColor="text1"/>
          <w:sz w:val="22"/>
          <w:szCs w:val="22"/>
          <w:u w:val="single"/>
        </w:rPr>
        <w:t>Section 219</w:t>
      </w:r>
      <w:r w:rsidR="0039341F" w:rsidRPr="0039341F">
        <w:rPr>
          <w:b/>
          <w:color w:val="000000" w:themeColor="text1"/>
          <w:sz w:val="22"/>
          <w:szCs w:val="22"/>
          <w:u w:val="single"/>
        </w:rPr>
        <w:t>:</w:t>
      </w:r>
    </w:p>
    <w:p w14:paraId="1DA985CB" w14:textId="77777777" w:rsidR="0039341F" w:rsidRDefault="0039341F" w:rsidP="00726D15">
      <w:pPr>
        <w:spacing w:line="276" w:lineRule="auto"/>
        <w:rPr>
          <w:bCs/>
          <w:color w:val="000000" w:themeColor="text1"/>
          <w:sz w:val="22"/>
          <w:szCs w:val="22"/>
        </w:rPr>
      </w:pPr>
    </w:p>
    <w:p w14:paraId="170023E0" w14:textId="4FD446B6"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(a) There shall be a commission on community behavioral health promotion and prevention located within, but not subject to the control of, the executive office of health and human services. The commission shall work to promote positive mental, emotional and behavioral health and early intervention for persons with a mental illness, and to prevent substance use disorders among residents of the commonwealth.</w:t>
      </w:r>
    </w:p>
    <w:p w14:paraId="7B6CF75A" w14:textId="77777777" w:rsidR="00726D15" w:rsidRPr="00726D15" w:rsidRDefault="00726D15" w:rsidP="00726D15">
      <w:pPr>
        <w:spacing w:line="276" w:lineRule="auto"/>
        <w:rPr>
          <w:bCs/>
          <w:color w:val="000000" w:themeColor="text1"/>
          <w:sz w:val="22"/>
          <w:szCs w:val="22"/>
        </w:rPr>
      </w:pPr>
    </w:p>
    <w:p w14:paraId="1E5A33A1" w14:textId="35152C75"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 xml:space="preserve">(b)(1) The commission shall consist of 21 members, as follows: the secretary of health and human services or a designee, who shall serve as the chair; the commissioner of mental health or a designee; </w:t>
      </w:r>
      <w:bookmarkStart w:id="0" w:name="_Hlk128474008"/>
      <w:r w:rsidRPr="00726D15">
        <w:rPr>
          <w:bCs/>
          <w:color w:val="000000" w:themeColor="text1"/>
          <w:sz w:val="22"/>
          <w:szCs w:val="22"/>
        </w:rPr>
        <w:t>the commissioner of public health or a designee; the chief justice of the trial court or a designee; the director of the c</w:t>
      </w:r>
      <w:bookmarkEnd w:id="0"/>
      <w:r w:rsidRPr="00726D15">
        <w:rPr>
          <w:bCs/>
          <w:color w:val="000000" w:themeColor="text1"/>
          <w:sz w:val="22"/>
          <w:szCs w:val="22"/>
        </w:rPr>
        <w:t>enter for health information and analysis or a designee; the house chair of the joint committee on mental health, substance use and recovery; the senate chair of the joint committee on mental health, substance use and recovery; 1 person appointed by the speaker of the house; 1 person appointed by the senate president; 1 person appointed by the house minority leader; 1 person appointed by the senate minority leader; and 1 representative from each of the following 10 organizations: the Association for Behavioral Healthcare, Inc.; the Massachusetts Association of Community Health Workers, Inc.; the Massachusetts Association for Mental Health, Inc.; the Massachusetts Organization for Addiction Recovery, Inc.; the Massachusetts Public Health Association; the Massachusetts Society for the Prevention of Cruelty to Children; the National Alliance on Mental Illness of Massachusetts, Inc.; the Social-Emotional Learning Alliance for Massachusetts, Inc.; the Freedman Center at William James College; and the Massachusetts chapter of the National Association of Social Workers, Inc.</w:t>
      </w:r>
    </w:p>
    <w:p w14:paraId="057B6BC0" w14:textId="77777777" w:rsidR="00726D15" w:rsidRPr="00726D15" w:rsidRDefault="00726D15" w:rsidP="00726D15">
      <w:pPr>
        <w:spacing w:line="276" w:lineRule="auto"/>
        <w:rPr>
          <w:bCs/>
          <w:color w:val="000000" w:themeColor="text1"/>
          <w:sz w:val="22"/>
          <w:szCs w:val="22"/>
        </w:rPr>
      </w:pPr>
    </w:p>
    <w:p w14:paraId="6AE16A6E" w14:textId="1A890A9E"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(2) Members of the commission shall serve for a term of 4 years, without compensation. Any member shall be eligible for reappointment. Vacancies shall be filled in accordance with paragraph (1) for the remainder of the unexpired term. Any member who is appointed by the governor may be removed by the governor for cause.</w:t>
      </w:r>
    </w:p>
    <w:p w14:paraId="64BCFB50" w14:textId="77777777" w:rsidR="00726D15" w:rsidRPr="00726D15" w:rsidRDefault="00726D15" w:rsidP="00726D15">
      <w:pPr>
        <w:spacing w:line="276" w:lineRule="auto"/>
        <w:rPr>
          <w:bCs/>
          <w:color w:val="000000" w:themeColor="text1"/>
          <w:sz w:val="22"/>
          <w:szCs w:val="22"/>
        </w:rPr>
      </w:pPr>
    </w:p>
    <w:p w14:paraId="410227EB" w14:textId="58439EA7"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(c) The commission may establish advisory committees to assist its work.</w:t>
      </w:r>
    </w:p>
    <w:p w14:paraId="0AC245E1" w14:textId="77777777" w:rsidR="00726D15" w:rsidRPr="00726D15" w:rsidRDefault="00726D15" w:rsidP="00726D15">
      <w:pPr>
        <w:spacing w:line="276" w:lineRule="auto"/>
        <w:rPr>
          <w:bCs/>
          <w:color w:val="000000" w:themeColor="text1"/>
          <w:sz w:val="22"/>
          <w:szCs w:val="22"/>
        </w:rPr>
      </w:pPr>
    </w:p>
    <w:p w14:paraId="59FF849B" w14:textId="3626E9A0"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(d) The commission shall:</w:t>
      </w:r>
    </w:p>
    <w:p w14:paraId="3A8F0D2B" w14:textId="77777777" w:rsidR="00726D15" w:rsidRPr="00726D15" w:rsidRDefault="00726D15" w:rsidP="00726D15">
      <w:pPr>
        <w:spacing w:line="276" w:lineRule="auto"/>
        <w:rPr>
          <w:bCs/>
          <w:color w:val="000000" w:themeColor="text1"/>
          <w:sz w:val="22"/>
          <w:szCs w:val="22"/>
        </w:rPr>
      </w:pPr>
    </w:p>
    <w:p w14:paraId="1CF902D0" w14:textId="6E83137F" w:rsidR="00726D15" w:rsidRPr="00726D15" w:rsidRDefault="00726D15" w:rsidP="0039341F">
      <w:pPr>
        <w:spacing w:line="276" w:lineRule="auto"/>
        <w:ind w:left="720"/>
        <w:rPr>
          <w:bCs/>
          <w:color w:val="000000" w:themeColor="text1"/>
          <w:sz w:val="22"/>
          <w:szCs w:val="22"/>
        </w:rPr>
      </w:pPr>
      <w:r w:rsidRPr="00726D15">
        <w:rPr>
          <w:bCs/>
          <w:color w:val="000000" w:themeColor="text1"/>
          <w:sz w:val="22"/>
          <w:szCs w:val="22"/>
        </w:rPr>
        <w:t>(1) promote an understanding of: (i) the science of prevention; (ii) population health; (iii) risk and protective factors; (iv) social determinants of health; (v) evidence-based programming and policymaking; (vi) health equity; and (vii)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17EDB763" w14:textId="77777777" w:rsidR="00726D15" w:rsidRPr="00726D15" w:rsidRDefault="00726D15" w:rsidP="00726D15">
      <w:pPr>
        <w:spacing w:line="276" w:lineRule="auto"/>
        <w:rPr>
          <w:bCs/>
          <w:color w:val="000000" w:themeColor="text1"/>
          <w:sz w:val="22"/>
          <w:szCs w:val="22"/>
        </w:rPr>
      </w:pPr>
    </w:p>
    <w:p w14:paraId="15A111EE" w14:textId="6931E426" w:rsidR="00726D15" w:rsidRPr="00726D15" w:rsidRDefault="00726D15" w:rsidP="0039341F">
      <w:pPr>
        <w:spacing w:line="276" w:lineRule="auto"/>
        <w:ind w:left="720"/>
        <w:rPr>
          <w:bCs/>
          <w:color w:val="000000" w:themeColor="text1"/>
          <w:sz w:val="22"/>
          <w:szCs w:val="22"/>
        </w:rPr>
      </w:pPr>
      <w:r w:rsidRPr="00726D15">
        <w:rPr>
          <w:bCs/>
          <w:color w:val="000000" w:themeColor="text1"/>
          <w:sz w:val="22"/>
          <w:szCs w:val="22"/>
        </w:rPr>
        <w:t>(2) consult with the secretary of health and human services on grants from the community behavioral health promotion and prevention trust fund established in section 35EEE of chapter 10;</w:t>
      </w:r>
    </w:p>
    <w:p w14:paraId="5F399D71" w14:textId="77777777" w:rsidR="00726D15" w:rsidRPr="00726D15" w:rsidRDefault="00726D15" w:rsidP="00726D15">
      <w:pPr>
        <w:spacing w:line="276" w:lineRule="auto"/>
        <w:rPr>
          <w:b/>
          <w:color w:val="000000" w:themeColor="text1"/>
          <w:sz w:val="22"/>
          <w:szCs w:val="22"/>
        </w:rPr>
      </w:pPr>
    </w:p>
    <w:p w14:paraId="4059EAEB" w14:textId="3767C9A0"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(3) collaborate, as appropriate, with other active state commissions, including but not limited to the safe and supportive schools commission, the Ellen Story commission on postpartum depression and the commission on autism;</w:t>
      </w:r>
    </w:p>
    <w:p w14:paraId="5495FE4E" w14:textId="77777777" w:rsidR="00726D15" w:rsidRPr="0039341F" w:rsidRDefault="00726D15" w:rsidP="00726D15">
      <w:pPr>
        <w:spacing w:line="276" w:lineRule="auto"/>
        <w:rPr>
          <w:bCs/>
          <w:color w:val="000000" w:themeColor="text1"/>
          <w:sz w:val="22"/>
          <w:szCs w:val="22"/>
        </w:rPr>
      </w:pPr>
    </w:p>
    <w:p w14:paraId="1949D460" w14:textId="24A9A931"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(4) make recommendations to the legislature that: (i) promote behavioral health and prevention issues at the universal, selective and indicated levels; (ii)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(iv)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406518C7" w14:textId="77777777" w:rsidR="00726D15" w:rsidRPr="0039341F" w:rsidRDefault="00726D15" w:rsidP="00726D15">
      <w:pPr>
        <w:spacing w:line="276" w:lineRule="auto"/>
        <w:rPr>
          <w:bCs/>
          <w:color w:val="000000" w:themeColor="text1"/>
          <w:sz w:val="22"/>
          <w:szCs w:val="22"/>
        </w:rPr>
      </w:pPr>
    </w:p>
    <w:p w14:paraId="01746316" w14:textId="6420D79D" w:rsidR="00726D15" w:rsidRPr="0039341F" w:rsidRDefault="00726D15" w:rsidP="00726D15">
      <w:pPr>
        <w:spacing w:line="276" w:lineRule="auto"/>
        <w:rPr>
          <w:bCs/>
          <w:color w:val="000000" w:themeColor="text1"/>
          <w:sz w:val="22"/>
          <w:szCs w:val="22"/>
        </w:rPr>
      </w:pPr>
      <w:r w:rsidRPr="0039341F">
        <w:rPr>
          <w:bCs/>
          <w:color w:val="000000" w:themeColor="text1"/>
          <w:sz w:val="22"/>
          <w:szCs w:val="22"/>
        </w:rPr>
        <w:t xml:space="preserve">[Clauses (5) and (6) of subsection (d) </w:t>
      </w:r>
      <w:r w:rsidR="0039341F">
        <w:rPr>
          <w:bCs/>
          <w:color w:val="000000" w:themeColor="text1"/>
          <w:sz w:val="22"/>
          <w:szCs w:val="22"/>
        </w:rPr>
        <w:t xml:space="preserve">below were </w:t>
      </w:r>
      <w:r w:rsidRPr="0039341F">
        <w:rPr>
          <w:bCs/>
          <w:color w:val="000000" w:themeColor="text1"/>
          <w:sz w:val="22"/>
          <w:szCs w:val="22"/>
        </w:rPr>
        <w:t>effective until November 8, 2022</w:t>
      </w:r>
      <w:r w:rsidR="0039341F">
        <w:rPr>
          <w:bCs/>
          <w:color w:val="000000" w:themeColor="text1"/>
          <w:sz w:val="22"/>
          <w:szCs w:val="22"/>
        </w:rPr>
        <w:t>.]</w:t>
      </w:r>
    </w:p>
    <w:p w14:paraId="6909FFD5" w14:textId="77777777" w:rsidR="00726D15" w:rsidRPr="0039341F" w:rsidRDefault="00726D15" w:rsidP="00726D15">
      <w:pPr>
        <w:spacing w:line="276" w:lineRule="auto"/>
        <w:rPr>
          <w:bCs/>
          <w:color w:val="000000" w:themeColor="text1"/>
          <w:sz w:val="22"/>
          <w:szCs w:val="22"/>
        </w:rPr>
      </w:pPr>
    </w:p>
    <w:p w14:paraId="6B25BC44" w14:textId="4BEE6DB9" w:rsidR="00726D15" w:rsidRPr="0039341F" w:rsidRDefault="00726D15" w:rsidP="0039341F">
      <w:pPr>
        <w:spacing w:line="276" w:lineRule="auto"/>
        <w:ind w:left="720"/>
        <w:rPr>
          <w:bCs/>
          <w:i/>
          <w:iCs/>
          <w:color w:val="000000" w:themeColor="text1"/>
          <w:sz w:val="22"/>
          <w:szCs w:val="22"/>
        </w:rPr>
      </w:pPr>
      <w:r w:rsidRPr="0039341F">
        <w:rPr>
          <w:bCs/>
          <w:i/>
          <w:iCs/>
          <w:color w:val="000000" w:themeColor="text1"/>
          <w:sz w:val="22"/>
          <w:szCs w:val="22"/>
        </w:rPr>
        <w:t>(5) hold public hearings a</w:t>
      </w:r>
      <w:r w:rsidRPr="0039341F">
        <w:rPr>
          <w:i/>
          <w:iCs/>
          <w:color w:val="000000" w:themeColor="text1"/>
          <w:sz w:val="22"/>
          <w:szCs w:val="22"/>
        </w:rPr>
        <w:t>nd meetings to accept comment from the general public and to seek advice from experts, including, but not limited to, those in the fields of neuroscience, public health, behavioral health, education and prevention science; and</w:t>
      </w:r>
    </w:p>
    <w:p w14:paraId="21B47EB5" w14:textId="77777777" w:rsidR="00726D15" w:rsidRPr="0039341F" w:rsidRDefault="00726D15" w:rsidP="00726D15">
      <w:pPr>
        <w:shd w:val="clear" w:color="auto" w:fill="FFFFFF"/>
        <w:spacing w:after="150" w:line="276" w:lineRule="auto"/>
        <w:jc w:val="both"/>
        <w:rPr>
          <w:i/>
          <w:iCs/>
          <w:color w:val="000000" w:themeColor="text1"/>
          <w:sz w:val="22"/>
          <w:szCs w:val="22"/>
        </w:rPr>
      </w:pPr>
    </w:p>
    <w:p w14:paraId="5855E540" w14:textId="7248B079" w:rsidR="0039341F" w:rsidRPr="0039341F" w:rsidRDefault="00726D15" w:rsidP="0039341F">
      <w:pPr>
        <w:shd w:val="clear" w:color="auto" w:fill="FFFFFF"/>
        <w:spacing w:after="150" w:line="276" w:lineRule="auto"/>
        <w:ind w:left="720"/>
        <w:jc w:val="both"/>
        <w:rPr>
          <w:i/>
          <w:iCs/>
          <w:color w:val="000000" w:themeColor="text1"/>
          <w:sz w:val="22"/>
          <w:szCs w:val="22"/>
        </w:rPr>
      </w:pPr>
      <w:r w:rsidRPr="0039341F">
        <w:rPr>
          <w:i/>
          <w:iCs/>
          <w:color w:val="000000" w:themeColor="text1"/>
          <w:sz w:val="22"/>
          <w:szCs w:val="22"/>
        </w:rPr>
        <w:t>(6) submit an annual report to the legislature as provided in subsection (e) on the state of preventing substance use disorder and promoting behavioral health in the commonwealth.</w:t>
      </w:r>
    </w:p>
    <w:p w14:paraId="43354252" w14:textId="77777777" w:rsidR="0039341F" w:rsidRPr="0039341F" w:rsidRDefault="0039341F" w:rsidP="00726D15">
      <w:pPr>
        <w:shd w:val="clear" w:color="auto" w:fill="FFFFFF"/>
        <w:spacing w:after="150" w:line="276" w:lineRule="auto"/>
        <w:jc w:val="both"/>
        <w:rPr>
          <w:i/>
          <w:iCs/>
          <w:color w:val="000000" w:themeColor="text1"/>
          <w:sz w:val="22"/>
          <w:szCs w:val="22"/>
        </w:rPr>
      </w:pPr>
    </w:p>
    <w:p w14:paraId="10EEDAE4" w14:textId="47F5FE9A" w:rsidR="00726D15" w:rsidRPr="00726D15" w:rsidRDefault="00726D15" w:rsidP="00726D15">
      <w:pPr>
        <w:shd w:val="clear" w:color="auto" w:fill="FFFFFF"/>
        <w:spacing w:after="150" w:line="276" w:lineRule="auto"/>
        <w:jc w:val="both"/>
        <w:rPr>
          <w:color w:val="000000" w:themeColor="text1"/>
          <w:sz w:val="22"/>
          <w:szCs w:val="22"/>
        </w:rPr>
      </w:pPr>
      <w:r w:rsidRPr="00726D15">
        <w:rPr>
          <w:color w:val="000000" w:themeColor="text1"/>
          <w:sz w:val="22"/>
          <w:szCs w:val="22"/>
        </w:rPr>
        <w:t>[Clauses (5) and (6) of subsection (d) as amended by 2022, 177, Sec. 1 effective November 8, 2022.]</w:t>
      </w:r>
    </w:p>
    <w:p w14:paraId="0328D97C" w14:textId="77777777" w:rsidR="0039341F" w:rsidRPr="0039341F" w:rsidRDefault="0039341F" w:rsidP="0039341F">
      <w:pPr>
        <w:spacing w:line="276" w:lineRule="auto"/>
        <w:ind w:left="720"/>
        <w:rPr>
          <w:bCs/>
          <w:color w:val="000000" w:themeColor="text1"/>
          <w:sz w:val="22"/>
          <w:szCs w:val="22"/>
        </w:rPr>
      </w:pPr>
    </w:p>
    <w:p w14:paraId="3B1514E9" w14:textId="2293D278"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(5) facilitate the development of interagency initiatives that: (i) are informed by the science of promotion and prevention; (ii) advance health equity and trauma-responsive care; and (iii) address the social determinants of health;</w:t>
      </w:r>
    </w:p>
    <w:p w14:paraId="1BFE0A4E" w14:textId="77777777" w:rsidR="0039341F" w:rsidRPr="0039341F" w:rsidRDefault="0039341F" w:rsidP="0039341F">
      <w:pPr>
        <w:spacing w:line="276" w:lineRule="auto"/>
        <w:ind w:left="720"/>
        <w:rPr>
          <w:bCs/>
          <w:color w:val="000000" w:themeColor="text1"/>
          <w:sz w:val="22"/>
          <w:szCs w:val="22"/>
        </w:rPr>
      </w:pPr>
    </w:p>
    <w:p w14:paraId="70D6FABE" w14:textId="27AF7DEE"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(6) develop and implement a comprehensive plan to strengthen community and state-level promotion programming and infrastructure through training, technical assistance, resource development and dissemination and other initiatives;</w:t>
      </w:r>
    </w:p>
    <w:p w14:paraId="025E4A68" w14:textId="77777777" w:rsidR="00726D15" w:rsidRPr="0039341F" w:rsidRDefault="00726D15" w:rsidP="0039341F">
      <w:pPr>
        <w:spacing w:line="276" w:lineRule="auto"/>
        <w:ind w:left="720"/>
        <w:rPr>
          <w:bCs/>
          <w:color w:val="000000" w:themeColor="text1"/>
          <w:sz w:val="22"/>
          <w:szCs w:val="22"/>
        </w:rPr>
      </w:pPr>
    </w:p>
    <w:p w14:paraId="76592329" w14:textId="2C800592" w:rsidR="00726D15" w:rsidRPr="0039341F" w:rsidRDefault="00726D15" w:rsidP="0039341F">
      <w:pPr>
        <w:spacing w:line="276" w:lineRule="auto"/>
        <w:rPr>
          <w:bCs/>
          <w:color w:val="000000" w:themeColor="text1"/>
          <w:sz w:val="22"/>
          <w:szCs w:val="22"/>
        </w:rPr>
      </w:pPr>
      <w:r w:rsidRPr="0039341F">
        <w:rPr>
          <w:bCs/>
          <w:color w:val="000000" w:themeColor="text1"/>
          <w:sz w:val="22"/>
          <w:szCs w:val="22"/>
        </w:rPr>
        <w:t>[Clauses (7) to (12) of subsection (d) added by 2022, 177, Sec. 1 effective November 8, 2022.]</w:t>
      </w:r>
    </w:p>
    <w:p w14:paraId="54A6E29E" w14:textId="77777777" w:rsidR="00726D15" w:rsidRPr="0039341F" w:rsidRDefault="00726D15" w:rsidP="0039341F">
      <w:pPr>
        <w:spacing w:line="276" w:lineRule="auto"/>
        <w:ind w:left="720"/>
        <w:rPr>
          <w:bCs/>
          <w:color w:val="000000" w:themeColor="text1"/>
          <w:sz w:val="22"/>
          <w:szCs w:val="22"/>
        </w:rPr>
      </w:pPr>
    </w:p>
    <w:p w14:paraId="2150A895" w14:textId="4A66ED66"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(7) advance the identification and dissemination of evidence-based practices designed to further promote behavioral health and the provision of supportive behavioral health services and programming to address substance use conditions and to prevent violence through trauma-responsive intervention and rehabilitation;</w:t>
      </w:r>
    </w:p>
    <w:p w14:paraId="2E602629" w14:textId="77777777" w:rsidR="00726D15" w:rsidRPr="0039341F" w:rsidRDefault="00726D15" w:rsidP="0039341F">
      <w:pPr>
        <w:spacing w:line="276" w:lineRule="auto"/>
        <w:ind w:left="720"/>
        <w:rPr>
          <w:bCs/>
          <w:color w:val="000000" w:themeColor="text1"/>
          <w:sz w:val="22"/>
          <w:szCs w:val="22"/>
        </w:rPr>
      </w:pPr>
    </w:p>
    <w:p w14:paraId="39A4B80E" w14:textId="5A932501"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(8) collect and analyze data measuring population-based indicators of behavioral health from existing data sources, track changes over time and make programming and policy recommendations to address the needs of populations at greatest risk;</w:t>
      </w:r>
    </w:p>
    <w:p w14:paraId="7F35BDA9" w14:textId="77777777" w:rsidR="00726D15" w:rsidRPr="0039341F" w:rsidRDefault="00726D15" w:rsidP="0039341F">
      <w:pPr>
        <w:spacing w:line="276" w:lineRule="auto"/>
        <w:ind w:left="720"/>
        <w:rPr>
          <w:bCs/>
          <w:color w:val="000000" w:themeColor="text1"/>
          <w:sz w:val="22"/>
          <w:szCs w:val="22"/>
        </w:rPr>
      </w:pPr>
    </w:p>
    <w:p w14:paraId="4BB9EEA9" w14:textId="7073A9F5"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(9) coordinate behavioral health promotion and wellness programs, campaigns and initiatives;</w:t>
      </w:r>
    </w:p>
    <w:p w14:paraId="416D8610" w14:textId="77777777" w:rsidR="0039341F" w:rsidRDefault="0039341F" w:rsidP="0039341F">
      <w:pPr>
        <w:spacing w:line="276" w:lineRule="auto"/>
        <w:ind w:left="720"/>
        <w:rPr>
          <w:bCs/>
          <w:color w:val="000000" w:themeColor="text1"/>
          <w:sz w:val="22"/>
          <w:szCs w:val="22"/>
        </w:rPr>
      </w:pPr>
    </w:p>
    <w:p w14:paraId="6E59C635" w14:textId="12257105"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(10) hold public hearings and meetings to accept comment from the public and to seek advice from experts, including, but not limited to, those in the fields of neuroscience, public health, behavioral health, education and prevention science;</w:t>
      </w:r>
    </w:p>
    <w:p w14:paraId="0515D6C5" w14:textId="77777777" w:rsidR="00726D15" w:rsidRPr="0039341F" w:rsidRDefault="00726D15" w:rsidP="0039341F">
      <w:pPr>
        <w:spacing w:line="276" w:lineRule="auto"/>
        <w:ind w:left="720"/>
        <w:rPr>
          <w:bCs/>
          <w:color w:val="000000" w:themeColor="text1"/>
          <w:sz w:val="22"/>
          <w:szCs w:val="22"/>
        </w:rPr>
      </w:pPr>
    </w:p>
    <w:p w14:paraId="31DCEC41" w14:textId="66A88057"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(11) serve as an advisory board to the office of behavioral health promotion established in section 16DD of chapter 6A; and</w:t>
      </w:r>
    </w:p>
    <w:p w14:paraId="0360454B" w14:textId="77777777" w:rsidR="00726D15" w:rsidRPr="0039341F" w:rsidRDefault="00726D15" w:rsidP="0039341F">
      <w:pPr>
        <w:spacing w:line="276" w:lineRule="auto"/>
        <w:ind w:left="720"/>
        <w:rPr>
          <w:bCs/>
          <w:color w:val="000000" w:themeColor="text1"/>
          <w:sz w:val="22"/>
          <w:szCs w:val="22"/>
        </w:rPr>
      </w:pPr>
    </w:p>
    <w:p w14:paraId="1F4F1342" w14:textId="4E990057"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(12) submit an annual report to the legislature as provided in subsection (e) on the state of preventing substance use and promoting behavioral health in the commonwealth.</w:t>
      </w:r>
    </w:p>
    <w:p w14:paraId="37A2899E" w14:textId="77777777" w:rsidR="00726D15" w:rsidRPr="0039341F" w:rsidRDefault="00726D15" w:rsidP="0039341F">
      <w:pPr>
        <w:spacing w:line="276" w:lineRule="auto"/>
        <w:ind w:left="720"/>
        <w:rPr>
          <w:bCs/>
          <w:color w:val="000000" w:themeColor="text1"/>
          <w:sz w:val="22"/>
          <w:szCs w:val="22"/>
        </w:rPr>
      </w:pPr>
    </w:p>
    <w:p w14:paraId="6633CF2A" w14:textId="77F64B76" w:rsidR="00BA5720" w:rsidRPr="0039341F" w:rsidRDefault="00726D15" w:rsidP="0039341F">
      <w:pPr>
        <w:spacing w:line="276" w:lineRule="auto"/>
        <w:rPr>
          <w:bCs/>
          <w:color w:val="000000" w:themeColor="text1"/>
          <w:sz w:val="22"/>
          <w:szCs w:val="22"/>
        </w:rPr>
      </w:pPr>
      <w:r w:rsidRPr="0039341F">
        <w:rPr>
          <w:bCs/>
          <w:color w:val="000000" w:themeColor="text1"/>
          <w:sz w:val="22"/>
          <w:szCs w:val="22"/>
        </w:rPr>
        <w:t>(e) 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14:paraId="0D7BB503" w14:textId="77777777" w:rsidR="00726D15" w:rsidRPr="00DC6A25" w:rsidRDefault="00726D15" w:rsidP="00DC6A25">
      <w:pPr>
        <w:shd w:val="clear" w:color="auto" w:fill="FFFFFF"/>
        <w:spacing w:after="150" w:line="276" w:lineRule="auto"/>
        <w:jc w:val="both"/>
        <w:rPr>
          <w:color w:val="000000" w:themeColor="text1"/>
          <w:sz w:val="22"/>
          <w:szCs w:val="22"/>
        </w:rPr>
      </w:pPr>
    </w:p>
    <w:p w14:paraId="6C9F632F" w14:textId="77777777" w:rsidR="00BA5720" w:rsidRPr="00DC6A25" w:rsidRDefault="00BA5720" w:rsidP="00DC6A25">
      <w:pPr>
        <w:spacing w:line="276" w:lineRule="auto"/>
        <w:rPr>
          <w:b/>
          <w:color w:val="000000" w:themeColor="text1"/>
          <w:sz w:val="22"/>
          <w:szCs w:val="22"/>
        </w:rPr>
      </w:pPr>
    </w:p>
    <w:p w14:paraId="39ACF59D" w14:textId="77777777" w:rsidR="00BA5720" w:rsidRPr="00DC6A25" w:rsidRDefault="00BA5720" w:rsidP="00DC6A25">
      <w:pPr>
        <w:autoSpaceDE w:val="0"/>
        <w:autoSpaceDN w:val="0"/>
        <w:adjustRightInd w:val="0"/>
        <w:spacing w:line="276" w:lineRule="auto"/>
        <w:rPr>
          <w:b/>
          <w:color w:val="000000" w:themeColor="text1"/>
          <w:sz w:val="22"/>
          <w:szCs w:val="22"/>
        </w:rPr>
      </w:pPr>
      <w:r w:rsidRPr="00DC6A25">
        <w:rPr>
          <w:color w:val="000000" w:themeColor="text1"/>
          <w:sz w:val="22"/>
          <w:szCs w:val="22"/>
        </w:rPr>
        <w:tab/>
      </w:r>
    </w:p>
    <w:p w14:paraId="3B576579" w14:textId="77777777" w:rsidR="00BA5720" w:rsidRPr="00BA5720" w:rsidRDefault="00BA5720" w:rsidP="00DC6A25">
      <w:pPr>
        <w:spacing w:line="276" w:lineRule="auto"/>
        <w:rPr>
          <w:b/>
          <w:sz w:val="22"/>
          <w:szCs w:val="22"/>
        </w:rPr>
      </w:pPr>
    </w:p>
    <w:p w14:paraId="22DC99D7" w14:textId="77777777" w:rsidR="00BA5720" w:rsidRPr="00BA5720" w:rsidRDefault="00BA5720" w:rsidP="00DC6A25">
      <w:pPr>
        <w:spacing w:line="276" w:lineRule="auto"/>
        <w:rPr>
          <w:b/>
          <w:sz w:val="22"/>
          <w:szCs w:val="22"/>
        </w:rPr>
      </w:pPr>
      <w:r w:rsidRPr="00BA5720">
        <w:rPr>
          <w:b/>
          <w:sz w:val="22"/>
          <w:szCs w:val="22"/>
        </w:rPr>
        <w:br w:type="page"/>
      </w:r>
    </w:p>
    <w:p w14:paraId="0406A081" w14:textId="77777777"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t>Community Behavioral Health Promotion and Prevention Commission Membership</w:t>
      </w:r>
    </w:p>
    <w:p w14:paraId="0D482EB6" w14:textId="77777777" w:rsidR="00BA5720" w:rsidRPr="0030253A" w:rsidRDefault="00BA5720" w:rsidP="0030253A">
      <w:pPr>
        <w:spacing w:line="276" w:lineRule="auto"/>
        <w:jc w:val="center"/>
        <w:rPr>
          <w:b/>
          <w:color w:val="000000" w:themeColor="text1"/>
          <w:sz w:val="22"/>
          <w:szCs w:val="22"/>
        </w:rPr>
      </w:pPr>
    </w:p>
    <w:p w14:paraId="2534B849" w14:textId="77777777" w:rsidR="00B01A47" w:rsidRPr="0030253A" w:rsidRDefault="00B01A47" w:rsidP="0030253A">
      <w:pPr>
        <w:spacing w:line="276" w:lineRule="auto"/>
        <w:jc w:val="center"/>
        <w:rPr>
          <w:b/>
          <w:color w:val="000000" w:themeColor="text1"/>
          <w:sz w:val="22"/>
          <w:szCs w:val="22"/>
        </w:rPr>
      </w:pPr>
    </w:p>
    <w:p w14:paraId="728E9CE3"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Chairperson</w:t>
      </w:r>
    </w:p>
    <w:p w14:paraId="64259E88" w14:textId="77777777" w:rsidR="00B01A47" w:rsidRPr="0030253A" w:rsidRDefault="00B01A47" w:rsidP="0030253A">
      <w:pPr>
        <w:pStyle w:val="ListParagraph"/>
        <w:rPr>
          <w:rFonts w:ascii="Times New Roman" w:hAnsi="Times New Roman" w:cs="Times New Roman"/>
          <w:color w:val="000000" w:themeColor="text1"/>
        </w:rPr>
      </w:pPr>
    </w:p>
    <w:p w14:paraId="123FC12B" w14:textId="47F97B7A" w:rsidR="00BA5720" w:rsidRPr="00C40F4E" w:rsidRDefault="00C40F4E" w:rsidP="00C40F4E">
      <w:pPr>
        <w:pStyle w:val="ListParagraph"/>
        <w:numPr>
          <w:ilvl w:val="0"/>
          <w:numId w:val="3"/>
        </w:numPr>
        <w:rPr>
          <w:rFonts w:ascii="Times New Roman" w:hAnsi="Times New Roman" w:cs="Times New Roman"/>
          <w:color w:val="000000" w:themeColor="text1"/>
        </w:rPr>
      </w:pPr>
      <w:r w:rsidRPr="00C40F4E">
        <w:rPr>
          <w:rFonts w:ascii="Times New Roman" w:hAnsi="Times New Roman" w:cs="Times New Roman"/>
          <w:color w:val="000000" w:themeColor="text1"/>
        </w:rPr>
        <w:t xml:space="preserve">Kiame Mahaniah, </w:t>
      </w:r>
      <w:r w:rsidRPr="00F21656">
        <w:rPr>
          <w:rFonts w:ascii="Times New Roman" w:hAnsi="Times New Roman" w:cs="Times New Roman"/>
          <w:color w:val="000000" w:themeColor="text1"/>
        </w:rPr>
        <w:t xml:space="preserve">Undersecretary for Health, </w:t>
      </w:r>
      <w:r w:rsidR="00F877A7" w:rsidRPr="00C40F4E">
        <w:rPr>
          <w:rFonts w:ascii="Times New Roman" w:hAnsi="Times New Roman" w:cs="Times New Roman"/>
          <w:color w:val="000000" w:themeColor="text1"/>
        </w:rPr>
        <w:t>designee of Executive Office of Health and Human Services Secretary Kat</w:t>
      </w:r>
      <w:r w:rsidR="008B094E" w:rsidRPr="00C40F4E">
        <w:rPr>
          <w:rFonts w:ascii="Times New Roman" w:hAnsi="Times New Roman" w:cs="Times New Roman"/>
          <w:color w:val="000000" w:themeColor="text1"/>
        </w:rPr>
        <w:t>hl</w:t>
      </w:r>
      <w:r w:rsidR="00F877A7" w:rsidRPr="00C40F4E">
        <w:rPr>
          <w:rFonts w:ascii="Times New Roman" w:hAnsi="Times New Roman" w:cs="Times New Roman"/>
          <w:color w:val="000000" w:themeColor="text1"/>
        </w:rPr>
        <w:t>e</w:t>
      </w:r>
      <w:r w:rsidR="008B094E" w:rsidRPr="00C40F4E">
        <w:rPr>
          <w:rFonts w:ascii="Times New Roman" w:hAnsi="Times New Roman" w:cs="Times New Roman"/>
          <w:color w:val="000000" w:themeColor="text1"/>
        </w:rPr>
        <w:t>en E.</w:t>
      </w:r>
      <w:r w:rsidR="00F877A7" w:rsidRPr="00C40F4E">
        <w:rPr>
          <w:rFonts w:ascii="Times New Roman" w:hAnsi="Times New Roman" w:cs="Times New Roman"/>
          <w:color w:val="000000" w:themeColor="text1"/>
        </w:rPr>
        <w:t xml:space="preserve"> Walsh </w:t>
      </w:r>
      <w:r w:rsidR="00BA5720" w:rsidRPr="00C40F4E">
        <w:rPr>
          <w:rFonts w:ascii="Times New Roman" w:hAnsi="Times New Roman" w:cs="Times New Roman"/>
          <w:color w:val="000000" w:themeColor="text1"/>
        </w:rPr>
        <w:t>(Chair)</w:t>
      </w:r>
    </w:p>
    <w:p w14:paraId="3268687F" w14:textId="77777777" w:rsidR="00DC3EAD" w:rsidRDefault="00BA5720" w:rsidP="0030253A">
      <w:pPr>
        <w:spacing w:line="276" w:lineRule="auto"/>
        <w:rPr>
          <w:b/>
          <w:color w:val="000000" w:themeColor="text1"/>
          <w:sz w:val="22"/>
          <w:szCs w:val="22"/>
          <w:u w:val="single"/>
        </w:rPr>
      </w:pPr>
      <w:r w:rsidRPr="0030253A">
        <w:rPr>
          <w:b/>
          <w:color w:val="000000" w:themeColor="text1"/>
          <w:sz w:val="22"/>
          <w:szCs w:val="22"/>
          <w:u w:val="single"/>
        </w:rPr>
        <w:t>Legislative Members</w:t>
      </w:r>
    </w:p>
    <w:p w14:paraId="704540A1" w14:textId="77777777" w:rsidR="00DC3EAD" w:rsidRDefault="00DC3EAD" w:rsidP="0030253A">
      <w:pPr>
        <w:spacing w:line="276" w:lineRule="auto"/>
        <w:rPr>
          <w:b/>
          <w:color w:val="000000" w:themeColor="text1"/>
          <w:sz w:val="22"/>
          <w:szCs w:val="22"/>
          <w:u w:val="single"/>
        </w:rPr>
      </w:pPr>
    </w:p>
    <w:p w14:paraId="1E20584A" w14:textId="1A6D1CE9" w:rsidR="005E0989" w:rsidRPr="005E0989" w:rsidRDefault="00BA5720" w:rsidP="00DC3EAD">
      <w:pPr>
        <w:pStyle w:val="ListParagraph"/>
        <w:numPr>
          <w:ilvl w:val="0"/>
          <w:numId w:val="1"/>
        </w:numPr>
        <w:rPr>
          <w:rFonts w:ascii="Times New Roman" w:hAnsi="Times New Roman" w:cs="Times New Roman"/>
        </w:rPr>
      </w:pPr>
      <w:r w:rsidRPr="005E0989">
        <w:rPr>
          <w:rFonts w:ascii="Times New Roman" w:hAnsi="Times New Roman" w:cs="Times New Roman"/>
        </w:rPr>
        <w:t>J</w:t>
      </w:r>
      <w:r w:rsidR="00A306D0">
        <w:rPr>
          <w:rFonts w:ascii="Times New Roman" w:hAnsi="Times New Roman" w:cs="Times New Roman"/>
        </w:rPr>
        <w:t>ohn Velis</w:t>
      </w:r>
      <w:r w:rsidRPr="005E0989">
        <w:rPr>
          <w:rFonts w:ascii="Times New Roman" w:hAnsi="Times New Roman" w:cs="Times New Roman"/>
        </w:rPr>
        <w:t>, S</w:t>
      </w:r>
      <w:r w:rsidR="00566EC5" w:rsidRPr="005E0989">
        <w:rPr>
          <w:rFonts w:ascii="Times New Roman" w:hAnsi="Times New Roman" w:cs="Times New Roman"/>
        </w:rPr>
        <w:t>tate S</w:t>
      </w:r>
      <w:r w:rsidR="00DC3EAD" w:rsidRPr="005E0989">
        <w:rPr>
          <w:rFonts w:ascii="Times New Roman" w:hAnsi="Times New Roman" w:cs="Times New Roman"/>
        </w:rPr>
        <w:t>en</w:t>
      </w:r>
      <w:r w:rsidRPr="005E0989">
        <w:rPr>
          <w:rFonts w:ascii="Times New Roman" w:hAnsi="Times New Roman" w:cs="Times New Roman"/>
        </w:rPr>
        <w:t>at</w:t>
      </w:r>
      <w:r w:rsidR="00566EC5" w:rsidRPr="005E0989">
        <w:rPr>
          <w:rFonts w:ascii="Times New Roman" w:hAnsi="Times New Roman" w:cs="Times New Roman"/>
        </w:rPr>
        <w:t xml:space="preserve">or, </w:t>
      </w:r>
      <w:r w:rsidR="005E0989" w:rsidRPr="005E0989">
        <w:rPr>
          <w:rFonts w:ascii="Times New Roman" w:hAnsi="Times New Roman" w:cs="Times New Roman"/>
        </w:rPr>
        <w:t>Senate Chair of the Joint Committee on Mental Health, Substance Use and Recovery</w:t>
      </w:r>
    </w:p>
    <w:p w14:paraId="0255BF06" w14:textId="77777777" w:rsidR="005E0989" w:rsidRPr="005E0989" w:rsidRDefault="005A4AE6" w:rsidP="005E0989">
      <w:pPr>
        <w:pStyle w:val="ListParagraph"/>
        <w:numPr>
          <w:ilvl w:val="0"/>
          <w:numId w:val="1"/>
        </w:numPr>
        <w:rPr>
          <w:rFonts w:ascii="Times New Roman" w:hAnsi="Times New Roman" w:cs="Times New Roman"/>
        </w:rPr>
      </w:pPr>
      <w:r w:rsidRPr="005E0989">
        <w:rPr>
          <w:rFonts w:ascii="Times New Roman" w:hAnsi="Times New Roman" w:cs="Times New Roman"/>
        </w:rPr>
        <w:t xml:space="preserve">Cindy Friedman, State Senator, </w:t>
      </w:r>
      <w:r w:rsidR="005E0989" w:rsidRPr="005E0989">
        <w:rPr>
          <w:rFonts w:ascii="Times New Roman" w:hAnsi="Times New Roman" w:cs="Times New Roman"/>
        </w:rPr>
        <w:t>Appointment of Senate President Karen E. Spilka</w:t>
      </w:r>
    </w:p>
    <w:p w14:paraId="7E3E7129" w14:textId="103773E1" w:rsidR="005E0989" w:rsidRPr="005E0989" w:rsidRDefault="001D386D"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Adrian Madaro, State Representative, </w:t>
      </w:r>
      <w:r w:rsidR="005E0989" w:rsidRPr="005E0989">
        <w:rPr>
          <w:rFonts w:ascii="Times New Roman" w:hAnsi="Times New Roman" w:cs="Times New Roman"/>
        </w:rPr>
        <w:t>House Chair of the Joint Committee on Mental Health, Substance Use and Recovery</w:t>
      </w:r>
    </w:p>
    <w:p w14:paraId="6A2E736F" w14:textId="1F2ACE2E" w:rsidR="001D386D" w:rsidRPr="005E0989" w:rsidRDefault="005E0989"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Tram Nguyen, State Representative, </w:t>
      </w:r>
      <w:r w:rsidR="001D386D" w:rsidRPr="005E0989">
        <w:rPr>
          <w:rFonts w:ascii="Times New Roman" w:hAnsi="Times New Roman" w:cs="Times New Roman"/>
        </w:rPr>
        <w:t>Appointment of House Speaker Ro</w:t>
      </w:r>
      <w:r w:rsidRPr="005E0989">
        <w:rPr>
          <w:rFonts w:ascii="Times New Roman" w:hAnsi="Times New Roman" w:cs="Times New Roman"/>
        </w:rPr>
        <w:t>nald Ma</w:t>
      </w:r>
      <w:r w:rsidR="001D386D" w:rsidRPr="005E0989">
        <w:rPr>
          <w:rFonts w:ascii="Times New Roman" w:hAnsi="Times New Roman" w:cs="Times New Roman"/>
        </w:rPr>
        <w:t>r</w:t>
      </w:r>
      <w:r w:rsidRPr="005E0989">
        <w:rPr>
          <w:rFonts w:ascii="Times New Roman" w:hAnsi="Times New Roman" w:cs="Times New Roman"/>
        </w:rPr>
        <w:t>iano</w:t>
      </w:r>
    </w:p>
    <w:p w14:paraId="1D322B14"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Appointed Members</w:t>
      </w:r>
    </w:p>
    <w:p w14:paraId="28AB5018" w14:textId="77777777" w:rsidR="00B01A47" w:rsidRPr="0030253A" w:rsidRDefault="00B01A47" w:rsidP="0030253A">
      <w:pPr>
        <w:spacing w:line="276" w:lineRule="auto"/>
        <w:rPr>
          <w:b/>
          <w:color w:val="000000" w:themeColor="text1"/>
          <w:sz w:val="22"/>
          <w:szCs w:val="22"/>
          <w:u w:val="single"/>
        </w:rPr>
      </w:pPr>
    </w:p>
    <w:p w14:paraId="774AC4B0" w14:textId="2B6B0CBF" w:rsidR="008828C6" w:rsidRPr="008828C6" w:rsidRDefault="008828C6" w:rsidP="00581FBB">
      <w:pPr>
        <w:pStyle w:val="ListParagraph"/>
        <w:numPr>
          <w:ilvl w:val="0"/>
          <w:numId w:val="4"/>
        </w:numPr>
        <w:ind w:right="-270"/>
        <w:rPr>
          <w:rFonts w:ascii="Times New Roman" w:hAnsi="Times New Roman" w:cs="Times New Roman"/>
        </w:rPr>
      </w:pPr>
      <w:r w:rsidRPr="008828C6">
        <w:rPr>
          <w:rFonts w:ascii="Times New Roman" w:hAnsi="Times New Roman" w:cs="Times New Roman"/>
        </w:rPr>
        <w:t>Jennifer Barrelle, Deputy Commissioner, Department of Public</w:t>
      </w:r>
      <w:r>
        <w:rPr>
          <w:rFonts w:ascii="Times New Roman" w:hAnsi="Times New Roman" w:cs="Times New Roman"/>
        </w:rPr>
        <w:t xml:space="preserve"> Health (designee of the Commissioner of Public H</w:t>
      </w:r>
      <w:r w:rsidRPr="008828C6">
        <w:rPr>
          <w:rFonts w:ascii="Times New Roman" w:hAnsi="Times New Roman" w:cs="Times New Roman"/>
        </w:rPr>
        <w:t>ealt</w:t>
      </w:r>
      <w:r>
        <w:rPr>
          <w:rFonts w:ascii="Times New Roman" w:hAnsi="Times New Roman" w:cs="Times New Roman"/>
        </w:rPr>
        <w:t>h)</w:t>
      </w:r>
    </w:p>
    <w:p w14:paraId="7865E775" w14:textId="1A778C36" w:rsidR="00BA5720" w:rsidRDefault="00BA5720" w:rsidP="005E0989">
      <w:pPr>
        <w:pStyle w:val="ListParagraph"/>
        <w:numPr>
          <w:ilvl w:val="0"/>
          <w:numId w:val="4"/>
        </w:numPr>
        <w:ind w:right="-270"/>
        <w:rPr>
          <w:rFonts w:ascii="Times New Roman" w:hAnsi="Times New Roman" w:cs="Times New Roman"/>
        </w:rPr>
      </w:pPr>
      <w:r w:rsidRPr="000C68C0">
        <w:rPr>
          <w:rFonts w:ascii="Times New Roman" w:hAnsi="Times New Roman" w:cs="Times New Roman"/>
        </w:rPr>
        <w:t>Lissette Blondet, Executive Director, Massachusetts Association of Community Health Workers (MACHW)</w:t>
      </w:r>
    </w:p>
    <w:p w14:paraId="1702FADA" w14:textId="6D94CD2C" w:rsidR="00BA5720" w:rsidRPr="000C68C0" w:rsidRDefault="000C68C0" w:rsidP="000C68C0">
      <w:pPr>
        <w:pStyle w:val="ListParagraph"/>
        <w:numPr>
          <w:ilvl w:val="0"/>
          <w:numId w:val="4"/>
        </w:numPr>
        <w:ind w:right="-270"/>
        <w:rPr>
          <w:rFonts w:ascii="Times New Roman" w:hAnsi="Times New Roman" w:cs="Times New Roman"/>
        </w:rPr>
      </w:pPr>
      <w:r w:rsidRPr="000C68C0">
        <w:rPr>
          <w:rFonts w:ascii="Times New Roman" w:hAnsi="Times New Roman" w:cs="Times New Roman"/>
        </w:rPr>
        <w:t>Georgia K. Critsley, Senior Counsel for Governmental Affairs, Executive Office of the Trial Court</w:t>
      </w:r>
      <w:r w:rsidR="008828C6">
        <w:rPr>
          <w:rFonts w:ascii="Times New Roman" w:hAnsi="Times New Roman" w:cs="Times New Roman"/>
        </w:rPr>
        <w:t xml:space="preserve"> (</w:t>
      </w:r>
      <w:r w:rsidRPr="000C68C0">
        <w:rPr>
          <w:rFonts w:ascii="Times New Roman" w:hAnsi="Times New Roman" w:cs="Times New Roman"/>
        </w:rPr>
        <w:t>designee of C</w:t>
      </w:r>
      <w:r w:rsidR="00BA5720" w:rsidRPr="000C68C0">
        <w:rPr>
          <w:rFonts w:ascii="Times New Roman" w:hAnsi="Times New Roman" w:cs="Times New Roman"/>
        </w:rPr>
        <w:t>hief Justice</w:t>
      </w:r>
      <w:r w:rsidRPr="000C68C0">
        <w:rPr>
          <w:rFonts w:ascii="Times New Roman" w:hAnsi="Times New Roman" w:cs="Times New Roman"/>
        </w:rPr>
        <w:t xml:space="preserve"> Jeffrey Locke</w:t>
      </w:r>
      <w:r w:rsidR="008828C6">
        <w:rPr>
          <w:rFonts w:ascii="Times New Roman" w:hAnsi="Times New Roman" w:cs="Times New Roman"/>
        </w:rPr>
        <w:t>)</w:t>
      </w:r>
    </w:p>
    <w:p w14:paraId="06483074" w14:textId="77777777" w:rsidR="008828C6" w:rsidRPr="00A412F0" w:rsidRDefault="008828C6" w:rsidP="008828C6">
      <w:pPr>
        <w:pStyle w:val="ListParagraph"/>
        <w:numPr>
          <w:ilvl w:val="0"/>
          <w:numId w:val="4"/>
        </w:numPr>
        <w:ind w:right="-270"/>
        <w:rPr>
          <w:rFonts w:ascii="Times New Roman" w:hAnsi="Times New Roman" w:cs="Times New Roman"/>
        </w:rPr>
      </w:pPr>
      <w:r w:rsidRPr="00612B41">
        <w:rPr>
          <w:rFonts w:ascii="Times New Roman" w:hAnsi="Times New Roman" w:cs="Times New Roman"/>
        </w:rPr>
        <w:t xml:space="preserve">Yaminette </w:t>
      </w:r>
      <w:r w:rsidRPr="00A412F0">
        <w:rPr>
          <w:rFonts w:ascii="Times New Roman" w:hAnsi="Times New Roman" w:cs="Times New Roman"/>
        </w:rPr>
        <w:t xml:space="preserve">Diaz-Linhart, Program Director, </w:t>
      </w:r>
      <w:r w:rsidRPr="00EE7FB7">
        <w:rPr>
          <w:rFonts w:ascii="Times New Roman" w:hAnsi="Times New Roman" w:cs="Times New Roman"/>
        </w:rPr>
        <w:t>Brandeis University</w:t>
      </w:r>
      <w:r w:rsidRPr="00A412F0">
        <w:rPr>
          <w:rFonts w:ascii="Times New Roman" w:hAnsi="Times New Roman" w:cs="Times New Roman"/>
        </w:rPr>
        <w:t>, Massachusetts Chapter of the National Association of Social Workers (</w:t>
      </w:r>
      <w:proofErr w:type="spellStart"/>
      <w:r w:rsidRPr="00A412F0">
        <w:rPr>
          <w:rFonts w:ascii="Times New Roman" w:hAnsi="Times New Roman" w:cs="Times New Roman"/>
        </w:rPr>
        <w:t>NASW</w:t>
      </w:r>
      <w:proofErr w:type="spellEnd"/>
      <w:r w:rsidRPr="00A412F0">
        <w:rPr>
          <w:rFonts w:ascii="Times New Roman" w:hAnsi="Times New Roman" w:cs="Times New Roman"/>
        </w:rPr>
        <w:t>-MA)</w:t>
      </w:r>
    </w:p>
    <w:p w14:paraId="4E58BAD6" w14:textId="38538FE0" w:rsidR="000C3940" w:rsidRDefault="000C3940" w:rsidP="0030253A">
      <w:pPr>
        <w:pStyle w:val="ListParagraph"/>
        <w:numPr>
          <w:ilvl w:val="0"/>
          <w:numId w:val="4"/>
        </w:numPr>
        <w:rPr>
          <w:rFonts w:ascii="Times New Roman" w:hAnsi="Times New Roman" w:cs="Times New Roman"/>
        </w:rPr>
      </w:pPr>
      <w:r>
        <w:rPr>
          <w:rFonts w:ascii="Times New Roman" w:hAnsi="Times New Roman" w:cs="Times New Roman"/>
        </w:rPr>
        <w:t>Brooke Doyle, Commissioner, Department of Mental Health</w:t>
      </w:r>
    </w:p>
    <w:p w14:paraId="6484B90A" w14:textId="4215833E"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Margaret Hannah, Executive Director, Freedman Center at William James College</w:t>
      </w:r>
    </w:p>
    <w:p w14:paraId="52BBB2BC" w14:textId="3725BA68" w:rsidR="00BA5720" w:rsidRPr="0030253A" w:rsidRDefault="00BA5720" w:rsidP="0030253A">
      <w:pPr>
        <w:pStyle w:val="ListParagraph"/>
        <w:numPr>
          <w:ilvl w:val="0"/>
          <w:numId w:val="4"/>
        </w:numPr>
        <w:rPr>
          <w:rFonts w:ascii="Times New Roman" w:hAnsi="Times New Roman" w:cs="Times New Roman"/>
          <w:color w:val="000000" w:themeColor="text1"/>
        </w:rPr>
      </w:pPr>
      <w:r w:rsidRPr="004B1177">
        <w:rPr>
          <w:rFonts w:ascii="Times New Roman" w:hAnsi="Times New Roman" w:cs="Times New Roman"/>
        </w:rPr>
        <w:t>Jessica Larochelle</w:t>
      </w:r>
      <w:r w:rsidRPr="000911BB">
        <w:rPr>
          <w:rFonts w:ascii="Times New Roman" w:hAnsi="Times New Roman" w:cs="Times New Roman"/>
        </w:rPr>
        <w:t xml:space="preserve">, </w:t>
      </w:r>
      <w:r w:rsidR="00490D28">
        <w:rPr>
          <w:rFonts w:ascii="Times New Roman" w:hAnsi="Times New Roman" w:cs="Times New Roman"/>
        </w:rPr>
        <w:t>Co-</w:t>
      </w:r>
      <w:r w:rsidRPr="000911BB">
        <w:rPr>
          <w:rFonts w:ascii="Times New Roman" w:hAnsi="Times New Roman" w:cs="Times New Roman"/>
        </w:rPr>
        <w:t>Director of Public Policy and Government Relations, Massachusetts Association for Mental Health (MAMH</w:t>
      </w:r>
      <w:r w:rsidRPr="0030253A">
        <w:rPr>
          <w:rFonts w:ascii="Times New Roman" w:hAnsi="Times New Roman" w:cs="Times New Roman"/>
          <w:color w:val="000000" w:themeColor="text1"/>
        </w:rPr>
        <w:t>)</w:t>
      </w:r>
    </w:p>
    <w:p w14:paraId="05C4CB0A" w14:textId="632FBCC7" w:rsidR="00BA5720" w:rsidRPr="000911BB" w:rsidRDefault="00BA5720" w:rsidP="0030253A">
      <w:pPr>
        <w:pStyle w:val="ListParagraph"/>
        <w:numPr>
          <w:ilvl w:val="0"/>
          <w:numId w:val="4"/>
        </w:numPr>
        <w:rPr>
          <w:rFonts w:ascii="Times New Roman" w:hAnsi="Times New Roman" w:cs="Times New Roman"/>
        </w:rPr>
      </w:pPr>
      <w:r w:rsidRPr="005E0989">
        <w:rPr>
          <w:rFonts w:ascii="Times New Roman" w:hAnsi="Times New Roman" w:cs="Times New Roman"/>
        </w:rPr>
        <w:t xml:space="preserve">Danna </w:t>
      </w:r>
      <w:r w:rsidRPr="000911BB">
        <w:rPr>
          <w:rFonts w:ascii="Times New Roman" w:hAnsi="Times New Roman" w:cs="Times New Roman"/>
        </w:rPr>
        <w:t>Mauch,</w:t>
      </w:r>
      <w:r w:rsidR="005E0989" w:rsidRPr="000911BB">
        <w:rPr>
          <w:rFonts w:ascii="Times New Roman" w:hAnsi="Times New Roman" w:cs="Times New Roman"/>
        </w:rPr>
        <w:t xml:space="preserve"> </w:t>
      </w:r>
      <w:r w:rsidRPr="000911BB">
        <w:rPr>
          <w:rFonts w:ascii="Times New Roman" w:hAnsi="Times New Roman" w:cs="Times New Roman"/>
        </w:rPr>
        <w:t>President</w:t>
      </w:r>
      <w:r w:rsidR="005E0989" w:rsidRPr="000911BB">
        <w:rPr>
          <w:rFonts w:ascii="Times New Roman" w:hAnsi="Times New Roman" w:cs="Times New Roman"/>
        </w:rPr>
        <w:t>/</w:t>
      </w:r>
      <w:r w:rsidRPr="000911BB">
        <w:rPr>
          <w:rFonts w:ascii="Times New Roman" w:hAnsi="Times New Roman" w:cs="Times New Roman"/>
        </w:rPr>
        <w:t>CEO, MAMH, Appointment of House Minority Leader Bradley H. Jones, Jr.</w:t>
      </w:r>
    </w:p>
    <w:p w14:paraId="51282E1A" w14:textId="77777777" w:rsidR="00BA5720" w:rsidRPr="0030253A" w:rsidRDefault="00BA5720" w:rsidP="0030253A">
      <w:pPr>
        <w:pStyle w:val="ListParagraph"/>
        <w:numPr>
          <w:ilvl w:val="0"/>
          <w:numId w:val="4"/>
        </w:numPr>
        <w:rPr>
          <w:rFonts w:ascii="Times New Roman" w:hAnsi="Times New Roman" w:cs="Times New Roman"/>
          <w:color w:val="000000" w:themeColor="text1"/>
        </w:rPr>
      </w:pPr>
      <w:r w:rsidRPr="000911BB">
        <w:rPr>
          <w:rFonts w:ascii="Times New Roman" w:hAnsi="Times New Roman" w:cs="Times New Roman"/>
        </w:rPr>
        <w:t xml:space="preserve">Carlene Pavlos, Executive Director, Massachusetts Public </w:t>
      </w:r>
      <w:r w:rsidRPr="0030253A">
        <w:rPr>
          <w:rFonts w:ascii="Times New Roman" w:hAnsi="Times New Roman" w:cs="Times New Roman"/>
          <w:color w:val="000000" w:themeColor="text1"/>
        </w:rPr>
        <w:t>Health Association (</w:t>
      </w:r>
      <w:proofErr w:type="spellStart"/>
      <w:r w:rsidRPr="0030253A">
        <w:rPr>
          <w:rFonts w:ascii="Times New Roman" w:hAnsi="Times New Roman" w:cs="Times New Roman"/>
          <w:color w:val="000000" w:themeColor="text1"/>
        </w:rPr>
        <w:t>MPHA</w:t>
      </w:r>
      <w:proofErr w:type="spellEnd"/>
      <w:r w:rsidRPr="0030253A">
        <w:rPr>
          <w:rFonts w:ascii="Times New Roman" w:hAnsi="Times New Roman" w:cs="Times New Roman"/>
          <w:color w:val="000000" w:themeColor="text1"/>
        </w:rPr>
        <w:t>)</w:t>
      </w:r>
    </w:p>
    <w:p w14:paraId="4BF3D30A" w14:textId="139EA570" w:rsidR="009420F5" w:rsidRDefault="009420F5" w:rsidP="009420F5">
      <w:pPr>
        <w:pStyle w:val="ListParagraph"/>
        <w:numPr>
          <w:ilvl w:val="0"/>
          <w:numId w:val="4"/>
        </w:numPr>
        <w:rPr>
          <w:rFonts w:ascii="Times New Roman" w:hAnsi="Times New Roman" w:cs="Times New Roman"/>
        </w:rPr>
      </w:pPr>
      <w:r w:rsidRPr="002A2448">
        <w:rPr>
          <w:rFonts w:ascii="Times New Roman" w:hAnsi="Times New Roman" w:cs="Times New Roman"/>
        </w:rPr>
        <w:t>Denise Pixley</w:t>
      </w:r>
      <w:r w:rsidR="002A2448">
        <w:rPr>
          <w:rFonts w:ascii="Times New Roman" w:hAnsi="Times New Roman" w:cs="Times New Roman"/>
        </w:rPr>
        <w:t>,</w:t>
      </w:r>
      <w:r w:rsidRPr="002A2448">
        <w:rPr>
          <w:rFonts w:ascii="Times New Roman" w:hAnsi="Times New Roman" w:cs="Times New Roman"/>
        </w:rPr>
        <w:t xml:space="preserve"> </w:t>
      </w:r>
      <w:r w:rsidR="002A2448" w:rsidRPr="002A2448">
        <w:rPr>
          <w:rFonts w:ascii="Times New Roman" w:hAnsi="Times New Roman" w:cs="Times New Roman"/>
        </w:rPr>
        <w:t>Assistant Program Director</w:t>
      </w:r>
      <w:r w:rsidR="002A2448">
        <w:rPr>
          <w:rFonts w:ascii="Times New Roman" w:hAnsi="Times New Roman" w:cs="Times New Roman"/>
        </w:rPr>
        <w:t xml:space="preserve">, </w:t>
      </w:r>
      <w:r w:rsidRPr="002A2448">
        <w:rPr>
          <w:rFonts w:ascii="Times New Roman" w:hAnsi="Times New Roman" w:cs="Times New Roman"/>
        </w:rPr>
        <w:t>Massachusetts Organization for Addiction Recovery (MOAR)</w:t>
      </w:r>
    </w:p>
    <w:p w14:paraId="0D5522A2" w14:textId="1731611A" w:rsidR="009420F5" w:rsidRPr="002A2448" w:rsidRDefault="009420F5" w:rsidP="009420F5">
      <w:pPr>
        <w:pStyle w:val="ListParagraph"/>
        <w:numPr>
          <w:ilvl w:val="0"/>
          <w:numId w:val="4"/>
        </w:numPr>
        <w:rPr>
          <w:rFonts w:ascii="Times New Roman" w:hAnsi="Times New Roman" w:cs="Times New Roman"/>
        </w:rPr>
      </w:pPr>
      <w:r w:rsidRPr="008F7ECB">
        <w:rPr>
          <w:rFonts w:ascii="Times New Roman" w:hAnsi="Times New Roman" w:cs="Times New Roman"/>
        </w:rPr>
        <w:t>Myisha Rodrigues</w:t>
      </w:r>
      <w:r w:rsidR="008A057D">
        <w:rPr>
          <w:rFonts w:ascii="Times New Roman" w:hAnsi="Times New Roman" w:cs="Times New Roman"/>
        </w:rPr>
        <w:t>, Executive Director,</w:t>
      </w:r>
      <w:r w:rsidRPr="008F7ECB">
        <w:rPr>
          <w:rFonts w:ascii="Times New Roman" w:hAnsi="Times New Roman" w:cs="Times New Roman"/>
        </w:rPr>
        <w:t xml:space="preserve"> National Alliance on Mental Illness - Massachusetts Chapter (NAMI-MA)</w:t>
      </w:r>
    </w:p>
    <w:p w14:paraId="7BFAF100" w14:textId="70ECBD38" w:rsidR="0079554F" w:rsidRPr="00A412F0" w:rsidRDefault="0079554F" w:rsidP="0079554F">
      <w:pPr>
        <w:pStyle w:val="ListParagraph"/>
        <w:numPr>
          <w:ilvl w:val="0"/>
          <w:numId w:val="4"/>
        </w:numPr>
        <w:rPr>
          <w:rFonts w:ascii="Times New Roman" w:hAnsi="Times New Roman" w:cs="Times New Roman"/>
        </w:rPr>
      </w:pPr>
      <w:r>
        <w:rPr>
          <w:rFonts w:ascii="Times New Roman" w:hAnsi="Times New Roman" w:cs="Times New Roman"/>
        </w:rPr>
        <w:t>Emma Schlitzer, Ext</w:t>
      </w:r>
      <w:r w:rsidRPr="00A412F0">
        <w:rPr>
          <w:rFonts w:ascii="Times New Roman" w:hAnsi="Times New Roman" w:cs="Times New Roman"/>
        </w:rPr>
        <w:t>e</w:t>
      </w:r>
      <w:r>
        <w:rPr>
          <w:rFonts w:ascii="Times New Roman" w:hAnsi="Times New Roman" w:cs="Times New Roman"/>
        </w:rPr>
        <w:t>rnal Affai</w:t>
      </w:r>
      <w:r w:rsidRPr="00A412F0">
        <w:rPr>
          <w:rFonts w:ascii="Times New Roman" w:hAnsi="Times New Roman" w:cs="Times New Roman"/>
        </w:rPr>
        <w:t>r</w:t>
      </w:r>
      <w:r>
        <w:rPr>
          <w:rFonts w:ascii="Times New Roman" w:hAnsi="Times New Roman" w:cs="Times New Roman"/>
        </w:rPr>
        <w:t>s Manager</w:t>
      </w:r>
      <w:r w:rsidRPr="00A412F0">
        <w:rPr>
          <w:rFonts w:ascii="Times New Roman" w:hAnsi="Times New Roman" w:cs="Times New Roman"/>
        </w:rPr>
        <w:t>, Center for Health Information and Analysis (CHIA)</w:t>
      </w:r>
      <w:r w:rsidR="008828C6">
        <w:rPr>
          <w:rFonts w:ascii="Times New Roman" w:hAnsi="Times New Roman" w:cs="Times New Roman"/>
        </w:rPr>
        <w:t xml:space="preserve"> (</w:t>
      </w:r>
      <w:r>
        <w:rPr>
          <w:rFonts w:ascii="Times New Roman" w:hAnsi="Times New Roman" w:cs="Times New Roman"/>
        </w:rPr>
        <w:t>designee of CHIA Executive Director</w:t>
      </w:r>
      <w:r w:rsidR="008828C6">
        <w:rPr>
          <w:rFonts w:ascii="Times New Roman" w:hAnsi="Times New Roman" w:cs="Times New Roman"/>
        </w:rPr>
        <w:t>)</w:t>
      </w:r>
    </w:p>
    <w:p w14:paraId="64FC9777" w14:textId="77777777" w:rsidR="0079554F" w:rsidRPr="005E0989" w:rsidRDefault="0079554F" w:rsidP="0079554F">
      <w:pPr>
        <w:pStyle w:val="ListParagraph"/>
        <w:numPr>
          <w:ilvl w:val="0"/>
          <w:numId w:val="4"/>
        </w:numPr>
        <w:ind w:right="90"/>
        <w:rPr>
          <w:rFonts w:ascii="Times New Roman" w:hAnsi="Times New Roman" w:cs="Times New Roman"/>
        </w:rPr>
      </w:pPr>
      <w:r w:rsidRPr="005E0989">
        <w:rPr>
          <w:rFonts w:ascii="Times New Roman" w:hAnsi="Times New Roman" w:cs="Times New Roman"/>
        </w:rPr>
        <w:t>Megan Thompson, Senior Director of Payment and Care Delivery, Association for Behavioral Healthcare (ABH)</w:t>
      </w:r>
    </w:p>
    <w:p w14:paraId="47FE8CD2" w14:textId="4E1192F2"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James Vetter, Executive Director, Social-Emotional Learning Alliance for Massachusetts (SEL4MA)</w:t>
      </w:r>
    </w:p>
    <w:p w14:paraId="5550C5F3" w14:textId="7403C7BC" w:rsidR="0041493E" w:rsidRPr="000C3940" w:rsidRDefault="00F87F5F" w:rsidP="000C3940">
      <w:pPr>
        <w:pStyle w:val="ListParagraph"/>
        <w:numPr>
          <w:ilvl w:val="0"/>
          <w:numId w:val="4"/>
        </w:numPr>
        <w:rPr>
          <w:rFonts w:ascii="Times New Roman" w:hAnsi="Times New Roman" w:cs="Times New Roman"/>
        </w:rPr>
      </w:pPr>
      <w:r w:rsidRPr="000C3940">
        <w:rPr>
          <w:rFonts w:ascii="Times New Roman" w:hAnsi="Times New Roman" w:cs="Times New Roman"/>
        </w:rPr>
        <w:t>Wanda Visnick, Justice Resource Institute, Appointment of Senate Minority Leader Bruce E. Tarr</w:t>
      </w:r>
    </w:p>
    <w:p w14:paraId="6EC03381" w14:textId="77777777" w:rsidR="009420F5" w:rsidRDefault="009420F5">
      <w:pPr>
        <w:rPr>
          <w:b/>
          <w:color w:val="000000" w:themeColor="text1"/>
          <w:sz w:val="22"/>
          <w:szCs w:val="22"/>
        </w:rPr>
      </w:pPr>
      <w:r>
        <w:rPr>
          <w:b/>
          <w:color w:val="000000" w:themeColor="text1"/>
          <w:sz w:val="22"/>
          <w:szCs w:val="22"/>
        </w:rPr>
        <w:br w:type="page"/>
      </w:r>
    </w:p>
    <w:p w14:paraId="660957F4" w14:textId="77777777" w:rsidR="009420F5" w:rsidRDefault="009420F5" w:rsidP="0030253A">
      <w:pPr>
        <w:spacing w:line="276" w:lineRule="auto"/>
        <w:jc w:val="center"/>
        <w:rPr>
          <w:b/>
          <w:color w:val="000000" w:themeColor="text1"/>
          <w:sz w:val="22"/>
          <w:szCs w:val="22"/>
        </w:rPr>
      </w:pPr>
    </w:p>
    <w:p w14:paraId="6C7084A6" w14:textId="77777777" w:rsidR="009420F5" w:rsidRDefault="009420F5" w:rsidP="0030253A">
      <w:pPr>
        <w:spacing w:line="276" w:lineRule="auto"/>
        <w:jc w:val="center"/>
        <w:rPr>
          <w:b/>
          <w:color w:val="000000" w:themeColor="text1"/>
          <w:sz w:val="22"/>
          <w:szCs w:val="22"/>
        </w:rPr>
      </w:pPr>
    </w:p>
    <w:p w14:paraId="26CC53DC" w14:textId="03B907E5"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t>Summary of Activities of the Community Behavioral Health Promotion</w:t>
      </w:r>
      <w:r w:rsidRPr="0030253A">
        <w:rPr>
          <w:b/>
          <w:color w:val="000000" w:themeColor="text1"/>
          <w:sz w:val="22"/>
          <w:szCs w:val="22"/>
        </w:rPr>
        <w:br/>
        <w:t>and Prevention Commission for 20</w:t>
      </w:r>
      <w:r w:rsidR="005A4AE6">
        <w:rPr>
          <w:b/>
          <w:color w:val="000000" w:themeColor="text1"/>
          <w:sz w:val="22"/>
          <w:szCs w:val="22"/>
        </w:rPr>
        <w:t>2</w:t>
      </w:r>
      <w:r w:rsidR="00D036B6">
        <w:rPr>
          <w:b/>
          <w:color w:val="000000" w:themeColor="text1"/>
          <w:sz w:val="22"/>
          <w:szCs w:val="22"/>
        </w:rPr>
        <w:t>2</w:t>
      </w:r>
      <w:r w:rsidRPr="0030253A">
        <w:rPr>
          <w:b/>
          <w:color w:val="000000" w:themeColor="text1"/>
          <w:sz w:val="22"/>
          <w:szCs w:val="22"/>
        </w:rPr>
        <w:t>-202</w:t>
      </w:r>
      <w:r w:rsidR="00D036B6">
        <w:rPr>
          <w:b/>
          <w:color w:val="000000" w:themeColor="text1"/>
          <w:sz w:val="22"/>
          <w:szCs w:val="22"/>
        </w:rPr>
        <w:t>3</w:t>
      </w:r>
    </w:p>
    <w:p w14:paraId="07B9DC97" w14:textId="77777777" w:rsidR="00B01A47" w:rsidRPr="0030253A" w:rsidRDefault="00B01A47" w:rsidP="0030253A">
      <w:pPr>
        <w:spacing w:line="276" w:lineRule="auto"/>
        <w:jc w:val="center"/>
        <w:rPr>
          <w:b/>
          <w:color w:val="000000" w:themeColor="text1"/>
          <w:sz w:val="22"/>
          <w:szCs w:val="22"/>
        </w:rPr>
      </w:pPr>
    </w:p>
    <w:p w14:paraId="00505324" w14:textId="77777777" w:rsidR="00BA5720" w:rsidRPr="0030253A" w:rsidRDefault="00BA5720" w:rsidP="0030253A">
      <w:pPr>
        <w:spacing w:line="276" w:lineRule="auto"/>
        <w:rPr>
          <w:b/>
          <w:color w:val="000000" w:themeColor="text1"/>
          <w:sz w:val="22"/>
          <w:szCs w:val="22"/>
        </w:rPr>
      </w:pPr>
    </w:p>
    <w:p w14:paraId="24924E18" w14:textId="6E56FAF8" w:rsidR="00BA5720" w:rsidRPr="0030253A" w:rsidRDefault="00A96E09" w:rsidP="0030253A">
      <w:pPr>
        <w:spacing w:line="276" w:lineRule="auto"/>
        <w:rPr>
          <w:b/>
          <w:color w:val="000000" w:themeColor="text1"/>
          <w:sz w:val="22"/>
          <w:szCs w:val="22"/>
          <w:u w:val="single"/>
        </w:rPr>
      </w:pPr>
      <w:r>
        <w:rPr>
          <w:b/>
          <w:color w:val="000000" w:themeColor="text1"/>
          <w:sz w:val="22"/>
          <w:szCs w:val="22"/>
          <w:u w:val="single"/>
        </w:rPr>
        <w:t>October 2</w:t>
      </w:r>
      <w:r w:rsidR="0016260E">
        <w:rPr>
          <w:b/>
          <w:color w:val="000000" w:themeColor="text1"/>
          <w:sz w:val="22"/>
          <w:szCs w:val="22"/>
          <w:u w:val="single"/>
        </w:rPr>
        <w:t>0</w:t>
      </w:r>
      <w:r w:rsidR="005A4AE6">
        <w:rPr>
          <w:b/>
          <w:color w:val="000000" w:themeColor="text1"/>
          <w:sz w:val="22"/>
          <w:szCs w:val="22"/>
          <w:u w:val="single"/>
        </w:rPr>
        <w:t>, 202</w:t>
      </w:r>
      <w:r w:rsidR="0016260E">
        <w:rPr>
          <w:b/>
          <w:color w:val="000000" w:themeColor="text1"/>
          <w:sz w:val="22"/>
          <w:szCs w:val="22"/>
          <w:u w:val="single"/>
        </w:rPr>
        <w:t>2</w:t>
      </w:r>
    </w:p>
    <w:p w14:paraId="1BCAA32C" w14:textId="2748D8D8" w:rsidR="00D13B38" w:rsidRDefault="00D13B38" w:rsidP="0030253A">
      <w:pPr>
        <w:spacing w:line="276" w:lineRule="auto"/>
        <w:rPr>
          <w:b/>
          <w:color w:val="000000" w:themeColor="text1"/>
          <w:sz w:val="22"/>
          <w:szCs w:val="22"/>
        </w:rPr>
      </w:pPr>
    </w:p>
    <w:p w14:paraId="756BFBCE" w14:textId="5606E2F2" w:rsidR="005A4AE6" w:rsidRPr="00B11B89" w:rsidRDefault="005A4AE6" w:rsidP="005A4AE6">
      <w:pPr>
        <w:spacing w:line="276" w:lineRule="auto"/>
        <w:rPr>
          <w:i/>
          <w:sz w:val="22"/>
          <w:szCs w:val="22"/>
        </w:rPr>
      </w:pPr>
      <w:r w:rsidRPr="00B11B89">
        <w:rPr>
          <w:b/>
          <w:sz w:val="22"/>
          <w:szCs w:val="22"/>
        </w:rPr>
        <w:t xml:space="preserve">Summary: </w:t>
      </w:r>
      <w:r w:rsidRPr="00B11B89">
        <w:rPr>
          <w:i/>
          <w:sz w:val="22"/>
          <w:szCs w:val="22"/>
        </w:rPr>
        <w:t xml:space="preserve">Discussion of </w:t>
      </w:r>
      <w:r w:rsidR="00C9775A">
        <w:rPr>
          <w:i/>
          <w:sz w:val="22"/>
          <w:szCs w:val="22"/>
        </w:rPr>
        <w:t>the s</w:t>
      </w:r>
      <w:r w:rsidR="00C9775A" w:rsidRPr="00C9775A">
        <w:rPr>
          <w:i/>
          <w:sz w:val="22"/>
          <w:szCs w:val="22"/>
        </w:rPr>
        <w:t xml:space="preserve">tatutory </w:t>
      </w:r>
      <w:r w:rsidR="00C9775A">
        <w:rPr>
          <w:i/>
          <w:sz w:val="22"/>
          <w:szCs w:val="22"/>
        </w:rPr>
        <w:t>c</w:t>
      </w:r>
      <w:r w:rsidR="00C9775A" w:rsidRPr="00C9775A">
        <w:rPr>
          <w:i/>
          <w:sz w:val="22"/>
          <w:szCs w:val="22"/>
        </w:rPr>
        <w:t>hanges within Chapter 177 of the Acts of 2022</w:t>
      </w:r>
      <w:r w:rsidR="00C9775A">
        <w:rPr>
          <w:i/>
          <w:sz w:val="22"/>
          <w:szCs w:val="22"/>
        </w:rPr>
        <w:t xml:space="preserve"> </w:t>
      </w:r>
      <w:r w:rsidR="0016260E">
        <w:rPr>
          <w:i/>
          <w:sz w:val="22"/>
          <w:szCs w:val="22"/>
        </w:rPr>
        <w:t>a</w:t>
      </w:r>
      <w:r w:rsidR="00B11B89">
        <w:rPr>
          <w:i/>
          <w:sz w:val="22"/>
          <w:szCs w:val="22"/>
        </w:rPr>
        <w:t>nd future priorities for the Commission</w:t>
      </w:r>
    </w:p>
    <w:p w14:paraId="4AA7F7DC" w14:textId="77777777" w:rsidR="005A4AE6" w:rsidRPr="00B11B89" w:rsidRDefault="005A4AE6" w:rsidP="005A4AE6">
      <w:pPr>
        <w:spacing w:line="276" w:lineRule="auto"/>
        <w:rPr>
          <w:sz w:val="22"/>
          <w:szCs w:val="22"/>
        </w:rPr>
      </w:pPr>
    </w:p>
    <w:p w14:paraId="7DE2EEA0" w14:textId="4D81BF3F" w:rsidR="003470AE" w:rsidRDefault="0016260E" w:rsidP="00F40836">
      <w:pPr>
        <w:spacing w:line="276" w:lineRule="auto"/>
        <w:rPr>
          <w:color w:val="000000" w:themeColor="text1"/>
          <w:sz w:val="22"/>
          <w:szCs w:val="22"/>
        </w:rPr>
      </w:pPr>
      <w:r>
        <w:rPr>
          <w:color w:val="000000" w:themeColor="text1"/>
          <w:sz w:val="22"/>
          <w:szCs w:val="22"/>
        </w:rPr>
        <w:t xml:space="preserve">Commission members </w:t>
      </w:r>
      <w:r w:rsidR="00B11B89" w:rsidRPr="00B11B89">
        <w:rPr>
          <w:color w:val="000000" w:themeColor="text1"/>
          <w:sz w:val="22"/>
          <w:szCs w:val="22"/>
        </w:rPr>
        <w:t>discuss</w:t>
      </w:r>
      <w:r w:rsidR="00B11B89">
        <w:rPr>
          <w:color w:val="000000" w:themeColor="text1"/>
          <w:sz w:val="22"/>
          <w:szCs w:val="22"/>
        </w:rPr>
        <w:t xml:space="preserve">ed </w:t>
      </w:r>
      <w:r w:rsidR="00B11B89" w:rsidRPr="00B11B89">
        <w:rPr>
          <w:color w:val="000000" w:themeColor="text1"/>
          <w:sz w:val="22"/>
          <w:szCs w:val="22"/>
        </w:rPr>
        <w:t>the</w:t>
      </w:r>
      <w:r w:rsidR="0079554F">
        <w:rPr>
          <w:color w:val="000000" w:themeColor="text1"/>
          <w:sz w:val="22"/>
          <w:szCs w:val="22"/>
        </w:rPr>
        <w:t xml:space="preserve"> </w:t>
      </w:r>
      <w:r w:rsidR="00C9775A">
        <w:rPr>
          <w:color w:val="000000" w:themeColor="text1"/>
          <w:sz w:val="22"/>
          <w:szCs w:val="22"/>
        </w:rPr>
        <w:t>statutory changes included within the Acts of 2022, which revised the s</w:t>
      </w:r>
      <w:r>
        <w:rPr>
          <w:color w:val="000000" w:themeColor="text1"/>
          <w:sz w:val="22"/>
          <w:szCs w:val="22"/>
        </w:rPr>
        <w:t>cope of the C</w:t>
      </w:r>
      <w:r w:rsidR="00B11B89" w:rsidRPr="00B11B89">
        <w:rPr>
          <w:color w:val="000000" w:themeColor="text1"/>
          <w:sz w:val="22"/>
          <w:szCs w:val="22"/>
        </w:rPr>
        <w:t>omm</w:t>
      </w:r>
      <w:r>
        <w:rPr>
          <w:color w:val="000000" w:themeColor="text1"/>
          <w:sz w:val="22"/>
          <w:szCs w:val="22"/>
        </w:rPr>
        <w:t>ission</w:t>
      </w:r>
      <w:r w:rsidR="00C9775A">
        <w:rPr>
          <w:color w:val="000000" w:themeColor="text1"/>
          <w:sz w:val="22"/>
          <w:szCs w:val="22"/>
        </w:rPr>
        <w:t xml:space="preserve">. Members </w:t>
      </w:r>
      <w:r>
        <w:rPr>
          <w:color w:val="000000" w:themeColor="text1"/>
          <w:sz w:val="22"/>
          <w:szCs w:val="22"/>
        </w:rPr>
        <w:t xml:space="preserve">discussed </w:t>
      </w:r>
      <w:r w:rsidRPr="00AC6CED">
        <w:rPr>
          <w:color w:val="000000" w:themeColor="text1"/>
          <w:sz w:val="22"/>
          <w:szCs w:val="22"/>
        </w:rPr>
        <w:t>potential priorities for the</w:t>
      </w:r>
      <w:r>
        <w:rPr>
          <w:color w:val="000000" w:themeColor="text1"/>
          <w:sz w:val="22"/>
          <w:szCs w:val="22"/>
        </w:rPr>
        <w:t xml:space="preserve"> Commission in the</w:t>
      </w:r>
      <w:r w:rsidRPr="00AC6CED">
        <w:rPr>
          <w:color w:val="000000" w:themeColor="text1"/>
          <w:sz w:val="22"/>
          <w:szCs w:val="22"/>
        </w:rPr>
        <w:t xml:space="preserve"> </w:t>
      </w:r>
      <w:r>
        <w:rPr>
          <w:color w:val="000000" w:themeColor="text1"/>
          <w:sz w:val="22"/>
          <w:szCs w:val="22"/>
        </w:rPr>
        <w:t xml:space="preserve">upcoming </w:t>
      </w:r>
      <w:r w:rsidRPr="00AC6CED">
        <w:rPr>
          <w:color w:val="000000" w:themeColor="text1"/>
          <w:sz w:val="22"/>
          <w:szCs w:val="22"/>
        </w:rPr>
        <w:t>fiscal year</w:t>
      </w:r>
      <w:r>
        <w:rPr>
          <w:color w:val="000000" w:themeColor="text1"/>
          <w:sz w:val="22"/>
          <w:szCs w:val="22"/>
        </w:rPr>
        <w:t>.</w:t>
      </w:r>
      <w:r w:rsidR="00A96E09">
        <w:rPr>
          <w:color w:val="000000" w:themeColor="text1"/>
          <w:sz w:val="22"/>
          <w:szCs w:val="22"/>
        </w:rPr>
        <w:t xml:space="preserve"> No decisions were made on priorities or proposed recommendations.</w:t>
      </w:r>
    </w:p>
    <w:sectPr w:rsidR="003470AE" w:rsidSect="000911BB">
      <w:headerReference w:type="even" r:id="rId8"/>
      <w:footerReference w:type="default" r:id="rId9"/>
      <w:headerReference w:type="first" r:id="rId10"/>
      <w:footerReference w:type="first" r:id="rId11"/>
      <w:type w:val="continuous"/>
      <w:pgSz w:w="12240" w:h="15840"/>
      <w:pgMar w:top="1440" w:right="81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32FB" w14:textId="77777777" w:rsidR="00CD1137" w:rsidRDefault="00CD1137" w:rsidP="00EA5468">
      <w:r>
        <w:separator/>
      </w:r>
    </w:p>
  </w:endnote>
  <w:endnote w:type="continuationSeparator" w:id="0">
    <w:p w14:paraId="60F75A18" w14:textId="77777777" w:rsidR="00CD1137" w:rsidRDefault="00CD1137"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4062" w14:textId="64B46558" w:rsidR="0030253A" w:rsidRDefault="00000000" w:rsidP="005B7F3C">
    <w:pPr>
      <w:pStyle w:val="Footer"/>
      <w:tabs>
        <w:tab w:val="clear" w:pos="4320"/>
        <w:tab w:val="clear" w:pos="8640"/>
      </w:tabs>
      <w:jc w:val="right"/>
    </w:pPr>
    <w:sdt>
      <w:sdtPr>
        <w:id w:val="244154390"/>
        <w:docPartObj>
          <w:docPartGallery w:val="Page Numbers (Bottom of Page)"/>
          <w:docPartUnique/>
        </w:docPartObj>
      </w:sdtPr>
      <w:sdtEndPr>
        <w:rPr>
          <w:noProof/>
        </w:rPr>
      </w:sdtEndPr>
      <w:sdtContent>
        <w:r w:rsidR="0030253A">
          <w:fldChar w:fldCharType="begin"/>
        </w:r>
        <w:r w:rsidR="0030253A">
          <w:instrText xml:space="preserve"> PAGE   \* MERGEFORMAT </w:instrText>
        </w:r>
        <w:r w:rsidR="0030253A">
          <w:fldChar w:fldCharType="separate"/>
        </w:r>
        <w:r w:rsidR="00183F6C">
          <w:rPr>
            <w:noProof/>
          </w:rPr>
          <w:t>9</w:t>
        </w:r>
        <w:r w:rsidR="003025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1053" w14:textId="5C959C1F" w:rsidR="003F16D2" w:rsidRPr="00CF6535" w:rsidRDefault="003F16D2" w:rsidP="003F16D2">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8B86" w14:textId="77777777" w:rsidR="00CD1137" w:rsidRDefault="00CD1137" w:rsidP="00EA5468">
      <w:r>
        <w:separator/>
      </w:r>
    </w:p>
  </w:footnote>
  <w:footnote w:type="continuationSeparator" w:id="0">
    <w:p w14:paraId="6D157901" w14:textId="77777777" w:rsidR="00CD1137" w:rsidRDefault="00CD1137" w:rsidP="00EA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099D" w14:textId="4C06C415" w:rsidR="00A00C5A" w:rsidRDefault="00000000">
    <w:pPr>
      <w:pStyle w:val="Header"/>
    </w:pPr>
    <w:r>
      <w:rPr>
        <w:noProof/>
      </w:rPr>
      <w:pict w14:anchorId="61BDD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6pt;height:273.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653B" w14:textId="78523F19" w:rsidR="00A00C5A" w:rsidRDefault="00000000">
    <w:pPr>
      <w:pStyle w:val="Header"/>
    </w:pPr>
    <w:r>
      <w:rPr>
        <w:noProof/>
      </w:rPr>
      <w:pict w14:anchorId="4032C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6pt;height:273.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F1C52"/>
    <w:multiLevelType w:val="multilevel"/>
    <w:tmpl w:val="4ECA1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34624C"/>
    <w:multiLevelType w:val="multilevel"/>
    <w:tmpl w:val="9C56F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C4BDA"/>
    <w:multiLevelType w:val="multilevel"/>
    <w:tmpl w:val="6B5E7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30A2D"/>
    <w:multiLevelType w:val="multilevel"/>
    <w:tmpl w:val="3B8A9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167BF"/>
    <w:multiLevelType w:val="multilevel"/>
    <w:tmpl w:val="BC26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0C0F"/>
    <w:multiLevelType w:val="hybridMultilevel"/>
    <w:tmpl w:val="95186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44CD9"/>
    <w:multiLevelType w:val="multilevel"/>
    <w:tmpl w:val="D922A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4492650">
    <w:abstractNumId w:val="13"/>
  </w:num>
  <w:num w:numId="2" w16cid:durableId="1006323926">
    <w:abstractNumId w:val="1"/>
  </w:num>
  <w:num w:numId="3" w16cid:durableId="114951688">
    <w:abstractNumId w:val="9"/>
  </w:num>
  <w:num w:numId="4" w16cid:durableId="1537160852">
    <w:abstractNumId w:val="11"/>
  </w:num>
  <w:num w:numId="5" w16cid:durableId="875702292">
    <w:abstractNumId w:val="7"/>
  </w:num>
  <w:num w:numId="6" w16cid:durableId="1764178758">
    <w:abstractNumId w:val="5"/>
  </w:num>
  <w:num w:numId="7" w16cid:durableId="1731224659">
    <w:abstractNumId w:val="0"/>
  </w:num>
  <w:num w:numId="8" w16cid:durableId="217978131">
    <w:abstractNumId w:val="3"/>
  </w:num>
  <w:num w:numId="9" w16cid:durableId="1511489438">
    <w:abstractNumId w:val="14"/>
  </w:num>
  <w:num w:numId="10" w16cid:durableId="746072101">
    <w:abstractNumId w:val="10"/>
  </w:num>
  <w:num w:numId="11" w16cid:durableId="379062136">
    <w:abstractNumId w:val="6"/>
  </w:num>
  <w:num w:numId="12" w16cid:durableId="557939608">
    <w:abstractNumId w:val="4"/>
  </w:num>
  <w:num w:numId="13" w16cid:durableId="1223373381">
    <w:abstractNumId w:val="2"/>
  </w:num>
  <w:num w:numId="14" w16cid:durableId="1991713238">
    <w:abstractNumId w:val="8"/>
  </w:num>
  <w:num w:numId="15" w16cid:durableId="458494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02BE6"/>
    <w:rsid w:val="00006FB3"/>
    <w:rsid w:val="00043730"/>
    <w:rsid w:val="00062D41"/>
    <w:rsid w:val="000911BB"/>
    <w:rsid w:val="00096B2C"/>
    <w:rsid w:val="000B1C98"/>
    <w:rsid w:val="000B2214"/>
    <w:rsid w:val="000C0EF4"/>
    <w:rsid w:val="000C3940"/>
    <w:rsid w:val="000C5ABF"/>
    <w:rsid w:val="000C68C0"/>
    <w:rsid w:val="000D2B24"/>
    <w:rsid w:val="000E1B72"/>
    <w:rsid w:val="000F3E8A"/>
    <w:rsid w:val="000F6A65"/>
    <w:rsid w:val="001015A3"/>
    <w:rsid w:val="00120E43"/>
    <w:rsid w:val="00135D4B"/>
    <w:rsid w:val="0016260E"/>
    <w:rsid w:val="00163FC0"/>
    <w:rsid w:val="00183F6C"/>
    <w:rsid w:val="001B03AA"/>
    <w:rsid w:val="001B229D"/>
    <w:rsid w:val="001B2316"/>
    <w:rsid w:val="001D386D"/>
    <w:rsid w:val="0020169F"/>
    <w:rsid w:val="00246C81"/>
    <w:rsid w:val="00255DDA"/>
    <w:rsid w:val="002751EB"/>
    <w:rsid w:val="002760DE"/>
    <w:rsid w:val="00281718"/>
    <w:rsid w:val="002A2448"/>
    <w:rsid w:val="002A300E"/>
    <w:rsid w:val="002C7059"/>
    <w:rsid w:val="002E36B2"/>
    <w:rsid w:val="002F1F11"/>
    <w:rsid w:val="002F3064"/>
    <w:rsid w:val="0030253A"/>
    <w:rsid w:val="003470AE"/>
    <w:rsid w:val="003542A9"/>
    <w:rsid w:val="00362B1B"/>
    <w:rsid w:val="003671B9"/>
    <w:rsid w:val="00377AC3"/>
    <w:rsid w:val="0039341F"/>
    <w:rsid w:val="003A5960"/>
    <w:rsid w:val="003C02D4"/>
    <w:rsid w:val="003D0783"/>
    <w:rsid w:val="003F16D2"/>
    <w:rsid w:val="00403E51"/>
    <w:rsid w:val="0041493E"/>
    <w:rsid w:val="00446E89"/>
    <w:rsid w:val="0045452F"/>
    <w:rsid w:val="004572F9"/>
    <w:rsid w:val="004722FC"/>
    <w:rsid w:val="00490D28"/>
    <w:rsid w:val="004B1177"/>
    <w:rsid w:val="004D2CF3"/>
    <w:rsid w:val="004D3C99"/>
    <w:rsid w:val="005302FC"/>
    <w:rsid w:val="005528F5"/>
    <w:rsid w:val="00560FF1"/>
    <w:rsid w:val="00566EC5"/>
    <w:rsid w:val="005703A7"/>
    <w:rsid w:val="005926F9"/>
    <w:rsid w:val="005971A8"/>
    <w:rsid w:val="005A4AE6"/>
    <w:rsid w:val="005B08A8"/>
    <w:rsid w:val="005B7F3C"/>
    <w:rsid w:val="005C49A0"/>
    <w:rsid w:val="005C6FD4"/>
    <w:rsid w:val="005D637F"/>
    <w:rsid w:val="005D663D"/>
    <w:rsid w:val="005E0989"/>
    <w:rsid w:val="005F33F7"/>
    <w:rsid w:val="005F5D05"/>
    <w:rsid w:val="00603A4D"/>
    <w:rsid w:val="00606912"/>
    <w:rsid w:val="00612B41"/>
    <w:rsid w:val="00612FF9"/>
    <w:rsid w:val="006168AB"/>
    <w:rsid w:val="00632508"/>
    <w:rsid w:val="0064437A"/>
    <w:rsid w:val="00644703"/>
    <w:rsid w:val="006509ED"/>
    <w:rsid w:val="00653DAC"/>
    <w:rsid w:val="00656051"/>
    <w:rsid w:val="0066329A"/>
    <w:rsid w:val="0067587E"/>
    <w:rsid w:val="006A2755"/>
    <w:rsid w:val="006B3785"/>
    <w:rsid w:val="006E7E67"/>
    <w:rsid w:val="006F30BE"/>
    <w:rsid w:val="007003DD"/>
    <w:rsid w:val="00715367"/>
    <w:rsid w:val="00726667"/>
    <w:rsid w:val="00726D15"/>
    <w:rsid w:val="0073243A"/>
    <w:rsid w:val="007605BA"/>
    <w:rsid w:val="00780365"/>
    <w:rsid w:val="00781497"/>
    <w:rsid w:val="00786C67"/>
    <w:rsid w:val="007913B8"/>
    <w:rsid w:val="0079554F"/>
    <w:rsid w:val="00796BE9"/>
    <w:rsid w:val="007D6D7F"/>
    <w:rsid w:val="0080351A"/>
    <w:rsid w:val="00804AA8"/>
    <w:rsid w:val="008069ED"/>
    <w:rsid w:val="008256C5"/>
    <w:rsid w:val="00835890"/>
    <w:rsid w:val="00842BC6"/>
    <w:rsid w:val="00842EDC"/>
    <w:rsid w:val="00876F72"/>
    <w:rsid w:val="00877AA8"/>
    <w:rsid w:val="008828C6"/>
    <w:rsid w:val="00896864"/>
    <w:rsid w:val="008A057D"/>
    <w:rsid w:val="008B094E"/>
    <w:rsid w:val="008B248C"/>
    <w:rsid w:val="008C2121"/>
    <w:rsid w:val="008C728A"/>
    <w:rsid w:val="008D5A8D"/>
    <w:rsid w:val="00900127"/>
    <w:rsid w:val="0092373B"/>
    <w:rsid w:val="009420F5"/>
    <w:rsid w:val="009475AA"/>
    <w:rsid w:val="00950D2A"/>
    <w:rsid w:val="00957200"/>
    <w:rsid w:val="009712C8"/>
    <w:rsid w:val="00997F81"/>
    <w:rsid w:val="009B1D2F"/>
    <w:rsid w:val="009C2B6F"/>
    <w:rsid w:val="009E347A"/>
    <w:rsid w:val="009F07E8"/>
    <w:rsid w:val="00A00C5A"/>
    <w:rsid w:val="00A02B9B"/>
    <w:rsid w:val="00A07B9E"/>
    <w:rsid w:val="00A109D1"/>
    <w:rsid w:val="00A11F37"/>
    <w:rsid w:val="00A306D0"/>
    <w:rsid w:val="00A412F0"/>
    <w:rsid w:val="00A52539"/>
    <w:rsid w:val="00A65BC5"/>
    <w:rsid w:val="00A73BB6"/>
    <w:rsid w:val="00A87519"/>
    <w:rsid w:val="00A96E09"/>
    <w:rsid w:val="00AC6CED"/>
    <w:rsid w:val="00B01A47"/>
    <w:rsid w:val="00B11B89"/>
    <w:rsid w:val="00B271A1"/>
    <w:rsid w:val="00B33B21"/>
    <w:rsid w:val="00B47B53"/>
    <w:rsid w:val="00B9355B"/>
    <w:rsid w:val="00BA1437"/>
    <w:rsid w:val="00BA263F"/>
    <w:rsid w:val="00BA5720"/>
    <w:rsid w:val="00BF06A8"/>
    <w:rsid w:val="00BF09B0"/>
    <w:rsid w:val="00C05AAB"/>
    <w:rsid w:val="00C31916"/>
    <w:rsid w:val="00C40F4E"/>
    <w:rsid w:val="00C62DCA"/>
    <w:rsid w:val="00C62F37"/>
    <w:rsid w:val="00C738F2"/>
    <w:rsid w:val="00C9775A"/>
    <w:rsid w:val="00CB50F4"/>
    <w:rsid w:val="00CC69EC"/>
    <w:rsid w:val="00CD1137"/>
    <w:rsid w:val="00CE78BE"/>
    <w:rsid w:val="00CF6535"/>
    <w:rsid w:val="00D036B6"/>
    <w:rsid w:val="00D13B38"/>
    <w:rsid w:val="00D1790B"/>
    <w:rsid w:val="00D56D18"/>
    <w:rsid w:val="00D615CC"/>
    <w:rsid w:val="00D7343D"/>
    <w:rsid w:val="00DA0A6F"/>
    <w:rsid w:val="00DB5C58"/>
    <w:rsid w:val="00DC3EAD"/>
    <w:rsid w:val="00DC6A25"/>
    <w:rsid w:val="00DF0B99"/>
    <w:rsid w:val="00DF1F9A"/>
    <w:rsid w:val="00DF3BD5"/>
    <w:rsid w:val="00DF6A72"/>
    <w:rsid w:val="00E17936"/>
    <w:rsid w:val="00E20651"/>
    <w:rsid w:val="00E21159"/>
    <w:rsid w:val="00E27709"/>
    <w:rsid w:val="00E45F4C"/>
    <w:rsid w:val="00E77DA2"/>
    <w:rsid w:val="00E81A1C"/>
    <w:rsid w:val="00E8255F"/>
    <w:rsid w:val="00EA09FE"/>
    <w:rsid w:val="00EA5468"/>
    <w:rsid w:val="00EB0BAE"/>
    <w:rsid w:val="00ED13D2"/>
    <w:rsid w:val="00ED5B75"/>
    <w:rsid w:val="00ED655C"/>
    <w:rsid w:val="00ED68BF"/>
    <w:rsid w:val="00EE1F06"/>
    <w:rsid w:val="00EE7FB7"/>
    <w:rsid w:val="00EF2EF2"/>
    <w:rsid w:val="00F105E3"/>
    <w:rsid w:val="00F21656"/>
    <w:rsid w:val="00F238C1"/>
    <w:rsid w:val="00F32A41"/>
    <w:rsid w:val="00F40836"/>
    <w:rsid w:val="00F52B81"/>
    <w:rsid w:val="00F877A7"/>
    <w:rsid w:val="00F87F5F"/>
    <w:rsid w:val="00F951DE"/>
    <w:rsid w:val="00FA6888"/>
    <w:rsid w:val="00FC3E82"/>
    <w:rsid w:val="00FD4F3B"/>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0A9D0"/>
  <w15:docId w15:val="{334EC8FF-D730-4196-9DFB-8AA6C0A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2">
    <w:name w:val="heading 2"/>
    <w:basedOn w:val="Normal"/>
    <w:next w:val="Normal"/>
    <w:link w:val="Heading2Char"/>
    <w:semiHidden/>
    <w:unhideWhenUsed/>
    <w:qFormat/>
    <w:rsid w:val="007605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9355B"/>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355B"/>
    <w:rPr>
      <w:color w:val="0000FF" w:themeColor="hyperlink"/>
      <w:u w:val="single"/>
    </w:rPr>
  </w:style>
  <w:style w:type="character" w:customStyle="1" w:styleId="hgkelc">
    <w:name w:val="hgkelc"/>
    <w:basedOn w:val="DefaultParagraphFont"/>
    <w:rsid w:val="00E17936"/>
  </w:style>
  <w:style w:type="paragraph" w:styleId="Revision">
    <w:name w:val="Revision"/>
    <w:hidden/>
    <w:uiPriority w:val="99"/>
    <w:semiHidden/>
    <w:rsid w:val="000C5ABF"/>
  </w:style>
  <w:style w:type="character" w:customStyle="1" w:styleId="Heading2Char">
    <w:name w:val="Heading 2 Char"/>
    <w:basedOn w:val="DefaultParagraphFont"/>
    <w:link w:val="Heading2"/>
    <w:semiHidden/>
    <w:rsid w:val="007605B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9420F5"/>
    <w:rPr>
      <w:sz w:val="16"/>
      <w:szCs w:val="16"/>
    </w:rPr>
  </w:style>
  <w:style w:type="paragraph" w:styleId="CommentText">
    <w:name w:val="annotation text"/>
    <w:basedOn w:val="Normal"/>
    <w:link w:val="CommentTextChar"/>
    <w:unhideWhenUsed/>
    <w:rsid w:val="009420F5"/>
  </w:style>
  <w:style w:type="character" w:customStyle="1" w:styleId="CommentTextChar">
    <w:name w:val="Comment Text Char"/>
    <w:basedOn w:val="DefaultParagraphFont"/>
    <w:link w:val="CommentText"/>
    <w:rsid w:val="009420F5"/>
  </w:style>
  <w:style w:type="paragraph" w:styleId="CommentSubject">
    <w:name w:val="annotation subject"/>
    <w:basedOn w:val="CommentText"/>
    <w:next w:val="CommentText"/>
    <w:link w:val="CommentSubjectChar"/>
    <w:semiHidden/>
    <w:unhideWhenUsed/>
    <w:rsid w:val="009420F5"/>
    <w:rPr>
      <w:b/>
      <w:bCs/>
    </w:rPr>
  </w:style>
  <w:style w:type="character" w:customStyle="1" w:styleId="CommentSubjectChar">
    <w:name w:val="Comment Subject Char"/>
    <w:basedOn w:val="CommentTextChar"/>
    <w:link w:val="CommentSubject"/>
    <w:semiHidden/>
    <w:rsid w:val="00942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17976">
      <w:bodyDiv w:val="1"/>
      <w:marLeft w:val="0"/>
      <w:marRight w:val="0"/>
      <w:marTop w:val="0"/>
      <w:marBottom w:val="0"/>
      <w:divBdr>
        <w:top w:val="none" w:sz="0" w:space="0" w:color="auto"/>
        <w:left w:val="none" w:sz="0" w:space="0" w:color="auto"/>
        <w:bottom w:val="none" w:sz="0" w:space="0" w:color="auto"/>
        <w:right w:val="none" w:sz="0" w:space="0" w:color="auto"/>
      </w:divBdr>
    </w:div>
    <w:div w:id="1190685665">
      <w:bodyDiv w:val="1"/>
      <w:marLeft w:val="0"/>
      <w:marRight w:val="0"/>
      <w:marTop w:val="0"/>
      <w:marBottom w:val="0"/>
      <w:divBdr>
        <w:top w:val="none" w:sz="0" w:space="0" w:color="auto"/>
        <w:left w:val="none" w:sz="0" w:space="0" w:color="auto"/>
        <w:bottom w:val="none" w:sz="0" w:space="0" w:color="auto"/>
        <w:right w:val="none" w:sz="0" w:space="0" w:color="auto"/>
      </w:divBdr>
    </w:div>
    <w:div w:id="17150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7E6-CCDB-42E7-84E1-4A0F582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Somerville, Avis (DMH)</dc:creator>
  <cp:lastModifiedBy>Cohen, Gabriel R. (EHS)</cp:lastModifiedBy>
  <cp:revision>7</cp:revision>
  <cp:lastPrinted>2022-02-03T19:38:00Z</cp:lastPrinted>
  <dcterms:created xsi:type="dcterms:W3CDTF">2023-10-25T14:25:00Z</dcterms:created>
  <dcterms:modified xsi:type="dcterms:W3CDTF">2023-10-26T16:22:00Z</dcterms:modified>
</cp:coreProperties>
</file>