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EA64" w14:textId="0741B344" w:rsidR="66F59C05" w:rsidRDefault="66F59C05" w:rsidP="66F59C05">
      <w:pPr>
        <w:rPr>
          <w:i/>
          <w:iCs/>
          <w:color w:val="000000" w:themeColor="text1"/>
          <w:sz w:val="16"/>
          <w:szCs w:val="16"/>
          <w:lang w:val="en-US"/>
        </w:rPr>
      </w:pPr>
    </w:p>
    <w:p w14:paraId="64284F00" w14:textId="14AB8655" w:rsidR="66F59C05" w:rsidRDefault="66F59C05" w:rsidP="66F59C05">
      <w:pPr>
        <w:jc w:val="center"/>
        <w:rPr>
          <w:b/>
          <w:bCs/>
          <w:color w:val="0070C0"/>
          <w:sz w:val="48"/>
          <w:szCs w:val="48"/>
        </w:rPr>
      </w:pPr>
      <w:r>
        <w:rPr>
          <w:b/>
          <w:color w:val="0070C0"/>
          <w:sz w:val="48"/>
        </w:rPr>
        <w:t>Ixplorason kumunitáriu</w:t>
      </w:r>
    </w:p>
    <w:p w14:paraId="37243D53" w14:textId="77777777" w:rsidR="00912E5C" w:rsidRDefault="00912E5C" w:rsidP="008F43A7">
      <w:pPr>
        <w:rPr>
          <w:b/>
          <w:bCs/>
          <w:i/>
          <w:sz w:val="30"/>
          <w:szCs w:val="30"/>
        </w:rPr>
      </w:pPr>
    </w:p>
    <w:p w14:paraId="49B2F232" w14:textId="111AA3DD" w:rsidR="66F59C05" w:rsidRDefault="66F59C05" w:rsidP="66F59C05">
      <w:r>
        <w:rPr>
          <w:b/>
          <w:i/>
          <w:sz w:val="28"/>
        </w:rPr>
        <w:t>Kénha ki ta vivi i ta trabadja na bu kumunidadi? Kénha ki ta vizita? Kénha ki provavelmenti ta vivi, ta trabadja ô vizita bu kumunidadi na futuru? Ki tipus di ixpiriensias ten ki ser konsideradu kuandu ta identifika modi pa konstrui riziliensia kumunitáriu na bu sidadi, munisípiu ô rijion?</w:t>
      </w:r>
    </w:p>
    <w:p w14:paraId="19AF9337" w14:textId="3C8EF2C9" w:rsidR="66F59C05" w:rsidRPr="0052644B" w:rsidRDefault="66F59C05" w:rsidP="66F59C05">
      <w:pPr>
        <w:rPr>
          <w:b/>
          <w:bCs/>
          <w:i/>
          <w:iCs/>
          <w:sz w:val="28"/>
          <w:szCs w:val="28"/>
        </w:rPr>
      </w:pPr>
    </w:p>
    <w:p w14:paraId="460B9559" w14:textId="1818FF1F" w:rsidR="66F59C05" w:rsidRDefault="66F59C05" w:rsidP="66F59C05">
      <w:r>
        <w:rPr>
          <w:sz w:val="28"/>
        </w:rPr>
        <w:t>Mudansas klimátiku ka ta afetanu tudu igual, i é krusial ki sulusons di riziliensia kumunitáriu for informadu pa pisoas ki ta ser más inpakitádu. Kel faramenta li ta djudau identifika prinsipal perspetivas ki ta ser inportanti pa inklui na bu ikipa sentral.</w:t>
      </w:r>
    </w:p>
    <w:p w14:paraId="3A446867" w14:textId="77777777" w:rsidR="008A3D35" w:rsidRPr="0005566E" w:rsidRDefault="008A3D35" w:rsidP="008F43A7">
      <w:pPr>
        <w:rPr>
          <w:sz w:val="28"/>
          <w:szCs w:val="28"/>
        </w:rPr>
      </w:pPr>
    </w:p>
    <w:p w14:paraId="627F539B" w14:textId="6E7D48EC" w:rsidR="66F59C05" w:rsidRDefault="66F59C05" w:rsidP="66F59C05">
      <w:r>
        <w:rPr>
          <w:sz w:val="28"/>
        </w:rPr>
        <w:t xml:space="preserve">Di baxu sta un lista di karaterístikas pa konsidera kuandu ta pensa na kénha ki ta vivi i ta trabadja na bu kumunidadi, spisifikamenti na </w:t>
      </w:r>
      <w:r>
        <w:rPr>
          <w:b/>
          <w:bCs/>
          <w:sz w:val="28"/>
        </w:rPr>
        <w:t>justisa anbiental (EJ) i otus populasons prioritáriu</w:t>
      </w:r>
      <w:r>
        <w:rPr>
          <w:sz w:val="28"/>
        </w:rPr>
        <w:t xml:space="preserve"> ki podi ser más inpakitádu pa mudansas klimátiku.</w:t>
      </w:r>
    </w:p>
    <w:p w14:paraId="73D98448" w14:textId="77777777" w:rsidR="008F43A7"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14:paraId="55556D4E" w14:textId="77777777" w:rsidTr="66F59C05">
        <w:trPr>
          <w:trHeight w:val="2016"/>
        </w:trPr>
        <w:tc>
          <w:tcPr>
            <w:tcW w:w="9350" w:type="dxa"/>
            <w:shd w:val="clear" w:color="auto" w:fill="E7F0FE"/>
          </w:tcPr>
          <w:p w14:paraId="6CC45FB2" w14:textId="0F9E7C86" w:rsidR="008F43A7" w:rsidRPr="0005566E" w:rsidRDefault="008F43A7" w:rsidP="66F59C05">
            <w:r>
              <w:rPr>
                <w:b/>
                <w:color w:val="0070C0"/>
                <w:sz w:val="26"/>
              </w:rPr>
              <w:t>Kuzé ki nu kré fla kuandu nu ta fala na populasons di justisa anbiental?</w:t>
            </w:r>
          </w:p>
          <w:p w14:paraId="03259F1A" w14:textId="0466A3D0" w:rsidR="008F43A7" w:rsidRPr="0005566E" w:rsidRDefault="008F43A7" w:rsidP="66F59C05">
            <w:r>
              <w:rPr>
                <w:color w:val="0070C0"/>
                <w:sz w:val="24"/>
              </w:rPr>
              <w:t xml:space="preserve">Justisa anbiental ta rikunhesi ki alguns grupus di pisoas tinha asesu pa menus binifísius anbiental, au mesmu tenpu pa ser ixpostu a maioris danus anbiental, pamodi diskriminason rasial, pa disparidadis ikunómikus ô pa izolamentu linguístiku. Na Commonwealth, </w:t>
            </w:r>
            <w:r>
              <w:rPr>
                <w:b/>
                <w:bCs/>
                <w:color w:val="0070C0"/>
                <w:sz w:val="24"/>
              </w:rPr>
              <w:t>populasons EJ</w:t>
            </w:r>
            <w:r>
              <w:rPr>
                <w:color w:val="0070C0"/>
                <w:sz w:val="24"/>
              </w:rPr>
              <w:t xml:space="preserve"> é </w:t>
            </w:r>
            <w:hyperlink r:id="rId10">
              <w:r>
                <w:rPr>
                  <w:rStyle w:val="Hyperlink"/>
                  <w:color w:val="0070C0"/>
                  <w:sz w:val="24"/>
                </w:rPr>
                <w:t>áreas jeográfiku spisífiku ki ta kunpri un ô más kritér</w:t>
              </w:r>
            </w:hyperlink>
            <w:hyperlink r:id="rId11">
              <w:r>
                <w:rPr>
                  <w:rStyle w:val="Hyperlink"/>
                  <w:color w:val="0070C0"/>
                  <w:sz w:val="24"/>
                </w:rPr>
                <w:t>iu</w:t>
              </w:r>
            </w:hyperlink>
            <w:r>
              <w:rPr>
                <w:color w:val="0070C0"/>
                <w:sz w:val="24"/>
              </w:rPr>
              <w:t xml:space="preserve"> baziadu na rasa, rendimentu ô línguas faladu.</w:t>
            </w:r>
          </w:p>
        </w:tc>
      </w:tr>
    </w:tbl>
    <w:p w14:paraId="494F2068" w14:textId="77777777" w:rsidR="008F43A7"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14:paraId="76B4787B" w14:textId="77777777" w:rsidTr="66F59C05">
        <w:trPr>
          <w:trHeight w:val="675"/>
        </w:trPr>
        <w:tc>
          <w:tcPr>
            <w:tcW w:w="9350" w:type="dxa"/>
            <w:shd w:val="clear" w:color="auto" w:fill="E7F0FE"/>
          </w:tcPr>
          <w:p w14:paraId="7B9B02CE" w14:textId="77777777" w:rsidR="008F43A7" w:rsidRPr="0005566E" w:rsidRDefault="008F43A7" w:rsidP="00963E1D">
            <w:pPr>
              <w:rPr>
                <w:b/>
                <w:bCs/>
                <w:color w:val="0070C0"/>
                <w:sz w:val="26"/>
                <w:szCs w:val="26"/>
              </w:rPr>
            </w:pPr>
            <w:r>
              <w:rPr>
                <w:b/>
                <w:color w:val="0070C0"/>
                <w:sz w:val="26"/>
              </w:rPr>
              <w:t>Kuzé ki nu kré fla kuandu nu ta fala di populasons prioritáriu?</w:t>
            </w:r>
          </w:p>
          <w:p w14:paraId="04C78E8D" w14:textId="77777777" w:rsidR="008F43A7" w:rsidRPr="0005566E" w:rsidRDefault="008F43A7" w:rsidP="66F59C05">
            <w:pPr>
              <w:rPr>
                <w:sz w:val="24"/>
                <w:szCs w:val="24"/>
              </w:rPr>
            </w:pPr>
            <w:r>
              <w:rPr>
                <w:color w:val="0070C0"/>
                <w:sz w:val="24"/>
              </w:rPr>
              <w:t xml:space="preserve">Populasons prioritáriu é pisoas ô kumunidadis ki podi ser afetadu dispruporsionalmenti pa mudansas klimátiku pamodi sirkunstânsias di vida ki ta aumenta sistematikamenti bu ixpuzison pa riskus klimátiku ô ta difikulta rispostas pa kés mudansas li. Pur alén di fatoris ki ta kontribui pa statutu di justisa anbiental (i.e., rendimentu, rasa i língua), otus fatoris sima kapasidadi fíziku, asesu pa transportis, saúdi i idadi podi indika si alguén ô sés kumunidadi ta ser afetadu dispruporsionadamenti pa mudansas klimátiku. Keli é inpulsionadu pa fatoris </w:t>
            </w:r>
            <w:r>
              <w:rPr>
                <w:color w:val="0070C0"/>
                <w:sz w:val="24"/>
              </w:rPr>
              <w:lastRenderedPageBreak/>
              <w:t>subjasentis, sima disparidadis ikunómikus, prikonseitus susial ô bareras di asesibilidadi ki ta kria vulnerabilidadi. Termu populasons prioritáriu ta rikunhesi ki nisisidadis di pisoas ku kés ixpiriensias i kunhisimentus li ten ki toma prioridadi na dizinvolvimentu di sulusons di riziliensia pa riduzi vulnerabilidadi pa mudansas klimátiku.</w:t>
            </w:r>
          </w:p>
        </w:tc>
      </w:tr>
    </w:tbl>
    <w:p w14:paraId="047F0EE8" w14:textId="77777777" w:rsidR="008F43A7" w:rsidRDefault="008F43A7" w:rsidP="008F43A7">
      <w:pPr>
        <w:rPr>
          <w:sz w:val="28"/>
          <w:szCs w:val="28"/>
        </w:rPr>
      </w:pPr>
    </w:p>
    <w:p w14:paraId="196B964D" w14:textId="0DC38C63" w:rsidR="008F43A7" w:rsidRDefault="00912E5C" w:rsidP="66F59C05">
      <w:pPr>
        <w:rPr>
          <w:sz w:val="28"/>
          <w:szCs w:val="28"/>
        </w:rPr>
      </w:pPr>
      <w:r>
        <w:rPr>
          <w:sz w:val="28"/>
        </w:rPr>
        <w:t xml:space="preserve">Sima bu ta rispondi perguntas di baxu, konsidera kénha di bu kumunidadi pudia sta kapaz i intiresadu na djuntu ku bu ikipa sentral komu un ligason kumunitáriu ku fortis ligasons pa bairus di EJ ô pisoas ki ta inkuadra na un ô más di kés otus karaterístikas prioritárius la. Ligason ku kumunidadi podi partilha sés ixpiriensias pisual i djuda garanti ki prusesu txiga i prendi ku ixpiriensias di kumunidadis ki és ten fortis ligasons ku el. </w:t>
      </w:r>
    </w:p>
    <w:p w14:paraId="4F71CE68" w14:textId="77777777" w:rsidR="008F43A7" w:rsidRDefault="008F43A7" w:rsidP="008F43A7">
      <w:pPr>
        <w:rPr>
          <w:sz w:val="24"/>
          <w:szCs w:val="24"/>
        </w:rPr>
      </w:pPr>
    </w:p>
    <w:p w14:paraId="5C083BBA" w14:textId="532E0E64" w:rsidR="008F43A7" w:rsidRDefault="00141296" w:rsidP="008F43A7">
      <w:pPr>
        <w:rPr>
          <w:color w:val="000000" w:themeColor="text1"/>
          <w:sz w:val="28"/>
          <w:szCs w:val="28"/>
        </w:rPr>
      </w:pPr>
      <w:r>
        <w:rPr>
          <w:color w:val="000000" w:themeColor="text1"/>
          <w:sz w:val="28"/>
        </w:rPr>
        <w:t xml:space="preserve">Bu parseru invistidor ta ser un ixsilenti rikursu pa analiza kés dadus li i sés perspetivas ta ser inportanti pa integra bu ikipa prinsipal. Pur alén di fontis di dadus listadu di baxu, xinti a vontadi pa uza kualker dadus lokal ki rikodjedu pa bu munisípiu ô organizasons lokal na últimus sinku anus. </w:t>
      </w:r>
    </w:p>
    <w:p w14:paraId="6A6FB0D5" w14:textId="77777777" w:rsidR="008349B7" w:rsidRDefault="008349B7" w:rsidP="008F43A7">
      <w:pPr>
        <w:rPr>
          <w:color w:val="000000" w:themeColor="text1"/>
          <w:sz w:val="28"/>
          <w:szCs w:val="28"/>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none" w:sz="0" w:space="0" w:color="auto"/>
          <w:insideV w:val="none" w:sz="0" w:space="0" w:color="auto"/>
        </w:tblBorders>
        <w:tblLook w:val="04A0" w:firstRow="1" w:lastRow="0" w:firstColumn="1" w:lastColumn="0" w:noHBand="0" w:noVBand="1"/>
      </w:tblPr>
      <w:tblGrid>
        <w:gridCol w:w="9350"/>
      </w:tblGrid>
      <w:tr w:rsidR="00841487" w14:paraId="46AFA11E" w14:textId="77777777" w:rsidTr="66F59C05">
        <w:trPr>
          <w:trHeight w:val="2160"/>
        </w:trPr>
        <w:tc>
          <w:tcPr>
            <w:tcW w:w="9350" w:type="dxa"/>
            <w:shd w:val="clear" w:color="auto" w:fill="FFF8EC"/>
            <w:vAlign w:val="center"/>
          </w:tcPr>
          <w:p w14:paraId="367DD857" w14:textId="71D1A051" w:rsidR="00841487" w:rsidRPr="00E3207F" w:rsidRDefault="00841487" w:rsidP="00841487">
            <w:pPr>
              <w:rPr>
                <w:b/>
                <w:bCs/>
                <w:color w:val="ED7D31" w:themeColor="accent2"/>
                <w:sz w:val="28"/>
                <w:szCs w:val="28"/>
              </w:rPr>
            </w:pPr>
            <w:r>
              <w:rPr>
                <w:b/>
                <w:color w:val="ED7D31" w:themeColor="accent2"/>
                <w:sz w:val="28"/>
              </w:rPr>
              <w:t>Ixplorason guiadu</w:t>
            </w:r>
          </w:p>
          <w:p w14:paraId="3830E435" w14:textId="5376A184" w:rsidR="00841487" w:rsidRPr="00841487" w:rsidRDefault="00841487" w:rsidP="66F59C05">
            <w:pPr>
              <w:rPr>
                <w:b/>
                <w:bCs/>
                <w:color w:val="E77A32"/>
                <w:sz w:val="24"/>
                <w:szCs w:val="24"/>
              </w:rPr>
            </w:pPr>
            <w:r>
              <w:rPr>
                <w:color w:val="595959" w:themeColor="text1" w:themeTint="A6"/>
                <w:sz w:val="24"/>
              </w:rPr>
              <w:t xml:space="preserve">Pa un ixplorason guiadu di dadus di kumunidadi na faramenta online GEAR, navega na GEAR </w:t>
            </w:r>
            <w:hyperlink r:id="rId12">
              <w:r>
                <w:rPr>
                  <w:rStyle w:val="Hyperlink"/>
                  <w:b/>
                  <w:sz w:val="24"/>
                </w:rPr>
                <w:t xml:space="preserve">guia di kumunidadi </w:t>
              </w:r>
            </w:hyperlink>
            <w:r>
              <w:rPr>
                <w:color w:val="595959" w:themeColor="text1" w:themeTint="A6"/>
                <w:sz w:val="24"/>
              </w:rPr>
              <w:t xml:space="preserve">, i dixi pájina ti kaxa amarelu ku siguinti inskrison: “Kénha ki é kés pisoas di bu kumunidadi?” Klika na seta pa ixpandi kaxa i sigui ixplorason guiadu. Klika na link pa </w:t>
            </w:r>
            <w:hyperlink r:id="rId13">
              <w:r>
                <w:rPr>
                  <w:rStyle w:val="Hyperlink"/>
                  <w:b/>
                  <w:sz w:val="24"/>
                </w:rPr>
                <w:t>mapa di kumunidadi</w:t>
              </w:r>
            </w:hyperlink>
            <w:r>
              <w:rPr>
                <w:color w:val="ED7D31" w:themeColor="accent2"/>
                <w:sz w:val="24"/>
              </w:rPr>
              <w:t xml:space="preserve"> </w:t>
            </w:r>
            <w:r>
              <w:rPr>
                <w:color w:val="595959" w:themeColor="text1" w:themeTint="A6"/>
                <w:sz w:val="24"/>
              </w:rPr>
              <w:t xml:space="preserve">i skodji bu munisípiu na kaxa ki ta lista pa baxu na kantu di riba na skerda pa ixplora dadus di bu kumunidadi. </w:t>
            </w:r>
          </w:p>
        </w:tc>
      </w:tr>
    </w:tbl>
    <w:p w14:paraId="42E84781" w14:textId="77777777" w:rsidR="008F43A7" w:rsidRDefault="008F43A7" w:rsidP="008F43A7">
      <w:pPr>
        <w:rPr>
          <w:sz w:val="24"/>
          <w:szCs w:val="24"/>
        </w:rPr>
      </w:pPr>
    </w:p>
    <w:p w14:paraId="640C0025" w14:textId="164DDBC1" w:rsidR="008F43A7" w:rsidRDefault="00C97C7F" w:rsidP="008F43A7">
      <w:pPr>
        <w:rPr>
          <w:sz w:val="24"/>
          <w:szCs w:val="24"/>
        </w:rPr>
      </w:pPr>
      <w:r>
        <w:rPr>
          <w:sz w:val="24"/>
        </w:rPr>
        <w:t>______________________________________________________________________</w:t>
      </w:r>
    </w:p>
    <w:p w14:paraId="38451BEF" w14:textId="77777777" w:rsidR="00C97C7F" w:rsidRDefault="00C97C7F" w:rsidP="008F43A7">
      <w:pPr>
        <w:rPr>
          <w:sz w:val="24"/>
          <w:szCs w:val="24"/>
        </w:rPr>
      </w:pPr>
    </w:p>
    <w:p w14:paraId="1DCE8137" w14:textId="77777777" w:rsidR="00841487" w:rsidRDefault="00841487">
      <w:pPr>
        <w:spacing w:after="160" w:line="278" w:lineRule="auto"/>
        <w:rPr>
          <w:b/>
          <w:sz w:val="32"/>
          <w:szCs w:val="32"/>
        </w:rPr>
      </w:pPr>
      <w:r>
        <w:br w:type="page"/>
      </w:r>
    </w:p>
    <w:p w14:paraId="3B6E74F1" w14:textId="339CB4BD" w:rsidR="008F43A7" w:rsidRPr="008F43A7" w:rsidRDefault="008F43A7" w:rsidP="008F43A7">
      <w:pPr>
        <w:rPr>
          <w:b/>
          <w:sz w:val="32"/>
          <w:szCs w:val="32"/>
        </w:rPr>
      </w:pPr>
      <w:r>
        <w:rPr>
          <w:b/>
          <w:sz w:val="32"/>
        </w:rPr>
        <w:lastRenderedPageBreak/>
        <w:t>Sekson 1. Konsidera kés atributus di kumunidadi li</w:t>
      </w:r>
    </w:p>
    <w:p w14:paraId="178911CD" w14:textId="77777777" w:rsidR="008F43A7" w:rsidRDefault="008F43A7" w:rsidP="008F43A7">
      <w:pPr>
        <w:rPr>
          <w:color w:val="B7B7B7"/>
          <w:sz w:val="24"/>
          <w:szCs w:val="24"/>
        </w:rPr>
      </w:pPr>
    </w:p>
    <w:tbl>
      <w:tblPr>
        <w:tblW w:w="93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72" w:type="dxa"/>
          <w:left w:w="72" w:type="dxa"/>
          <w:bottom w:w="72" w:type="dxa"/>
          <w:right w:w="72" w:type="dxa"/>
        </w:tblCellMar>
        <w:tblLook w:val="0600" w:firstRow="0" w:lastRow="0" w:firstColumn="0" w:lastColumn="0" w:noHBand="1" w:noVBand="1"/>
      </w:tblPr>
      <w:tblGrid>
        <w:gridCol w:w="3050"/>
        <w:gridCol w:w="3240"/>
        <w:gridCol w:w="3070"/>
      </w:tblGrid>
      <w:tr w:rsidR="00C5270D" w14:paraId="27212A84" w14:textId="77777777" w:rsidTr="66F59C05">
        <w:tc>
          <w:tcPr>
            <w:tcW w:w="3050" w:type="dxa"/>
            <w:tcBorders>
              <w:bottom w:val="single" w:sz="8" w:space="0" w:color="0070C0"/>
            </w:tcBorders>
            <w:shd w:val="clear" w:color="auto" w:fill="0070C0"/>
            <w:tcMar>
              <w:top w:w="100" w:type="dxa"/>
              <w:left w:w="100" w:type="dxa"/>
              <w:bottom w:w="100" w:type="dxa"/>
              <w:right w:w="100" w:type="dxa"/>
            </w:tcMar>
            <w:vAlign w:val="center"/>
          </w:tcPr>
          <w:p w14:paraId="007CAD8F" w14:textId="2D6BA24D" w:rsidR="008F43A7" w:rsidRPr="00C5270D" w:rsidRDefault="008F43A7" w:rsidP="00C5270D">
            <w:pPr>
              <w:widowControl w:val="0"/>
              <w:jc w:val="center"/>
              <w:rPr>
                <w:b/>
                <w:color w:val="FFFFFF" w:themeColor="background1"/>
                <w:sz w:val="28"/>
                <w:szCs w:val="28"/>
              </w:rPr>
            </w:pPr>
            <w:r>
              <w:rPr>
                <w:b/>
                <w:color w:val="FFFFFF" w:themeColor="background1"/>
                <w:sz w:val="28"/>
              </w:rPr>
              <w:t>Bu</w:t>
            </w:r>
          </w:p>
          <w:p w14:paraId="4A1AF062" w14:textId="77777777" w:rsidR="008F43A7" w:rsidRPr="00C5270D" w:rsidRDefault="008F43A7" w:rsidP="00C5270D">
            <w:pPr>
              <w:widowControl w:val="0"/>
              <w:jc w:val="center"/>
              <w:rPr>
                <w:b/>
                <w:color w:val="FFFFFF" w:themeColor="background1"/>
                <w:sz w:val="28"/>
                <w:szCs w:val="28"/>
              </w:rPr>
            </w:pPr>
            <w:r>
              <w:rPr>
                <w:b/>
                <w:color w:val="FFFFFF" w:themeColor="background1"/>
                <w:sz w:val="28"/>
              </w:rPr>
              <w:t>kumunidadi...</w:t>
            </w:r>
          </w:p>
        </w:tc>
        <w:tc>
          <w:tcPr>
            <w:tcW w:w="3240" w:type="dxa"/>
            <w:tcBorders>
              <w:bottom w:val="single" w:sz="8" w:space="0" w:color="0070C0"/>
            </w:tcBorders>
            <w:shd w:val="clear" w:color="auto" w:fill="0070C0"/>
            <w:tcMar>
              <w:top w:w="100" w:type="dxa"/>
              <w:left w:w="100" w:type="dxa"/>
              <w:bottom w:w="100" w:type="dxa"/>
              <w:right w:w="100" w:type="dxa"/>
            </w:tcMar>
            <w:vAlign w:val="center"/>
          </w:tcPr>
          <w:p w14:paraId="0684CA9B" w14:textId="153E26E3" w:rsidR="008F43A7" w:rsidRPr="00C5270D" w:rsidRDefault="008F43A7" w:rsidP="00C5270D">
            <w:pPr>
              <w:widowControl w:val="0"/>
              <w:jc w:val="center"/>
              <w:rPr>
                <w:b/>
                <w:color w:val="FFFFFF" w:themeColor="background1"/>
                <w:sz w:val="28"/>
                <w:szCs w:val="28"/>
              </w:rPr>
            </w:pPr>
            <w:r>
              <w:rPr>
                <w:b/>
                <w:color w:val="FFFFFF" w:themeColor="background1"/>
                <w:sz w:val="28"/>
              </w:rPr>
              <w:t>Modi ki N’ podi atxa</w:t>
            </w:r>
          </w:p>
          <w:p w14:paraId="2F5D4393" w14:textId="77777777" w:rsidR="008F43A7" w:rsidRPr="00C5270D" w:rsidRDefault="008F43A7" w:rsidP="00C5270D">
            <w:pPr>
              <w:widowControl w:val="0"/>
              <w:jc w:val="center"/>
              <w:rPr>
                <w:b/>
                <w:color w:val="FFFFFF" w:themeColor="background1"/>
                <w:sz w:val="28"/>
                <w:szCs w:val="28"/>
              </w:rPr>
            </w:pPr>
            <w:r>
              <w:rPr>
                <w:b/>
                <w:color w:val="FFFFFF" w:themeColor="background1"/>
                <w:sz w:val="28"/>
              </w:rPr>
              <w:t>kés risposta li?</w:t>
            </w:r>
          </w:p>
        </w:tc>
        <w:tc>
          <w:tcPr>
            <w:tcW w:w="3070" w:type="dxa"/>
            <w:tcBorders>
              <w:bottom w:val="single" w:sz="8" w:space="0" w:color="0070C0"/>
            </w:tcBorders>
            <w:shd w:val="clear" w:color="auto" w:fill="0070C0"/>
            <w:tcMar>
              <w:top w:w="100" w:type="dxa"/>
              <w:left w:w="100" w:type="dxa"/>
              <w:bottom w:w="100" w:type="dxa"/>
              <w:right w:w="100" w:type="dxa"/>
            </w:tcMar>
            <w:vAlign w:val="center"/>
          </w:tcPr>
          <w:p w14:paraId="27F618C6" w14:textId="77777777" w:rsidR="008F43A7" w:rsidRPr="00C5270D" w:rsidRDefault="008F43A7" w:rsidP="00C5270D">
            <w:pPr>
              <w:widowControl w:val="0"/>
              <w:jc w:val="center"/>
              <w:rPr>
                <w:b/>
                <w:color w:val="FFFFFF" w:themeColor="background1"/>
                <w:sz w:val="28"/>
                <w:szCs w:val="28"/>
              </w:rPr>
            </w:pPr>
            <w:r>
              <w:rPr>
                <w:b/>
                <w:color w:val="FFFFFF" w:themeColor="background1"/>
                <w:sz w:val="28"/>
              </w:rPr>
              <w:t>Bu risposta:</w:t>
            </w:r>
          </w:p>
        </w:tc>
      </w:tr>
      <w:tr w:rsidR="00536CA1" w14:paraId="5DF9C9B2" w14:textId="77777777" w:rsidTr="66F59C05">
        <w:tc>
          <w:tcPr>
            <w:tcW w:w="305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E68C17A" w14:textId="77777777" w:rsidR="008F43A7" w:rsidRPr="008F43A7" w:rsidRDefault="008F43A7" w:rsidP="66F59C05">
            <w:pPr>
              <w:widowControl w:val="0"/>
              <w:rPr>
                <w:b/>
                <w:bCs/>
                <w:sz w:val="26"/>
                <w:szCs w:val="26"/>
              </w:rPr>
            </w:pPr>
            <w:r>
              <w:rPr>
                <w:b/>
                <w:sz w:val="26"/>
              </w:rPr>
              <w:t>Bu kumunidadi ten algun bairu dizignadu komu área di justisa anbiental? Si sin, ki tipus?</w:t>
            </w:r>
          </w:p>
        </w:tc>
        <w:tc>
          <w:tcPr>
            <w:tcW w:w="324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53D32FA6" w14:textId="23220A92" w:rsidR="008F43A7" w:rsidRPr="00912E5C" w:rsidRDefault="008F43A7" w:rsidP="002B334B">
            <w:pPr>
              <w:pStyle w:val="ListParagraph"/>
              <w:widowControl w:val="0"/>
              <w:numPr>
                <w:ilvl w:val="0"/>
                <w:numId w:val="5"/>
              </w:numPr>
              <w:ind w:left="170" w:hanging="170"/>
            </w:pPr>
            <w:r>
              <w:t xml:space="preserve">Konsulta </w:t>
            </w:r>
            <w:hyperlink r:id="rId14" w:history="1">
              <w:r>
                <w:rPr>
                  <w:rStyle w:val="Hyperlink"/>
                </w:rPr>
                <w:t>guia di kumunidadi</w:t>
              </w:r>
            </w:hyperlink>
            <w:r>
              <w:t xml:space="preserve"> GEAR i/ô </w:t>
            </w:r>
            <w:hyperlink r:id="rId15">
              <w:r>
                <w:rPr>
                  <w:color w:val="1155CC"/>
                  <w:u w:val="single"/>
                </w:rPr>
                <w:t>vizulaizador di EJ di Massachusetts</w:t>
              </w:r>
            </w:hyperlink>
          </w:p>
        </w:tc>
        <w:tc>
          <w:tcPr>
            <w:tcW w:w="30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67D7D456" w14:textId="77777777" w:rsidR="008F43A7" w:rsidRPr="00991E9C" w:rsidRDefault="008F43A7" w:rsidP="00963E1D">
            <w:pPr>
              <w:widowControl w:val="0"/>
              <w:rPr>
                <w:bCs/>
                <w:iCs/>
                <w:color w:val="CC4125"/>
              </w:rPr>
            </w:pPr>
          </w:p>
        </w:tc>
      </w:tr>
      <w:tr w:rsidR="00536CA1" w14:paraId="4E558F46" w14:textId="77777777" w:rsidTr="66F59C05">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2BBA56D" w14:textId="77777777" w:rsidR="008F43A7" w:rsidRPr="008F43A7" w:rsidRDefault="008F43A7" w:rsidP="00963E1D">
            <w:pPr>
              <w:widowControl w:val="0"/>
              <w:rPr>
                <w:b/>
                <w:sz w:val="26"/>
                <w:szCs w:val="26"/>
              </w:rPr>
            </w:pPr>
            <w:r>
              <w:rPr>
                <w:b/>
                <w:sz w:val="26"/>
              </w:rPr>
              <w:t>Ten kumunidadis imigrantis di un país ô rijion spisífiku di mundu ki ta vivi ô ta trabadja na bu kumunidadi?</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3C638CB" w14:textId="77777777" w:rsidR="008F43A7" w:rsidRPr="00912E5C" w:rsidRDefault="008F43A7" w:rsidP="002B334B">
            <w:pPr>
              <w:pStyle w:val="ListParagraph"/>
              <w:widowControl w:val="0"/>
              <w:numPr>
                <w:ilvl w:val="0"/>
                <w:numId w:val="5"/>
              </w:numPr>
              <w:ind w:left="170" w:hanging="170"/>
            </w:pPr>
            <w:r>
              <w:t>Fala ku pisoas ki ta trabadja na sistema di skolas públikus.</w:t>
            </w:r>
          </w:p>
          <w:p w14:paraId="667D7054" w14:textId="77777777" w:rsidR="008F43A7" w:rsidRPr="00912E5C" w:rsidRDefault="008F43A7" w:rsidP="002B334B">
            <w:pPr>
              <w:pStyle w:val="ListParagraph"/>
              <w:widowControl w:val="0"/>
              <w:numPr>
                <w:ilvl w:val="0"/>
                <w:numId w:val="5"/>
              </w:numPr>
              <w:ind w:left="170" w:hanging="170"/>
            </w:pPr>
            <w:r>
              <w:t>Vizita lokal di kultu.</w:t>
            </w:r>
          </w:p>
          <w:p w14:paraId="754B2346" w14:textId="77777777" w:rsidR="008F43A7" w:rsidRPr="00912E5C" w:rsidRDefault="008F43A7" w:rsidP="002B334B">
            <w:pPr>
              <w:pStyle w:val="ListParagraph"/>
              <w:widowControl w:val="0"/>
              <w:numPr>
                <w:ilvl w:val="0"/>
                <w:numId w:val="5"/>
              </w:numPr>
              <w:ind w:left="170" w:hanging="170"/>
            </w:pPr>
            <w:r>
              <w:t>Fala ku grupus di funsionárius</w:t>
            </w:r>
          </w:p>
          <w:p w14:paraId="5E952FAF" w14:textId="77777777" w:rsidR="008F43A7" w:rsidRPr="00912E5C" w:rsidRDefault="008F43A7" w:rsidP="002B334B">
            <w:pPr>
              <w:pStyle w:val="ListParagraph"/>
              <w:widowControl w:val="0"/>
              <w:numPr>
                <w:ilvl w:val="0"/>
                <w:numId w:val="5"/>
              </w:numPr>
              <w:ind w:left="170" w:hanging="170"/>
            </w:pPr>
            <w:r>
              <w:t>Fala ku sentrus di imigrason.</w:t>
            </w:r>
          </w:p>
          <w:p w14:paraId="1C534523" w14:textId="77777777" w:rsidR="008F43A7" w:rsidRPr="00912E5C" w:rsidRDefault="008F43A7" w:rsidP="002B334B">
            <w:pPr>
              <w:pStyle w:val="ListParagraph"/>
              <w:widowControl w:val="0"/>
              <w:numPr>
                <w:ilvl w:val="0"/>
                <w:numId w:val="5"/>
              </w:numPr>
              <w:ind w:left="170" w:hanging="170"/>
            </w:pPr>
            <w:r>
              <w:t>Fala ku funsionárius di setor di sirvisus.</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41900D28" w14:textId="77777777" w:rsidR="008F43A7" w:rsidRPr="00991E9C" w:rsidRDefault="008F43A7" w:rsidP="00963E1D">
            <w:pPr>
              <w:widowControl w:val="0"/>
              <w:rPr>
                <w:bCs/>
                <w:iCs/>
                <w:color w:val="CC4125"/>
              </w:rPr>
            </w:pPr>
          </w:p>
        </w:tc>
      </w:tr>
      <w:tr w:rsidR="0023690E" w14:paraId="30B2960C" w14:textId="77777777" w:rsidTr="66F59C05">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BA878EA" w14:textId="4E0A6311" w:rsidR="0023690E" w:rsidRDefault="0023690E" w:rsidP="66F59C05">
            <w:pPr>
              <w:widowControl w:val="0"/>
              <w:rPr>
                <w:b/>
                <w:bCs/>
                <w:sz w:val="26"/>
                <w:szCs w:val="26"/>
              </w:rPr>
            </w:pPr>
            <w:r>
              <w:rPr>
                <w:b/>
                <w:sz w:val="26"/>
              </w:rPr>
              <w:t>Pur alén di inglês, ki línguas ta faladu más txeu na bu kumunidadi?</w:t>
            </w:r>
          </w:p>
          <w:p w14:paraId="208B1C22" w14:textId="0953F67D" w:rsidR="0023690E" w:rsidRPr="008F43A7" w:rsidRDefault="0023690E" w:rsidP="00963E1D">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07C76D12" w14:textId="77777777" w:rsidR="0023690E" w:rsidRPr="00912E5C" w:rsidRDefault="0023690E" w:rsidP="0023690E">
            <w:pPr>
              <w:pStyle w:val="ListParagraph"/>
              <w:widowControl w:val="0"/>
              <w:numPr>
                <w:ilvl w:val="0"/>
                <w:numId w:val="5"/>
              </w:numPr>
              <w:ind w:left="170" w:hanging="170"/>
            </w:pPr>
            <w:r>
              <w:t>Fala ku pisoas ki ta trabadja na sistema di skolas públikus.</w:t>
            </w:r>
          </w:p>
          <w:p w14:paraId="08B00370" w14:textId="77777777" w:rsidR="0023690E" w:rsidRPr="00912E5C" w:rsidRDefault="0023690E" w:rsidP="0023690E">
            <w:pPr>
              <w:pStyle w:val="ListParagraph"/>
              <w:widowControl w:val="0"/>
              <w:numPr>
                <w:ilvl w:val="0"/>
                <w:numId w:val="5"/>
              </w:numPr>
              <w:ind w:left="170" w:hanging="170"/>
            </w:pPr>
            <w:r>
              <w:t>Fala ku dipartamentus munisipal komu di planiamentu i di saúdi públiku.</w:t>
            </w:r>
          </w:p>
          <w:p w14:paraId="6380A67E" w14:textId="77777777" w:rsidR="0023690E" w:rsidRPr="00912E5C" w:rsidRDefault="0023690E" w:rsidP="0023690E">
            <w:pPr>
              <w:pStyle w:val="ListParagraph"/>
              <w:widowControl w:val="0"/>
              <w:numPr>
                <w:ilvl w:val="0"/>
                <w:numId w:val="5"/>
              </w:numPr>
              <w:ind w:left="170" w:hanging="170"/>
            </w:pPr>
            <w:r>
              <w:t>Vizita lokal di kultu.</w:t>
            </w:r>
          </w:p>
          <w:p w14:paraId="59802290" w14:textId="77777777" w:rsidR="0023690E" w:rsidRPr="00912E5C" w:rsidRDefault="0023690E" w:rsidP="0023690E">
            <w:pPr>
              <w:pStyle w:val="ListParagraph"/>
              <w:widowControl w:val="0"/>
              <w:numPr>
                <w:ilvl w:val="0"/>
                <w:numId w:val="5"/>
              </w:numPr>
              <w:ind w:left="170" w:hanging="170"/>
            </w:pPr>
            <w:r>
              <w:t>Fala ku grupus di funsionárius</w:t>
            </w:r>
          </w:p>
          <w:p w14:paraId="23BAD2A5" w14:textId="77777777" w:rsidR="0023690E" w:rsidRPr="00912E5C" w:rsidRDefault="0023690E" w:rsidP="0023690E">
            <w:pPr>
              <w:pStyle w:val="ListParagraph"/>
              <w:widowControl w:val="0"/>
              <w:numPr>
                <w:ilvl w:val="0"/>
                <w:numId w:val="5"/>
              </w:numPr>
              <w:ind w:left="170" w:hanging="170"/>
            </w:pPr>
            <w:r>
              <w:t>Fala ku sentrus di imigrason.</w:t>
            </w:r>
          </w:p>
          <w:p w14:paraId="512FBFBC" w14:textId="77777777" w:rsidR="0023690E" w:rsidRPr="00912E5C" w:rsidRDefault="0023690E" w:rsidP="0023690E">
            <w:pPr>
              <w:pStyle w:val="ListParagraph"/>
              <w:widowControl w:val="0"/>
              <w:numPr>
                <w:ilvl w:val="0"/>
                <w:numId w:val="5"/>
              </w:numPr>
              <w:ind w:left="170" w:hanging="170"/>
            </w:pPr>
            <w:r>
              <w:t>Fala ku funsionárius di setor di sirvisus.</w:t>
            </w:r>
          </w:p>
          <w:p w14:paraId="13C2F548" w14:textId="2FDB6730" w:rsidR="0023690E" w:rsidRPr="00912E5C" w:rsidRDefault="0023690E" w:rsidP="0023690E">
            <w:pPr>
              <w:pStyle w:val="ListParagraph"/>
              <w:widowControl w:val="0"/>
              <w:numPr>
                <w:ilvl w:val="0"/>
                <w:numId w:val="5"/>
              </w:numPr>
              <w:ind w:left="170" w:hanging="170"/>
            </w:pPr>
            <w:r>
              <w:t>Kontata sentrus ki ta da aulas di inglês ESL.</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9489616" w14:textId="77777777" w:rsidR="0023690E" w:rsidRPr="00991E9C" w:rsidRDefault="0023690E" w:rsidP="00963E1D">
            <w:pPr>
              <w:widowControl w:val="0"/>
              <w:rPr>
                <w:bCs/>
                <w:iCs/>
                <w:color w:val="CC4125"/>
              </w:rPr>
            </w:pPr>
          </w:p>
        </w:tc>
      </w:tr>
      <w:tr w:rsidR="0023690E" w14:paraId="35DC187C" w14:textId="77777777" w:rsidTr="66F59C05">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0B2C25B" w14:textId="65EA2897" w:rsidR="0023690E" w:rsidRDefault="0023690E" w:rsidP="00963E1D">
            <w:pPr>
              <w:widowControl w:val="0"/>
              <w:rPr>
                <w:b/>
                <w:sz w:val="26"/>
                <w:szCs w:val="26"/>
              </w:rPr>
            </w:pPr>
            <w:r>
              <w:rPr>
                <w:b/>
                <w:sz w:val="26"/>
              </w:rPr>
              <w:t>Na ki tiritóriu indíjenu ki bu sidadi ô vila ta fika na el?</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4D6EB48" w14:textId="1216A859" w:rsidR="0023690E" w:rsidRPr="00912E5C" w:rsidRDefault="0023690E" w:rsidP="0023690E">
            <w:pPr>
              <w:pStyle w:val="ListParagraph"/>
              <w:widowControl w:val="0"/>
              <w:numPr>
                <w:ilvl w:val="0"/>
                <w:numId w:val="5"/>
              </w:numPr>
              <w:ind w:left="170" w:hanging="170"/>
            </w:pPr>
            <w:r>
              <w:t xml:space="preserve">konsula </w:t>
            </w:r>
            <w:hyperlink r:id="rId16">
              <w:r>
                <w:rPr>
                  <w:color w:val="1155CC"/>
                  <w:u w:val="single"/>
                </w:rPr>
                <w:t>Native Land</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40D1B45" w14:textId="77777777" w:rsidR="0023690E" w:rsidRPr="00991E9C" w:rsidRDefault="0023690E" w:rsidP="00963E1D">
            <w:pPr>
              <w:widowControl w:val="0"/>
              <w:rPr>
                <w:bCs/>
                <w:iCs/>
                <w:color w:val="CC4125"/>
              </w:rPr>
            </w:pPr>
          </w:p>
        </w:tc>
      </w:tr>
      <w:tr w:rsidR="0023690E" w14:paraId="5A454DF2" w14:textId="77777777" w:rsidTr="66F59C05">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1F861F9" w14:textId="18DC32F0" w:rsidR="0023690E" w:rsidRDefault="0023690E" w:rsidP="66F59C05">
            <w:pPr>
              <w:widowControl w:val="0"/>
              <w:rPr>
                <w:b/>
                <w:bCs/>
                <w:sz w:val="26"/>
                <w:szCs w:val="26"/>
              </w:rPr>
            </w:pPr>
            <w:r>
              <w:rPr>
                <w:b/>
                <w:sz w:val="26"/>
              </w:rPr>
              <w:lastRenderedPageBreak/>
              <w:t>Ten algun tiritóriu ki ta pertensi a tribus indíjenu rikunhisidu pa guvernu federal na bu munisípiu?</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0D37CF3" w14:textId="5F213100" w:rsidR="0023690E" w:rsidRPr="00912E5C" w:rsidRDefault="0023690E" w:rsidP="0023690E">
            <w:pPr>
              <w:pStyle w:val="ListParagraph"/>
              <w:widowControl w:val="0"/>
              <w:numPr>
                <w:ilvl w:val="0"/>
                <w:numId w:val="5"/>
              </w:numPr>
              <w:ind w:left="170" w:hanging="170"/>
            </w:pPr>
            <w:r>
              <w:t xml:space="preserve">Konsulta mapa di dipartamentu di asuntus indíjinas di EUA di </w:t>
            </w:r>
            <w:hyperlink r:id="rId17">
              <w:r>
                <w:rPr>
                  <w:color w:val="1155CC"/>
                  <w:u w:val="single"/>
                </w:rPr>
                <w:t>áreas di tera di tribus rikunhisidu pa guvernu federal</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0C6D5AE9" w14:textId="77777777" w:rsidR="0023690E" w:rsidRPr="00991E9C" w:rsidRDefault="0023690E" w:rsidP="00963E1D">
            <w:pPr>
              <w:widowControl w:val="0"/>
              <w:rPr>
                <w:bCs/>
                <w:iCs/>
                <w:color w:val="CC4125"/>
              </w:rPr>
            </w:pPr>
          </w:p>
        </w:tc>
      </w:tr>
    </w:tbl>
    <w:p w14:paraId="2AFD0E1E" w14:textId="10421725" w:rsidR="008F43A7" w:rsidRPr="008F43A7" w:rsidRDefault="008F43A7" w:rsidP="008F43A7">
      <w:pPr>
        <w:widowControl w:val="0"/>
        <w:rPr>
          <w:color w:val="B7B7B7"/>
          <w:sz w:val="32"/>
          <w:szCs w:val="32"/>
        </w:rPr>
      </w:pPr>
      <w:r>
        <w:rPr>
          <w:b/>
          <w:sz w:val="32"/>
        </w:rPr>
        <w:t>Sekson 2. Nota prizensa di pisoas ô famílias na bu kumunidadi ki ten siguintis ixpiriensias.</w:t>
      </w:r>
    </w:p>
    <w:p w14:paraId="49134CF2" w14:textId="77777777" w:rsidR="008F43A7" w:rsidRDefault="008F43A7" w:rsidP="008F43A7">
      <w:pPr>
        <w:rPr>
          <w:color w:val="B7B7B7"/>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240"/>
        <w:gridCol w:w="3070"/>
      </w:tblGrid>
      <w:tr w:rsidR="00536CA1" w14:paraId="7EFA672B" w14:textId="77777777" w:rsidTr="66F59C05">
        <w:trPr>
          <w:trHeight w:val="1815"/>
        </w:trPr>
        <w:tc>
          <w:tcPr>
            <w:tcW w:w="305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02BC02AA" w14:textId="77777777" w:rsidR="00C5270D" w:rsidRDefault="008F43A7" w:rsidP="00C5270D">
            <w:pPr>
              <w:widowControl w:val="0"/>
              <w:jc w:val="center"/>
              <w:rPr>
                <w:b/>
                <w:color w:val="FFFFFF" w:themeColor="background1"/>
                <w:sz w:val="28"/>
                <w:szCs w:val="28"/>
              </w:rPr>
            </w:pPr>
            <w:r>
              <w:rPr>
                <w:b/>
                <w:color w:val="FFFFFF" w:themeColor="background1"/>
                <w:sz w:val="28"/>
              </w:rPr>
              <w:t xml:space="preserve">Nota prizensa </w:t>
            </w:r>
          </w:p>
          <w:p w14:paraId="047BB4A9" w14:textId="4133FE9F" w:rsidR="008F43A7" w:rsidRPr="00C5270D" w:rsidRDefault="008F43A7" w:rsidP="00C5270D">
            <w:pPr>
              <w:widowControl w:val="0"/>
              <w:jc w:val="center"/>
              <w:rPr>
                <w:b/>
                <w:color w:val="FFFFFF" w:themeColor="background1"/>
                <w:sz w:val="28"/>
                <w:szCs w:val="28"/>
              </w:rPr>
            </w:pPr>
            <w:r>
              <w:rPr>
                <w:b/>
                <w:color w:val="FFFFFF" w:themeColor="background1"/>
                <w:sz w:val="28"/>
              </w:rPr>
              <w:t>di pisoas ô famílias di bu kumunidadi ki…</w:t>
            </w:r>
          </w:p>
        </w:tc>
        <w:tc>
          <w:tcPr>
            <w:tcW w:w="324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18CE7B95" w14:textId="0EC89CCC" w:rsidR="008F43A7" w:rsidRPr="00C5270D" w:rsidRDefault="008F43A7" w:rsidP="00C5270D">
            <w:pPr>
              <w:widowControl w:val="0"/>
              <w:jc w:val="center"/>
              <w:rPr>
                <w:b/>
                <w:color w:val="FFFFFF" w:themeColor="background1"/>
                <w:sz w:val="28"/>
                <w:szCs w:val="28"/>
              </w:rPr>
            </w:pPr>
            <w:r>
              <w:rPr>
                <w:b/>
                <w:color w:val="FFFFFF" w:themeColor="background1"/>
                <w:sz w:val="28"/>
              </w:rPr>
              <w:t>Modi ki N’ podi atxa</w:t>
            </w:r>
          </w:p>
          <w:p w14:paraId="4467C1D8" w14:textId="77777777" w:rsidR="008F43A7" w:rsidRPr="00C5270D" w:rsidRDefault="008F43A7" w:rsidP="00C5270D">
            <w:pPr>
              <w:widowControl w:val="0"/>
              <w:jc w:val="center"/>
              <w:rPr>
                <w:b/>
                <w:color w:val="FFFFFF" w:themeColor="background1"/>
                <w:sz w:val="28"/>
                <w:szCs w:val="28"/>
              </w:rPr>
            </w:pPr>
            <w:r>
              <w:rPr>
                <w:b/>
                <w:color w:val="FFFFFF" w:themeColor="background1"/>
                <w:sz w:val="28"/>
              </w:rPr>
              <w:t>kés risposta li?</w:t>
            </w:r>
          </w:p>
        </w:tc>
        <w:tc>
          <w:tcPr>
            <w:tcW w:w="307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5B845695" w14:textId="77777777" w:rsidR="008F43A7" w:rsidRPr="00C5270D" w:rsidRDefault="008F43A7" w:rsidP="00C5270D">
            <w:pPr>
              <w:widowControl w:val="0"/>
              <w:jc w:val="center"/>
              <w:rPr>
                <w:b/>
                <w:color w:val="FFFFFF" w:themeColor="background1"/>
                <w:sz w:val="28"/>
                <w:szCs w:val="28"/>
              </w:rPr>
            </w:pPr>
            <w:r>
              <w:rPr>
                <w:b/>
                <w:color w:val="FFFFFF" w:themeColor="background1"/>
                <w:sz w:val="28"/>
              </w:rPr>
              <w:t>Bu risposta:</w:t>
            </w:r>
          </w:p>
        </w:tc>
      </w:tr>
      <w:tr w:rsidR="008F43A7" w14:paraId="0EA07856"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54E30A" w14:textId="77777777" w:rsidR="008F43A7" w:rsidRPr="008F43A7" w:rsidRDefault="008F43A7" w:rsidP="00963E1D">
            <w:pPr>
              <w:widowControl w:val="0"/>
              <w:rPr>
                <w:b/>
                <w:sz w:val="26"/>
                <w:szCs w:val="26"/>
              </w:rPr>
            </w:pPr>
            <w:r>
              <w:rPr>
                <w:b/>
                <w:sz w:val="26"/>
              </w:rPr>
              <w:t>Vivi ku un difisiensia</w:t>
            </w:r>
          </w:p>
          <w:p w14:paraId="3E96F197" w14:textId="0B0D9A29" w:rsidR="008F43A7" w:rsidRDefault="008F43A7" w:rsidP="66F59C05">
            <w:pPr>
              <w:widowControl w:val="0"/>
              <w:rPr>
                <w:i/>
                <w:iCs/>
                <w:color w:val="434343"/>
                <w:sz w:val="16"/>
                <w:szCs w:val="16"/>
              </w:rPr>
            </w:pPr>
            <w:r>
              <w:rPr>
                <w:i/>
                <w:color w:val="434343"/>
                <w:sz w:val="20"/>
              </w:rPr>
              <w:t>Konsidera tantu difisiensias fíziku komu kognitivu. Dadus di sensus (na GEAR) ta identifika graves difikuldadis di audison, vizon, kognison i lokomoson.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FBF0A78" w14:textId="7BF301DD" w:rsidR="008F43A7" w:rsidRPr="00912E5C" w:rsidRDefault="008F43A7" w:rsidP="002B334B">
            <w:pPr>
              <w:pStyle w:val="ListParagraph"/>
              <w:widowControl w:val="0"/>
              <w:numPr>
                <w:ilvl w:val="0"/>
                <w:numId w:val="6"/>
              </w:numPr>
              <w:ind w:left="170" w:hanging="170"/>
            </w:pPr>
            <w:r>
              <w:t xml:space="preserve">Konsulta </w:t>
            </w:r>
            <w:hyperlink r:id="rId18" w:history="1">
              <w:r>
                <w:rPr>
                  <w:rStyle w:val="Hyperlink"/>
                </w:rPr>
                <w:t>guia di kumunidadi</w:t>
              </w:r>
            </w:hyperlink>
            <w:r>
              <w:t>GEAR</w:t>
            </w:r>
          </w:p>
          <w:p w14:paraId="1F01648E" w14:textId="77777777" w:rsidR="008F43A7" w:rsidRPr="00912E5C" w:rsidRDefault="008F43A7" w:rsidP="002B334B">
            <w:pPr>
              <w:pStyle w:val="ListParagraph"/>
              <w:widowControl w:val="0"/>
              <w:numPr>
                <w:ilvl w:val="0"/>
                <w:numId w:val="6"/>
              </w:numPr>
              <w:ind w:left="170" w:hanging="170"/>
            </w:pPr>
            <w:r>
              <w:t xml:space="preserve">Fala ku </w:t>
            </w:r>
            <w:hyperlink r:id="rId19" w:anchor="contact-your-local-commission-on-disability-" w:history="1">
              <w:r>
                <w:rPr>
                  <w:rStyle w:val="Hyperlink"/>
                  <w:color w:val="0070C0"/>
                </w:rPr>
                <w:t>kumison di difisiensia lokal</w:t>
              </w:r>
            </w:hyperlink>
          </w:p>
          <w:p w14:paraId="137B4F97" w14:textId="4D0FBEFF" w:rsidR="008F43A7" w:rsidRPr="00912E5C" w:rsidRDefault="008F43A7" w:rsidP="002B334B">
            <w:pPr>
              <w:pStyle w:val="ListParagraph"/>
              <w:widowControl w:val="0"/>
              <w:numPr>
                <w:ilvl w:val="0"/>
                <w:numId w:val="6"/>
              </w:numPr>
              <w:ind w:left="170" w:hanging="170"/>
            </w:pPr>
            <w:r>
              <w:t xml:space="preserve">Fala ku bu </w:t>
            </w:r>
            <w:hyperlink r:id="rId20" w:history="1">
              <w:r>
                <w:rPr>
                  <w:rStyle w:val="Hyperlink"/>
                  <w:color w:val="0070C0"/>
                </w:rPr>
                <w:t>kordenador lokal di ADA</w:t>
              </w:r>
            </w:hyperlink>
          </w:p>
          <w:p w14:paraId="7CA90993" w14:textId="77777777" w:rsidR="008F43A7" w:rsidRPr="00912E5C" w:rsidRDefault="008F43A7" w:rsidP="002B334B">
            <w:pPr>
              <w:pStyle w:val="ListParagraph"/>
              <w:widowControl w:val="0"/>
              <w:numPr>
                <w:ilvl w:val="0"/>
                <w:numId w:val="6"/>
              </w:numPr>
              <w:ind w:left="170" w:hanging="170"/>
            </w:pPr>
            <w:r>
              <w:t>Fala ku prestadoris di kuidadus dumisiliár ki ta da sirvisus na bu rijion.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BE155AB"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6D5E49B8"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352E6B" w14:textId="77777777" w:rsidR="008F43A7" w:rsidRPr="008F43A7" w:rsidRDefault="008F43A7" w:rsidP="00963E1D">
            <w:pPr>
              <w:widowControl w:val="0"/>
              <w:rPr>
                <w:b/>
                <w:sz w:val="26"/>
                <w:szCs w:val="26"/>
              </w:rPr>
            </w:pPr>
            <w:r>
              <w:rPr>
                <w:b/>
                <w:sz w:val="26"/>
              </w:rPr>
              <w:t>Vivi ku un duensa króniku</w:t>
            </w:r>
          </w:p>
          <w:p w14:paraId="3C429B09" w14:textId="77777777" w:rsidR="008F43A7" w:rsidRDefault="008F43A7" w:rsidP="00963E1D">
            <w:pPr>
              <w:widowControl w:val="0"/>
              <w:rPr>
                <w:b/>
              </w:rPr>
            </w:pPr>
            <w:r>
              <w:rPr>
                <w:i/>
                <w:color w:val="434343"/>
                <w:sz w:val="20"/>
              </w:rPr>
              <w:t>Konsidera un série di duensas ki podi ser kumuns na bu kumunidadi, ki ta inklui kankru, duensas kardiovaskularis, diabeti i prublemas di saúdi mental.</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426BC7" w14:textId="701D0783" w:rsidR="008F43A7" w:rsidRPr="00912E5C" w:rsidRDefault="008F43A7" w:rsidP="002B334B">
            <w:pPr>
              <w:pStyle w:val="ListParagraph"/>
              <w:widowControl w:val="0"/>
              <w:numPr>
                <w:ilvl w:val="0"/>
                <w:numId w:val="6"/>
              </w:numPr>
              <w:ind w:left="170" w:hanging="170"/>
            </w:pPr>
            <w:r>
              <w:t xml:space="preserve">Konsulta </w:t>
            </w:r>
            <w:hyperlink r:id="rId21">
              <w:r>
                <w:rPr>
                  <w:color w:val="0070C0"/>
                  <w:u w:val="single"/>
                </w:rPr>
                <w:t>dadus di temas di saúdi</w:t>
              </w:r>
            </w:hyperlink>
            <w:r>
              <w:t xml:space="preserve"> di dipartamentu di saúdi públiku di MA.</w:t>
            </w:r>
          </w:p>
          <w:p w14:paraId="292DA462" w14:textId="45C1C1EF" w:rsidR="008F43A7" w:rsidRPr="002B334B" w:rsidRDefault="008F43A7" w:rsidP="002B334B">
            <w:pPr>
              <w:pStyle w:val="ListParagraph"/>
              <w:widowControl w:val="0"/>
              <w:numPr>
                <w:ilvl w:val="0"/>
                <w:numId w:val="6"/>
              </w:numPr>
              <w:ind w:left="170" w:hanging="170"/>
              <w:rPr>
                <w:b/>
                <w:i/>
                <w:color w:val="CC4125"/>
              </w:rPr>
            </w:pPr>
            <w:r>
              <w:t>Fala ku prestadoris di kuidadus dumisiliár ki ta da sirvisus na bu rijion.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7081D7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4F24D4A"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53F1798" w14:textId="77777777" w:rsidR="008F43A7" w:rsidRPr="008F43A7" w:rsidRDefault="008F43A7" w:rsidP="00963E1D">
            <w:pPr>
              <w:widowControl w:val="0"/>
              <w:shd w:val="clear" w:color="auto" w:fill="FFFFFF"/>
              <w:rPr>
                <w:b/>
                <w:sz w:val="26"/>
                <w:szCs w:val="26"/>
              </w:rPr>
            </w:pPr>
            <w:r>
              <w:rPr>
                <w:b/>
                <w:sz w:val="26"/>
              </w:rPr>
              <w:t>Ten un rendimentu baxu</w:t>
            </w:r>
          </w:p>
          <w:p w14:paraId="707916E1" w14:textId="77777777" w:rsidR="008F43A7" w:rsidRDefault="008F43A7" w:rsidP="66F59C05">
            <w:pPr>
              <w:widowControl w:val="0"/>
              <w:rPr>
                <w:b/>
                <w:bCs/>
              </w:rPr>
            </w:pPr>
            <w:r>
              <w:rPr>
                <w:i/>
                <w:color w:val="434343"/>
                <w:sz w:val="20"/>
              </w:rPr>
              <w:t xml:space="preserve">Nota prizensa di famílias ki rendimentu é igual ô menus ki 200% di nível di pobreza federal. Tanbé nota kualker </w:t>
            </w:r>
            <w:r>
              <w:rPr>
                <w:i/>
                <w:color w:val="434343"/>
                <w:sz w:val="20"/>
              </w:rPr>
              <w:lastRenderedPageBreak/>
              <w:t>grupus di ruas ki ta kunpri kritériu EJ di rendimentu na bu munisípiu. Konsidera inklui kualker otus métrikas di baixu rendimentu ki ten pa bu kumunidadi.</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06FAED2" w14:textId="635C1F6E" w:rsidR="008F43A7" w:rsidRPr="00912E5C" w:rsidRDefault="008F43A7" w:rsidP="002B334B">
            <w:pPr>
              <w:pStyle w:val="ListParagraph"/>
              <w:widowControl w:val="0"/>
              <w:numPr>
                <w:ilvl w:val="0"/>
                <w:numId w:val="6"/>
              </w:numPr>
              <w:ind w:left="170" w:hanging="170"/>
            </w:pPr>
            <w:r>
              <w:lastRenderedPageBreak/>
              <w:t xml:space="preserve">Konsulta </w:t>
            </w:r>
            <w:hyperlink r:id="rId22" w:history="1">
              <w:r>
                <w:rPr>
                  <w:rStyle w:val="Hyperlink"/>
                </w:rPr>
                <w:t>guia di kumunidadi</w:t>
              </w:r>
            </w:hyperlink>
            <w:r>
              <w:t>GEAR</w:t>
            </w:r>
          </w:p>
          <w:p w14:paraId="07929C83" w14:textId="77777777" w:rsidR="008F43A7" w:rsidRPr="00912E5C" w:rsidRDefault="008F43A7" w:rsidP="002B334B">
            <w:pPr>
              <w:pStyle w:val="ListParagraph"/>
              <w:widowControl w:val="0"/>
              <w:numPr>
                <w:ilvl w:val="0"/>
                <w:numId w:val="6"/>
              </w:numPr>
              <w:ind w:left="170" w:hanging="170"/>
            </w:pPr>
            <w:r>
              <w:t>Fala ku skolas, laris di akolhimentu, kumunidadis rilijiozus i sirvisus susial di bu rijion.</w:t>
            </w:r>
          </w:p>
          <w:p w14:paraId="1E8B0890" w14:textId="77777777" w:rsidR="008F43A7" w:rsidRPr="00912E5C" w:rsidRDefault="008F43A7" w:rsidP="002B334B">
            <w:pPr>
              <w:pStyle w:val="ListParagraph"/>
              <w:widowControl w:val="0"/>
              <w:numPr>
                <w:ilvl w:val="0"/>
                <w:numId w:val="6"/>
              </w:numPr>
              <w:ind w:left="170" w:hanging="170"/>
            </w:pPr>
            <w:r>
              <w:lastRenderedPageBreak/>
              <w:t>Fala ku fornesidoris di abitason asesível na bu rijion.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6D42DE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A97A8E3"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E8BDD35" w14:textId="77777777" w:rsidR="008F43A7" w:rsidRPr="008F43A7" w:rsidRDefault="008F43A7" w:rsidP="00963E1D">
            <w:pPr>
              <w:widowControl w:val="0"/>
              <w:pBdr>
                <w:top w:val="nil"/>
                <w:left w:val="nil"/>
                <w:bottom w:val="nil"/>
                <w:right w:val="nil"/>
                <w:between w:val="nil"/>
              </w:pBdr>
              <w:rPr>
                <w:b/>
                <w:sz w:val="26"/>
                <w:szCs w:val="26"/>
              </w:rPr>
            </w:pPr>
            <w:r>
              <w:rPr>
                <w:b/>
                <w:sz w:val="26"/>
              </w:rPr>
              <w:t>Sprimenta insiguransa abitasional</w:t>
            </w:r>
          </w:p>
          <w:p w14:paraId="56B2257A" w14:textId="77777777" w:rsidR="008F43A7" w:rsidRDefault="008F43A7" w:rsidP="00963E1D">
            <w:pPr>
              <w:widowControl w:val="0"/>
              <w:rPr>
                <w:b/>
              </w:rPr>
            </w:pPr>
            <w:r>
              <w:rPr>
                <w:i/>
                <w:color w:val="434343"/>
                <w:sz w:val="20"/>
              </w:rPr>
              <w:t>Konsidera asesibilidadi pa abitason (pezu di kustu di abitason) pa inkilinus i proprietários, ben komu dadus lokal sobri pisoas sen-abrigu ô kondisons di vida instável ô insiguru.</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549077" w14:textId="3E5C42CD" w:rsidR="008F43A7" w:rsidRPr="00912E5C" w:rsidRDefault="008F43A7" w:rsidP="002B334B">
            <w:pPr>
              <w:pStyle w:val="ListParagraph"/>
              <w:widowControl w:val="0"/>
              <w:numPr>
                <w:ilvl w:val="0"/>
                <w:numId w:val="6"/>
              </w:numPr>
              <w:ind w:left="170" w:hanging="170"/>
              <w:rPr>
                <w:highlight w:val="white"/>
              </w:rPr>
            </w:pPr>
            <w:r>
              <w:t xml:space="preserve">Konsulta </w:t>
            </w:r>
            <w:hyperlink r:id="rId23" w:history="1">
              <w:r>
                <w:rPr>
                  <w:rStyle w:val="Hyperlink"/>
                </w:rPr>
                <w:t>guia di kumunidadi</w:t>
              </w:r>
            </w:hyperlink>
            <w:r>
              <w:t>GEAR</w:t>
            </w:r>
          </w:p>
          <w:p w14:paraId="4636E239" w14:textId="77777777" w:rsidR="008F43A7" w:rsidRPr="00912E5C" w:rsidRDefault="008F43A7" w:rsidP="002B334B">
            <w:pPr>
              <w:pStyle w:val="ListParagraph"/>
              <w:widowControl w:val="0"/>
              <w:numPr>
                <w:ilvl w:val="0"/>
                <w:numId w:val="6"/>
              </w:numPr>
              <w:pBdr>
                <w:top w:val="nil"/>
                <w:left w:val="nil"/>
                <w:bottom w:val="nil"/>
                <w:right w:val="nil"/>
                <w:between w:val="nil"/>
              </w:pBdr>
              <w:ind w:left="170" w:hanging="170"/>
            </w:pPr>
            <w:r>
              <w:rPr>
                <w:highlight w:val="white"/>
              </w:rPr>
              <w:t>Fala ku skolas, laris di akolhimentu, kumunidadis rilijiozus i sirvisus susial</w:t>
            </w:r>
          </w:p>
          <w:p w14:paraId="42917900" w14:textId="77777777" w:rsidR="008F43A7" w:rsidRPr="00912E5C" w:rsidRDefault="008F43A7" w:rsidP="002B334B">
            <w:pPr>
              <w:pStyle w:val="ListParagraph"/>
              <w:widowControl w:val="0"/>
              <w:numPr>
                <w:ilvl w:val="0"/>
                <w:numId w:val="6"/>
              </w:numPr>
              <w:pBdr>
                <w:top w:val="nil"/>
                <w:left w:val="nil"/>
                <w:bottom w:val="nil"/>
                <w:right w:val="nil"/>
                <w:between w:val="nil"/>
              </w:pBdr>
              <w:ind w:left="170" w:hanging="170"/>
            </w:pPr>
            <w:r>
              <w:t>Fala ku fornesidoris di abitason asesível na bu rijion.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DBDC19"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64C6A8"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736E555" w14:textId="77777777" w:rsidR="008F43A7" w:rsidRPr="008F43A7" w:rsidRDefault="008F43A7" w:rsidP="00963E1D">
            <w:pPr>
              <w:widowControl w:val="0"/>
              <w:pBdr>
                <w:top w:val="nil"/>
                <w:left w:val="nil"/>
                <w:bottom w:val="nil"/>
                <w:right w:val="nil"/>
                <w:between w:val="nil"/>
              </w:pBdr>
              <w:rPr>
                <w:b/>
                <w:sz w:val="26"/>
                <w:szCs w:val="26"/>
              </w:rPr>
            </w:pPr>
            <w:r>
              <w:rPr>
                <w:b/>
                <w:sz w:val="26"/>
              </w:rPr>
              <w:t>Ten insiguransa alimentar</w:t>
            </w:r>
          </w:p>
          <w:p w14:paraId="5008B1B0" w14:textId="77777777" w:rsidR="008F43A7" w:rsidRDefault="008F43A7" w:rsidP="66F59C05">
            <w:pPr>
              <w:widowControl w:val="0"/>
              <w:rPr>
                <w:b/>
                <w:bCs/>
              </w:rPr>
            </w:pPr>
            <w:r>
              <w:rPr>
                <w:i/>
                <w:color w:val="434343"/>
                <w:sz w:val="20"/>
              </w:rPr>
              <w:t xml:space="preserve">Nota prizensa di famílias ki ta resebi asistênsia públiku, ben komu dadus lokal sobri uzu di prugramas di asistênsia alimentar i bankus alimentar.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8959589" w14:textId="77777777" w:rsidR="008F43A7" w:rsidRPr="00912E5C" w:rsidRDefault="008F43A7" w:rsidP="002B334B">
            <w:pPr>
              <w:pStyle w:val="ListParagraph"/>
              <w:widowControl w:val="0"/>
              <w:numPr>
                <w:ilvl w:val="0"/>
                <w:numId w:val="6"/>
              </w:numPr>
              <w:ind w:left="170" w:hanging="170"/>
              <w:rPr>
                <w:b/>
                <w:i/>
                <w:color w:val="CC4125"/>
              </w:rPr>
            </w:pPr>
            <w:r>
              <w:rPr>
                <w:color w:val="000000" w:themeColor="text1"/>
                <w:highlight w:val="white"/>
              </w:rPr>
              <w:t xml:space="preserve">Fala ku skolas, abrigus, kumunidadis rilijiozu, sirvisus susial i stabilisimentus kumersial ki ta aseita SNAP i WIC. </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D96987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FD9561C"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625ED4D" w14:textId="77777777" w:rsidR="008F43A7" w:rsidRPr="008F43A7" w:rsidRDefault="008F43A7" w:rsidP="00963E1D">
            <w:pPr>
              <w:widowControl w:val="0"/>
              <w:pBdr>
                <w:top w:val="nil"/>
                <w:left w:val="nil"/>
                <w:bottom w:val="nil"/>
                <w:right w:val="nil"/>
                <w:between w:val="nil"/>
              </w:pBdr>
              <w:rPr>
                <w:b/>
                <w:sz w:val="26"/>
                <w:szCs w:val="26"/>
              </w:rPr>
            </w:pPr>
            <w:r>
              <w:rPr>
                <w:b/>
                <w:sz w:val="26"/>
              </w:rPr>
              <w:t>Sprimenta un ilevadu konsumu di enerjia (ô di sirvisus públiku).</w:t>
            </w:r>
          </w:p>
          <w:p w14:paraId="280D8DBF" w14:textId="77777777" w:rsidR="008F43A7" w:rsidRDefault="008F43A7" w:rsidP="66F59C05">
            <w:pPr>
              <w:widowControl w:val="0"/>
              <w:rPr>
                <w:b/>
                <w:bCs/>
              </w:rPr>
            </w:pPr>
            <w:r>
              <w:rPr>
                <w:i/>
                <w:color w:val="434343"/>
                <w:sz w:val="20"/>
              </w:rPr>
              <w:t>Konsidera kustus médiu anual di enerjia na bu rijion, karga di enerjia média i kualker dadus lokal sobri uzu di prugramas di asistênsia di enerjia.</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B03AC15" w14:textId="5CE3A144" w:rsidR="008F43A7" w:rsidRPr="00912E5C" w:rsidRDefault="008F43A7" w:rsidP="002B334B">
            <w:pPr>
              <w:pStyle w:val="ListParagraph"/>
              <w:widowControl w:val="0"/>
              <w:numPr>
                <w:ilvl w:val="0"/>
                <w:numId w:val="6"/>
              </w:numPr>
              <w:ind w:left="170" w:hanging="170"/>
            </w:pPr>
            <w:r>
              <w:t>Konsulta faramenta di dadus di asesibilidadi di enerjia di baxu rendimentu (</w:t>
            </w:r>
            <w:hyperlink r:id="rId24" w:anchor=":~:text=The%20Low%2DIncome%20Energy%20Affordability,entire%20United%20States%2C%20and%20now">
              <w:r>
                <w:rPr>
                  <w:color w:val="1155CC"/>
                  <w:u w:val="single"/>
                </w:rPr>
                <w:t>LEAD</w:t>
              </w:r>
            </w:hyperlink>
            <w:r>
              <w:t>) di US DOE</w:t>
            </w:r>
          </w:p>
          <w:p w14:paraId="46ED7759" w14:textId="605BB2B9" w:rsidR="008F43A7" w:rsidRPr="00912E5C" w:rsidRDefault="008F43A7" w:rsidP="002B334B">
            <w:pPr>
              <w:pStyle w:val="ListParagraph"/>
              <w:widowControl w:val="0"/>
              <w:numPr>
                <w:ilvl w:val="0"/>
                <w:numId w:val="6"/>
              </w:numPr>
              <w:ind w:left="170" w:hanging="170"/>
            </w:pPr>
            <w:r>
              <w:t>Kontata prugramas lokal di asistênsia di enerjia (sima ABCD, Valley Opportunity Counsil, Berkshire Community Action).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F08636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8272F7B"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C929CA" w14:textId="77777777" w:rsidR="008F43A7" w:rsidRPr="008F43A7" w:rsidRDefault="008F43A7" w:rsidP="00963E1D">
            <w:pPr>
              <w:widowControl w:val="0"/>
              <w:pBdr>
                <w:top w:val="nil"/>
                <w:left w:val="nil"/>
                <w:bottom w:val="nil"/>
                <w:right w:val="nil"/>
                <w:between w:val="nil"/>
              </w:pBdr>
              <w:rPr>
                <w:b/>
                <w:sz w:val="26"/>
                <w:szCs w:val="26"/>
              </w:rPr>
            </w:pPr>
            <w:r>
              <w:rPr>
                <w:b/>
                <w:sz w:val="26"/>
              </w:rPr>
              <w:t>Ten asesu limitadu pa internet.</w:t>
            </w:r>
          </w:p>
          <w:p w14:paraId="13551E60" w14:textId="77777777" w:rsidR="008F43A7" w:rsidRDefault="008F43A7" w:rsidP="66F59C05">
            <w:pPr>
              <w:widowControl w:val="0"/>
              <w:pBdr>
                <w:top w:val="nil"/>
                <w:left w:val="nil"/>
                <w:bottom w:val="nil"/>
                <w:right w:val="nil"/>
                <w:between w:val="nil"/>
              </w:pBdr>
              <w:rPr>
                <w:i/>
                <w:iCs/>
                <w:color w:val="434343"/>
                <w:sz w:val="20"/>
                <w:szCs w:val="20"/>
              </w:rPr>
            </w:pPr>
            <w:r>
              <w:rPr>
                <w:i/>
                <w:color w:val="434343"/>
                <w:sz w:val="20"/>
              </w:rPr>
              <w:t>Konsidera famílias ki ka ten asesu regular pa internet i rizidentis ki ta dipendi prinsipalmenti di dispuzitivus móvel pa ten asesu pa internet.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437B033F" w14:textId="0B7FD9DB" w:rsidR="008F43A7" w:rsidRPr="00912E5C" w:rsidRDefault="008F43A7" w:rsidP="002B334B">
            <w:pPr>
              <w:pStyle w:val="ListParagraph"/>
              <w:widowControl w:val="0"/>
              <w:numPr>
                <w:ilvl w:val="0"/>
                <w:numId w:val="6"/>
              </w:numPr>
              <w:ind w:left="170" w:hanging="170"/>
            </w:pPr>
            <w:r>
              <w:t xml:space="preserve">Konsulta </w:t>
            </w:r>
            <w:hyperlink r:id="rId25" w:history="1">
              <w:r>
                <w:rPr>
                  <w:rStyle w:val="Hyperlink"/>
                </w:rPr>
                <w:t>guia di kumunidadi</w:t>
              </w:r>
            </w:hyperlink>
            <w:r>
              <w:t>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384E78"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05FBFE6E"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2554C04" w14:textId="77777777" w:rsidR="008F43A7" w:rsidRPr="008F43A7" w:rsidRDefault="008F43A7" w:rsidP="00963E1D">
            <w:pPr>
              <w:widowControl w:val="0"/>
              <w:pBdr>
                <w:top w:val="nil"/>
                <w:left w:val="nil"/>
                <w:bottom w:val="nil"/>
                <w:right w:val="nil"/>
                <w:between w:val="nil"/>
              </w:pBdr>
              <w:rPr>
                <w:b/>
                <w:sz w:val="26"/>
                <w:szCs w:val="26"/>
              </w:rPr>
            </w:pPr>
            <w:r>
              <w:rPr>
                <w:b/>
                <w:sz w:val="26"/>
              </w:rPr>
              <w:t xml:space="preserve">Ten asesu limitadu a </w:t>
            </w:r>
            <w:r>
              <w:rPr>
                <w:b/>
                <w:sz w:val="26"/>
              </w:rPr>
              <w:lastRenderedPageBreak/>
              <w:t>transportis</w:t>
            </w:r>
          </w:p>
          <w:p w14:paraId="3D51F01F" w14:textId="77777777" w:rsidR="008F43A7" w:rsidRDefault="008F43A7" w:rsidP="66F59C05">
            <w:pPr>
              <w:widowControl w:val="0"/>
              <w:pBdr>
                <w:top w:val="nil"/>
                <w:left w:val="nil"/>
                <w:bottom w:val="nil"/>
                <w:right w:val="nil"/>
                <w:between w:val="nil"/>
              </w:pBdr>
              <w:rPr>
                <w:i/>
                <w:iCs/>
                <w:color w:val="434343"/>
                <w:sz w:val="20"/>
                <w:szCs w:val="20"/>
              </w:rPr>
            </w:pPr>
            <w:r>
              <w:rPr>
                <w:i/>
                <w:color w:val="434343"/>
                <w:sz w:val="20"/>
              </w:rPr>
              <w:t>Konsidera famílias ki ka ten asesu a un própriu karu ô ki ta dipendi di transportis públiku.</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75B7B9" w14:textId="11360DC0" w:rsidR="008F43A7" w:rsidRPr="00912E5C" w:rsidRDefault="008F43A7" w:rsidP="002B334B">
            <w:pPr>
              <w:pStyle w:val="ListParagraph"/>
              <w:widowControl w:val="0"/>
              <w:numPr>
                <w:ilvl w:val="0"/>
                <w:numId w:val="6"/>
              </w:numPr>
              <w:ind w:left="170" w:hanging="170"/>
            </w:pPr>
            <w:r>
              <w:lastRenderedPageBreak/>
              <w:t xml:space="preserve">Konsulta </w:t>
            </w:r>
            <w:hyperlink r:id="rId26" w:history="1">
              <w:r>
                <w:rPr>
                  <w:rStyle w:val="Hyperlink"/>
                </w:rPr>
                <w:t>guia di kumunidadi</w:t>
              </w:r>
            </w:hyperlink>
            <w:r>
              <w:t>GEAR</w:t>
            </w:r>
          </w:p>
          <w:p w14:paraId="3E15DB3F" w14:textId="058158CB" w:rsidR="008F43A7" w:rsidRPr="002B334B" w:rsidRDefault="008F43A7" w:rsidP="002B334B">
            <w:pPr>
              <w:pStyle w:val="ListParagraph"/>
              <w:widowControl w:val="0"/>
              <w:numPr>
                <w:ilvl w:val="0"/>
                <w:numId w:val="6"/>
              </w:numPr>
              <w:ind w:left="170" w:hanging="170"/>
              <w:rPr>
                <w:b/>
                <w:i/>
                <w:color w:val="CC4125"/>
              </w:rPr>
            </w:pPr>
            <w:r>
              <w:lastRenderedPageBreak/>
              <w:t>Fala ku ajensias di sirvisus pa idozus, sirvisus di transporti adaptadu i skolas.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88CBB6"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66910E86"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F5C785C" w14:textId="77777777" w:rsidR="008F43A7" w:rsidRPr="008F43A7" w:rsidRDefault="008F43A7" w:rsidP="00963E1D">
            <w:pPr>
              <w:widowControl w:val="0"/>
              <w:pBdr>
                <w:top w:val="nil"/>
                <w:left w:val="nil"/>
                <w:bottom w:val="nil"/>
                <w:right w:val="nil"/>
                <w:between w:val="nil"/>
              </w:pBdr>
              <w:rPr>
                <w:b/>
                <w:sz w:val="26"/>
                <w:szCs w:val="26"/>
              </w:rPr>
            </w:pPr>
            <w:r>
              <w:rPr>
                <w:b/>
                <w:sz w:val="26"/>
              </w:rPr>
              <w:t xml:space="preserve">Ten diploma di liseu ô menus </w:t>
            </w:r>
          </w:p>
          <w:p w14:paraId="09823652" w14:textId="77777777" w:rsidR="008F43A7" w:rsidRDefault="008F43A7" w:rsidP="00963E1D">
            <w:pPr>
              <w:widowControl w:val="0"/>
              <w:rPr>
                <w:b/>
              </w:rPr>
            </w:pPr>
            <w:r>
              <w:rPr>
                <w:i/>
                <w:color w:val="434343"/>
                <w:sz w:val="20"/>
              </w:rPr>
              <w:t>Nota prizensa di rizidentis ki ten diploma di liseu ô GED (i ka sta na liseu ô idukason dipós di liseu) i prizensa di rizidentis ki ka ten menus di un diploma di liseu.</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36A938C" w14:textId="26AEB100" w:rsidR="008F43A7" w:rsidRPr="002B334B" w:rsidRDefault="008F43A7" w:rsidP="002B334B">
            <w:pPr>
              <w:pStyle w:val="ListParagraph"/>
              <w:widowControl w:val="0"/>
              <w:numPr>
                <w:ilvl w:val="0"/>
                <w:numId w:val="6"/>
              </w:numPr>
              <w:ind w:left="170" w:hanging="170"/>
              <w:rPr>
                <w:b/>
                <w:i/>
                <w:color w:val="CC4125"/>
              </w:rPr>
            </w:pPr>
            <w:r>
              <w:t xml:space="preserve">Konsulta </w:t>
            </w:r>
            <w:hyperlink r:id="rId27" w:history="1">
              <w:r>
                <w:rPr>
                  <w:rStyle w:val="Hyperlink"/>
                </w:rPr>
                <w:t>guia di kumunidadi</w:t>
              </w:r>
            </w:hyperlink>
            <w:r>
              <w:t>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AAB3EB3"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EA1BEE8"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E71F0B" w14:textId="77777777" w:rsidR="008F43A7" w:rsidRPr="008F43A7" w:rsidRDefault="008F43A7" w:rsidP="00963E1D">
            <w:pPr>
              <w:widowControl w:val="0"/>
              <w:pBdr>
                <w:top w:val="nil"/>
                <w:left w:val="nil"/>
                <w:bottom w:val="nil"/>
                <w:right w:val="nil"/>
                <w:between w:val="nil"/>
              </w:pBdr>
              <w:rPr>
                <w:b/>
                <w:sz w:val="26"/>
                <w:szCs w:val="26"/>
              </w:rPr>
            </w:pPr>
            <w:r>
              <w:rPr>
                <w:b/>
                <w:bCs/>
                <w:sz w:val="26"/>
              </w:rPr>
              <w:t>Ten kunhisimentus limitadu di inglês.</w:t>
            </w:r>
          </w:p>
          <w:p w14:paraId="6E9EC634" w14:textId="77777777" w:rsidR="008F43A7" w:rsidRDefault="008F43A7" w:rsidP="00963E1D">
            <w:pPr>
              <w:widowControl w:val="0"/>
              <w:rPr>
                <w:b/>
              </w:rPr>
            </w:pPr>
            <w:r>
              <w:rPr>
                <w:i/>
                <w:color w:val="434343"/>
                <w:sz w:val="20"/>
              </w:rPr>
              <w:t>Nota prizensa di rizidentis ki ta fala inglês ku menus fluênsia di ki "rei di bon".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C26B798" w14:textId="19E0C397" w:rsidR="008F43A7" w:rsidRPr="00912E5C" w:rsidRDefault="008F43A7" w:rsidP="002B334B">
            <w:pPr>
              <w:pStyle w:val="ListParagraph"/>
              <w:widowControl w:val="0"/>
              <w:numPr>
                <w:ilvl w:val="0"/>
                <w:numId w:val="6"/>
              </w:numPr>
              <w:ind w:left="170" w:hanging="170"/>
            </w:pPr>
            <w:r>
              <w:t xml:space="preserve">Konsulta </w:t>
            </w:r>
            <w:hyperlink r:id="rId28" w:history="1">
              <w:r>
                <w:rPr>
                  <w:rStyle w:val="Hyperlink"/>
                </w:rPr>
                <w:t>guia di kumunidadi</w:t>
              </w:r>
            </w:hyperlink>
            <w:r>
              <w:t>GEAR</w:t>
            </w:r>
          </w:p>
          <w:p w14:paraId="545E220D" w14:textId="18E5E684" w:rsidR="008F43A7" w:rsidRPr="002B334B" w:rsidRDefault="008F43A7" w:rsidP="002B334B">
            <w:pPr>
              <w:pStyle w:val="ListParagraph"/>
              <w:widowControl w:val="0"/>
              <w:numPr>
                <w:ilvl w:val="0"/>
                <w:numId w:val="6"/>
              </w:numPr>
              <w:ind w:left="170" w:hanging="170"/>
              <w:rPr>
                <w:b/>
                <w:i/>
                <w:color w:val="CC4125"/>
              </w:rPr>
            </w:pPr>
            <w:r>
              <w:t>Fala ku pisoas ki ta trabadja na sistema di skolas públikus.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A4D32C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6170C8" w14:paraId="61BBDE35"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85D4949" w14:textId="77777777" w:rsidR="006170C8" w:rsidRDefault="006170C8" w:rsidP="00963E1D">
            <w:pPr>
              <w:widowControl w:val="0"/>
              <w:pBdr>
                <w:top w:val="nil"/>
                <w:left w:val="nil"/>
                <w:bottom w:val="nil"/>
                <w:right w:val="nil"/>
                <w:between w:val="nil"/>
              </w:pBdr>
              <w:rPr>
                <w:b/>
                <w:sz w:val="26"/>
                <w:szCs w:val="26"/>
              </w:rPr>
            </w:pPr>
            <w:r>
              <w:rPr>
                <w:b/>
                <w:sz w:val="26"/>
              </w:rPr>
              <w:t>É pisoas di kor</w:t>
            </w:r>
          </w:p>
          <w:p w14:paraId="7F347496" w14:textId="77777777" w:rsidR="006170C8" w:rsidRDefault="006170C8" w:rsidP="00963E1D">
            <w:pPr>
              <w:widowControl w:val="0"/>
              <w:pBdr>
                <w:top w:val="nil"/>
                <w:left w:val="nil"/>
                <w:bottom w:val="nil"/>
                <w:right w:val="nil"/>
                <w:between w:val="nil"/>
              </w:pBdr>
              <w:rPr>
                <w:i/>
                <w:color w:val="434343"/>
                <w:sz w:val="20"/>
                <w:szCs w:val="20"/>
              </w:rPr>
            </w:pPr>
            <w:r>
              <w:rPr>
                <w:i/>
                <w:color w:val="434343"/>
                <w:sz w:val="20"/>
              </w:rPr>
              <w:t xml:space="preserve">Nota prizensa di rizidentis ki é pisoas di kor i kal ki é persentajen spisífiku: </w:t>
            </w:r>
          </w:p>
          <w:p w14:paraId="076C4516"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rPr>
              <w:t>- Rasa negra ô afro-amerikanu</w:t>
            </w:r>
          </w:p>
          <w:p w14:paraId="30EF3B71"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rPr>
              <w:t>- Spanhol ô latinu</w:t>
            </w:r>
          </w:p>
          <w:p w14:paraId="066FDB5C"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rPr>
              <w:t>- Aziátiku</w:t>
            </w:r>
          </w:p>
          <w:p w14:paraId="16B051BE" w14:textId="77777777" w:rsidR="006170C8" w:rsidRDefault="006170C8" w:rsidP="006170C8">
            <w:pPr>
              <w:widowControl w:val="0"/>
              <w:pBdr>
                <w:top w:val="nil"/>
                <w:left w:val="nil"/>
                <w:bottom w:val="nil"/>
                <w:right w:val="nil"/>
                <w:between w:val="nil"/>
              </w:pBdr>
              <w:ind w:left="80" w:hanging="80"/>
              <w:rPr>
                <w:i/>
                <w:color w:val="434343"/>
                <w:sz w:val="20"/>
                <w:szCs w:val="20"/>
              </w:rPr>
            </w:pPr>
            <w:r>
              <w:rPr>
                <w:i/>
                <w:color w:val="434343"/>
                <w:sz w:val="20"/>
              </w:rPr>
              <w:t>- Índiu merikanu ô nativu di Alaska</w:t>
            </w:r>
          </w:p>
          <w:p w14:paraId="3B9D0B45" w14:textId="25AD0190" w:rsidR="006170C8" w:rsidRPr="008F43A7" w:rsidRDefault="006170C8" w:rsidP="66F59C05">
            <w:pPr>
              <w:widowControl w:val="0"/>
              <w:pBdr>
                <w:top w:val="nil"/>
                <w:left w:val="nil"/>
                <w:bottom w:val="nil"/>
                <w:right w:val="nil"/>
                <w:between w:val="nil"/>
              </w:pBdr>
              <w:ind w:left="80" w:hanging="80"/>
              <w:rPr>
                <w:b/>
                <w:bCs/>
                <w:sz w:val="26"/>
                <w:szCs w:val="26"/>
              </w:rPr>
            </w:pPr>
            <w:r>
              <w:rPr>
                <w:i/>
                <w:color w:val="434343"/>
                <w:sz w:val="20"/>
              </w:rPr>
              <w:t>- Nativu di havai ô di otus ilhas di pasífiku</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C63C1F" w14:textId="2F7E5673" w:rsidR="006170C8" w:rsidRPr="00912E5C" w:rsidRDefault="006170C8" w:rsidP="002B334B">
            <w:pPr>
              <w:pStyle w:val="ListParagraph"/>
              <w:widowControl w:val="0"/>
              <w:numPr>
                <w:ilvl w:val="0"/>
                <w:numId w:val="6"/>
              </w:numPr>
              <w:ind w:left="170" w:hanging="170"/>
            </w:pPr>
            <w:r>
              <w:t xml:space="preserve">Konsulta </w:t>
            </w:r>
            <w:hyperlink r:id="rId29" w:history="1">
              <w:r>
                <w:rPr>
                  <w:rStyle w:val="Hyperlink"/>
                </w:rPr>
                <w:t>guia di kumunidadi</w:t>
              </w:r>
            </w:hyperlink>
            <w:r>
              <w:t>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FD33DF" w14:textId="77777777" w:rsidR="006170C8" w:rsidRPr="00B10554" w:rsidRDefault="006170C8" w:rsidP="00963E1D">
            <w:pPr>
              <w:widowControl w:val="0"/>
              <w:pBdr>
                <w:top w:val="nil"/>
                <w:left w:val="nil"/>
                <w:bottom w:val="nil"/>
                <w:right w:val="nil"/>
                <w:between w:val="nil"/>
              </w:pBdr>
              <w:rPr>
                <w:bCs/>
                <w:iCs/>
                <w:color w:val="CC4125"/>
                <w:sz w:val="20"/>
                <w:szCs w:val="20"/>
              </w:rPr>
            </w:pPr>
          </w:p>
        </w:tc>
      </w:tr>
      <w:tr w:rsidR="008F43A7" w14:paraId="33D04F25"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DB733E9" w14:textId="77777777" w:rsidR="008F43A7" w:rsidRPr="008F43A7" w:rsidRDefault="008F43A7" w:rsidP="00963E1D">
            <w:pPr>
              <w:widowControl w:val="0"/>
              <w:pBdr>
                <w:top w:val="nil"/>
                <w:left w:val="nil"/>
                <w:bottom w:val="nil"/>
                <w:right w:val="nil"/>
                <w:between w:val="nil"/>
              </w:pBdr>
              <w:rPr>
                <w:b/>
                <w:sz w:val="26"/>
                <w:szCs w:val="26"/>
              </w:rPr>
            </w:pPr>
            <w:r>
              <w:rPr>
                <w:b/>
                <w:sz w:val="26"/>
              </w:rPr>
              <w:t>É rifujiadus ô sta buska di asilu?</w:t>
            </w:r>
          </w:p>
          <w:p w14:paraId="284F591F"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rPr>
              <w:t>Konsidera rifujiadus ô pisoas ki sta buska asilu na bu kumunidadi, ben komu na kumunidadis vizinhas.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71ACE43" w14:textId="7B458296" w:rsidR="008F43A7" w:rsidRPr="00912E5C" w:rsidRDefault="008F43A7" w:rsidP="002B334B">
            <w:pPr>
              <w:pStyle w:val="ListParagraph"/>
              <w:widowControl w:val="0"/>
              <w:numPr>
                <w:ilvl w:val="0"/>
                <w:numId w:val="6"/>
              </w:numPr>
              <w:ind w:left="170" w:hanging="170"/>
            </w:pPr>
            <w:r>
              <w:t>Fala ku skolas</w:t>
            </w:r>
          </w:p>
          <w:p w14:paraId="2A678535" w14:textId="7B6D1B70" w:rsidR="008F43A7" w:rsidRPr="00912E5C" w:rsidRDefault="008F43A7" w:rsidP="002B334B">
            <w:pPr>
              <w:pStyle w:val="ListParagraph"/>
              <w:widowControl w:val="0"/>
              <w:numPr>
                <w:ilvl w:val="0"/>
                <w:numId w:val="6"/>
              </w:numPr>
              <w:ind w:left="170" w:hanging="170"/>
            </w:pPr>
            <w:r>
              <w:t>Fala ku gabineti di rifujiadus i imigrantis di MA.</w:t>
            </w:r>
          </w:p>
          <w:p w14:paraId="606E03D1" w14:textId="0CCFFDE4" w:rsidR="008F43A7" w:rsidRPr="002B334B" w:rsidRDefault="008F43A7" w:rsidP="002B334B">
            <w:pPr>
              <w:pStyle w:val="ListParagraph"/>
              <w:widowControl w:val="0"/>
              <w:numPr>
                <w:ilvl w:val="0"/>
                <w:numId w:val="6"/>
              </w:numPr>
              <w:ind w:left="170" w:hanging="170"/>
              <w:rPr>
                <w:b/>
                <w:i/>
                <w:color w:val="CC4125"/>
              </w:rPr>
            </w:pPr>
            <w:r>
              <w:t>Fala ku bu ajensia lokal risponsável pa reinstalason di rifujiadus.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79540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86DDFA9"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790672" w14:textId="77777777" w:rsidR="008F43A7" w:rsidRPr="008F43A7" w:rsidRDefault="008F43A7" w:rsidP="00963E1D">
            <w:pPr>
              <w:widowControl w:val="0"/>
              <w:pBdr>
                <w:top w:val="nil"/>
                <w:left w:val="nil"/>
                <w:bottom w:val="nil"/>
                <w:right w:val="nil"/>
                <w:between w:val="nil"/>
              </w:pBdr>
              <w:rPr>
                <w:b/>
                <w:sz w:val="26"/>
                <w:szCs w:val="26"/>
              </w:rPr>
            </w:pPr>
            <w:r>
              <w:rPr>
                <w:b/>
                <w:sz w:val="26"/>
              </w:rPr>
              <w:t>É minor di 18 anus di idadi.</w:t>
            </w:r>
          </w:p>
          <w:p w14:paraId="12F9329C" w14:textId="77777777" w:rsidR="008F43A7" w:rsidRDefault="008F43A7" w:rsidP="00963E1D">
            <w:pPr>
              <w:widowControl w:val="0"/>
              <w:rPr>
                <w:b/>
                <w:color w:val="434343"/>
              </w:rPr>
            </w:pPr>
            <w:r>
              <w:rPr>
                <w:i/>
                <w:color w:val="434343"/>
                <w:sz w:val="20"/>
              </w:rPr>
              <w:t>Nota prizensa di pisoas ku menus di 18 anus di idadi, ben komu spisifikamenti na idadis di 0-4, 5-9, 10-14, 15-17 anus.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D17536D" w14:textId="13F54F2A" w:rsidR="008F43A7" w:rsidRPr="002B334B" w:rsidRDefault="008F43A7" w:rsidP="002B334B">
            <w:pPr>
              <w:pStyle w:val="ListParagraph"/>
              <w:widowControl w:val="0"/>
              <w:numPr>
                <w:ilvl w:val="0"/>
                <w:numId w:val="6"/>
              </w:numPr>
              <w:ind w:left="170" w:hanging="170"/>
              <w:rPr>
                <w:b/>
                <w:i/>
                <w:color w:val="CC4125"/>
              </w:rPr>
            </w:pPr>
            <w:r>
              <w:t xml:space="preserve">Konsulta </w:t>
            </w:r>
            <w:hyperlink r:id="rId30" w:history="1">
              <w:r>
                <w:rPr>
                  <w:rStyle w:val="Hyperlink"/>
                </w:rPr>
                <w:t>guia di kumunidadi</w:t>
              </w:r>
            </w:hyperlink>
            <w:r>
              <w:t>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E864C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BEE04EF"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A2A1BEF" w14:textId="77777777" w:rsidR="008F43A7" w:rsidRPr="008F43A7" w:rsidRDefault="008F43A7" w:rsidP="00963E1D">
            <w:pPr>
              <w:widowControl w:val="0"/>
              <w:rPr>
                <w:b/>
                <w:sz w:val="26"/>
                <w:szCs w:val="26"/>
              </w:rPr>
            </w:pPr>
            <w:r>
              <w:rPr>
                <w:b/>
                <w:sz w:val="26"/>
              </w:rPr>
              <w:lastRenderedPageBreak/>
              <w:t>Ten 65 anus di idadi ô más.</w:t>
            </w:r>
          </w:p>
          <w:p w14:paraId="5C7E5985" w14:textId="77777777" w:rsidR="008F43A7" w:rsidRDefault="008F43A7" w:rsidP="66F59C05">
            <w:pPr>
              <w:widowControl w:val="0"/>
              <w:rPr>
                <w:b/>
                <w:bCs/>
                <w:color w:val="434343"/>
              </w:rPr>
            </w:pPr>
            <w:r>
              <w:rPr>
                <w:i/>
                <w:color w:val="434343"/>
                <w:sz w:val="20"/>
              </w:rPr>
              <w:t>Nota prizensa di pisoas ku 65 anus ô más. Nota tanbé prizensa di pisoas ku más di 65 anus di idadi ki ta vivi és só.</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63D17E8" w14:textId="7EDB1D0D" w:rsidR="008F43A7" w:rsidRPr="00912E5C" w:rsidRDefault="008F43A7" w:rsidP="002B334B">
            <w:pPr>
              <w:pStyle w:val="ListParagraph"/>
              <w:widowControl w:val="0"/>
              <w:numPr>
                <w:ilvl w:val="0"/>
                <w:numId w:val="6"/>
              </w:numPr>
              <w:ind w:left="170" w:hanging="170"/>
              <w:rPr>
                <w:b/>
                <w:i/>
                <w:color w:val="CC4125"/>
              </w:rPr>
            </w:pPr>
            <w:r>
              <w:t xml:space="preserve">Konsulta kamadas di dadus di </w:t>
            </w:r>
            <w:hyperlink r:id="rId31" w:history="1">
              <w:r>
                <w:rPr>
                  <w:rStyle w:val="Hyperlink"/>
                </w:rPr>
                <w:t>guia di kumunidadi</w:t>
              </w:r>
            </w:hyperlink>
            <w:r>
              <w:t xml:space="preserve"> GEAR na pisoas ku 65+i 65 + ki ta vivi és só.</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0CB224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EA9A111"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01F30" w14:textId="77777777" w:rsidR="008F43A7" w:rsidRPr="008F43A7" w:rsidRDefault="008F43A7" w:rsidP="00963E1D">
            <w:pPr>
              <w:widowControl w:val="0"/>
              <w:rPr>
                <w:b/>
                <w:sz w:val="26"/>
                <w:szCs w:val="26"/>
              </w:rPr>
            </w:pPr>
            <w:r>
              <w:rPr>
                <w:b/>
                <w:sz w:val="26"/>
              </w:rPr>
              <w:t>É inkilinus</w:t>
            </w:r>
          </w:p>
          <w:p w14:paraId="67F95086" w14:textId="77777777" w:rsidR="008F43A7" w:rsidRDefault="008F43A7" w:rsidP="66F59C05">
            <w:pPr>
              <w:widowControl w:val="0"/>
              <w:rPr>
                <w:i/>
                <w:iCs/>
                <w:color w:val="434343"/>
                <w:sz w:val="20"/>
                <w:szCs w:val="20"/>
              </w:rPr>
            </w:pPr>
            <w:r>
              <w:rPr>
                <w:i/>
                <w:color w:val="434343"/>
                <w:sz w:val="20"/>
              </w:rPr>
              <w:t xml:space="preserve">Nota prizensa di moradoris ki ta luga sés kazas na bu kumunidadi.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930795" w14:textId="38C97935" w:rsidR="008F43A7" w:rsidRPr="002B334B" w:rsidRDefault="008F43A7" w:rsidP="002B334B">
            <w:pPr>
              <w:pStyle w:val="ListParagraph"/>
              <w:widowControl w:val="0"/>
              <w:numPr>
                <w:ilvl w:val="0"/>
                <w:numId w:val="6"/>
              </w:numPr>
              <w:ind w:left="170" w:hanging="170"/>
              <w:rPr>
                <w:b/>
                <w:i/>
                <w:color w:val="CC4125"/>
              </w:rPr>
            </w:pPr>
            <w:r>
              <w:t xml:space="preserve">Konsulta </w:t>
            </w:r>
            <w:hyperlink r:id="rId32" w:history="1">
              <w:r>
                <w:rPr>
                  <w:rStyle w:val="Hyperlink"/>
                </w:rPr>
                <w:t>guia di kumunidadi</w:t>
              </w:r>
            </w:hyperlink>
            <w:r>
              <w:t>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96D65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675B4E2"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C9504BC" w14:textId="77777777" w:rsidR="008F43A7" w:rsidRPr="008F43A7" w:rsidRDefault="008F43A7" w:rsidP="00963E1D">
            <w:pPr>
              <w:widowControl w:val="0"/>
              <w:rPr>
                <w:b/>
                <w:sz w:val="26"/>
                <w:szCs w:val="26"/>
              </w:rPr>
            </w:pPr>
            <w:r>
              <w:rPr>
                <w:b/>
                <w:sz w:val="26"/>
              </w:rPr>
              <w:t>É famílias solteru</w:t>
            </w:r>
          </w:p>
          <w:p w14:paraId="6BE367ED" w14:textId="77777777" w:rsidR="008F43A7" w:rsidRDefault="008F43A7" w:rsidP="00963E1D">
            <w:pPr>
              <w:widowControl w:val="0"/>
              <w:rPr>
                <w:b/>
              </w:rPr>
            </w:pPr>
            <w:r>
              <w:rPr>
                <w:i/>
                <w:color w:val="434343"/>
                <w:sz w:val="20"/>
              </w:rPr>
              <w:t xml:space="preserve">Nota prizensa di famílias solteru bu kumunidadi.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16E1D1" w14:textId="14635970" w:rsidR="008F43A7" w:rsidRPr="00912E5C" w:rsidRDefault="008F43A7" w:rsidP="002B334B">
            <w:pPr>
              <w:pStyle w:val="ListParagraph"/>
              <w:widowControl w:val="0"/>
              <w:numPr>
                <w:ilvl w:val="0"/>
                <w:numId w:val="6"/>
              </w:numPr>
              <w:ind w:left="170" w:hanging="170"/>
            </w:pPr>
            <w:r>
              <w:t xml:space="preserve">Konsulta </w:t>
            </w:r>
            <w:hyperlink r:id="rId33" w:history="1">
              <w:r>
                <w:rPr>
                  <w:rStyle w:val="Hyperlink"/>
                </w:rPr>
                <w:t>guia di kumunidadi</w:t>
              </w:r>
            </w:hyperlink>
            <w:r>
              <w:t>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EE1C600"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53C9B97"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CA9157E" w14:textId="77777777" w:rsidR="008F43A7" w:rsidRPr="008F43A7" w:rsidRDefault="008F43A7" w:rsidP="00963E1D">
            <w:pPr>
              <w:widowControl w:val="0"/>
              <w:rPr>
                <w:b/>
                <w:sz w:val="26"/>
                <w:szCs w:val="26"/>
              </w:rPr>
            </w:pPr>
            <w:r>
              <w:rPr>
                <w:b/>
                <w:sz w:val="26"/>
              </w:rPr>
              <w:t>É famílias en ki un di avôs ki sta ta kria netus?</w:t>
            </w:r>
          </w:p>
          <w:p w14:paraId="7DAA8957" w14:textId="77777777" w:rsidR="008F43A7" w:rsidRDefault="008F43A7" w:rsidP="00963E1D">
            <w:pPr>
              <w:widowControl w:val="0"/>
              <w:rPr>
                <w:b/>
              </w:rPr>
            </w:pPr>
            <w:r>
              <w:rPr>
                <w:i/>
                <w:color w:val="434343"/>
                <w:sz w:val="20"/>
              </w:rPr>
              <w:t>Konsidera frikuensia ku ki frikuensia na bu kumunidadi pa kriansas ser idukadu pa avós (prinsipalmenti na situasons en ki pais ka sta prizenti).</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63D781" w14:textId="77777777" w:rsidR="008F43A7" w:rsidRPr="00912E5C" w:rsidRDefault="008F43A7" w:rsidP="002B334B">
            <w:pPr>
              <w:pStyle w:val="ListParagraph"/>
              <w:widowControl w:val="0"/>
              <w:numPr>
                <w:ilvl w:val="0"/>
                <w:numId w:val="6"/>
              </w:numPr>
              <w:ind w:left="170" w:hanging="170"/>
              <w:rPr>
                <w:b/>
                <w:i/>
                <w:color w:val="CC4125"/>
              </w:rPr>
            </w:pPr>
            <w:r>
              <w:t>Fala ku pisoas ki ta trabadja na sistema di skolas públiku.</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B4F1DF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A4007E"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129BF0E" w14:textId="77777777" w:rsidR="008F43A7" w:rsidRPr="008F43A7" w:rsidRDefault="008F43A7" w:rsidP="00963E1D">
            <w:pPr>
              <w:widowControl w:val="0"/>
              <w:rPr>
                <w:b/>
                <w:sz w:val="26"/>
                <w:szCs w:val="26"/>
              </w:rPr>
            </w:pPr>
            <w:r>
              <w:rPr>
                <w:b/>
                <w:sz w:val="26"/>
              </w:rPr>
              <w:t>É kuidadoris é di rizidentis idozus ô di rizidentis ku difisiensia.</w:t>
            </w:r>
          </w:p>
          <w:p w14:paraId="799355B2" w14:textId="77777777" w:rsidR="008F43A7" w:rsidRDefault="008F43A7" w:rsidP="66F59C05">
            <w:pPr>
              <w:widowControl w:val="0"/>
              <w:rPr>
                <w:b/>
                <w:bCs/>
              </w:rPr>
            </w:pPr>
            <w:r>
              <w:rPr>
                <w:i/>
                <w:color w:val="434343"/>
                <w:sz w:val="20"/>
              </w:rPr>
              <w:t xml:space="preserve">Konsidera kantu pisoas ta trabadja na bu kumunidadi na presta kuidadus pa idozus ô pisoas ku difisiensia. </w:t>
            </w:r>
            <w:r>
              <w:rPr>
                <w:b/>
              </w:rPr>
              <w:t xml:space="preserv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44B9729" w14:textId="19140117" w:rsidR="008F43A7" w:rsidRPr="002B334B" w:rsidRDefault="008F43A7" w:rsidP="002B334B">
            <w:pPr>
              <w:pStyle w:val="ListParagraph"/>
              <w:widowControl w:val="0"/>
              <w:numPr>
                <w:ilvl w:val="0"/>
                <w:numId w:val="6"/>
              </w:numPr>
              <w:ind w:left="170" w:hanging="170"/>
              <w:rPr>
                <w:b/>
                <w:i/>
              </w:rPr>
            </w:pPr>
            <w:r>
              <w:t xml:space="preserve">Fala ku ajensias di kuidadus dumisiliar i di kuidadus dumisiliar, ku bu </w:t>
            </w:r>
            <w:hyperlink r:id="rId34">
              <w:r>
                <w:rPr>
                  <w:color w:val="1155CC"/>
                  <w:u w:val="single"/>
                </w:rPr>
                <w:t>redi di saúdi kumunitáriu</w:t>
              </w:r>
            </w:hyperlink>
            <w:r>
              <w:t xml:space="preserve"> rijional, ku sentrus di saúdi kumunitáriu lokal.</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F2BF5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B616D60"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B3B3F8" w14:textId="77777777" w:rsidR="008F43A7" w:rsidRPr="008F43A7" w:rsidRDefault="008F43A7" w:rsidP="00963E1D">
            <w:pPr>
              <w:widowControl w:val="0"/>
              <w:rPr>
                <w:b/>
                <w:sz w:val="26"/>
                <w:szCs w:val="26"/>
              </w:rPr>
            </w:pPr>
            <w:r>
              <w:rPr>
                <w:b/>
                <w:sz w:val="26"/>
              </w:rPr>
              <w:t>Ka teni siguru di saúdi.</w:t>
            </w:r>
          </w:p>
          <w:p w14:paraId="5C0C2BE6" w14:textId="77777777" w:rsidR="008F43A7" w:rsidRDefault="008F43A7" w:rsidP="00963E1D">
            <w:pPr>
              <w:widowControl w:val="0"/>
              <w:rPr>
                <w:i/>
                <w:sz w:val="20"/>
                <w:szCs w:val="20"/>
              </w:rPr>
            </w:pPr>
            <w:r>
              <w:rPr>
                <w:i/>
                <w:color w:val="404040" w:themeColor="text1" w:themeTint="BF"/>
                <w:sz w:val="20"/>
              </w:rPr>
              <w:t>Nota prizensa di pisoas sen siguru di saúdi na bu kumunidadi ô rijion.</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9FD0BAB" w14:textId="451B64CC" w:rsidR="008F43A7" w:rsidRPr="002B334B" w:rsidRDefault="008F43A7" w:rsidP="002B334B">
            <w:pPr>
              <w:pStyle w:val="ListParagraph"/>
              <w:widowControl w:val="0"/>
              <w:numPr>
                <w:ilvl w:val="0"/>
                <w:numId w:val="6"/>
              </w:numPr>
              <w:ind w:left="170" w:hanging="170"/>
              <w:rPr>
                <w:b/>
                <w:i/>
                <w:color w:val="CC4125"/>
              </w:rPr>
            </w:pPr>
            <w:r>
              <w:t xml:space="preserve">Konsulta </w:t>
            </w:r>
            <w:hyperlink r:id="rId35" w:history="1">
              <w:r>
                <w:rPr>
                  <w:rStyle w:val="Hyperlink"/>
                </w:rPr>
                <w:t>guia di kumunidadi</w:t>
              </w:r>
            </w:hyperlink>
            <w:r>
              <w:t>GEAR</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BB575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BC8D60D" w14:textId="77777777" w:rsidTr="66F59C05">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3ADDF61" w14:textId="77777777" w:rsidR="008F43A7" w:rsidRPr="008F43A7" w:rsidRDefault="008F43A7" w:rsidP="00963E1D">
            <w:pPr>
              <w:widowControl w:val="0"/>
              <w:rPr>
                <w:b/>
                <w:sz w:val="26"/>
                <w:szCs w:val="26"/>
              </w:rPr>
            </w:pPr>
            <w:r>
              <w:rPr>
                <w:b/>
                <w:sz w:val="26"/>
              </w:rPr>
              <w:t>É funsionárius sazonal</w:t>
            </w:r>
          </w:p>
          <w:p w14:paraId="005F6E79" w14:textId="77777777" w:rsidR="008F43A7" w:rsidRDefault="008F43A7" w:rsidP="00963E1D">
            <w:pPr>
              <w:widowControl w:val="0"/>
              <w:rPr>
                <w:b/>
              </w:rPr>
            </w:pPr>
            <w:r>
              <w:rPr>
                <w:i/>
                <w:color w:val="434343"/>
                <w:sz w:val="20"/>
              </w:rPr>
              <w:t xml:space="preserve">Konsidera kantu pisoas ta trabadja na bu kumunidadi sima funsionárius sazonal (pur </w:t>
            </w:r>
            <w:r>
              <w:rPr>
                <w:i/>
                <w:color w:val="434343"/>
                <w:sz w:val="20"/>
              </w:rPr>
              <w:lastRenderedPageBreak/>
              <w:t>izenplu, na agrikultura, na peska, na turismu).</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81DD073" w14:textId="77777777" w:rsidR="008F43A7" w:rsidRPr="00912E5C" w:rsidRDefault="008F43A7" w:rsidP="002B334B">
            <w:pPr>
              <w:pStyle w:val="ListParagraph"/>
              <w:widowControl w:val="0"/>
              <w:numPr>
                <w:ilvl w:val="0"/>
                <w:numId w:val="6"/>
              </w:numPr>
              <w:ind w:left="170" w:hanging="170"/>
            </w:pPr>
            <w:r>
              <w:lastRenderedPageBreak/>
              <w:t>Fala ku funsionárius sazonal</w:t>
            </w:r>
          </w:p>
          <w:p w14:paraId="5AD2CA55" w14:textId="77777777" w:rsidR="008F43A7" w:rsidRPr="00912E5C" w:rsidRDefault="008F43A7" w:rsidP="002B334B">
            <w:pPr>
              <w:pStyle w:val="ListParagraph"/>
              <w:widowControl w:val="0"/>
              <w:numPr>
                <w:ilvl w:val="0"/>
                <w:numId w:val="6"/>
              </w:numPr>
              <w:ind w:left="170" w:hanging="170"/>
            </w:pPr>
            <w:r>
              <w:t>Fala ku kâmara di kumérsiu lokal.</w:t>
            </w:r>
          </w:p>
          <w:p w14:paraId="63A8FF16" w14:textId="64214958" w:rsidR="008F43A7" w:rsidRPr="00912E5C" w:rsidRDefault="008F43A7" w:rsidP="002B334B">
            <w:pPr>
              <w:pStyle w:val="ListParagraph"/>
              <w:widowControl w:val="0"/>
              <w:numPr>
                <w:ilvl w:val="0"/>
                <w:numId w:val="6"/>
              </w:numPr>
              <w:ind w:left="170" w:hanging="170"/>
              <w:rPr>
                <w:b/>
                <w:i/>
                <w:color w:val="CC4125"/>
              </w:rPr>
            </w:pPr>
            <w:r>
              <w:t xml:space="preserve">Fala ku dipartamentu di </w:t>
            </w:r>
            <w:r>
              <w:lastRenderedPageBreak/>
              <w:t>invistigason ikunómiku di gabineti izekutivu di trabadju i dizinvolvimentu di forsa di trabadju di Massachusetts.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ED185"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bl>
    <w:p w14:paraId="02C8786F" w14:textId="77777777" w:rsidR="008F43A7" w:rsidRDefault="008F43A7" w:rsidP="008F43A7">
      <w:pPr>
        <w:rPr>
          <w:b/>
          <w:i/>
          <w:color w:val="CC4125"/>
        </w:rPr>
      </w:pPr>
    </w:p>
    <w:p w14:paraId="5FC0E748" w14:textId="77777777" w:rsidR="008F43A7" w:rsidRDefault="008F43A7" w:rsidP="008F43A7">
      <w:pPr>
        <w:rPr>
          <w:b/>
          <w:sz w:val="30"/>
          <w:szCs w:val="30"/>
        </w:rPr>
      </w:pPr>
      <w:bookmarkStart w:id="0" w:name="_i37edxxbl31y"/>
      <w:bookmarkEnd w:id="0"/>
    </w:p>
    <w:p w14:paraId="06758E67" w14:textId="77777777" w:rsidR="008F43A7" w:rsidRPr="008F43A7" w:rsidRDefault="008F43A7" w:rsidP="008F43A7">
      <w:pPr>
        <w:rPr>
          <w:b/>
          <w:sz w:val="32"/>
          <w:szCs w:val="32"/>
        </w:rPr>
      </w:pPr>
      <w:r>
        <w:rPr>
          <w:b/>
          <w:sz w:val="32"/>
        </w:rPr>
        <w:t>Sekson 3. Kuzé ki keli ta flau?</w:t>
      </w:r>
    </w:p>
    <w:p w14:paraId="66E4B658" w14:textId="77777777" w:rsidR="008F43A7" w:rsidRDefault="008F43A7" w:rsidP="008F43A7"/>
    <w:p w14:paraId="6F343F42" w14:textId="77777777" w:rsidR="008F43A7" w:rsidRDefault="008F43A7" w:rsidP="66F59C05">
      <w:pPr>
        <w:widowControl w:val="0"/>
        <w:rPr>
          <w:sz w:val="26"/>
          <w:szCs w:val="26"/>
        </w:rPr>
      </w:pPr>
      <w:r>
        <w:rPr>
          <w:b/>
          <w:color w:val="0070C0"/>
          <w:sz w:val="28"/>
          <w:shd w:val="clear" w:color="auto" w:fill="EFEFEF"/>
        </w:rPr>
        <w:t xml:space="preserve"> 3A </w:t>
      </w:r>
      <w:r>
        <w:rPr>
          <w:sz w:val="26"/>
        </w:rPr>
        <w:t xml:space="preserve">  </w:t>
      </w:r>
      <w:r>
        <w:rPr>
          <w:sz w:val="28"/>
        </w:rPr>
        <w:t>É ta ser inportanti ki pisoas ki ta ser más afetadu pa mudansas klimátiku partisipa na dizinvolvimentu di sulusons di riziliensia. Baziadu na informason di riba, kénha na bu kumunidadi ta ser inportanti fala ku el sobri sés ixpiriensias?</w:t>
      </w:r>
      <w:r>
        <w:rPr>
          <w:sz w:val="26"/>
        </w:rPr>
        <w:t xml:space="preserve"> </w:t>
      </w:r>
    </w:p>
    <w:p w14:paraId="426BB964"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CFE8697" w14:textId="77777777" w:rsidTr="00963E1D">
        <w:tc>
          <w:tcPr>
            <w:tcW w:w="9360" w:type="dxa"/>
            <w:tcMar>
              <w:top w:w="100" w:type="dxa"/>
              <w:left w:w="100" w:type="dxa"/>
              <w:bottom w:w="100" w:type="dxa"/>
              <w:right w:w="100" w:type="dxa"/>
            </w:tcMar>
          </w:tcPr>
          <w:p w14:paraId="39B4194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4D39A9FB"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83AD415"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D2A5A7A"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CDDD476"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52C7A0E"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6530DA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B3EA937"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7DEE60A5" w14:textId="77777777" w:rsidR="008F43A7" w:rsidRDefault="008F43A7" w:rsidP="00963E1D">
            <w:pPr>
              <w:widowControl w:val="0"/>
              <w:pBdr>
                <w:top w:val="nil"/>
                <w:left w:val="nil"/>
                <w:bottom w:val="nil"/>
                <w:right w:val="nil"/>
                <w:between w:val="nil"/>
              </w:pBdr>
              <w:spacing w:line="240" w:lineRule="auto"/>
            </w:pPr>
          </w:p>
        </w:tc>
      </w:tr>
    </w:tbl>
    <w:p w14:paraId="0B7E10DF" w14:textId="77777777" w:rsidR="008F43A7" w:rsidRDefault="008F43A7" w:rsidP="008F43A7"/>
    <w:p w14:paraId="7E59EF75" w14:textId="3624F06F" w:rsidR="008F43A7" w:rsidRDefault="008F43A7" w:rsidP="008F43A7">
      <w:pPr>
        <w:widowControl w:val="0"/>
        <w:rPr>
          <w:sz w:val="26"/>
          <w:szCs w:val="26"/>
        </w:rPr>
      </w:pPr>
      <w:r>
        <w:rPr>
          <w:b/>
          <w:color w:val="0070C0"/>
          <w:sz w:val="28"/>
          <w:shd w:val="clear" w:color="auto" w:fill="EFEFEF"/>
        </w:rPr>
        <w:t xml:space="preserve"> 3B </w:t>
      </w:r>
      <w:r>
        <w:rPr>
          <w:sz w:val="26"/>
        </w:rPr>
        <w:t xml:space="preserve">  </w:t>
      </w:r>
      <w:r>
        <w:rPr>
          <w:sz w:val="28"/>
        </w:rPr>
        <w:t>Sima bu ta forma bu ikipa prinsipal, kal ki é rilasons di ligason ku kumunidadi inportanti bu ten ben buska pa el? Pur izenplu, bu sta buska un difensor lokal pa pisoas ki sta vivi ku difisiensias? Un pisoa ki é ben konxedu i rispetadu na un kumunidadi ki ka ta fala inglês?</w:t>
      </w:r>
    </w:p>
    <w:p w14:paraId="5B446166"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1C781F3A" w14:textId="77777777" w:rsidTr="00963E1D">
        <w:tc>
          <w:tcPr>
            <w:tcW w:w="9360" w:type="dxa"/>
            <w:tcMar>
              <w:top w:w="100" w:type="dxa"/>
              <w:left w:w="100" w:type="dxa"/>
              <w:bottom w:w="100" w:type="dxa"/>
              <w:right w:w="100" w:type="dxa"/>
            </w:tcMar>
          </w:tcPr>
          <w:p w14:paraId="695976AB" w14:textId="77777777" w:rsidR="008F43A7" w:rsidRDefault="008F43A7" w:rsidP="00963E1D">
            <w:pPr>
              <w:widowControl w:val="0"/>
              <w:spacing w:line="240" w:lineRule="auto"/>
            </w:pPr>
          </w:p>
          <w:p w14:paraId="282A7E8D" w14:textId="77777777" w:rsidR="008F43A7" w:rsidRDefault="008F43A7" w:rsidP="00963E1D">
            <w:pPr>
              <w:widowControl w:val="0"/>
              <w:spacing w:line="240" w:lineRule="auto"/>
            </w:pPr>
          </w:p>
          <w:p w14:paraId="0145A771" w14:textId="77777777" w:rsidR="008F43A7" w:rsidRDefault="008F43A7" w:rsidP="00963E1D">
            <w:pPr>
              <w:widowControl w:val="0"/>
              <w:spacing w:line="240" w:lineRule="auto"/>
            </w:pPr>
          </w:p>
          <w:p w14:paraId="683540B6" w14:textId="77777777" w:rsidR="008F43A7" w:rsidRDefault="008F43A7" w:rsidP="00963E1D">
            <w:pPr>
              <w:widowControl w:val="0"/>
              <w:spacing w:line="240" w:lineRule="auto"/>
            </w:pPr>
          </w:p>
          <w:p w14:paraId="5E007BD4" w14:textId="77777777" w:rsidR="008F43A7" w:rsidRDefault="008F43A7" w:rsidP="00963E1D">
            <w:pPr>
              <w:widowControl w:val="0"/>
              <w:spacing w:line="240" w:lineRule="auto"/>
            </w:pPr>
          </w:p>
          <w:p w14:paraId="539B6708" w14:textId="77777777" w:rsidR="008F43A7" w:rsidRDefault="008F43A7" w:rsidP="00963E1D">
            <w:pPr>
              <w:widowControl w:val="0"/>
              <w:spacing w:line="240" w:lineRule="auto"/>
            </w:pPr>
          </w:p>
          <w:p w14:paraId="0BCC70C8" w14:textId="77777777" w:rsidR="008F43A7" w:rsidRDefault="008F43A7" w:rsidP="00963E1D">
            <w:pPr>
              <w:widowControl w:val="0"/>
              <w:spacing w:line="240" w:lineRule="auto"/>
            </w:pPr>
          </w:p>
          <w:p w14:paraId="3D0F5816" w14:textId="77777777" w:rsidR="008F43A7" w:rsidRDefault="008F43A7" w:rsidP="00963E1D">
            <w:pPr>
              <w:widowControl w:val="0"/>
              <w:spacing w:line="240" w:lineRule="auto"/>
            </w:pPr>
          </w:p>
          <w:p w14:paraId="10B31D03" w14:textId="77777777" w:rsidR="008F43A7" w:rsidRDefault="008F43A7" w:rsidP="00963E1D">
            <w:pPr>
              <w:widowControl w:val="0"/>
              <w:spacing w:line="240" w:lineRule="auto"/>
            </w:pPr>
          </w:p>
          <w:p w14:paraId="0742C689" w14:textId="77777777" w:rsidR="008F43A7" w:rsidRDefault="008F43A7" w:rsidP="00963E1D">
            <w:pPr>
              <w:widowControl w:val="0"/>
              <w:spacing w:line="240" w:lineRule="auto"/>
            </w:pPr>
          </w:p>
          <w:p w14:paraId="24183959" w14:textId="77777777" w:rsidR="008F43A7" w:rsidRDefault="008F43A7" w:rsidP="00963E1D">
            <w:pPr>
              <w:widowControl w:val="0"/>
              <w:spacing w:line="240" w:lineRule="auto"/>
            </w:pPr>
          </w:p>
          <w:p w14:paraId="27C71B89" w14:textId="77777777" w:rsidR="008F43A7" w:rsidRDefault="008F43A7" w:rsidP="00963E1D">
            <w:pPr>
              <w:widowControl w:val="0"/>
              <w:spacing w:line="240" w:lineRule="auto"/>
            </w:pPr>
          </w:p>
        </w:tc>
      </w:tr>
    </w:tbl>
    <w:p w14:paraId="4752C059" w14:textId="77777777" w:rsidR="008F43A7" w:rsidRDefault="008F43A7" w:rsidP="008F43A7"/>
    <w:p w14:paraId="4CA9ECB9" w14:textId="77777777" w:rsidR="008F43A7" w:rsidRDefault="008F43A7" w:rsidP="66F59C05">
      <w:pPr>
        <w:widowControl w:val="0"/>
        <w:rPr>
          <w:sz w:val="26"/>
          <w:szCs w:val="26"/>
        </w:rPr>
      </w:pPr>
      <w:r>
        <w:rPr>
          <w:b/>
          <w:color w:val="0070C0"/>
          <w:sz w:val="28"/>
          <w:shd w:val="clear" w:color="auto" w:fill="EFEFEF"/>
        </w:rPr>
        <w:t xml:space="preserve"> 3C </w:t>
      </w:r>
      <w:r>
        <w:rPr>
          <w:sz w:val="26"/>
        </w:rPr>
        <w:t xml:space="preserve">  </w:t>
      </w:r>
      <w:r>
        <w:rPr>
          <w:sz w:val="28"/>
        </w:rPr>
        <w:t>Kal ki é alguns maneras di kontata kés putensial parserus? Kénha ki bu konxi ki pudia sirviba di kontatu inisial ki pudia daba más intrudusons? È organizasons, inprezas ô spasus kumunitáriu ki bu pudia tenta kontata ô vizita? Ki tipus di meius di kumunikason podi ser más útil?</w:t>
      </w:r>
      <w:r>
        <w:rPr>
          <w:sz w:val="26"/>
        </w:rPr>
        <w:t xml:space="preserve"> </w:t>
      </w:r>
    </w:p>
    <w:p w14:paraId="2DEB5F9B"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243B36A" w14:textId="77777777" w:rsidTr="00963E1D">
        <w:tc>
          <w:tcPr>
            <w:tcW w:w="9360" w:type="dxa"/>
            <w:tcMar>
              <w:top w:w="100" w:type="dxa"/>
              <w:left w:w="100" w:type="dxa"/>
              <w:bottom w:w="100" w:type="dxa"/>
              <w:right w:w="100" w:type="dxa"/>
            </w:tcMar>
          </w:tcPr>
          <w:p w14:paraId="39BF9473" w14:textId="77777777" w:rsidR="008F43A7" w:rsidRDefault="008F43A7" w:rsidP="00963E1D">
            <w:pPr>
              <w:widowControl w:val="0"/>
              <w:spacing w:line="240" w:lineRule="auto"/>
            </w:pPr>
          </w:p>
          <w:p w14:paraId="05AEE323" w14:textId="77777777" w:rsidR="008F43A7" w:rsidRDefault="008F43A7" w:rsidP="00963E1D">
            <w:pPr>
              <w:widowControl w:val="0"/>
              <w:spacing w:line="240" w:lineRule="auto"/>
            </w:pPr>
          </w:p>
          <w:p w14:paraId="214C63A6" w14:textId="77777777" w:rsidR="008F43A7" w:rsidRDefault="008F43A7" w:rsidP="00963E1D">
            <w:pPr>
              <w:widowControl w:val="0"/>
              <w:spacing w:line="240" w:lineRule="auto"/>
            </w:pPr>
          </w:p>
          <w:p w14:paraId="0A97980C" w14:textId="77777777" w:rsidR="008F43A7" w:rsidRDefault="008F43A7" w:rsidP="00963E1D">
            <w:pPr>
              <w:widowControl w:val="0"/>
              <w:spacing w:line="240" w:lineRule="auto"/>
            </w:pPr>
          </w:p>
          <w:p w14:paraId="74B0B56F" w14:textId="77777777" w:rsidR="008F43A7" w:rsidRDefault="008F43A7" w:rsidP="00963E1D">
            <w:pPr>
              <w:widowControl w:val="0"/>
              <w:spacing w:line="240" w:lineRule="auto"/>
            </w:pPr>
          </w:p>
          <w:p w14:paraId="3A2D628E" w14:textId="77777777" w:rsidR="008F43A7" w:rsidRDefault="008F43A7" w:rsidP="00963E1D">
            <w:pPr>
              <w:widowControl w:val="0"/>
              <w:spacing w:line="240" w:lineRule="auto"/>
            </w:pPr>
          </w:p>
          <w:p w14:paraId="7A2AA565" w14:textId="77777777" w:rsidR="008F43A7" w:rsidRDefault="008F43A7" w:rsidP="00963E1D">
            <w:pPr>
              <w:widowControl w:val="0"/>
              <w:spacing w:line="240" w:lineRule="auto"/>
            </w:pPr>
          </w:p>
          <w:p w14:paraId="5117FC4A" w14:textId="77777777" w:rsidR="008F43A7" w:rsidRDefault="008F43A7" w:rsidP="00963E1D">
            <w:pPr>
              <w:widowControl w:val="0"/>
              <w:spacing w:line="240" w:lineRule="auto"/>
            </w:pPr>
          </w:p>
          <w:p w14:paraId="2036929A" w14:textId="77777777" w:rsidR="008F43A7" w:rsidRDefault="008F43A7" w:rsidP="00963E1D">
            <w:pPr>
              <w:widowControl w:val="0"/>
              <w:spacing w:line="240" w:lineRule="auto"/>
            </w:pPr>
          </w:p>
          <w:p w14:paraId="4434AE6C" w14:textId="77777777" w:rsidR="008F43A7" w:rsidRDefault="008F43A7" w:rsidP="00963E1D">
            <w:pPr>
              <w:widowControl w:val="0"/>
              <w:spacing w:line="240" w:lineRule="auto"/>
            </w:pPr>
          </w:p>
          <w:p w14:paraId="3414387B" w14:textId="77777777" w:rsidR="008F43A7" w:rsidRDefault="008F43A7" w:rsidP="00963E1D">
            <w:pPr>
              <w:widowControl w:val="0"/>
              <w:spacing w:line="240" w:lineRule="auto"/>
            </w:pPr>
          </w:p>
          <w:p w14:paraId="06C798F5" w14:textId="77777777" w:rsidR="008F43A7" w:rsidRDefault="008F43A7" w:rsidP="00963E1D">
            <w:pPr>
              <w:widowControl w:val="0"/>
              <w:spacing w:line="240" w:lineRule="auto"/>
            </w:pPr>
          </w:p>
        </w:tc>
      </w:tr>
    </w:tbl>
    <w:p w14:paraId="481B2471" w14:textId="63F2259B" w:rsidR="008F43A7" w:rsidRDefault="008F43A7" w:rsidP="008F43A7"/>
    <w:sectPr w:rsidR="008F43A7">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EEB8" w14:textId="77777777" w:rsidR="00D501F1" w:rsidRDefault="00D501F1" w:rsidP="00C5270D">
      <w:pPr>
        <w:spacing w:line="240" w:lineRule="auto"/>
      </w:pPr>
      <w:r>
        <w:separator/>
      </w:r>
    </w:p>
  </w:endnote>
  <w:endnote w:type="continuationSeparator" w:id="0">
    <w:p w14:paraId="0CC57A33" w14:textId="77777777" w:rsidR="00D501F1" w:rsidRDefault="00D501F1" w:rsidP="00C5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342F" w14:textId="77777777" w:rsidR="00C5270D" w:rsidRDefault="00C5270D" w:rsidP="00C5270D">
    <w:pPr>
      <w:widowControl w:val="0"/>
      <w:spacing w:line="240" w:lineRule="auto"/>
      <w:jc w:val="right"/>
      <w:rPr>
        <w:b/>
        <w:color w:val="FFFFFF" w:themeColor="background1"/>
        <w:sz w:val="20"/>
        <w:szCs w:val="20"/>
      </w:rPr>
    </w:pPr>
  </w:p>
  <w:p w14:paraId="02F0157E" w14:textId="77777777" w:rsidR="00C5270D" w:rsidRDefault="00C5270D" w:rsidP="00536CA1">
    <w:pPr>
      <w:widowControl w:val="0"/>
      <w:spacing w:line="240" w:lineRule="auto"/>
      <w:ind w:right="404"/>
      <w:jc w:val="right"/>
      <w:rPr>
        <w:b/>
        <w:color w:val="FFFFFF" w:themeColor="background1"/>
        <w:sz w:val="20"/>
        <w:szCs w:val="20"/>
      </w:rPr>
    </w:pPr>
    <w:r>
      <w:rPr>
        <w:b/>
        <w:noProof/>
        <w:color w:val="0070C0"/>
        <w:sz w:val="20"/>
      </w:rPr>
      <mc:AlternateContent>
        <mc:Choice Requires="wps">
          <w:drawing>
            <wp:anchor distT="0" distB="0" distL="114300" distR="114300" simplePos="0" relativeHeight="251659264" behindDoc="1" locked="0" layoutInCell="1" allowOverlap="1" wp14:anchorId="1D931B9B" wp14:editId="07FD0C6F">
              <wp:simplePos x="0" y="0"/>
              <wp:positionH relativeFrom="column">
                <wp:posOffset>3568700</wp:posOffset>
              </wp:positionH>
              <wp:positionV relativeFrom="paragraph">
                <wp:posOffset>84455</wp:posOffset>
              </wp:positionV>
              <wp:extent cx="25273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5273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81pt;margin-top:6.65pt;width:1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2ACFA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"/>
          </w:pict>
        </mc:Fallback>
      </mc:AlternateContent>
    </w:r>
  </w:p>
  <w:p w14:paraId="4F7524CA" w14:textId="4934308C" w:rsidR="00C5270D" w:rsidRPr="00F62C9A" w:rsidRDefault="00C5270D" w:rsidP="00C5270D">
    <w:pPr>
      <w:widowControl w:val="0"/>
      <w:spacing w:line="240" w:lineRule="auto"/>
      <w:jc w:val="right"/>
      <w:rPr>
        <w:rFonts w:ascii="Calibri" w:eastAsia="Calibri" w:hAnsi="Calibri" w:cs="Calibri"/>
        <w:color w:val="0070C0"/>
        <w:sz w:val="24"/>
        <w:szCs w:val="24"/>
      </w:rPr>
    </w:pPr>
    <w:r>
      <w:rPr>
        <w:b/>
        <w:color w:val="0070C0"/>
        <w:sz w:val="20"/>
      </w:rPr>
      <w:t xml:space="preserve"> </w:t>
    </w:r>
    <w:r>
      <w:rPr>
        <w:b/>
        <w:color w:val="0070C0"/>
        <w:sz w:val="20"/>
      </w:rPr>
      <w:t>MVP 2.0</w:t>
    </w:r>
    <w:r>
      <w:rPr>
        <w:color w:val="0070C0"/>
        <w:sz w:val="20"/>
      </w:rPr>
      <w:t xml:space="preserve"> Ixplorason kumunitáriu | pj. </w:t>
    </w:r>
    <w:r w:rsidRPr="00F62C9A">
      <w:rPr>
        <w:color w:val="0070C0"/>
        <w:sz w:val="20"/>
      </w:rPr>
      <w:fldChar w:fldCharType="begin"/>
    </w:r>
    <w:r w:rsidRPr="00F62C9A">
      <w:rPr>
        <w:color w:val="0070C0"/>
        <w:sz w:val="20"/>
      </w:rPr>
      <w:instrText>PAGE</w:instrText>
    </w:r>
    <w:r w:rsidRPr="00F62C9A">
      <w:rPr>
        <w:color w:val="0070C0"/>
        <w:sz w:val="20"/>
      </w:rPr>
      <w:fldChar w:fldCharType="separate"/>
    </w:r>
    <w:r>
      <w:rPr>
        <w:color w:val="0070C0"/>
        <w:sz w:val="20"/>
      </w:rPr>
      <w:t>1</w:t>
    </w:r>
    <w:r w:rsidRPr="00F62C9A">
      <w:rPr>
        <w:color w:val="0070C0"/>
        <w:sz w:val="20"/>
      </w:rPr>
      <w:fldChar w:fldCharType="end"/>
    </w:r>
  </w:p>
  <w:p w14:paraId="4386F4E8" w14:textId="77777777" w:rsidR="00C5270D" w:rsidRDefault="00C5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ED85" w14:textId="77777777" w:rsidR="00D501F1" w:rsidRDefault="00D501F1" w:rsidP="00C5270D">
      <w:pPr>
        <w:spacing w:line="240" w:lineRule="auto"/>
      </w:pPr>
      <w:r>
        <w:separator/>
      </w:r>
    </w:p>
  </w:footnote>
  <w:footnote w:type="continuationSeparator" w:id="0">
    <w:p w14:paraId="3F2C80DC" w14:textId="77777777" w:rsidR="00D501F1" w:rsidRDefault="00D501F1" w:rsidP="00C5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D89" w14:textId="41B414AE" w:rsidR="00F11156" w:rsidRPr="005E0BE2" w:rsidRDefault="00D5556F" w:rsidP="00C5270D">
    <w:pPr>
      <w:pStyle w:val="Header"/>
      <w:jc w:val="center"/>
      <w:rPr>
        <w:b/>
        <w:bCs/>
        <w:sz w:val="20"/>
        <w:szCs w:val="20"/>
      </w:rPr>
    </w:pPr>
    <w:r>
      <w:rPr>
        <w:b/>
        <w:color w:val="C00000"/>
        <w:sz w:val="18"/>
      </w:rPr>
      <w:t>ATENSON: Nu ta pidiu pa bu ka inklui ninhun dadus pisual ô di identifikason, sima nomis, númerus di tilifoni, inderésus, etc., rilasionadu ku indivídus na kés dukumentus 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914"/>
    <w:multiLevelType w:val="hybridMultilevel"/>
    <w:tmpl w:val="23747030"/>
    <w:lvl w:ilvl="0" w:tplc="C240BB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5034"/>
    <w:multiLevelType w:val="hybridMultilevel"/>
    <w:tmpl w:val="02861820"/>
    <w:lvl w:ilvl="0" w:tplc="29F275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D95"/>
    <w:multiLevelType w:val="hybridMultilevel"/>
    <w:tmpl w:val="415E3050"/>
    <w:lvl w:ilvl="0" w:tplc="1D4A117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F5D1917"/>
    <w:multiLevelType w:val="hybridMultilevel"/>
    <w:tmpl w:val="5A585064"/>
    <w:lvl w:ilvl="0" w:tplc="1D4A11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330751"/>
    <w:multiLevelType w:val="hybridMultilevel"/>
    <w:tmpl w:val="79842210"/>
    <w:lvl w:ilvl="0" w:tplc="BB44BB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7BFD"/>
    <w:multiLevelType w:val="hybridMultilevel"/>
    <w:tmpl w:val="FE0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B04"/>
    <w:multiLevelType w:val="hybridMultilevel"/>
    <w:tmpl w:val="8A6E141C"/>
    <w:lvl w:ilvl="0" w:tplc="F98AB2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0DF"/>
    <w:multiLevelType w:val="hybridMultilevel"/>
    <w:tmpl w:val="EE4EBA42"/>
    <w:lvl w:ilvl="0" w:tplc="DFCA045E">
      <w:numFmt w:val="bullet"/>
      <w:lvlText w:val="-"/>
      <w:lvlJc w:val="left"/>
      <w:pPr>
        <w:ind w:left="540" w:hanging="360"/>
      </w:pPr>
      <w:rPr>
        <w:rFonts w:ascii="Arial" w:eastAsia="Arial" w:hAnsi="Arial" w:cs="Aria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00F9B"/>
    <w:multiLevelType w:val="hybridMultilevel"/>
    <w:tmpl w:val="C734B746"/>
    <w:lvl w:ilvl="0" w:tplc="3AD8C3C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05307"/>
    <w:multiLevelType w:val="hybridMultilevel"/>
    <w:tmpl w:val="06A4FD38"/>
    <w:lvl w:ilvl="0" w:tplc="803295F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92A"/>
    <w:multiLevelType w:val="hybridMultilevel"/>
    <w:tmpl w:val="D686500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16cid:durableId="920329684">
    <w:abstractNumId w:val="2"/>
  </w:num>
  <w:num w:numId="2" w16cid:durableId="962926223">
    <w:abstractNumId w:val="3"/>
  </w:num>
  <w:num w:numId="3" w16cid:durableId="112096855">
    <w:abstractNumId w:val="7"/>
  </w:num>
  <w:num w:numId="4" w16cid:durableId="189732881">
    <w:abstractNumId w:val="10"/>
  </w:num>
  <w:num w:numId="5" w16cid:durableId="1963531923">
    <w:abstractNumId w:val="5"/>
  </w:num>
  <w:num w:numId="6" w16cid:durableId="1180698127">
    <w:abstractNumId w:val="6"/>
  </w:num>
  <w:num w:numId="7" w16cid:durableId="264652875">
    <w:abstractNumId w:val="8"/>
  </w:num>
  <w:num w:numId="8" w16cid:durableId="2022470091">
    <w:abstractNumId w:val="9"/>
  </w:num>
  <w:num w:numId="9" w16cid:durableId="1305545904">
    <w:abstractNumId w:val="4"/>
  </w:num>
  <w:num w:numId="10" w16cid:durableId="1400592909">
    <w:abstractNumId w:val="0"/>
  </w:num>
  <w:num w:numId="11" w16cid:durableId="180022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7"/>
    <w:rsid w:val="0000559D"/>
    <w:rsid w:val="00095728"/>
    <w:rsid w:val="000C280B"/>
    <w:rsid w:val="0011104B"/>
    <w:rsid w:val="00141296"/>
    <w:rsid w:val="00174047"/>
    <w:rsid w:val="001D0EEE"/>
    <w:rsid w:val="002031D6"/>
    <w:rsid w:val="0023690E"/>
    <w:rsid w:val="0029661B"/>
    <w:rsid w:val="002B334B"/>
    <w:rsid w:val="00326512"/>
    <w:rsid w:val="00340B7E"/>
    <w:rsid w:val="0036005B"/>
    <w:rsid w:val="00420497"/>
    <w:rsid w:val="00435C6E"/>
    <w:rsid w:val="0052644B"/>
    <w:rsid w:val="00536CA1"/>
    <w:rsid w:val="00583DFD"/>
    <w:rsid w:val="0058467C"/>
    <w:rsid w:val="005A491B"/>
    <w:rsid w:val="005D638E"/>
    <w:rsid w:val="005E0BE2"/>
    <w:rsid w:val="006004E6"/>
    <w:rsid w:val="006170C8"/>
    <w:rsid w:val="0065662C"/>
    <w:rsid w:val="00666BCD"/>
    <w:rsid w:val="00701470"/>
    <w:rsid w:val="00760CEF"/>
    <w:rsid w:val="0077001E"/>
    <w:rsid w:val="007819D7"/>
    <w:rsid w:val="0079746F"/>
    <w:rsid w:val="00797F10"/>
    <w:rsid w:val="00814761"/>
    <w:rsid w:val="008349B7"/>
    <w:rsid w:val="00841487"/>
    <w:rsid w:val="0086427F"/>
    <w:rsid w:val="008A3D35"/>
    <w:rsid w:val="008D552D"/>
    <w:rsid w:val="008F43A7"/>
    <w:rsid w:val="00912E5C"/>
    <w:rsid w:val="00922CAA"/>
    <w:rsid w:val="00934099"/>
    <w:rsid w:val="00962F6C"/>
    <w:rsid w:val="00983D1A"/>
    <w:rsid w:val="009C1CF3"/>
    <w:rsid w:val="00A26C27"/>
    <w:rsid w:val="00A80EFA"/>
    <w:rsid w:val="00AA4F55"/>
    <w:rsid w:val="00B969F2"/>
    <w:rsid w:val="00BB52A6"/>
    <w:rsid w:val="00C5270D"/>
    <w:rsid w:val="00C97C7F"/>
    <w:rsid w:val="00CB7D48"/>
    <w:rsid w:val="00D501F1"/>
    <w:rsid w:val="00D5556F"/>
    <w:rsid w:val="00D870BB"/>
    <w:rsid w:val="00D9067D"/>
    <w:rsid w:val="00DB578F"/>
    <w:rsid w:val="00DD1B38"/>
    <w:rsid w:val="00E031FF"/>
    <w:rsid w:val="00E3207F"/>
    <w:rsid w:val="00E8419D"/>
    <w:rsid w:val="00E85D33"/>
    <w:rsid w:val="00EB318F"/>
    <w:rsid w:val="00F03E59"/>
    <w:rsid w:val="00F11156"/>
    <w:rsid w:val="00F703F5"/>
    <w:rsid w:val="00F73116"/>
    <w:rsid w:val="00FC200D"/>
    <w:rsid w:val="00FC7771"/>
    <w:rsid w:val="00FE4753"/>
    <w:rsid w:val="00FE6E90"/>
    <w:rsid w:val="66F59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FB1D"/>
  <w15:chartTrackingRefBased/>
  <w15:docId w15:val="{810D3BAB-150C-194D-A653-DBB64442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A7"/>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3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A7"/>
    <w:rPr>
      <w:rFonts w:eastAsiaTheme="majorEastAsia" w:cstheme="majorBidi"/>
      <w:color w:val="272727" w:themeColor="text1" w:themeTint="D8"/>
    </w:rPr>
  </w:style>
  <w:style w:type="paragraph" w:styleId="Title">
    <w:name w:val="Title"/>
    <w:basedOn w:val="Normal"/>
    <w:next w:val="Normal"/>
    <w:link w:val="TitleChar"/>
    <w:uiPriority w:val="10"/>
    <w:qFormat/>
    <w:rsid w:val="008F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A7"/>
    <w:pPr>
      <w:spacing w:before="160"/>
      <w:jc w:val="center"/>
    </w:pPr>
    <w:rPr>
      <w:i/>
      <w:iCs/>
      <w:color w:val="404040" w:themeColor="text1" w:themeTint="BF"/>
    </w:rPr>
  </w:style>
  <w:style w:type="character" w:customStyle="1" w:styleId="QuoteChar">
    <w:name w:val="Quote Char"/>
    <w:basedOn w:val="DefaultParagraphFont"/>
    <w:link w:val="Quote"/>
    <w:uiPriority w:val="29"/>
    <w:rsid w:val="008F43A7"/>
    <w:rPr>
      <w:i/>
      <w:iCs/>
      <w:color w:val="404040" w:themeColor="text1" w:themeTint="BF"/>
    </w:rPr>
  </w:style>
  <w:style w:type="paragraph" w:styleId="ListParagraph">
    <w:name w:val="List Paragraph"/>
    <w:basedOn w:val="Normal"/>
    <w:uiPriority w:val="34"/>
    <w:qFormat/>
    <w:rsid w:val="008F43A7"/>
    <w:pPr>
      <w:ind w:left="720"/>
      <w:contextualSpacing/>
    </w:pPr>
  </w:style>
  <w:style w:type="character" w:styleId="IntenseEmphasis">
    <w:name w:val="Intense Emphasis"/>
    <w:basedOn w:val="DefaultParagraphFont"/>
    <w:uiPriority w:val="21"/>
    <w:qFormat/>
    <w:rsid w:val="008F43A7"/>
    <w:rPr>
      <w:i/>
      <w:iCs/>
      <w:color w:val="2F5496" w:themeColor="accent1" w:themeShade="BF"/>
    </w:rPr>
  </w:style>
  <w:style w:type="paragraph" w:styleId="IntenseQuote">
    <w:name w:val="Intense Quote"/>
    <w:basedOn w:val="Normal"/>
    <w:next w:val="Normal"/>
    <w:link w:val="IntenseQuote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3A7"/>
    <w:rPr>
      <w:i/>
      <w:iCs/>
      <w:color w:val="2F5496" w:themeColor="accent1" w:themeShade="BF"/>
    </w:rPr>
  </w:style>
  <w:style w:type="character" w:styleId="IntenseReference">
    <w:name w:val="Intense Reference"/>
    <w:basedOn w:val="DefaultParagraphFont"/>
    <w:uiPriority w:val="32"/>
    <w:qFormat/>
    <w:rsid w:val="008F43A7"/>
    <w:rPr>
      <w:b/>
      <w:bCs/>
      <w:smallCaps/>
      <w:color w:val="2F5496" w:themeColor="accent1" w:themeShade="BF"/>
      <w:spacing w:val="5"/>
    </w:rPr>
  </w:style>
  <w:style w:type="table" w:styleId="TableGrid">
    <w:name w:val="Table Grid"/>
    <w:basedOn w:val="TableNormal"/>
    <w:uiPriority w:val="39"/>
    <w:rsid w:val="008F43A7"/>
    <w:pPr>
      <w:spacing w:after="0" w:line="240" w:lineRule="auto"/>
    </w:pPr>
    <w:rPr>
      <w:rFonts w:ascii="Arial" w:eastAsia="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43A7"/>
    <w:rPr>
      <w:color w:val="0563C1" w:themeColor="hyperlink"/>
      <w:u w:val="single"/>
    </w:rPr>
  </w:style>
  <w:style w:type="character" w:styleId="FollowedHyperlink">
    <w:name w:val="FollowedHyperlink"/>
    <w:basedOn w:val="DefaultParagraphFont"/>
    <w:uiPriority w:val="99"/>
    <w:semiHidden/>
    <w:unhideWhenUsed/>
    <w:rsid w:val="00C5270D"/>
    <w:rPr>
      <w:color w:val="954F72" w:themeColor="followedHyperlink"/>
      <w:u w:val="single"/>
    </w:rPr>
  </w:style>
  <w:style w:type="paragraph" w:styleId="Header">
    <w:name w:val="header"/>
    <w:basedOn w:val="Normal"/>
    <w:link w:val="HeaderChar"/>
    <w:uiPriority w:val="99"/>
    <w:unhideWhenUsed/>
    <w:rsid w:val="00C5270D"/>
    <w:pPr>
      <w:tabs>
        <w:tab w:val="center" w:pos="4680"/>
        <w:tab w:val="right" w:pos="9360"/>
      </w:tabs>
      <w:spacing w:line="240" w:lineRule="auto"/>
    </w:pPr>
  </w:style>
  <w:style w:type="character" w:customStyle="1" w:styleId="HeaderChar">
    <w:name w:val="Header Char"/>
    <w:basedOn w:val="DefaultParagraphFont"/>
    <w:link w:val="Header"/>
    <w:uiPriority w:val="99"/>
    <w:rsid w:val="00C5270D"/>
    <w:rPr>
      <w:rFonts w:ascii="Arial" w:eastAsia="Arial" w:hAnsi="Arial" w:cs="Arial"/>
      <w:kern w:val="0"/>
      <w:sz w:val="22"/>
      <w:szCs w:val="22"/>
      <w:lang/>
      <w14:ligatures w14:val="none"/>
    </w:rPr>
  </w:style>
  <w:style w:type="paragraph" w:styleId="Footer">
    <w:name w:val="footer"/>
    <w:basedOn w:val="Normal"/>
    <w:link w:val="FooterChar"/>
    <w:uiPriority w:val="99"/>
    <w:unhideWhenUsed/>
    <w:rsid w:val="00C5270D"/>
    <w:pPr>
      <w:tabs>
        <w:tab w:val="center" w:pos="4680"/>
        <w:tab w:val="right" w:pos="9360"/>
      </w:tabs>
      <w:spacing w:line="240" w:lineRule="auto"/>
    </w:pPr>
  </w:style>
  <w:style w:type="character" w:customStyle="1" w:styleId="FooterChar">
    <w:name w:val="Footer Char"/>
    <w:basedOn w:val="DefaultParagraphFont"/>
    <w:link w:val="Footer"/>
    <w:uiPriority w:val="99"/>
    <w:rsid w:val="00C5270D"/>
    <w:rPr>
      <w:rFonts w:ascii="Arial" w:eastAsia="Arial" w:hAnsi="Arial" w:cs="Arial"/>
      <w:kern w:val="0"/>
      <w:sz w:val="22"/>
      <w:szCs w:val="22"/>
      <w:lang/>
      <w14:ligatures w14:val="none"/>
    </w:rPr>
  </w:style>
  <w:style w:type="character" w:styleId="UnresolvedMention">
    <w:name w:val="Unresolved Mention"/>
    <w:basedOn w:val="DefaultParagraphFont"/>
    <w:uiPriority w:val="99"/>
    <w:semiHidden/>
    <w:unhideWhenUsed/>
    <w:rsid w:val="0086427F"/>
    <w:rPr>
      <w:color w:val="605E5C"/>
      <w:shd w:val="clear" w:color="auto" w:fill="E1DFDD"/>
    </w:rPr>
  </w:style>
  <w:style w:type="character" w:styleId="CommentReference">
    <w:name w:val="annotation reference"/>
    <w:basedOn w:val="DefaultParagraphFont"/>
    <w:uiPriority w:val="99"/>
    <w:semiHidden/>
    <w:unhideWhenUsed/>
    <w:rsid w:val="00BB52A6"/>
    <w:rPr>
      <w:sz w:val="16"/>
      <w:szCs w:val="16"/>
    </w:rPr>
  </w:style>
  <w:style w:type="paragraph" w:styleId="CommentText">
    <w:name w:val="annotation text"/>
    <w:basedOn w:val="Normal"/>
    <w:link w:val="CommentTextChar"/>
    <w:uiPriority w:val="99"/>
    <w:unhideWhenUsed/>
    <w:rsid w:val="00BB52A6"/>
    <w:pPr>
      <w:spacing w:line="240" w:lineRule="auto"/>
    </w:pPr>
    <w:rPr>
      <w:sz w:val="20"/>
      <w:szCs w:val="20"/>
    </w:rPr>
  </w:style>
  <w:style w:type="character" w:customStyle="1" w:styleId="CommentTextChar">
    <w:name w:val="Comment Text Char"/>
    <w:basedOn w:val="DefaultParagraphFont"/>
    <w:link w:val="CommentText"/>
    <w:uiPriority w:val="99"/>
    <w:rsid w:val="00BB52A6"/>
    <w:rPr>
      <w:rFonts w:ascii="Arial" w:eastAsia="Arial" w:hAnsi="Arial" w:cs="Arial"/>
      <w:kern w:val="0"/>
      <w:sz w:val="20"/>
      <w:szCs w:val="20"/>
      <w:lang/>
      <w14:ligatures w14:val="none"/>
    </w:rPr>
  </w:style>
  <w:style w:type="paragraph" w:styleId="CommentSubject">
    <w:name w:val="annotation subject"/>
    <w:basedOn w:val="CommentText"/>
    <w:next w:val="CommentText"/>
    <w:link w:val="CommentSubjectChar"/>
    <w:uiPriority w:val="99"/>
    <w:semiHidden/>
    <w:unhideWhenUsed/>
    <w:rsid w:val="00BB52A6"/>
    <w:rPr>
      <w:b/>
      <w:bCs/>
    </w:rPr>
  </w:style>
  <w:style w:type="character" w:customStyle="1" w:styleId="CommentSubjectChar">
    <w:name w:val="Comment Subject Char"/>
    <w:basedOn w:val="CommentTextChar"/>
    <w:link w:val="CommentSubject"/>
    <w:uiPriority w:val="99"/>
    <w:semiHidden/>
    <w:rsid w:val="00BB52A6"/>
    <w:rPr>
      <w:rFonts w:ascii="Arial" w:eastAsia="Arial" w:hAnsi="Arial" w:cs="Arial"/>
      <w:b/>
      <w:bCs/>
      <w:kern w:val="0"/>
      <w:sz w:val="20"/>
      <w:szCs w:val="2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erience.arcgis.com/experience/60e419d78cb5493a91641ffa3c160dd6" TargetMode="External"/><Relationship Id="rId18" Type="http://schemas.openxmlformats.org/officeDocument/2006/relationships/hyperlink" Target="https://resilient.mass.gov/gear/Guide?guideId=1" TargetMode="External"/><Relationship Id="rId26" Type="http://schemas.openxmlformats.org/officeDocument/2006/relationships/hyperlink" Target="https://resilient.mass.gov/gear/Guide?guideId=1" TargetMode="External"/><Relationship Id="rId39" Type="http://schemas.openxmlformats.org/officeDocument/2006/relationships/theme" Target="theme/theme1.xml"/><Relationship Id="rId21" Type="http://schemas.openxmlformats.org/officeDocument/2006/relationships/hyperlink" Target="https://www.mass.gov/resource/health-topic-data" TargetMode="External"/><Relationship Id="rId34" Type="http://schemas.openxmlformats.org/officeDocument/2006/relationships/hyperlink" Target="https://www.mass.gov/service-details/community-health-network-areas-chna-configuration" TargetMode="External"/><Relationship Id="rId7" Type="http://schemas.openxmlformats.org/officeDocument/2006/relationships/webSettings" Target="webSettings.xml"/><Relationship Id="rId12" Type="http://schemas.openxmlformats.org/officeDocument/2006/relationships/hyperlink" Target="https://resilient.mass.gov/gear/Guide?guideId=1" TargetMode="External"/><Relationship Id="rId17" Type="http://schemas.openxmlformats.org/officeDocument/2006/relationships/hyperlink" Target="https://bia-geospatial-internal.geoplatform.gov/indianlands/" TargetMode="External"/><Relationship Id="rId25" Type="http://schemas.openxmlformats.org/officeDocument/2006/relationships/hyperlink" Target="https://resilient.mass.gov/gear/Guide?guideId=1" TargetMode="External"/><Relationship Id="rId33" Type="http://schemas.openxmlformats.org/officeDocument/2006/relationships/hyperlink" Target="https://resilient.mass.gov/gear/Guide?guideId=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ative-land.ca" TargetMode="External"/><Relationship Id="rId20" Type="http://schemas.openxmlformats.org/officeDocument/2006/relationships/hyperlink" Target="https://www.mass.gov/info-details/contact-your-local-ada-coordinator" TargetMode="External"/><Relationship Id="rId29" Type="http://schemas.openxmlformats.org/officeDocument/2006/relationships/hyperlink" Target="https://resilient.mass.gov/gear/Guide?guide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eoeea.maps.arcgis.com/apps/webappviewer/index.html?id=1d6f63e7762a48e5930de84ed4849212" TargetMode="External"/><Relationship Id="rId24" Type="http://schemas.openxmlformats.org/officeDocument/2006/relationships/hyperlink" Target="https://www.energy.gov/indianenergy/low-income-energy-affordability-data-lead-tool" TargetMode="External"/><Relationship Id="rId32" Type="http://schemas.openxmlformats.org/officeDocument/2006/relationships/hyperlink" Target="https://resilient.mass.gov/gear/Guide?guideId=1"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ass-eoeea.maps.arcgis.com/apps/MapSeries/index.html?appid=535e4419dc0545be980545a0eeaf9b53" TargetMode="External"/><Relationship Id="rId23" Type="http://schemas.openxmlformats.org/officeDocument/2006/relationships/hyperlink" Target="https://resilient.mass.gov/gear/Guide?guideId=1" TargetMode="External"/><Relationship Id="rId28" Type="http://schemas.openxmlformats.org/officeDocument/2006/relationships/hyperlink" Target="https://resilient.mass.gov/gear/Guide?guideId=1" TargetMode="External"/><Relationship Id="rId36" Type="http://schemas.openxmlformats.org/officeDocument/2006/relationships/header" Target="header1.xml"/><Relationship Id="rId10" Type="http://schemas.openxmlformats.org/officeDocument/2006/relationships/hyperlink" Target="https://mass-eoeea.maps.arcgis.com/apps/webappviewer/index.html?id=1d6f63e7762a48e5930de84ed4849212" TargetMode="External"/><Relationship Id="rId19" Type="http://schemas.openxmlformats.org/officeDocument/2006/relationships/hyperlink" Target="https://www.mass.gov/info-details/commissions-on-disability" TargetMode="External"/><Relationship Id="rId31" Type="http://schemas.openxmlformats.org/officeDocument/2006/relationships/hyperlink" Target="https://resilient.mass.gov/gear/Guide?guide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ilient.mass.gov/gear/Guide?guideId=1" TargetMode="External"/><Relationship Id="rId22" Type="http://schemas.openxmlformats.org/officeDocument/2006/relationships/hyperlink" Target="https://resilient.mass.gov/gear/Guide?guideId=1" TargetMode="External"/><Relationship Id="rId27" Type="http://schemas.openxmlformats.org/officeDocument/2006/relationships/hyperlink" Target="https://resilient.mass.gov/gear/Guide?guideId=1" TargetMode="External"/><Relationship Id="rId30" Type="http://schemas.openxmlformats.org/officeDocument/2006/relationships/hyperlink" Target="https://resilient.mass.gov/gear/Guide?guideId=1" TargetMode="External"/><Relationship Id="rId35" Type="http://schemas.openxmlformats.org/officeDocument/2006/relationships/hyperlink" Target="https://resilient.mass.gov/gear/Guide?guideId=1"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44B01AB3-B8D4-402E-A529-D201CF5A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5EC1A-22A6-4BD0-B2AC-5D7266C3546C}">
  <ds:schemaRefs>
    <ds:schemaRef ds:uri="http://schemas.microsoft.com/sharepoint/v3/contenttype/forms"/>
  </ds:schemaRefs>
</ds:datastoreItem>
</file>

<file path=customXml/itemProps3.xml><?xml version="1.0" encoding="utf-8"?>
<ds:datastoreItem xmlns:ds="http://schemas.openxmlformats.org/officeDocument/2006/customXml" ds:itemID="{64FEB384-989A-404D-B507-A42D3B0E349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1992</Words>
  <Characters>11355</Characters>
  <Application>Microsoft Office Word</Application>
  <DocSecurity>0</DocSecurity>
  <Lines>94</Lines>
  <Paragraphs>26</Paragraphs>
  <ScaleCrop>false</ScaleCrop>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Dina Reed | Fox Director</cp:lastModifiedBy>
  <cp:revision>2</cp:revision>
  <dcterms:created xsi:type="dcterms:W3CDTF">2026-03-27T15:19:00Z</dcterms:created>
  <dcterms:modified xsi:type="dcterms:W3CDTF">2026-03-27T15:19:00Z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