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EA64" w14:textId="0741B344" w:rsidR="00372C09" w:rsidRDefault="00372C09">
      <w:pPr>
        <w:rPr>
          <w:i/>
          <w:color w:val="000000" w:themeColor="text1"/>
          <w:sz w:val="16"/>
        </w:rPr>
      </w:pPr>
    </w:p>
    <w:p w14:paraId="64284F00" w14:textId="14AB8655" w:rsidR="00372C09" w:rsidRPr="008A2D0C" w:rsidRDefault="002F1A53">
      <w:pPr>
        <w:pStyle w:val="P68B1DB1-Normal1"/>
        <w:jc w:val="center"/>
        <w:rPr>
          <w:lang w:val="fr-HT"/>
        </w:rPr>
      </w:pPr>
      <w:r w:rsidRPr="008A2D0C">
        <w:rPr>
          <w:lang w:val="fr-HT"/>
        </w:rPr>
        <w:t>Exploration communautaire</w:t>
      </w:r>
    </w:p>
    <w:p w14:paraId="37243D53" w14:textId="77777777" w:rsidR="00372C09" w:rsidRPr="008A2D0C" w:rsidRDefault="00372C09">
      <w:pPr>
        <w:rPr>
          <w:b/>
          <w:i/>
          <w:sz w:val="30"/>
          <w:lang w:val="fr-HT"/>
        </w:rPr>
      </w:pPr>
    </w:p>
    <w:p w14:paraId="49B2F232" w14:textId="111AA3DD" w:rsidR="00372C09" w:rsidRPr="008A2D0C" w:rsidRDefault="002F1A53">
      <w:pPr>
        <w:pStyle w:val="P68B1DB1-Normal2"/>
        <w:rPr>
          <w:lang w:val="fr-HT"/>
        </w:rPr>
      </w:pPr>
      <w:r w:rsidRPr="008A2D0C">
        <w:rPr>
          <w:lang w:val="fr-HT"/>
        </w:rPr>
        <w:t>Qui vit et travaille dans votre communauté ? Qui visite ? Qui pourrait vivre, travailler ou visiter votre communauté à l'avenir ? Quels types d'expériences doivent être pris en compte pour identifier comment renforcer la résilience de la communauté dans votre ville, ville ou région ?</w:t>
      </w:r>
    </w:p>
    <w:p w14:paraId="19AF9337" w14:textId="3C8EF2C9" w:rsidR="00372C09" w:rsidRPr="008A2D0C" w:rsidRDefault="00372C09">
      <w:pPr>
        <w:rPr>
          <w:b/>
          <w:i/>
          <w:sz w:val="28"/>
          <w:lang w:val="fr-HT"/>
        </w:rPr>
      </w:pPr>
    </w:p>
    <w:p w14:paraId="460B9559" w14:textId="1818FF1F" w:rsidR="00372C09" w:rsidRPr="008A2D0C" w:rsidRDefault="002F1A53">
      <w:pPr>
        <w:pStyle w:val="P68B1DB1-Normal3"/>
        <w:rPr>
          <w:lang w:val="fr-HT"/>
        </w:rPr>
      </w:pPr>
      <w:r w:rsidRPr="008A2D0C">
        <w:rPr>
          <w:lang w:val="fr-HT"/>
        </w:rPr>
        <w:t>Le changement climatique ne nous affectera pas tous de la même manière, et il est crucial que les solutions de résilience communautaire soient éclairées par les personnes qui seront les plus touchées. Cet outil vous aidera à identifier les perspectives clés qu'il sera important d'inclure dans votre équipe de base.</w:t>
      </w:r>
    </w:p>
    <w:p w14:paraId="3A446867" w14:textId="77777777" w:rsidR="00372C09" w:rsidRPr="008A2D0C" w:rsidRDefault="00372C09">
      <w:pPr>
        <w:rPr>
          <w:sz w:val="28"/>
          <w:lang w:val="fr-HT"/>
        </w:rPr>
      </w:pPr>
    </w:p>
    <w:p w14:paraId="627F539B" w14:textId="6E7D48EC" w:rsidR="00372C09" w:rsidRPr="008A2D0C" w:rsidRDefault="002F1A53">
      <w:pPr>
        <w:pStyle w:val="P68B1DB1-Normal3"/>
        <w:rPr>
          <w:lang w:val="fr-HT"/>
        </w:rPr>
      </w:pPr>
      <w:r w:rsidRPr="008A2D0C">
        <w:rPr>
          <w:lang w:val="fr-HT"/>
        </w:rPr>
        <w:t xml:space="preserve">Vous trouverez ci-dessous une liste de caractéristiques à prendre en compte lorsque vous réfléchissez à qui vit et travaille dans votre communauté, et en particulier à </w:t>
      </w:r>
      <w:r w:rsidRPr="008A2D0C">
        <w:rPr>
          <w:b/>
          <w:lang w:val="fr-HT"/>
        </w:rPr>
        <w:t>la justice environnementale (EJ) et aux autres populations prioritaires</w:t>
      </w:r>
      <w:r w:rsidRPr="008A2D0C">
        <w:rPr>
          <w:lang w:val="fr-HT"/>
        </w:rPr>
        <w:t xml:space="preserve"> qui peuvent être les plus touchées par le changement climatique.</w:t>
      </w:r>
    </w:p>
    <w:p w14:paraId="73D98448" w14:textId="77777777" w:rsidR="00372C09" w:rsidRPr="008A2D0C" w:rsidRDefault="00372C09">
      <w:pPr>
        <w:rPr>
          <w:sz w:val="26"/>
          <w:lang w:val="fr-HT"/>
        </w:rPr>
      </w:pPr>
    </w:p>
    <w:tbl>
      <w:tblPr>
        <w:tblStyle w:val="TableGrid"/>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340"/>
      </w:tblGrid>
      <w:tr w:rsidR="00372C09" w:rsidRPr="008A2D0C" w14:paraId="55556D4E" w14:textId="77777777">
        <w:trPr>
          <w:trHeight w:val="2016"/>
        </w:trPr>
        <w:tc>
          <w:tcPr>
            <w:tcW w:w="9350" w:type="dxa"/>
            <w:shd w:val="clear" w:color="auto" w:fill="E7F0FE"/>
          </w:tcPr>
          <w:p w14:paraId="6CC45FB2" w14:textId="0F9E7C86" w:rsidR="00372C09" w:rsidRPr="008A2D0C" w:rsidRDefault="002F1A53">
            <w:pPr>
              <w:pStyle w:val="P68B1DB1-Normal4"/>
              <w:rPr>
                <w:lang w:val="fr-HT"/>
              </w:rPr>
            </w:pPr>
            <w:r w:rsidRPr="008A2D0C">
              <w:rPr>
                <w:lang w:val="fr-HT"/>
              </w:rPr>
              <w:t>Qu'entendons-nous par populations de justice environnementale ?</w:t>
            </w:r>
          </w:p>
          <w:p w14:paraId="03259F1A" w14:textId="0466A3D0" w:rsidR="00372C09" w:rsidRPr="008A2D0C" w:rsidRDefault="002F1A53">
            <w:pPr>
              <w:rPr>
                <w:lang w:val="fr-HT"/>
              </w:rPr>
            </w:pPr>
            <w:r w:rsidRPr="008A2D0C">
              <w:rPr>
                <w:color w:val="0070C0"/>
                <w:sz w:val="24"/>
                <w:lang w:val="fr-HT"/>
              </w:rPr>
              <w:t xml:space="preserve">La justice environnementale reconnaît que certains groupes de personnes ont eu accès à moins d'avantages environnementaux tout en étant exposés à des dommages environnementaux plus importants, en raison de la discrimination raciale, des disparités économiques ou de l'isolement linguistique. Dans le Commonwealth, </w:t>
            </w:r>
            <w:r w:rsidRPr="008A2D0C">
              <w:rPr>
                <w:b/>
                <w:color w:val="0070C0"/>
                <w:sz w:val="24"/>
                <w:lang w:val="fr-HT"/>
              </w:rPr>
              <w:t>les populations EJ</w:t>
            </w:r>
            <w:r w:rsidRPr="008A2D0C">
              <w:rPr>
                <w:color w:val="0070C0"/>
                <w:sz w:val="24"/>
                <w:lang w:val="fr-HT"/>
              </w:rPr>
              <w:t xml:space="preserve"> sont </w:t>
            </w:r>
            <w:hyperlink r:id="rId10">
              <w:r w:rsidR="00372C09" w:rsidRPr="008A2D0C">
                <w:rPr>
                  <w:rStyle w:val="Hyperlink"/>
                  <w:color w:val="0070C0"/>
                  <w:sz w:val="24"/>
                  <w:lang w:val="fr-HT"/>
                </w:rPr>
                <w:t>des zones géographiques spécifiques qui répondent à un ou plusieurs</w:t>
              </w:r>
            </w:hyperlink>
            <w:hyperlink r:id="rId11">
              <w:r w:rsidR="00372C09" w:rsidRPr="008A2D0C">
                <w:rPr>
                  <w:rStyle w:val="Hyperlink"/>
                  <w:color w:val="0070C0"/>
                  <w:sz w:val="24"/>
                  <w:lang w:val="fr-HT"/>
                </w:rPr>
                <w:t xml:space="preserve"> critères</w:t>
              </w:r>
            </w:hyperlink>
            <w:r w:rsidRPr="008A2D0C">
              <w:rPr>
                <w:color w:val="0070C0"/>
                <w:sz w:val="24"/>
                <w:lang w:val="fr-HT"/>
              </w:rPr>
              <w:t xml:space="preserve"> basés sur la race, le revenu ou les langues parlées.</w:t>
            </w:r>
          </w:p>
        </w:tc>
      </w:tr>
    </w:tbl>
    <w:p w14:paraId="494F2068" w14:textId="77777777" w:rsidR="00372C09" w:rsidRPr="008A2D0C" w:rsidRDefault="00372C09">
      <w:pPr>
        <w:rPr>
          <w:sz w:val="26"/>
          <w:lang w:val="fr-HT"/>
        </w:rPr>
      </w:pPr>
    </w:p>
    <w:tbl>
      <w:tblPr>
        <w:tblStyle w:val="TableGrid"/>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340"/>
      </w:tblGrid>
      <w:tr w:rsidR="00372C09" w:rsidRPr="008A2D0C" w14:paraId="76B4787B" w14:textId="77777777">
        <w:trPr>
          <w:trHeight w:val="675"/>
        </w:trPr>
        <w:tc>
          <w:tcPr>
            <w:tcW w:w="9350" w:type="dxa"/>
            <w:shd w:val="clear" w:color="auto" w:fill="E7F0FE"/>
          </w:tcPr>
          <w:p w14:paraId="7B9B02CE" w14:textId="77777777" w:rsidR="00372C09" w:rsidRPr="008A2D0C" w:rsidRDefault="002F1A53">
            <w:pPr>
              <w:pStyle w:val="P68B1DB1-Normal5"/>
              <w:rPr>
                <w:lang w:val="fr-HT"/>
              </w:rPr>
            </w:pPr>
            <w:r w:rsidRPr="008A2D0C">
              <w:rPr>
                <w:lang w:val="fr-HT"/>
              </w:rPr>
              <w:t>Qu'entendons-nous par populations prioritaires ?</w:t>
            </w:r>
          </w:p>
          <w:p w14:paraId="04C78E8D" w14:textId="77777777" w:rsidR="00372C09" w:rsidRPr="008A2D0C" w:rsidRDefault="002F1A53">
            <w:pPr>
              <w:pStyle w:val="P68B1DB1-Normal6"/>
              <w:rPr>
                <w:lang w:val="fr-HT"/>
              </w:rPr>
            </w:pPr>
            <w:r w:rsidRPr="008A2D0C">
              <w:rPr>
                <w:lang w:val="fr-HT"/>
              </w:rPr>
              <w:t xml:space="preserve">Les populations prioritaires sont les personnes ou les communautés qui peuvent être touchées de manière disproportionnée par le changement climatique en raison de circonstances de vie qui augmentent systématiquement leur exposition aux risques climatiques ou rendent plus difficile la réponse. En plus des facteurs qui contribuent </w:t>
            </w:r>
            <w:r w:rsidRPr="008A2D0C">
              <w:rPr>
                <w:lang w:val="fr-HT"/>
              </w:rPr>
              <w:lastRenderedPageBreak/>
              <w:t>au statut d'EJ (c'est-à-dire le revenu, la race et la langue), d'autres facteurs tels que la capacité physique, l'accès aux transports, la santé et l'âge peuvent indiquer si une personne ou sa communauté sera affectée de manière disproportionnée par le changement climatique. Cela est dû à des facteurs sous-jacents tels que les disparités économiques, les préjugés sociaux ou les obstacles à l'accessibilité qui créent de la vulnérabilité. Le terme populations prioritaires reconnaît que les besoins des personn</w:t>
            </w:r>
            <w:r w:rsidRPr="008A2D0C">
              <w:rPr>
                <w:lang w:val="fr-HT"/>
              </w:rPr>
              <w:t>es ayant ces expériences et cette expertise doivent primer lors de l'élaboration de solutions de résilience pour réduire la vulnérabilité au changement climatique.</w:t>
            </w:r>
          </w:p>
        </w:tc>
      </w:tr>
    </w:tbl>
    <w:p w14:paraId="047F0EE8" w14:textId="77777777" w:rsidR="00372C09" w:rsidRPr="008A2D0C" w:rsidRDefault="00372C09">
      <w:pPr>
        <w:rPr>
          <w:sz w:val="28"/>
          <w:lang w:val="fr-HT"/>
        </w:rPr>
      </w:pPr>
    </w:p>
    <w:p w14:paraId="196B964D" w14:textId="0DC38C63" w:rsidR="00372C09" w:rsidRPr="008A2D0C" w:rsidRDefault="002F1A53">
      <w:pPr>
        <w:pStyle w:val="P68B1DB1-Normal3"/>
        <w:rPr>
          <w:lang w:val="fr-HT"/>
        </w:rPr>
      </w:pPr>
      <w:r w:rsidRPr="008A2D0C">
        <w:rPr>
          <w:lang w:val="fr-HT"/>
        </w:rPr>
        <w:t>Au fur et à mesure que vous répondez aux questions ci-dessous, considérez qui de votre communauté pourrait être capable et intéressé à rejoindre votre équipe de base en tant qu'agent de liaison communautaire avec des liens étroits avec les quartiers EJ ou les personnes qui correspondent à une ou plusieurs de ces autres caractéristiques prioritaires. Les agents de liaison communautaire peuvent parler de leur propre expérience personnelle et peuvent aider à s'assurer que le processus atteint et apprend des ex</w:t>
      </w:r>
      <w:r w:rsidRPr="008A2D0C">
        <w:rPr>
          <w:lang w:val="fr-HT"/>
        </w:rPr>
        <w:t xml:space="preserve">périences des communautés avec lesquelles ils ont des liens étroits. </w:t>
      </w:r>
    </w:p>
    <w:p w14:paraId="4F71CE68" w14:textId="77777777" w:rsidR="00372C09" w:rsidRPr="008A2D0C" w:rsidRDefault="00372C09">
      <w:pPr>
        <w:rPr>
          <w:sz w:val="24"/>
          <w:lang w:val="fr-HT"/>
        </w:rPr>
      </w:pPr>
    </w:p>
    <w:p w14:paraId="5C083BBA" w14:textId="532E0E64" w:rsidR="00372C09" w:rsidRPr="008A2D0C" w:rsidRDefault="002F1A53">
      <w:pPr>
        <w:pStyle w:val="P68B1DB1-Normal7"/>
        <w:rPr>
          <w:lang w:val="fr-HT"/>
        </w:rPr>
      </w:pPr>
      <w:r w:rsidRPr="008A2D0C">
        <w:rPr>
          <w:lang w:val="fr-HT"/>
        </w:rPr>
        <w:t xml:space="preserve">Votre partenaire Equity sera une excellente ressource pour réfléchir à ces données et dont il sera important d'inclure les perspectives dans votre équipe de base. En plus des sources de données énumérées ci-dessous, n'hésitez pas à utiliser toutes les données locales collectées par votre municipalité ou des organisations locales au cours des cinq dernières années. </w:t>
      </w:r>
    </w:p>
    <w:p w14:paraId="6A6FB0D5" w14:textId="77777777" w:rsidR="00372C09" w:rsidRPr="008A2D0C" w:rsidRDefault="00372C09">
      <w:pPr>
        <w:rPr>
          <w:color w:val="000000" w:themeColor="text1"/>
          <w:sz w:val="28"/>
          <w:lang w:val="fr-HT"/>
        </w:rPr>
      </w:pP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none" w:sz="0" w:space="0" w:color="auto"/>
          <w:insideV w:val="none" w:sz="0" w:space="0" w:color="auto"/>
        </w:tblBorders>
        <w:tblLook w:val="04A0" w:firstRow="1" w:lastRow="0" w:firstColumn="1" w:lastColumn="0" w:noHBand="0" w:noVBand="1"/>
      </w:tblPr>
      <w:tblGrid>
        <w:gridCol w:w="9350"/>
      </w:tblGrid>
      <w:tr w:rsidR="00372C09" w:rsidRPr="008A2D0C" w14:paraId="46AFA11E" w14:textId="77777777">
        <w:trPr>
          <w:trHeight w:val="2160"/>
        </w:trPr>
        <w:tc>
          <w:tcPr>
            <w:tcW w:w="9350" w:type="dxa"/>
            <w:shd w:val="clear" w:color="auto" w:fill="FFF8EC"/>
            <w:vAlign w:val="center"/>
          </w:tcPr>
          <w:p w14:paraId="367DD857" w14:textId="71D1A051" w:rsidR="00372C09" w:rsidRPr="008A2D0C" w:rsidRDefault="002F1A53">
            <w:pPr>
              <w:pStyle w:val="P68B1DB1-Normal8"/>
              <w:rPr>
                <w:lang w:val="fr-HT"/>
              </w:rPr>
            </w:pPr>
            <w:r w:rsidRPr="008A2D0C">
              <w:rPr>
                <w:lang w:val="fr-HT"/>
              </w:rPr>
              <w:t>Exploration guidée</w:t>
            </w:r>
          </w:p>
          <w:p w14:paraId="3830E435" w14:textId="5376A184" w:rsidR="00372C09" w:rsidRPr="008A2D0C" w:rsidRDefault="002F1A53">
            <w:pPr>
              <w:rPr>
                <w:b/>
                <w:color w:val="E77A32"/>
                <w:sz w:val="24"/>
                <w:lang w:val="fr-HT"/>
              </w:rPr>
            </w:pPr>
            <w:r w:rsidRPr="008A2D0C">
              <w:rPr>
                <w:color w:val="595959" w:themeColor="text1" w:themeTint="A6"/>
                <w:sz w:val="24"/>
                <w:lang w:val="fr-HT"/>
              </w:rPr>
              <w:t>Pour une exploration guidée</w:t>
            </w:r>
            <w:r w:rsidRPr="008A2D0C">
              <w:rPr>
                <w:b/>
                <w:color w:val="595959" w:themeColor="text1" w:themeTint="A6"/>
                <w:sz w:val="24"/>
                <w:lang w:val="fr-HT"/>
              </w:rPr>
              <w:t xml:space="preserve"> </w:t>
            </w:r>
            <w:r w:rsidRPr="008A2D0C">
              <w:rPr>
                <w:color w:val="595959" w:themeColor="text1" w:themeTint="A6"/>
                <w:sz w:val="24"/>
                <w:lang w:val="fr-HT"/>
              </w:rPr>
              <w:t xml:space="preserve">des données de la communauté dans l'outil en ligne GEAR, accédez au </w:t>
            </w:r>
            <w:hyperlink r:id="rId12">
              <w:r w:rsidR="00372C09" w:rsidRPr="008A2D0C">
                <w:rPr>
                  <w:rStyle w:val="Hyperlink"/>
                  <w:b/>
                  <w:sz w:val="24"/>
                  <w:lang w:val="fr-HT"/>
                </w:rPr>
                <w:t>Guide de la communauté</w:t>
              </w:r>
            </w:hyperlink>
            <w:r w:rsidRPr="008A2D0C">
              <w:rPr>
                <w:color w:val="595959" w:themeColor="text1" w:themeTint="A6"/>
                <w:sz w:val="24"/>
                <w:lang w:val="fr-HT"/>
              </w:rPr>
              <w:t xml:space="preserve"> GEAR et faites défiler jusqu'à la boîte jaune qui indique : « Qui sont les membres de votre communauté ? » Cliquez sur la flèche pour agrandir la boîte et parcourir l'exploration guidée. Cliquez sur le lien vers la </w:t>
            </w:r>
            <w:hyperlink r:id="rId13">
              <w:r w:rsidR="00372C09" w:rsidRPr="008A2D0C">
                <w:rPr>
                  <w:rStyle w:val="Hyperlink"/>
                  <w:b/>
                  <w:sz w:val="24"/>
                  <w:lang w:val="fr-HT"/>
                </w:rPr>
                <w:t>carte de la communauté</w:t>
              </w:r>
            </w:hyperlink>
            <w:r w:rsidRPr="008A2D0C">
              <w:rPr>
                <w:color w:val="ED7D31" w:themeColor="accent2"/>
                <w:sz w:val="24"/>
                <w:lang w:val="fr-HT"/>
              </w:rPr>
              <w:t xml:space="preserve"> </w:t>
            </w:r>
            <w:r w:rsidRPr="008A2D0C">
              <w:rPr>
                <w:color w:val="595959" w:themeColor="text1" w:themeTint="A6"/>
                <w:sz w:val="24"/>
                <w:lang w:val="fr-HT"/>
              </w:rPr>
              <w:t xml:space="preserve">et sélectionnez votre municipalité dans la liste déroulante en haut à gauche pour explorer les données de votre communauté. </w:t>
            </w:r>
          </w:p>
        </w:tc>
      </w:tr>
    </w:tbl>
    <w:p w14:paraId="42E84781" w14:textId="77777777" w:rsidR="00372C09" w:rsidRPr="008A2D0C" w:rsidRDefault="00372C09">
      <w:pPr>
        <w:rPr>
          <w:sz w:val="24"/>
          <w:lang w:val="fr-HT"/>
        </w:rPr>
      </w:pPr>
    </w:p>
    <w:p w14:paraId="640C0025" w14:textId="164DDBC1" w:rsidR="00372C09" w:rsidRPr="008A2D0C" w:rsidRDefault="002F1A53">
      <w:pPr>
        <w:pStyle w:val="P68B1DB1-Normal9"/>
        <w:rPr>
          <w:lang w:val="fr-HT"/>
        </w:rPr>
      </w:pPr>
      <w:r w:rsidRPr="008A2D0C">
        <w:rPr>
          <w:lang w:val="fr-HT"/>
        </w:rPr>
        <w:t>______________________________________________________________________</w:t>
      </w:r>
    </w:p>
    <w:p w14:paraId="38451BEF" w14:textId="77777777" w:rsidR="00372C09" w:rsidRPr="008A2D0C" w:rsidRDefault="00372C09">
      <w:pPr>
        <w:rPr>
          <w:sz w:val="24"/>
          <w:lang w:val="fr-HT"/>
        </w:rPr>
      </w:pPr>
    </w:p>
    <w:p w14:paraId="1DCE8137" w14:textId="77777777" w:rsidR="00372C09" w:rsidRPr="008A2D0C" w:rsidRDefault="002F1A53">
      <w:pPr>
        <w:pStyle w:val="P68B1DB1-Normal10"/>
        <w:spacing w:after="160" w:line="278" w:lineRule="auto"/>
        <w:rPr>
          <w:lang w:val="fr-HT"/>
        </w:rPr>
      </w:pPr>
      <w:r w:rsidRPr="008A2D0C">
        <w:rPr>
          <w:lang w:val="fr-HT"/>
        </w:rPr>
        <w:br w:type="page"/>
      </w:r>
    </w:p>
    <w:p w14:paraId="3B6E74F1" w14:textId="339CB4BD" w:rsidR="00372C09" w:rsidRPr="008A2D0C" w:rsidRDefault="002F1A53">
      <w:pPr>
        <w:pStyle w:val="P68B1DB1-Normal10"/>
        <w:rPr>
          <w:lang w:val="fr-HT"/>
        </w:rPr>
      </w:pPr>
      <w:r w:rsidRPr="008A2D0C">
        <w:rPr>
          <w:lang w:val="fr-HT"/>
        </w:rPr>
        <w:lastRenderedPageBreak/>
        <w:t>Section 1. Tenez compte de ces attributs communautaires</w:t>
      </w:r>
    </w:p>
    <w:p w14:paraId="178911CD" w14:textId="77777777" w:rsidR="00372C09" w:rsidRPr="008A2D0C" w:rsidRDefault="00372C09">
      <w:pPr>
        <w:rPr>
          <w:color w:val="B7B7B7"/>
          <w:sz w:val="24"/>
          <w:lang w:val="fr-HT"/>
        </w:rPr>
      </w:pPr>
    </w:p>
    <w:tbl>
      <w:tblPr>
        <w:tblW w:w="936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top w:w="72" w:type="dxa"/>
          <w:left w:w="72" w:type="dxa"/>
          <w:bottom w:w="72" w:type="dxa"/>
          <w:right w:w="72" w:type="dxa"/>
        </w:tblCellMar>
        <w:tblLook w:val="0600" w:firstRow="0" w:lastRow="0" w:firstColumn="0" w:lastColumn="0" w:noHBand="1" w:noVBand="1"/>
      </w:tblPr>
      <w:tblGrid>
        <w:gridCol w:w="3050"/>
        <w:gridCol w:w="3240"/>
        <w:gridCol w:w="3070"/>
      </w:tblGrid>
      <w:tr w:rsidR="00372C09" w14:paraId="27212A84" w14:textId="77777777">
        <w:tc>
          <w:tcPr>
            <w:tcW w:w="3050" w:type="dxa"/>
            <w:tcBorders>
              <w:bottom w:val="single" w:sz="8" w:space="0" w:color="0070C0"/>
            </w:tcBorders>
            <w:shd w:val="clear" w:color="auto" w:fill="0070C0"/>
            <w:tcMar>
              <w:top w:w="100" w:type="dxa"/>
              <w:left w:w="100" w:type="dxa"/>
              <w:bottom w:w="100" w:type="dxa"/>
              <w:right w:w="100" w:type="dxa"/>
            </w:tcMar>
            <w:vAlign w:val="center"/>
          </w:tcPr>
          <w:p w14:paraId="007CAD8F" w14:textId="2D6BA24D" w:rsidR="00372C09" w:rsidRPr="008A2D0C" w:rsidRDefault="002F1A53">
            <w:pPr>
              <w:pStyle w:val="P68B1DB1-Normal11"/>
              <w:widowControl w:val="0"/>
              <w:jc w:val="center"/>
              <w:rPr>
                <w:lang w:val="fr-HT"/>
              </w:rPr>
            </w:pPr>
            <w:r w:rsidRPr="008A2D0C">
              <w:rPr>
                <w:lang w:val="fr-HT"/>
              </w:rPr>
              <w:t>Est-ce que votre</w:t>
            </w:r>
          </w:p>
          <w:p w14:paraId="4A1AF062" w14:textId="77777777" w:rsidR="00372C09" w:rsidRPr="008A2D0C" w:rsidRDefault="002F1A53">
            <w:pPr>
              <w:pStyle w:val="P68B1DB1-Normal11"/>
              <w:widowControl w:val="0"/>
              <w:jc w:val="center"/>
              <w:rPr>
                <w:lang w:val="fr-HT"/>
              </w:rPr>
            </w:pPr>
            <w:r w:rsidRPr="008A2D0C">
              <w:rPr>
                <w:lang w:val="fr-HT"/>
              </w:rPr>
              <w:t>communauté</w:t>
            </w:r>
          </w:p>
        </w:tc>
        <w:tc>
          <w:tcPr>
            <w:tcW w:w="3240" w:type="dxa"/>
            <w:tcBorders>
              <w:bottom w:val="single" w:sz="8" w:space="0" w:color="0070C0"/>
            </w:tcBorders>
            <w:shd w:val="clear" w:color="auto" w:fill="0070C0"/>
            <w:tcMar>
              <w:top w:w="100" w:type="dxa"/>
              <w:left w:w="100" w:type="dxa"/>
              <w:bottom w:w="100" w:type="dxa"/>
              <w:right w:w="100" w:type="dxa"/>
            </w:tcMar>
            <w:vAlign w:val="center"/>
          </w:tcPr>
          <w:p w14:paraId="0684CA9B" w14:textId="153E26E3" w:rsidR="00372C09" w:rsidRPr="008A2D0C" w:rsidRDefault="002F1A53">
            <w:pPr>
              <w:pStyle w:val="P68B1DB1-Normal11"/>
              <w:widowControl w:val="0"/>
              <w:jc w:val="center"/>
              <w:rPr>
                <w:lang w:val="fr-HT"/>
              </w:rPr>
            </w:pPr>
            <w:r w:rsidRPr="008A2D0C">
              <w:rPr>
                <w:lang w:val="fr-HT"/>
              </w:rPr>
              <w:t>Comment puis-je trouver</w:t>
            </w:r>
          </w:p>
          <w:p w14:paraId="2F5D4393" w14:textId="77777777" w:rsidR="00372C09" w:rsidRPr="008A2D0C" w:rsidRDefault="002F1A53">
            <w:pPr>
              <w:pStyle w:val="P68B1DB1-Normal11"/>
              <w:widowControl w:val="0"/>
              <w:jc w:val="center"/>
              <w:rPr>
                <w:lang w:val="fr-HT"/>
              </w:rPr>
            </w:pPr>
            <w:r w:rsidRPr="008A2D0C">
              <w:rPr>
                <w:lang w:val="fr-HT"/>
              </w:rPr>
              <w:t>cette réponse ?</w:t>
            </w:r>
          </w:p>
        </w:tc>
        <w:tc>
          <w:tcPr>
            <w:tcW w:w="3070" w:type="dxa"/>
            <w:tcBorders>
              <w:bottom w:val="single" w:sz="8" w:space="0" w:color="0070C0"/>
            </w:tcBorders>
            <w:shd w:val="clear" w:color="auto" w:fill="0070C0"/>
            <w:tcMar>
              <w:top w:w="100" w:type="dxa"/>
              <w:left w:w="100" w:type="dxa"/>
              <w:bottom w:w="100" w:type="dxa"/>
              <w:right w:w="100" w:type="dxa"/>
            </w:tcMar>
            <w:vAlign w:val="center"/>
          </w:tcPr>
          <w:p w14:paraId="27F618C6" w14:textId="77777777" w:rsidR="00372C09" w:rsidRDefault="002F1A53">
            <w:pPr>
              <w:pStyle w:val="P68B1DB1-Normal11"/>
              <w:widowControl w:val="0"/>
              <w:jc w:val="center"/>
            </w:pPr>
            <w:r>
              <w:t>Votre réponse :</w:t>
            </w:r>
          </w:p>
        </w:tc>
      </w:tr>
      <w:tr w:rsidR="00372C09" w:rsidRPr="008A2D0C" w14:paraId="5DF9C9B2" w14:textId="77777777">
        <w:tc>
          <w:tcPr>
            <w:tcW w:w="305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E68C17A" w14:textId="77777777" w:rsidR="00372C09" w:rsidRDefault="002F1A53">
            <w:pPr>
              <w:pStyle w:val="P68B1DB1-Normal12"/>
              <w:widowControl w:val="0"/>
            </w:pPr>
            <w:r w:rsidRPr="008A2D0C">
              <w:rPr>
                <w:lang w:val="fr-HT"/>
              </w:rPr>
              <w:t xml:space="preserve">Votre communauté a-t-elle des quartiers désignés EJ ? </w:t>
            </w:r>
            <w:r>
              <w:t>Si oui, quels types ?</w:t>
            </w:r>
          </w:p>
        </w:tc>
        <w:tc>
          <w:tcPr>
            <w:tcW w:w="324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53D32FA6" w14:textId="23220A92" w:rsidR="00372C09" w:rsidRPr="008A2D0C" w:rsidRDefault="002F1A53">
            <w:pPr>
              <w:pStyle w:val="ListParagraph"/>
              <w:widowControl w:val="0"/>
              <w:numPr>
                <w:ilvl w:val="0"/>
                <w:numId w:val="5"/>
              </w:numPr>
              <w:ind w:left="170" w:hanging="170"/>
              <w:rPr>
                <w:lang w:val="fr-HT"/>
              </w:rPr>
            </w:pPr>
            <w:r w:rsidRPr="008A2D0C">
              <w:rPr>
                <w:lang w:val="fr-HT"/>
              </w:rPr>
              <w:t xml:space="preserve">Voir le </w:t>
            </w:r>
            <w:hyperlink r:id="rId14" w:history="1">
              <w:r w:rsidR="00372C09" w:rsidRPr="008A2D0C">
                <w:rPr>
                  <w:rStyle w:val="Hyperlink"/>
                  <w:lang w:val="fr-HT"/>
                </w:rPr>
                <w:t>Guide de la communauté</w:t>
              </w:r>
            </w:hyperlink>
            <w:r w:rsidRPr="008A2D0C">
              <w:rPr>
                <w:lang w:val="fr-HT"/>
              </w:rPr>
              <w:t xml:space="preserve"> GEAR et/ou la </w:t>
            </w:r>
            <w:hyperlink r:id="rId15">
              <w:r w:rsidR="00372C09" w:rsidRPr="008A2D0C">
                <w:rPr>
                  <w:color w:val="1155CC"/>
                  <w:u w:val="single"/>
                  <w:lang w:val="fr-HT"/>
                </w:rPr>
                <w:t>visionneuse Massachusetts EJ</w:t>
              </w:r>
            </w:hyperlink>
          </w:p>
        </w:tc>
        <w:tc>
          <w:tcPr>
            <w:tcW w:w="307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67D7D456" w14:textId="77777777" w:rsidR="00372C09" w:rsidRPr="008A2D0C" w:rsidRDefault="00372C09">
            <w:pPr>
              <w:widowControl w:val="0"/>
              <w:rPr>
                <w:color w:val="CC4125"/>
                <w:lang w:val="fr-HT"/>
              </w:rPr>
            </w:pPr>
          </w:p>
        </w:tc>
      </w:tr>
      <w:tr w:rsidR="00372C09" w:rsidRPr="008A2D0C" w14:paraId="4E558F46" w14:textId="77777777">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2BBA56D" w14:textId="77777777" w:rsidR="00372C09" w:rsidRPr="008A2D0C" w:rsidRDefault="002F1A53">
            <w:pPr>
              <w:pStyle w:val="P68B1DB1-Normal13"/>
              <w:widowControl w:val="0"/>
              <w:rPr>
                <w:lang w:val="fr-HT"/>
              </w:rPr>
            </w:pPr>
            <w:r w:rsidRPr="008A2D0C">
              <w:rPr>
                <w:lang w:val="fr-HT"/>
              </w:rPr>
              <w:t>Y a-t-il des communautés d'immigrants d'un pays ou d'une région spécifique du monde qui vivent ou travaillent dans votre communauté ?</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03C638CB" w14:textId="77777777" w:rsidR="00372C09" w:rsidRPr="008A2D0C" w:rsidRDefault="002F1A53">
            <w:pPr>
              <w:pStyle w:val="ListParagraph"/>
              <w:widowControl w:val="0"/>
              <w:numPr>
                <w:ilvl w:val="0"/>
                <w:numId w:val="5"/>
              </w:numPr>
              <w:ind w:left="170" w:hanging="170"/>
              <w:rPr>
                <w:lang w:val="fr-HT"/>
              </w:rPr>
            </w:pPr>
            <w:r w:rsidRPr="008A2D0C">
              <w:rPr>
                <w:lang w:val="fr-HT"/>
              </w:rPr>
              <w:t>Parlez aux personnes qui travaillent dans le système scolaire public</w:t>
            </w:r>
          </w:p>
          <w:p w14:paraId="667D7054" w14:textId="77777777" w:rsidR="00372C09" w:rsidRDefault="002F1A53">
            <w:pPr>
              <w:pStyle w:val="ListParagraph"/>
              <w:widowControl w:val="0"/>
              <w:numPr>
                <w:ilvl w:val="0"/>
                <w:numId w:val="5"/>
              </w:numPr>
              <w:ind w:left="170" w:hanging="170"/>
            </w:pPr>
            <w:r>
              <w:t>Visitez les lieux de culte</w:t>
            </w:r>
          </w:p>
          <w:p w14:paraId="754B2346" w14:textId="77777777" w:rsidR="00372C09" w:rsidRDefault="002F1A53">
            <w:pPr>
              <w:pStyle w:val="ListParagraph"/>
              <w:widowControl w:val="0"/>
              <w:numPr>
                <w:ilvl w:val="0"/>
                <w:numId w:val="5"/>
              </w:numPr>
              <w:ind w:left="170" w:hanging="170"/>
            </w:pPr>
            <w:r>
              <w:t>Parler aux groupes de travail</w:t>
            </w:r>
          </w:p>
          <w:p w14:paraId="5E952FAF" w14:textId="77777777" w:rsidR="00372C09" w:rsidRDefault="002F1A53">
            <w:pPr>
              <w:pStyle w:val="ListParagraph"/>
              <w:widowControl w:val="0"/>
              <w:numPr>
                <w:ilvl w:val="0"/>
                <w:numId w:val="5"/>
              </w:numPr>
              <w:ind w:left="170" w:hanging="170"/>
            </w:pPr>
            <w:r>
              <w:t>Parlez aux centres pour immigrants</w:t>
            </w:r>
          </w:p>
          <w:p w14:paraId="1C534523" w14:textId="77777777" w:rsidR="00372C09" w:rsidRPr="008A2D0C" w:rsidRDefault="002F1A53">
            <w:pPr>
              <w:pStyle w:val="ListParagraph"/>
              <w:widowControl w:val="0"/>
              <w:numPr>
                <w:ilvl w:val="0"/>
                <w:numId w:val="5"/>
              </w:numPr>
              <w:ind w:left="170" w:hanging="170"/>
              <w:rPr>
                <w:lang w:val="fr-HT"/>
              </w:rPr>
            </w:pPr>
            <w:r w:rsidRPr="008A2D0C">
              <w:rPr>
                <w:lang w:val="fr-HT"/>
              </w:rPr>
              <w:t>Parlez aux employeurs du secteur des services</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41900D28" w14:textId="77777777" w:rsidR="00372C09" w:rsidRPr="008A2D0C" w:rsidRDefault="00372C09">
            <w:pPr>
              <w:widowControl w:val="0"/>
              <w:rPr>
                <w:color w:val="CC4125"/>
                <w:lang w:val="fr-HT"/>
              </w:rPr>
            </w:pPr>
          </w:p>
        </w:tc>
      </w:tr>
      <w:tr w:rsidR="00372C09" w:rsidRPr="008A2D0C" w14:paraId="30B2960C" w14:textId="77777777">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7BA878EA" w14:textId="4E0A6311" w:rsidR="00372C09" w:rsidRPr="008A2D0C" w:rsidRDefault="002F1A53">
            <w:pPr>
              <w:pStyle w:val="P68B1DB1-Normal12"/>
              <w:widowControl w:val="0"/>
              <w:rPr>
                <w:lang w:val="fr-HT"/>
              </w:rPr>
            </w:pPr>
            <w:r w:rsidRPr="008A2D0C">
              <w:rPr>
                <w:lang w:val="fr-HT"/>
              </w:rPr>
              <w:t>Quelles langues autres que l'anglais sont principalement parlées dans votre communauté ?</w:t>
            </w:r>
          </w:p>
          <w:p w14:paraId="208B1C22" w14:textId="0953F67D" w:rsidR="00372C09" w:rsidRPr="008A2D0C" w:rsidRDefault="00372C09">
            <w:pPr>
              <w:widowControl w:val="0"/>
              <w:rPr>
                <w:b/>
                <w:sz w:val="26"/>
                <w:lang w:val="fr-HT"/>
              </w:rPr>
            </w:pP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07C76D12" w14:textId="77777777" w:rsidR="00372C09" w:rsidRPr="008A2D0C" w:rsidRDefault="002F1A53">
            <w:pPr>
              <w:pStyle w:val="ListParagraph"/>
              <w:widowControl w:val="0"/>
              <w:numPr>
                <w:ilvl w:val="0"/>
                <w:numId w:val="5"/>
              </w:numPr>
              <w:ind w:left="170" w:hanging="170"/>
              <w:rPr>
                <w:lang w:val="fr-HT"/>
              </w:rPr>
            </w:pPr>
            <w:r w:rsidRPr="008A2D0C">
              <w:rPr>
                <w:lang w:val="fr-HT"/>
              </w:rPr>
              <w:t>Parlez aux personnes qui travaillent dans le système scolaire public</w:t>
            </w:r>
          </w:p>
          <w:p w14:paraId="08B00370" w14:textId="77777777" w:rsidR="00372C09" w:rsidRPr="008A2D0C" w:rsidRDefault="002F1A53">
            <w:pPr>
              <w:pStyle w:val="ListParagraph"/>
              <w:widowControl w:val="0"/>
              <w:numPr>
                <w:ilvl w:val="0"/>
                <w:numId w:val="5"/>
              </w:numPr>
              <w:ind w:left="170" w:hanging="170"/>
              <w:rPr>
                <w:lang w:val="fr-HT"/>
              </w:rPr>
            </w:pPr>
            <w:r w:rsidRPr="008A2D0C">
              <w:rPr>
                <w:lang w:val="fr-HT"/>
              </w:rPr>
              <w:t>Parlez aux services municipaux comme la planification et la santé publique</w:t>
            </w:r>
          </w:p>
          <w:p w14:paraId="6380A67E" w14:textId="77777777" w:rsidR="00372C09" w:rsidRDefault="002F1A53">
            <w:pPr>
              <w:pStyle w:val="ListParagraph"/>
              <w:widowControl w:val="0"/>
              <w:numPr>
                <w:ilvl w:val="0"/>
                <w:numId w:val="5"/>
              </w:numPr>
              <w:ind w:left="170" w:hanging="170"/>
            </w:pPr>
            <w:r>
              <w:t>Visitez les lieux de culte</w:t>
            </w:r>
          </w:p>
          <w:p w14:paraId="59802290" w14:textId="77777777" w:rsidR="00372C09" w:rsidRDefault="002F1A53">
            <w:pPr>
              <w:pStyle w:val="ListParagraph"/>
              <w:widowControl w:val="0"/>
              <w:numPr>
                <w:ilvl w:val="0"/>
                <w:numId w:val="5"/>
              </w:numPr>
              <w:ind w:left="170" w:hanging="170"/>
            </w:pPr>
            <w:r>
              <w:t>Parler aux groupes de travail</w:t>
            </w:r>
          </w:p>
          <w:p w14:paraId="23BAD2A5" w14:textId="77777777" w:rsidR="00372C09" w:rsidRDefault="002F1A53">
            <w:pPr>
              <w:pStyle w:val="ListParagraph"/>
              <w:widowControl w:val="0"/>
              <w:numPr>
                <w:ilvl w:val="0"/>
                <w:numId w:val="5"/>
              </w:numPr>
              <w:ind w:left="170" w:hanging="170"/>
            </w:pPr>
            <w:r>
              <w:t>Parlez aux centres pour immigrants</w:t>
            </w:r>
          </w:p>
          <w:p w14:paraId="512FBFBC" w14:textId="77777777" w:rsidR="00372C09" w:rsidRPr="008A2D0C" w:rsidRDefault="002F1A53">
            <w:pPr>
              <w:pStyle w:val="ListParagraph"/>
              <w:widowControl w:val="0"/>
              <w:numPr>
                <w:ilvl w:val="0"/>
                <w:numId w:val="5"/>
              </w:numPr>
              <w:ind w:left="170" w:hanging="170"/>
              <w:rPr>
                <w:lang w:val="fr-HT"/>
              </w:rPr>
            </w:pPr>
            <w:r w:rsidRPr="008A2D0C">
              <w:rPr>
                <w:lang w:val="fr-HT"/>
              </w:rPr>
              <w:t>Parlez aux employeurs du secteur des services</w:t>
            </w:r>
          </w:p>
          <w:p w14:paraId="13C2F548" w14:textId="2FDB6730" w:rsidR="00372C09" w:rsidRPr="008A2D0C" w:rsidRDefault="002F1A53">
            <w:pPr>
              <w:pStyle w:val="ListParagraph"/>
              <w:widowControl w:val="0"/>
              <w:numPr>
                <w:ilvl w:val="0"/>
                <w:numId w:val="5"/>
              </w:numPr>
              <w:ind w:left="170" w:hanging="170"/>
              <w:rPr>
                <w:lang w:val="fr-HT"/>
              </w:rPr>
            </w:pPr>
            <w:r w:rsidRPr="008A2D0C">
              <w:rPr>
                <w:lang w:val="fr-HT"/>
              </w:rPr>
              <w:t>Parlez aux centres qui offrent des cours d'anglais langue seconde</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9489616" w14:textId="77777777" w:rsidR="00372C09" w:rsidRPr="008A2D0C" w:rsidRDefault="00372C09">
            <w:pPr>
              <w:widowControl w:val="0"/>
              <w:rPr>
                <w:color w:val="CC4125"/>
                <w:lang w:val="fr-HT"/>
              </w:rPr>
            </w:pPr>
          </w:p>
        </w:tc>
      </w:tr>
      <w:tr w:rsidR="00372C09" w14:paraId="35DC187C" w14:textId="77777777">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0B2C25B" w14:textId="65EA2897" w:rsidR="00372C09" w:rsidRPr="008A2D0C" w:rsidRDefault="002F1A53">
            <w:pPr>
              <w:pStyle w:val="P68B1DB1-Normal13"/>
              <w:widowControl w:val="0"/>
              <w:rPr>
                <w:lang w:val="fr-HT"/>
              </w:rPr>
            </w:pPr>
            <w:r w:rsidRPr="008A2D0C">
              <w:rPr>
                <w:lang w:val="fr-HT"/>
              </w:rPr>
              <w:t xml:space="preserve">Sur les terres de quelle nation </w:t>
            </w:r>
            <w:r w:rsidRPr="008A2D0C">
              <w:rPr>
                <w:lang w:val="fr-HT"/>
              </w:rPr>
              <w:lastRenderedPageBreak/>
              <w:t>autochtone se trouve votre ville ou village ?</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74D6EB48" w14:textId="1216A859" w:rsidR="00372C09" w:rsidRDefault="002F1A53">
            <w:pPr>
              <w:pStyle w:val="ListParagraph"/>
              <w:widowControl w:val="0"/>
              <w:numPr>
                <w:ilvl w:val="0"/>
                <w:numId w:val="5"/>
              </w:numPr>
              <w:ind w:left="170" w:hanging="170"/>
            </w:pPr>
            <w:r>
              <w:lastRenderedPageBreak/>
              <w:t xml:space="preserve">Voir les </w:t>
            </w:r>
            <w:hyperlink r:id="rId16">
              <w:r w:rsidR="00372C09">
                <w:rPr>
                  <w:color w:val="1155CC"/>
                  <w:u w:val="single"/>
                </w:rPr>
                <w:t>terres autochtones</w:t>
              </w:r>
            </w:hyperlink>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740D1B45" w14:textId="77777777" w:rsidR="00372C09" w:rsidRDefault="00372C09">
            <w:pPr>
              <w:widowControl w:val="0"/>
              <w:rPr>
                <w:color w:val="CC4125"/>
              </w:rPr>
            </w:pPr>
          </w:p>
        </w:tc>
      </w:tr>
      <w:tr w:rsidR="00372C09" w14:paraId="5A454DF2" w14:textId="77777777">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1F861F9" w14:textId="18DC32F0" w:rsidR="00372C09" w:rsidRDefault="002F1A53">
            <w:pPr>
              <w:pStyle w:val="P68B1DB1-Normal12"/>
              <w:widowControl w:val="0"/>
            </w:pPr>
            <w:r>
              <w:t>Y a-t-il des terres appartenant à des tribus reconnues par le gouvernement fédéral dans votre municipalité ?</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40D37CF3" w14:textId="5F213100" w:rsidR="00372C09" w:rsidRDefault="002F1A53">
            <w:pPr>
              <w:pStyle w:val="ListParagraph"/>
              <w:widowControl w:val="0"/>
              <w:numPr>
                <w:ilvl w:val="0"/>
                <w:numId w:val="5"/>
              </w:numPr>
              <w:ind w:left="170" w:hanging="170"/>
            </w:pPr>
            <w:r>
              <w:t xml:space="preserve">Voir la carte du Bureau des affaires indiennes des États-Unis des </w:t>
            </w:r>
            <w:hyperlink r:id="rId17">
              <w:r w:rsidR="00372C09">
                <w:rPr>
                  <w:color w:val="1155CC"/>
                  <w:u w:val="single"/>
                </w:rPr>
                <w:t>zones terrestres des tribus reconnues par le gouvernement</w:t>
              </w:r>
            </w:hyperlink>
            <w:r>
              <w:t xml:space="preserve"> fédéral</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0C6D5AE9" w14:textId="77777777" w:rsidR="00372C09" w:rsidRDefault="00372C09">
            <w:pPr>
              <w:widowControl w:val="0"/>
              <w:rPr>
                <w:color w:val="CC4125"/>
              </w:rPr>
            </w:pPr>
          </w:p>
        </w:tc>
      </w:tr>
    </w:tbl>
    <w:p w14:paraId="2AFD0E1E" w14:textId="10421725" w:rsidR="00372C09" w:rsidRDefault="002F1A53">
      <w:pPr>
        <w:pStyle w:val="P68B1DB1-Normal10"/>
        <w:widowControl w:val="0"/>
        <w:rPr>
          <w:color w:val="B7B7B7"/>
        </w:rPr>
      </w:pPr>
      <w:r>
        <w:t>Section 2. Notez la présence de personnes ou de ménages dans votre communauté qui vivent les expériences suivantes</w:t>
      </w:r>
    </w:p>
    <w:p w14:paraId="49134CF2" w14:textId="77777777" w:rsidR="00372C09" w:rsidRDefault="00372C09">
      <w:pPr>
        <w:rPr>
          <w:color w:val="B7B7B7"/>
          <w:sz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3240"/>
        <w:gridCol w:w="3070"/>
      </w:tblGrid>
      <w:tr w:rsidR="00372C09" w14:paraId="7EFA672B" w14:textId="77777777">
        <w:trPr>
          <w:trHeight w:val="1815"/>
        </w:trPr>
        <w:tc>
          <w:tcPr>
            <w:tcW w:w="305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02BC02AA" w14:textId="77777777" w:rsidR="00372C09" w:rsidRDefault="002F1A53">
            <w:pPr>
              <w:pStyle w:val="P68B1DB1-Normal11"/>
              <w:widowControl w:val="0"/>
              <w:jc w:val="center"/>
            </w:pPr>
            <w:r>
              <w:t xml:space="preserve">Notez la présence </w:t>
            </w:r>
          </w:p>
          <w:p w14:paraId="047BB4A9" w14:textId="4133FE9F" w:rsidR="00372C09" w:rsidRDefault="002F1A53">
            <w:pPr>
              <w:pStyle w:val="P68B1DB1-Normal11"/>
              <w:widowControl w:val="0"/>
              <w:jc w:val="center"/>
            </w:pPr>
            <w:r>
              <w:t>des personnes ou des ménages de votre communauté qui...</w:t>
            </w:r>
          </w:p>
        </w:tc>
        <w:tc>
          <w:tcPr>
            <w:tcW w:w="324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18CE7B95" w14:textId="0EC89CCC" w:rsidR="00372C09" w:rsidRDefault="002F1A53">
            <w:pPr>
              <w:pStyle w:val="P68B1DB1-Normal11"/>
              <w:widowControl w:val="0"/>
              <w:jc w:val="center"/>
            </w:pPr>
            <w:r>
              <w:t>Comment puis-je trouver</w:t>
            </w:r>
          </w:p>
          <w:p w14:paraId="4467C1D8" w14:textId="77777777" w:rsidR="00372C09" w:rsidRDefault="002F1A53">
            <w:pPr>
              <w:pStyle w:val="P68B1DB1-Normal11"/>
              <w:widowControl w:val="0"/>
              <w:jc w:val="center"/>
            </w:pPr>
            <w:r>
              <w:t>cette réponse ?</w:t>
            </w:r>
          </w:p>
        </w:tc>
        <w:tc>
          <w:tcPr>
            <w:tcW w:w="307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5B845695" w14:textId="77777777" w:rsidR="00372C09" w:rsidRDefault="002F1A53">
            <w:pPr>
              <w:pStyle w:val="P68B1DB1-Normal11"/>
              <w:widowControl w:val="0"/>
              <w:jc w:val="center"/>
            </w:pPr>
            <w:r>
              <w:t>Votre réponse :</w:t>
            </w:r>
          </w:p>
        </w:tc>
      </w:tr>
      <w:tr w:rsidR="00372C09" w14:paraId="0EA07856"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754E30A" w14:textId="77777777" w:rsidR="00372C09" w:rsidRDefault="002F1A53">
            <w:pPr>
              <w:pStyle w:val="P68B1DB1-Normal13"/>
              <w:widowControl w:val="0"/>
            </w:pPr>
            <w:r>
              <w:t>Vivre avec un handicap</w:t>
            </w:r>
          </w:p>
          <w:p w14:paraId="3E96F197" w14:textId="0B0D9A29" w:rsidR="00372C09" w:rsidRDefault="002F1A53">
            <w:pPr>
              <w:pStyle w:val="P68B1DB1-Normal14"/>
              <w:widowControl w:val="0"/>
              <w:rPr>
                <w:sz w:val="16"/>
              </w:rPr>
            </w:pPr>
            <w:r>
              <w:t>Tenez compte des handicaps physiques et cognitifs. Les données du recensement (dans GEAR) identifient de graves difficultés avec l'audition, la vision, la cognition et la marche.</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3FBF0A78" w14:textId="7BF301DD" w:rsidR="00372C09" w:rsidRDefault="002F1A53">
            <w:pPr>
              <w:pStyle w:val="ListParagraph"/>
              <w:widowControl w:val="0"/>
              <w:numPr>
                <w:ilvl w:val="0"/>
                <w:numId w:val="6"/>
              </w:numPr>
              <w:ind w:left="170" w:hanging="170"/>
            </w:pPr>
            <w:r>
              <w:t xml:space="preserve">Voir le </w:t>
            </w:r>
            <w:hyperlink r:id="rId18" w:history="1">
              <w:r w:rsidR="00372C09">
                <w:rPr>
                  <w:rStyle w:val="Hyperlink"/>
                </w:rPr>
                <w:t>guide de la communauté GEAR</w:t>
              </w:r>
            </w:hyperlink>
          </w:p>
          <w:p w14:paraId="1F01648E" w14:textId="77777777" w:rsidR="00372C09" w:rsidRDefault="002F1A53">
            <w:pPr>
              <w:pStyle w:val="ListParagraph"/>
              <w:widowControl w:val="0"/>
              <w:numPr>
                <w:ilvl w:val="0"/>
                <w:numId w:val="6"/>
              </w:numPr>
              <w:ind w:left="170" w:hanging="170"/>
            </w:pPr>
            <w:r>
              <w:t xml:space="preserve">Parlez à votre </w:t>
            </w:r>
            <w:hyperlink r:id="rId19" w:anchor="contact-your-local-commission-on-disability-" w:history="1">
              <w:r w:rsidR="00372C09">
                <w:rPr>
                  <w:rStyle w:val="Hyperlink"/>
                  <w:color w:val="0070C0"/>
                </w:rPr>
                <w:t>commission locale sur le handicap</w:t>
              </w:r>
            </w:hyperlink>
          </w:p>
          <w:p w14:paraId="137B4F97" w14:textId="4D0FBEFF" w:rsidR="00372C09" w:rsidRDefault="002F1A53">
            <w:pPr>
              <w:pStyle w:val="ListParagraph"/>
              <w:widowControl w:val="0"/>
              <w:numPr>
                <w:ilvl w:val="0"/>
                <w:numId w:val="6"/>
              </w:numPr>
              <w:ind w:left="170" w:hanging="170"/>
            </w:pPr>
            <w:r>
              <w:t xml:space="preserve">Parlez à votre </w:t>
            </w:r>
            <w:hyperlink r:id="rId20" w:history="1">
              <w:r w:rsidR="00372C09">
                <w:rPr>
                  <w:rStyle w:val="Hyperlink"/>
                  <w:color w:val="0070C0"/>
                </w:rPr>
                <w:t>coordinateur ADA local</w:t>
              </w:r>
            </w:hyperlink>
          </w:p>
          <w:p w14:paraId="7CA90993" w14:textId="77777777" w:rsidR="00372C09" w:rsidRDefault="002F1A53">
            <w:pPr>
              <w:pStyle w:val="ListParagraph"/>
              <w:widowControl w:val="0"/>
              <w:numPr>
                <w:ilvl w:val="0"/>
                <w:numId w:val="6"/>
              </w:numPr>
              <w:ind w:left="170" w:hanging="170"/>
            </w:pPr>
            <w:r>
              <w:t>Parlez à des prestataires de soins à domicile qui fournissent des services dans votre région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BE155AB" w14:textId="77777777" w:rsidR="00372C09" w:rsidRDefault="00372C09">
            <w:pPr>
              <w:widowControl w:val="0"/>
              <w:pBdr>
                <w:top w:val="nil"/>
                <w:left w:val="nil"/>
                <w:bottom w:val="nil"/>
                <w:right w:val="nil"/>
                <w:between w:val="nil"/>
              </w:pBdr>
              <w:rPr>
                <w:color w:val="CC4125"/>
                <w:sz w:val="20"/>
              </w:rPr>
            </w:pPr>
          </w:p>
        </w:tc>
      </w:tr>
      <w:tr w:rsidR="00372C09" w14:paraId="6D5E49B8"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D352E6B" w14:textId="77777777" w:rsidR="00372C09" w:rsidRDefault="002F1A53">
            <w:pPr>
              <w:pStyle w:val="P68B1DB1-Normal13"/>
              <w:widowControl w:val="0"/>
            </w:pPr>
            <w:r>
              <w:t>Vivre avec une maladie chronique</w:t>
            </w:r>
          </w:p>
          <w:p w14:paraId="3C429B09" w14:textId="77777777" w:rsidR="00372C09" w:rsidRDefault="002F1A53">
            <w:pPr>
              <w:pStyle w:val="P68B1DB1-Normal15"/>
              <w:widowControl w:val="0"/>
              <w:rPr>
                <w:b/>
              </w:rPr>
            </w:pPr>
            <w:r>
              <w:t>Considérez un ensemble de maladies qui peuvent être courantes dans votre communauté, y compris le cancer, les maladies cardiovasculaires, le diabète et les problèmes de santé mentale.</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2426BC7" w14:textId="701D0783" w:rsidR="00372C09" w:rsidRDefault="002F1A53">
            <w:pPr>
              <w:pStyle w:val="ListParagraph"/>
              <w:widowControl w:val="0"/>
              <w:numPr>
                <w:ilvl w:val="0"/>
                <w:numId w:val="6"/>
              </w:numPr>
              <w:ind w:left="170" w:hanging="170"/>
            </w:pPr>
            <w:r>
              <w:t xml:space="preserve">Voir les données sur le sujet de la santé du Ministère de la </w:t>
            </w:r>
            <w:hyperlink r:id="rId21">
              <w:r w:rsidR="00372C09">
                <w:rPr>
                  <w:color w:val="0070C0"/>
                  <w:u w:val="single"/>
                </w:rPr>
                <w:t>Santé Publique de</w:t>
              </w:r>
            </w:hyperlink>
            <w:r>
              <w:t xml:space="preserve"> l'AMM</w:t>
            </w:r>
          </w:p>
          <w:p w14:paraId="292DA462" w14:textId="45C1C1EF" w:rsidR="00372C09" w:rsidRDefault="002F1A53">
            <w:pPr>
              <w:pStyle w:val="ListParagraph"/>
              <w:widowControl w:val="0"/>
              <w:numPr>
                <w:ilvl w:val="0"/>
                <w:numId w:val="6"/>
              </w:numPr>
              <w:ind w:left="170" w:hanging="170"/>
              <w:rPr>
                <w:b/>
                <w:i/>
                <w:color w:val="CC4125"/>
              </w:rPr>
            </w:pPr>
            <w:r>
              <w:t>Parlez à des prestataires de soins à domicile qui fournissent des services dans votre région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7081D71" w14:textId="77777777" w:rsidR="00372C09" w:rsidRDefault="00372C09">
            <w:pPr>
              <w:widowControl w:val="0"/>
              <w:pBdr>
                <w:top w:val="nil"/>
                <w:left w:val="nil"/>
                <w:bottom w:val="nil"/>
                <w:right w:val="nil"/>
                <w:between w:val="nil"/>
              </w:pBdr>
              <w:rPr>
                <w:color w:val="CC4125"/>
                <w:sz w:val="20"/>
              </w:rPr>
            </w:pPr>
          </w:p>
        </w:tc>
      </w:tr>
      <w:tr w:rsidR="00372C09" w14:paraId="24F24D4A"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53F1798" w14:textId="77777777" w:rsidR="00372C09" w:rsidRDefault="002F1A53">
            <w:pPr>
              <w:pStyle w:val="P68B1DB1-Normal13"/>
              <w:widowControl w:val="0"/>
              <w:shd w:val="clear" w:color="auto" w:fill="FFFFFF"/>
            </w:pPr>
            <w:r>
              <w:lastRenderedPageBreak/>
              <w:t>Avoir un faible revenu</w:t>
            </w:r>
          </w:p>
          <w:p w14:paraId="707916E1" w14:textId="77777777" w:rsidR="00372C09" w:rsidRDefault="002F1A53">
            <w:pPr>
              <w:pStyle w:val="P68B1DB1-Normal14"/>
              <w:widowControl w:val="0"/>
              <w:rPr>
                <w:b/>
              </w:rPr>
            </w:pPr>
            <w:r>
              <w:t>Notez la présence de ménages dont le revenu est égal ou inférieur à 200 % du niveau de pauvreté fédéral. Notez également tous les groupes de blocs qui répondent à la couche EJ pour les revenus dans votre municipalité. Envisagez d'inclure toute autre mesure de faible revenu que vous avez pour votre communauté.</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06FAED2" w14:textId="635C1F6E" w:rsidR="00372C09" w:rsidRDefault="002F1A53">
            <w:pPr>
              <w:pStyle w:val="ListParagraph"/>
              <w:widowControl w:val="0"/>
              <w:numPr>
                <w:ilvl w:val="0"/>
                <w:numId w:val="6"/>
              </w:numPr>
              <w:ind w:left="170" w:hanging="170"/>
            </w:pPr>
            <w:r>
              <w:t xml:space="preserve">Voir le </w:t>
            </w:r>
            <w:hyperlink r:id="rId22" w:history="1">
              <w:r w:rsidR="00372C09">
                <w:rPr>
                  <w:rStyle w:val="Hyperlink"/>
                </w:rPr>
                <w:t>guide de la communauté GEAR</w:t>
              </w:r>
            </w:hyperlink>
          </w:p>
          <w:p w14:paraId="07929C83" w14:textId="77777777" w:rsidR="00372C09" w:rsidRDefault="002F1A53">
            <w:pPr>
              <w:pStyle w:val="ListParagraph"/>
              <w:widowControl w:val="0"/>
              <w:numPr>
                <w:ilvl w:val="0"/>
                <w:numId w:val="6"/>
              </w:numPr>
              <w:ind w:left="170" w:hanging="170"/>
            </w:pPr>
            <w:r>
              <w:rPr>
                <w:highlight w:val="white"/>
              </w:rPr>
              <w:t>Parlez aux écoles, aux refuges, aux communautés confessionnelles et aux services sociaux</w:t>
            </w:r>
            <w:r>
              <w:t xml:space="preserve"> de votre région</w:t>
            </w:r>
          </w:p>
          <w:p w14:paraId="1E8B0890" w14:textId="77777777" w:rsidR="00372C09" w:rsidRDefault="002F1A53">
            <w:pPr>
              <w:pStyle w:val="ListParagraph"/>
              <w:widowControl w:val="0"/>
              <w:numPr>
                <w:ilvl w:val="0"/>
                <w:numId w:val="6"/>
              </w:numPr>
              <w:ind w:left="170" w:hanging="170"/>
            </w:pPr>
            <w:r>
              <w:t>Parlez à des fournisseurs de logements abordables dans votre région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6D42DEA" w14:textId="77777777" w:rsidR="00372C09" w:rsidRDefault="00372C09">
            <w:pPr>
              <w:widowControl w:val="0"/>
              <w:pBdr>
                <w:top w:val="nil"/>
                <w:left w:val="nil"/>
                <w:bottom w:val="nil"/>
                <w:right w:val="nil"/>
                <w:between w:val="nil"/>
              </w:pBdr>
              <w:rPr>
                <w:color w:val="CC4125"/>
                <w:sz w:val="20"/>
              </w:rPr>
            </w:pPr>
          </w:p>
        </w:tc>
      </w:tr>
      <w:tr w:rsidR="00372C09" w14:paraId="4A97A8E3"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E8BDD35" w14:textId="77777777" w:rsidR="00372C09" w:rsidRDefault="002F1A53">
            <w:pPr>
              <w:pStyle w:val="P68B1DB1-Normal13"/>
              <w:widowControl w:val="0"/>
              <w:pBdr>
                <w:top w:val="nil"/>
                <w:left w:val="nil"/>
                <w:bottom w:val="nil"/>
                <w:right w:val="nil"/>
                <w:between w:val="nil"/>
              </w:pBdr>
            </w:pPr>
            <w:r>
              <w:t>Faire l'expérience de l'insécurité du logement</w:t>
            </w:r>
          </w:p>
          <w:p w14:paraId="56B2257A" w14:textId="77777777" w:rsidR="00372C09" w:rsidRDefault="002F1A53">
            <w:pPr>
              <w:pStyle w:val="P68B1DB1-Normal15"/>
              <w:widowControl w:val="0"/>
              <w:rPr>
                <w:b/>
              </w:rPr>
            </w:pPr>
            <w:r>
              <w:t>Tenez compte de l'abordabilité du logement (coût du logement) pour les locataires et les propriétaires, ainsi que des données locales sur le sans-abrisme ou les conditions de vie instables ou dangereuses.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B549077" w14:textId="3E5C42CD" w:rsidR="00372C09" w:rsidRDefault="002F1A53">
            <w:pPr>
              <w:pStyle w:val="ListParagraph"/>
              <w:widowControl w:val="0"/>
              <w:numPr>
                <w:ilvl w:val="0"/>
                <w:numId w:val="6"/>
              </w:numPr>
              <w:ind w:left="170" w:hanging="170"/>
              <w:rPr>
                <w:highlight w:val="white"/>
              </w:rPr>
            </w:pPr>
            <w:r>
              <w:t xml:space="preserve">Voir le </w:t>
            </w:r>
            <w:hyperlink r:id="rId23" w:history="1">
              <w:r w:rsidR="00372C09">
                <w:rPr>
                  <w:rStyle w:val="Hyperlink"/>
                </w:rPr>
                <w:t>guide de la communauté GEAR</w:t>
              </w:r>
            </w:hyperlink>
          </w:p>
          <w:p w14:paraId="4636E239" w14:textId="77777777" w:rsidR="00372C09" w:rsidRDefault="002F1A53">
            <w:pPr>
              <w:pStyle w:val="P68B1DB1-ListParagraph16"/>
              <w:widowControl w:val="0"/>
              <w:numPr>
                <w:ilvl w:val="0"/>
                <w:numId w:val="6"/>
              </w:numPr>
              <w:pBdr>
                <w:top w:val="nil"/>
                <w:left w:val="nil"/>
                <w:bottom w:val="nil"/>
                <w:right w:val="nil"/>
                <w:between w:val="nil"/>
              </w:pBdr>
              <w:ind w:left="170" w:hanging="170"/>
            </w:pPr>
            <w:r>
              <w:t xml:space="preserve">Parlez aux écoles, aux refuges, aux communautés confessionnelles et aux services sociaux </w:t>
            </w:r>
          </w:p>
          <w:p w14:paraId="42917900" w14:textId="77777777" w:rsidR="00372C09" w:rsidRDefault="002F1A53">
            <w:pPr>
              <w:pStyle w:val="ListParagraph"/>
              <w:widowControl w:val="0"/>
              <w:numPr>
                <w:ilvl w:val="0"/>
                <w:numId w:val="6"/>
              </w:numPr>
              <w:pBdr>
                <w:top w:val="nil"/>
                <w:left w:val="nil"/>
                <w:bottom w:val="nil"/>
                <w:right w:val="nil"/>
                <w:between w:val="nil"/>
              </w:pBdr>
              <w:ind w:left="170" w:hanging="170"/>
            </w:pPr>
            <w:r>
              <w:t>Parlez à des fournisseurs de logements abordables dans votre région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DBDC19" w14:textId="77777777" w:rsidR="00372C09" w:rsidRDefault="00372C09">
            <w:pPr>
              <w:widowControl w:val="0"/>
              <w:pBdr>
                <w:top w:val="nil"/>
                <w:left w:val="nil"/>
                <w:bottom w:val="nil"/>
                <w:right w:val="nil"/>
                <w:between w:val="nil"/>
              </w:pBdr>
              <w:rPr>
                <w:color w:val="CC4125"/>
                <w:sz w:val="20"/>
              </w:rPr>
            </w:pPr>
          </w:p>
        </w:tc>
      </w:tr>
      <w:tr w:rsidR="00372C09" w14:paraId="3564C6A8"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736E555" w14:textId="77777777" w:rsidR="00372C09" w:rsidRDefault="002F1A53">
            <w:pPr>
              <w:pStyle w:val="P68B1DB1-Normal13"/>
              <w:widowControl w:val="0"/>
              <w:pBdr>
                <w:top w:val="nil"/>
                <w:left w:val="nil"/>
                <w:bottom w:val="nil"/>
                <w:right w:val="nil"/>
                <w:between w:val="nil"/>
              </w:pBdr>
            </w:pPr>
            <w:r>
              <w:t>Sont en situation d'insécurité alimentaire</w:t>
            </w:r>
          </w:p>
          <w:p w14:paraId="5008B1B0" w14:textId="77777777" w:rsidR="00372C09" w:rsidRDefault="002F1A53">
            <w:pPr>
              <w:pStyle w:val="P68B1DB1-Normal14"/>
              <w:widowControl w:val="0"/>
              <w:rPr>
                <w:b/>
              </w:rPr>
            </w:pPr>
            <w:r>
              <w:t xml:space="preserve">Notez la présence de ménages recevant une aide publique, ainsi que des données locales sur l'utilisation des programmes d'aide alimentaire et des banques alimentaires.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8959589" w14:textId="77777777" w:rsidR="00372C09" w:rsidRDefault="002F1A53">
            <w:pPr>
              <w:pStyle w:val="P68B1DB1-ListParagraph17"/>
              <w:widowControl w:val="0"/>
              <w:numPr>
                <w:ilvl w:val="0"/>
                <w:numId w:val="6"/>
              </w:numPr>
              <w:ind w:left="170" w:hanging="170"/>
              <w:rPr>
                <w:b/>
                <w:i/>
                <w:color w:val="CC4125"/>
              </w:rPr>
            </w:pPr>
            <w:r>
              <w:t xml:space="preserve">Parlez aux écoles, aux refuges, aux communautés confessionnelles, aux services sociaux et aux commerces de détail qui acceptent SNAP et WIC </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D96987D" w14:textId="77777777" w:rsidR="00372C09" w:rsidRDefault="00372C09">
            <w:pPr>
              <w:widowControl w:val="0"/>
              <w:pBdr>
                <w:top w:val="nil"/>
                <w:left w:val="nil"/>
                <w:bottom w:val="nil"/>
                <w:right w:val="nil"/>
                <w:between w:val="nil"/>
              </w:pBdr>
              <w:rPr>
                <w:color w:val="CC4125"/>
                <w:sz w:val="20"/>
              </w:rPr>
            </w:pPr>
          </w:p>
        </w:tc>
      </w:tr>
      <w:tr w:rsidR="00372C09" w14:paraId="1FD9561C"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625ED4D" w14:textId="77777777" w:rsidR="00372C09" w:rsidRDefault="002F1A53">
            <w:pPr>
              <w:pStyle w:val="P68B1DB1-Normal13"/>
              <w:widowControl w:val="0"/>
              <w:pBdr>
                <w:top w:val="nil"/>
                <w:left w:val="nil"/>
                <w:bottom w:val="nil"/>
                <w:right w:val="nil"/>
                <w:between w:val="nil"/>
              </w:pBdr>
            </w:pPr>
            <w:r>
              <w:t>Faire face à une charge énergétique (ou utilitaire) élevée</w:t>
            </w:r>
          </w:p>
          <w:p w14:paraId="280D8DBF" w14:textId="77777777" w:rsidR="00372C09" w:rsidRDefault="002F1A53">
            <w:pPr>
              <w:pStyle w:val="P68B1DB1-Normal14"/>
              <w:widowControl w:val="0"/>
              <w:rPr>
                <w:b/>
              </w:rPr>
            </w:pPr>
            <w:r>
              <w:t>Tenez compte des coûts énergétiques annuels moyens pour votre région, de la charge énergétique moyenne et de toutes les données locales sur l'utilisation des programmes d'assistance énergétique.</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2B03AC15" w14:textId="5CE3A144" w:rsidR="00372C09" w:rsidRDefault="002F1A53">
            <w:pPr>
              <w:pStyle w:val="ListParagraph"/>
              <w:widowControl w:val="0"/>
              <w:numPr>
                <w:ilvl w:val="0"/>
                <w:numId w:val="6"/>
              </w:numPr>
              <w:ind w:left="170" w:hanging="170"/>
            </w:pPr>
            <w:r>
              <w:t>Voir l'outil LEAD (Low-Income Energy Affordability Data) du Département de</w:t>
            </w:r>
            <w:hyperlink r:id="rId24" w:anchor=":~:text=The%20Low%2DIncome%20Energy%20Affordability,entire%20United%20States%2C%20and%20now">
              <w:r w:rsidR="00372C09">
                <w:rPr>
                  <w:color w:val="1155CC"/>
                  <w:u w:val="single"/>
                </w:rPr>
                <w:t xml:space="preserve"> l'</w:t>
              </w:r>
            </w:hyperlink>
            <w:r>
              <w:t>Énergie des États-Unis</w:t>
            </w:r>
          </w:p>
          <w:p w14:paraId="46ED7759" w14:textId="605BB2B9" w:rsidR="00372C09" w:rsidRDefault="002F1A53">
            <w:pPr>
              <w:pStyle w:val="ListParagraph"/>
              <w:widowControl w:val="0"/>
              <w:numPr>
                <w:ilvl w:val="0"/>
                <w:numId w:val="6"/>
              </w:numPr>
              <w:ind w:left="170" w:hanging="170"/>
            </w:pPr>
            <w:r>
              <w:t>Parlez aux programmes locaux d'assistance énergétique (tels que ABCD, Valley Opportunity Council, Berkshire Community Action)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F086361" w14:textId="77777777" w:rsidR="00372C09" w:rsidRDefault="00372C09">
            <w:pPr>
              <w:widowControl w:val="0"/>
              <w:pBdr>
                <w:top w:val="nil"/>
                <w:left w:val="nil"/>
                <w:bottom w:val="nil"/>
                <w:right w:val="nil"/>
                <w:between w:val="nil"/>
              </w:pBdr>
              <w:rPr>
                <w:color w:val="CC4125"/>
                <w:sz w:val="20"/>
              </w:rPr>
            </w:pPr>
          </w:p>
        </w:tc>
      </w:tr>
      <w:tr w:rsidR="00372C09" w14:paraId="48272F7B"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FC929CA" w14:textId="77777777" w:rsidR="00372C09" w:rsidRDefault="002F1A53">
            <w:pPr>
              <w:pStyle w:val="P68B1DB1-Normal13"/>
              <w:widowControl w:val="0"/>
              <w:pBdr>
                <w:top w:val="nil"/>
                <w:left w:val="nil"/>
                <w:bottom w:val="nil"/>
                <w:right w:val="nil"/>
                <w:between w:val="nil"/>
              </w:pBdr>
            </w:pPr>
            <w:r>
              <w:lastRenderedPageBreak/>
              <w:t xml:space="preserve">Avoir un accès limité à Internet </w:t>
            </w:r>
          </w:p>
          <w:p w14:paraId="13551E60" w14:textId="77777777" w:rsidR="00372C09" w:rsidRDefault="002F1A53">
            <w:pPr>
              <w:pStyle w:val="P68B1DB1-Normal14"/>
              <w:widowControl w:val="0"/>
              <w:pBdr>
                <w:top w:val="nil"/>
                <w:left w:val="nil"/>
                <w:bottom w:val="nil"/>
                <w:right w:val="nil"/>
                <w:between w:val="nil"/>
              </w:pBdr>
            </w:pPr>
            <w:r>
              <w:t>Prenons l'exemple des ménages qui n'ont pas un accès régulier à Internet et des résidents qui dépendent principalement d'appareils mobiles pour accéder à Internet.</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437B033F" w14:textId="0B7FD9DB" w:rsidR="00372C09" w:rsidRDefault="002F1A53">
            <w:pPr>
              <w:pStyle w:val="ListParagraph"/>
              <w:widowControl w:val="0"/>
              <w:numPr>
                <w:ilvl w:val="0"/>
                <w:numId w:val="6"/>
              </w:numPr>
              <w:ind w:left="170" w:hanging="170"/>
            </w:pPr>
            <w:r>
              <w:t xml:space="preserve">Voir le </w:t>
            </w:r>
            <w:hyperlink r:id="rId25" w:history="1">
              <w:r w:rsidR="00372C09">
                <w:rPr>
                  <w:rStyle w:val="Hyperlink"/>
                </w:rPr>
                <w:t>guide de la communauté GEAR</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384E78" w14:textId="77777777" w:rsidR="00372C09" w:rsidRDefault="00372C09">
            <w:pPr>
              <w:widowControl w:val="0"/>
              <w:pBdr>
                <w:top w:val="nil"/>
                <w:left w:val="nil"/>
                <w:bottom w:val="nil"/>
                <w:right w:val="nil"/>
                <w:between w:val="nil"/>
              </w:pBdr>
              <w:rPr>
                <w:color w:val="CC4125"/>
                <w:sz w:val="20"/>
              </w:rPr>
            </w:pPr>
          </w:p>
        </w:tc>
      </w:tr>
      <w:tr w:rsidR="00372C09" w14:paraId="05FBFE6E"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2554C04" w14:textId="77777777" w:rsidR="00372C09" w:rsidRDefault="002F1A53">
            <w:pPr>
              <w:pStyle w:val="P68B1DB1-Normal13"/>
              <w:widowControl w:val="0"/>
              <w:pBdr>
                <w:top w:val="nil"/>
                <w:left w:val="nil"/>
                <w:bottom w:val="nil"/>
                <w:right w:val="nil"/>
                <w:between w:val="nil"/>
              </w:pBdr>
            </w:pPr>
            <w:r>
              <w:t>Avoir un accès limité aux transports</w:t>
            </w:r>
          </w:p>
          <w:p w14:paraId="3D51F01F" w14:textId="77777777" w:rsidR="00372C09" w:rsidRDefault="002F1A53">
            <w:pPr>
              <w:pStyle w:val="P68B1DB1-Normal14"/>
              <w:widowControl w:val="0"/>
              <w:pBdr>
                <w:top w:val="nil"/>
                <w:left w:val="nil"/>
                <w:bottom w:val="nil"/>
                <w:right w:val="nil"/>
                <w:between w:val="nil"/>
              </w:pBdr>
            </w:pPr>
            <w:r>
              <w:t>Prenons l'exemple des ménages qui n'ont pas accès à un véhicule personnel ou qui dépendent des transports en commun.</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B75B7B9" w14:textId="11360DC0" w:rsidR="00372C09" w:rsidRDefault="002F1A53">
            <w:pPr>
              <w:pStyle w:val="ListParagraph"/>
              <w:widowControl w:val="0"/>
              <w:numPr>
                <w:ilvl w:val="0"/>
                <w:numId w:val="6"/>
              </w:numPr>
              <w:ind w:left="170" w:hanging="170"/>
            </w:pPr>
            <w:r>
              <w:t xml:space="preserve">Voir le </w:t>
            </w:r>
            <w:hyperlink r:id="rId26" w:history="1">
              <w:r w:rsidR="00372C09">
                <w:rPr>
                  <w:rStyle w:val="Hyperlink"/>
                </w:rPr>
                <w:t>guide de la communauté GEAR</w:t>
              </w:r>
            </w:hyperlink>
          </w:p>
          <w:p w14:paraId="3E15DB3F" w14:textId="058158CB" w:rsidR="00372C09" w:rsidRDefault="002F1A53">
            <w:pPr>
              <w:pStyle w:val="ListParagraph"/>
              <w:widowControl w:val="0"/>
              <w:numPr>
                <w:ilvl w:val="0"/>
                <w:numId w:val="6"/>
              </w:numPr>
              <w:ind w:left="170" w:hanging="170"/>
              <w:rPr>
                <w:b/>
                <w:i/>
                <w:color w:val="CC4125"/>
              </w:rPr>
            </w:pPr>
            <w:r>
              <w:t>Parlez aux agences de services aux personnes âgées, aux services de transport adapté, aux écoles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788CBB6" w14:textId="77777777" w:rsidR="00372C09" w:rsidRDefault="00372C09">
            <w:pPr>
              <w:widowControl w:val="0"/>
              <w:pBdr>
                <w:top w:val="nil"/>
                <w:left w:val="nil"/>
                <w:bottom w:val="nil"/>
                <w:right w:val="nil"/>
                <w:between w:val="nil"/>
              </w:pBdr>
              <w:rPr>
                <w:color w:val="CC4125"/>
                <w:sz w:val="20"/>
              </w:rPr>
            </w:pPr>
          </w:p>
        </w:tc>
      </w:tr>
      <w:tr w:rsidR="00372C09" w14:paraId="66910E86"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F5C785C" w14:textId="77777777" w:rsidR="00372C09" w:rsidRDefault="002F1A53">
            <w:pPr>
              <w:pStyle w:val="P68B1DB1-Normal13"/>
              <w:widowControl w:val="0"/>
              <w:pBdr>
                <w:top w:val="nil"/>
                <w:left w:val="nil"/>
                <w:bottom w:val="nil"/>
                <w:right w:val="nil"/>
                <w:between w:val="nil"/>
              </w:pBdr>
            </w:pPr>
            <w:r>
              <w:t xml:space="preserve">Avoir un diplôme d'études secondaires ou moins </w:t>
            </w:r>
          </w:p>
          <w:p w14:paraId="09823652" w14:textId="77777777" w:rsidR="00372C09" w:rsidRDefault="002F1A53">
            <w:pPr>
              <w:pStyle w:val="P68B1DB1-Normal15"/>
              <w:widowControl w:val="0"/>
              <w:rPr>
                <w:b/>
              </w:rPr>
            </w:pPr>
            <w:r>
              <w:t>Notez la présence de résidents qui ont un diplôme d'études secondaires ou GED (et pas d'études collégiales ou postsecondaires) et la présence de résidents qui ont moins d'un diplôme d'études secondaires.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36A938C" w14:textId="26AEB100" w:rsidR="00372C09" w:rsidRDefault="002F1A53">
            <w:pPr>
              <w:pStyle w:val="ListParagraph"/>
              <w:widowControl w:val="0"/>
              <w:numPr>
                <w:ilvl w:val="0"/>
                <w:numId w:val="6"/>
              </w:numPr>
              <w:ind w:left="170" w:hanging="170"/>
              <w:rPr>
                <w:b/>
                <w:i/>
                <w:color w:val="CC4125"/>
              </w:rPr>
            </w:pPr>
            <w:r>
              <w:t xml:space="preserve">Voir le </w:t>
            </w:r>
            <w:hyperlink r:id="rId27" w:history="1">
              <w:r w:rsidR="00372C09">
                <w:rPr>
                  <w:rStyle w:val="Hyperlink"/>
                </w:rPr>
                <w:t>guide de la communauté GEAR</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AAB3EB3" w14:textId="77777777" w:rsidR="00372C09" w:rsidRDefault="00372C09">
            <w:pPr>
              <w:widowControl w:val="0"/>
              <w:pBdr>
                <w:top w:val="nil"/>
                <w:left w:val="nil"/>
                <w:bottom w:val="nil"/>
                <w:right w:val="nil"/>
                <w:between w:val="nil"/>
              </w:pBdr>
              <w:rPr>
                <w:color w:val="CC4125"/>
                <w:sz w:val="20"/>
              </w:rPr>
            </w:pPr>
          </w:p>
        </w:tc>
      </w:tr>
      <w:tr w:rsidR="00372C09" w14:paraId="3EA1BEE8"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E71F0B" w14:textId="79AA40D0" w:rsidR="00372C09" w:rsidRDefault="00B01A09">
            <w:pPr>
              <w:pStyle w:val="P68B1DB1-Normal13"/>
              <w:widowControl w:val="0"/>
              <w:pBdr>
                <w:top w:val="nil"/>
                <w:left w:val="nil"/>
                <w:bottom w:val="nil"/>
                <w:right w:val="nil"/>
                <w:between w:val="nil"/>
              </w:pBdr>
            </w:pPr>
            <w:r>
              <w:t>Avoir des compétences limitées en anglais</w:t>
            </w:r>
          </w:p>
          <w:p w14:paraId="6E9EC634" w14:textId="77777777" w:rsidR="00372C09" w:rsidRDefault="002F1A53">
            <w:pPr>
              <w:pStyle w:val="P68B1DB1-Normal15"/>
              <w:widowControl w:val="0"/>
              <w:rPr>
                <w:b/>
              </w:rPr>
            </w:pPr>
            <w:r>
              <w:t>Notez la présence de résidents qui parlent moins bien l'anglais que « très bien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C26B798" w14:textId="19E0C397" w:rsidR="00372C09" w:rsidRDefault="002F1A53">
            <w:pPr>
              <w:pStyle w:val="ListParagraph"/>
              <w:widowControl w:val="0"/>
              <w:numPr>
                <w:ilvl w:val="0"/>
                <w:numId w:val="6"/>
              </w:numPr>
              <w:ind w:left="170" w:hanging="170"/>
            </w:pPr>
            <w:r>
              <w:t xml:space="preserve">Voir le </w:t>
            </w:r>
            <w:hyperlink r:id="rId28" w:history="1">
              <w:r w:rsidR="00372C09">
                <w:rPr>
                  <w:rStyle w:val="Hyperlink"/>
                </w:rPr>
                <w:t>guide de la communauté GEAR</w:t>
              </w:r>
            </w:hyperlink>
          </w:p>
          <w:p w14:paraId="545E220D" w14:textId="18E5E684" w:rsidR="00372C09" w:rsidRDefault="002F1A53">
            <w:pPr>
              <w:pStyle w:val="ListParagraph"/>
              <w:widowControl w:val="0"/>
              <w:numPr>
                <w:ilvl w:val="0"/>
                <w:numId w:val="6"/>
              </w:numPr>
              <w:ind w:left="170" w:hanging="170"/>
              <w:rPr>
                <w:b/>
                <w:i/>
                <w:color w:val="CC4125"/>
              </w:rPr>
            </w:pPr>
            <w:r>
              <w:t>Parlez aux personnes qui travaillent dans le système scolaire public</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A4D32C7" w14:textId="77777777" w:rsidR="00372C09" w:rsidRDefault="00372C09">
            <w:pPr>
              <w:widowControl w:val="0"/>
              <w:pBdr>
                <w:top w:val="nil"/>
                <w:left w:val="nil"/>
                <w:bottom w:val="nil"/>
                <w:right w:val="nil"/>
                <w:between w:val="nil"/>
              </w:pBdr>
              <w:rPr>
                <w:color w:val="CC4125"/>
                <w:sz w:val="20"/>
              </w:rPr>
            </w:pPr>
          </w:p>
        </w:tc>
      </w:tr>
      <w:tr w:rsidR="00372C09" w14:paraId="61BBDE35"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85D4949" w14:textId="77777777" w:rsidR="00372C09" w:rsidRDefault="002F1A53">
            <w:pPr>
              <w:pStyle w:val="P68B1DB1-Normal13"/>
              <w:widowControl w:val="0"/>
              <w:pBdr>
                <w:top w:val="nil"/>
                <w:left w:val="nil"/>
                <w:bottom w:val="nil"/>
                <w:right w:val="nil"/>
                <w:between w:val="nil"/>
              </w:pBdr>
            </w:pPr>
            <w:r>
              <w:t>Sont des personnes de couleur</w:t>
            </w:r>
          </w:p>
          <w:p w14:paraId="7F347496" w14:textId="77777777" w:rsidR="00372C09" w:rsidRDefault="002F1A53">
            <w:pPr>
              <w:pStyle w:val="P68B1DB1-Normal15"/>
              <w:widowControl w:val="0"/>
              <w:pBdr>
                <w:top w:val="nil"/>
                <w:left w:val="nil"/>
                <w:bottom w:val="nil"/>
                <w:right w:val="nil"/>
                <w:between w:val="nil"/>
              </w:pBdr>
            </w:pPr>
            <w:r>
              <w:t xml:space="preserve">Notez la présence de résidents qui sont des gens de couleur et précisez le pourcentage : </w:t>
            </w:r>
          </w:p>
          <w:p w14:paraId="076C4516" w14:textId="77777777" w:rsidR="00372C09" w:rsidRDefault="002F1A53">
            <w:pPr>
              <w:pStyle w:val="P68B1DB1-Normal15"/>
              <w:widowControl w:val="0"/>
              <w:pBdr>
                <w:top w:val="nil"/>
                <w:left w:val="nil"/>
                <w:bottom w:val="nil"/>
                <w:right w:val="nil"/>
                <w:between w:val="nil"/>
              </w:pBdr>
              <w:ind w:left="80" w:hanging="80"/>
            </w:pPr>
            <w:r>
              <w:t>-Noirs ou Afro-Américains</w:t>
            </w:r>
          </w:p>
          <w:p w14:paraId="30EF3B71" w14:textId="77777777" w:rsidR="00372C09" w:rsidRDefault="002F1A53">
            <w:pPr>
              <w:pStyle w:val="P68B1DB1-Normal15"/>
              <w:widowControl w:val="0"/>
              <w:pBdr>
                <w:top w:val="nil"/>
                <w:left w:val="nil"/>
                <w:bottom w:val="nil"/>
                <w:right w:val="nil"/>
                <w:between w:val="nil"/>
              </w:pBdr>
              <w:ind w:left="80" w:hanging="80"/>
            </w:pPr>
            <w:r>
              <w:t xml:space="preserve">-Hispaniques ou latinos </w:t>
            </w:r>
          </w:p>
          <w:p w14:paraId="066FDB5C" w14:textId="77777777" w:rsidR="00372C09" w:rsidRDefault="002F1A53">
            <w:pPr>
              <w:pStyle w:val="P68B1DB1-Normal15"/>
              <w:widowControl w:val="0"/>
              <w:pBdr>
                <w:top w:val="nil"/>
                <w:left w:val="nil"/>
                <w:bottom w:val="nil"/>
                <w:right w:val="nil"/>
                <w:between w:val="nil"/>
              </w:pBdr>
              <w:ind w:left="80" w:hanging="80"/>
            </w:pPr>
            <w:r>
              <w:t>-Asiatiques</w:t>
            </w:r>
          </w:p>
          <w:p w14:paraId="16B051BE" w14:textId="77777777" w:rsidR="00372C09" w:rsidRDefault="002F1A53">
            <w:pPr>
              <w:pStyle w:val="P68B1DB1-Normal15"/>
              <w:widowControl w:val="0"/>
              <w:pBdr>
                <w:top w:val="nil"/>
                <w:left w:val="nil"/>
                <w:bottom w:val="nil"/>
                <w:right w:val="nil"/>
                <w:between w:val="nil"/>
              </w:pBdr>
              <w:ind w:left="80" w:hanging="80"/>
            </w:pPr>
            <w:r>
              <w:lastRenderedPageBreak/>
              <w:t xml:space="preserve">-Amérindiens ou autochtones d'Alaska </w:t>
            </w:r>
          </w:p>
          <w:p w14:paraId="3B9D0B45" w14:textId="25AD0190" w:rsidR="00372C09" w:rsidRDefault="002F1A53">
            <w:pPr>
              <w:pStyle w:val="P68B1DB1-Normal14"/>
              <w:widowControl w:val="0"/>
              <w:pBdr>
                <w:top w:val="nil"/>
                <w:left w:val="nil"/>
                <w:bottom w:val="nil"/>
                <w:right w:val="nil"/>
                <w:between w:val="nil"/>
              </w:pBdr>
              <w:ind w:left="80" w:hanging="80"/>
              <w:rPr>
                <w:b/>
                <w:sz w:val="26"/>
              </w:rPr>
            </w:pPr>
            <w:r>
              <w:t xml:space="preserve">Hawaïens ou auttres insulaires du Pacifique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C63C1F" w14:textId="2F7E5673" w:rsidR="00372C09" w:rsidRDefault="002F1A53">
            <w:pPr>
              <w:pStyle w:val="ListParagraph"/>
              <w:widowControl w:val="0"/>
              <w:numPr>
                <w:ilvl w:val="0"/>
                <w:numId w:val="6"/>
              </w:numPr>
              <w:ind w:left="170" w:hanging="170"/>
            </w:pPr>
            <w:r>
              <w:lastRenderedPageBreak/>
              <w:t xml:space="preserve">Voir le </w:t>
            </w:r>
            <w:hyperlink r:id="rId29" w:history="1">
              <w:r w:rsidR="00372C09">
                <w:rPr>
                  <w:rStyle w:val="Hyperlink"/>
                </w:rPr>
                <w:t>guide de la communauté GEAR</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9FD33DF" w14:textId="77777777" w:rsidR="00372C09" w:rsidRDefault="00372C09">
            <w:pPr>
              <w:widowControl w:val="0"/>
              <w:pBdr>
                <w:top w:val="nil"/>
                <w:left w:val="nil"/>
                <w:bottom w:val="nil"/>
                <w:right w:val="nil"/>
                <w:between w:val="nil"/>
              </w:pBdr>
              <w:rPr>
                <w:color w:val="CC4125"/>
                <w:sz w:val="20"/>
              </w:rPr>
            </w:pPr>
          </w:p>
        </w:tc>
      </w:tr>
      <w:tr w:rsidR="00372C09" w14:paraId="33D04F25"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DB733E9" w14:textId="77777777" w:rsidR="00372C09" w:rsidRDefault="002F1A53">
            <w:pPr>
              <w:pStyle w:val="P68B1DB1-Normal13"/>
              <w:widowControl w:val="0"/>
              <w:pBdr>
                <w:top w:val="nil"/>
                <w:left w:val="nil"/>
                <w:bottom w:val="nil"/>
                <w:right w:val="nil"/>
                <w:between w:val="nil"/>
              </w:pBdr>
            </w:pPr>
            <w:r>
              <w:t>Sont des réfugiés ou des demandeurs d'asile</w:t>
            </w:r>
          </w:p>
          <w:p w14:paraId="284F591F" w14:textId="77777777" w:rsidR="00372C09" w:rsidRDefault="002F1A53">
            <w:pPr>
              <w:pStyle w:val="P68B1DB1-Normal15"/>
              <w:widowControl w:val="0"/>
              <w:pBdr>
                <w:top w:val="nil"/>
                <w:left w:val="nil"/>
                <w:bottom w:val="nil"/>
                <w:right w:val="nil"/>
                <w:between w:val="nil"/>
              </w:pBdr>
            </w:pPr>
            <w:r>
              <w:t>Considérez les réfugiés ou les personnes demandant l'asile dans votre communauté ainsi que dans les communautés voisines.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71ACE43" w14:textId="7B458296" w:rsidR="00372C09" w:rsidRDefault="002F1A53">
            <w:pPr>
              <w:pStyle w:val="ListParagraph"/>
              <w:widowControl w:val="0"/>
              <w:numPr>
                <w:ilvl w:val="0"/>
                <w:numId w:val="6"/>
              </w:numPr>
              <w:ind w:left="170" w:hanging="170"/>
            </w:pPr>
            <w:r>
              <w:t>Parler aux écoles</w:t>
            </w:r>
          </w:p>
          <w:p w14:paraId="2A678535" w14:textId="7B6D1B70" w:rsidR="00372C09" w:rsidRDefault="002F1A53">
            <w:pPr>
              <w:pStyle w:val="ListParagraph"/>
              <w:widowControl w:val="0"/>
              <w:numPr>
                <w:ilvl w:val="0"/>
                <w:numId w:val="6"/>
              </w:numPr>
              <w:ind w:left="170" w:hanging="170"/>
            </w:pPr>
            <w:r>
              <w:t>Parlez à l'Office des réfugiés et des immigrants de l'AMM</w:t>
            </w:r>
          </w:p>
          <w:p w14:paraId="606E03D1" w14:textId="0CCFFDE4" w:rsidR="00372C09" w:rsidRDefault="002F1A53">
            <w:pPr>
              <w:pStyle w:val="ListParagraph"/>
              <w:widowControl w:val="0"/>
              <w:numPr>
                <w:ilvl w:val="0"/>
                <w:numId w:val="6"/>
              </w:numPr>
              <w:ind w:left="170" w:hanging="170"/>
              <w:rPr>
                <w:b/>
                <w:i/>
                <w:color w:val="CC4125"/>
              </w:rPr>
            </w:pPr>
            <w:r>
              <w:t>Parlez à votre agence locale responsable de la réinstallation des réfugiés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795404A" w14:textId="77777777" w:rsidR="00372C09" w:rsidRDefault="00372C09">
            <w:pPr>
              <w:widowControl w:val="0"/>
              <w:pBdr>
                <w:top w:val="nil"/>
                <w:left w:val="nil"/>
                <w:bottom w:val="nil"/>
                <w:right w:val="nil"/>
                <w:between w:val="nil"/>
              </w:pBdr>
              <w:rPr>
                <w:color w:val="CC4125"/>
                <w:sz w:val="20"/>
              </w:rPr>
            </w:pPr>
          </w:p>
        </w:tc>
      </w:tr>
      <w:tr w:rsidR="00372C09" w14:paraId="286DDFA9"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9790672" w14:textId="77777777" w:rsidR="00372C09" w:rsidRDefault="002F1A53">
            <w:pPr>
              <w:pStyle w:val="P68B1DB1-Normal13"/>
              <w:widowControl w:val="0"/>
              <w:pBdr>
                <w:top w:val="nil"/>
                <w:left w:val="nil"/>
                <w:bottom w:val="nil"/>
                <w:right w:val="nil"/>
                <w:between w:val="nil"/>
              </w:pBdr>
            </w:pPr>
            <w:r>
              <w:t>• Ont moins de 18 ans;</w:t>
            </w:r>
          </w:p>
          <w:p w14:paraId="12F9329C" w14:textId="77777777" w:rsidR="00372C09" w:rsidRDefault="002F1A53">
            <w:pPr>
              <w:pStyle w:val="P68B1DB1-Normal15"/>
              <w:widowControl w:val="0"/>
              <w:rPr>
                <w:b/>
              </w:rPr>
            </w:pPr>
            <w:r>
              <w:t>Notez la présence de personnes de moins de 18 ans, ainsi que des personnes âgées de 0 à 4 ans, de 5 à 9 ans, de 10 à 14 ans, de 15 à 17 ans.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D17536D" w14:textId="13F54F2A" w:rsidR="00372C09" w:rsidRDefault="002F1A53">
            <w:pPr>
              <w:pStyle w:val="ListParagraph"/>
              <w:widowControl w:val="0"/>
              <w:numPr>
                <w:ilvl w:val="0"/>
                <w:numId w:val="6"/>
              </w:numPr>
              <w:ind w:left="170" w:hanging="170"/>
              <w:rPr>
                <w:b/>
                <w:i/>
                <w:color w:val="CC4125"/>
              </w:rPr>
            </w:pPr>
            <w:r>
              <w:t xml:space="preserve">Voir le </w:t>
            </w:r>
            <w:hyperlink r:id="rId30" w:history="1">
              <w:r w:rsidR="00372C09">
                <w:rPr>
                  <w:rStyle w:val="Hyperlink"/>
                </w:rPr>
                <w:t>guide de la communauté GEAR</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E864C1" w14:textId="77777777" w:rsidR="00372C09" w:rsidRDefault="00372C09">
            <w:pPr>
              <w:widowControl w:val="0"/>
              <w:pBdr>
                <w:top w:val="nil"/>
                <w:left w:val="nil"/>
                <w:bottom w:val="nil"/>
                <w:right w:val="nil"/>
                <w:between w:val="nil"/>
              </w:pBdr>
              <w:rPr>
                <w:color w:val="CC4125"/>
                <w:sz w:val="20"/>
              </w:rPr>
            </w:pPr>
          </w:p>
        </w:tc>
      </w:tr>
      <w:tr w:rsidR="00372C09" w14:paraId="2BEE04EF"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A2A1BEF" w14:textId="77777777" w:rsidR="00372C09" w:rsidRDefault="002F1A53">
            <w:pPr>
              <w:pStyle w:val="P68B1DB1-Normal13"/>
              <w:widowControl w:val="0"/>
            </w:pPr>
            <w:r>
              <w:t>Personnes de 65 ans et plus</w:t>
            </w:r>
          </w:p>
          <w:p w14:paraId="5C7E5985" w14:textId="77777777" w:rsidR="00372C09" w:rsidRDefault="002F1A53">
            <w:pPr>
              <w:pStyle w:val="P68B1DB1-Normal14"/>
              <w:widowControl w:val="0"/>
              <w:rPr>
                <w:b/>
              </w:rPr>
            </w:pPr>
            <w:r>
              <w:t>Notez la présence de personnes de 65 ans et plus. Notez également la présence de personnes de plus de 65 ans et vivant seules.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63D17E8" w14:textId="7EDB1D0D" w:rsidR="00372C09" w:rsidRDefault="002F1A53">
            <w:pPr>
              <w:pStyle w:val="ListParagraph"/>
              <w:widowControl w:val="0"/>
              <w:numPr>
                <w:ilvl w:val="0"/>
                <w:numId w:val="6"/>
              </w:numPr>
              <w:ind w:left="170" w:hanging="170"/>
              <w:rPr>
                <w:b/>
                <w:i/>
                <w:color w:val="CC4125"/>
              </w:rPr>
            </w:pPr>
            <w:r>
              <w:t xml:space="preserve">Voir les calques de données du </w:t>
            </w:r>
            <w:hyperlink r:id="rId31" w:history="1">
              <w:r w:rsidR="00372C09">
                <w:rPr>
                  <w:rStyle w:val="Hyperlink"/>
                </w:rPr>
                <w:t>guide communautaire GEAR</w:t>
              </w:r>
            </w:hyperlink>
            <w:r>
              <w:t xml:space="preserve"> sur les personnes âgées de plus de 65 ans et les personnes âgées de plus de 65 ans vivant seules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0CB2242" w14:textId="77777777" w:rsidR="00372C09" w:rsidRDefault="00372C09">
            <w:pPr>
              <w:widowControl w:val="0"/>
              <w:pBdr>
                <w:top w:val="nil"/>
                <w:left w:val="nil"/>
                <w:bottom w:val="nil"/>
                <w:right w:val="nil"/>
                <w:between w:val="nil"/>
              </w:pBdr>
              <w:rPr>
                <w:color w:val="CC4125"/>
                <w:sz w:val="20"/>
              </w:rPr>
            </w:pPr>
          </w:p>
        </w:tc>
      </w:tr>
      <w:tr w:rsidR="00372C09" w14:paraId="5EA9A111"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401F30" w14:textId="77777777" w:rsidR="00372C09" w:rsidRDefault="002F1A53">
            <w:pPr>
              <w:pStyle w:val="P68B1DB1-Normal13"/>
              <w:widowControl w:val="0"/>
            </w:pPr>
            <w:r>
              <w:t>Sont locataires</w:t>
            </w:r>
          </w:p>
          <w:p w14:paraId="67F95086" w14:textId="77777777" w:rsidR="00372C09" w:rsidRDefault="002F1A53">
            <w:pPr>
              <w:pStyle w:val="P68B1DB1-Normal14"/>
              <w:widowControl w:val="0"/>
            </w:pPr>
            <w:r>
              <w:t xml:space="preserve">Notez la présence de résidents qui louent leur logement dans votre communauté.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2930795" w14:textId="38C97935" w:rsidR="00372C09" w:rsidRDefault="002F1A53">
            <w:pPr>
              <w:pStyle w:val="ListParagraph"/>
              <w:widowControl w:val="0"/>
              <w:numPr>
                <w:ilvl w:val="0"/>
                <w:numId w:val="6"/>
              </w:numPr>
              <w:ind w:left="170" w:hanging="170"/>
              <w:rPr>
                <w:b/>
                <w:i/>
                <w:color w:val="CC4125"/>
              </w:rPr>
            </w:pPr>
            <w:r>
              <w:t xml:space="preserve">Voir le </w:t>
            </w:r>
            <w:hyperlink r:id="rId32" w:history="1">
              <w:r w:rsidR="00372C09">
                <w:rPr>
                  <w:rStyle w:val="Hyperlink"/>
                </w:rPr>
                <w:t>guide de la communauté GEAR</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D96D657" w14:textId="77777777" w:rsidR="00372C09" w:rsidRDefault="00372C09">
            <w:pPr>
              <w:widowControl w:val="0"/>
              <w:pBdr>
                <w:top w:val="nil"/>
                <w:left w:val="nil"/>
                <w:bottom w:val="nil"/>
                <w:right w:val="nil"/>
                <w:between w:val="nil"/>
              </w:pBdr>
              <w:rPr>
                <w:color w:val="CC4125"/>
                <w:sz w:val="20"/>
              </w:rPr>
            </w:pPr>
          </w:p>
        </w:tc>
      </w:tr>
      <w:tr w:rsidR="00372C09" w14:paraId="5675B4E2"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C9504BC" w14:textId="77777777" w:rsidR="00372C09" w:rsidRDefault="002F1A53">
            <w:pPr>
              <w:pStyle w:val="P68B1DB1-Normal13"/>
              <w:widowControl w:val="0"/>
            </w:pPr>
            <w:r>
              <w:t>Familles monoparentales</w:t>
            </w:r>
          </w:p>
          <w:p w14:paraId="6BE367ED" w14:textId="77777777" w:rsidR="00372C09" w:rsidRDefault="002F1A53">
            <w:pPr>
              <w:pStyle w:val="P68B1DB1-Normal15"/>
              <w:widowControl w:val="0"/>
              <w:rPr>
                <w:b/>
              </w:rPr>
            </w:pPr>
            <w:r>
              <w:t xml:space="preserve">Notez la présence de ménages monoparentaux dans votre communauté.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E16E1D1" w14:textId="14635970" w:rsidR="00372C09" w:rsidRDefault="002F1A53">
            <w:pPr>
              <w:pStyle w:val="ListParagraph"/>
              <w:widowControl w:val="0"/>
              <w:numPr>
                <w:ilvl w:val="0"/>
                <w:numId w:val="6"/>
              </w:numPr>
              <w:ind w:left="170" w:hanging="170"/>
            </w:pPr>
            <w:r>
              <w:t xml:space="preserve">Voir le </w:t>
            </w:r>
            <w:hyperlink r:id="rId33" w:history="1">
              <w:r w:rsidR="00372C09">
                <w:rPr>
                  <w:rStyle w:val="Hyperlink"/>
                </w:rPr>
                <w:t>guide de la communauté GEAR</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EE1C600" w14:textId="77777777" w:rsidR="00372C09" w:rsidRDefault="00372C09">
            <w:pPr>
              <w:widowControl w:val="0"/>
              <w:pBdr>
                <w:top w:val="nil"/>
                <w:left w:val="nil"/>
                <w:bottom w:val="nil"/>
                <w:right w:val="nil"/>
                <w:between w:val="nil"/>
              </w:pBdr>
              <w:rPr>
                <w:color w:val="CC4125"/>
                <w:sz w:val="20"/>
              </w:rPr>
            </w:pPr>
          </w:p>
        </w:tc>
      </w:tr>
      <w:tr w:rsidR="00372C09" w14:paraId="453C9B97"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CA9157E" w14:textId="77777777" w:rsidR="00372C09" w:rsidRDefault="002F1A53">
            <w:pPr>
              <w:pStyle w:val="P68B1DB1-Normal13"/>
              <w:widowControl w:val="0"/>
            </w:pPr>
            <w:r>
              <w:t>Les ménages dont les grands-parents élèvent des petits-enfants</w:t>
            </w:r>
          </w:p>
          <w:p w14:paraId="7DAA8957" w14:textId="77777777" w:rsidR="00372C09" w:rsidRDefault="002F1A53">
            <w:pPr>
              <w:pStyle w:val="P68B1DB1-Normal15"/>
              <w:widowControl w:val="0"/>
              <w:rPr>
                <w:b/>
              </w:rPr>
            </w:pPr>
            <w:r>
              <w:lastRenderedPageBreak/>
              <w:t>Considérez à quel point il est courant dans votre communauté que les enfants soient élevés par les grands-parents (en particulier dans les situations où les parents ne sont pas présents).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63D781" w14:textId="77777777" w:rsidR="00372C09" w:rsidRDefault="002F1A53">
            <w:pPr>
              <w:pStyle w:val="ListParagraph"/>
              <w:widowControl w:val="0"/>
              <w:numPr>
                <w:ilvl w:val="0"/>
                <w:numId w:val="6"/>
              </w:numPr>
              <w:ind w:left="170" w:hanging="170"/>
              <w:rPr>
                <w:b/>
                <w:i/>
                <w:color w:val="CC4125"/>
              </w:rPr>
            </w:pPr>
            <w:r>
              <w:lastRenderedPageBreak/>
              <w:t>Parlez aux personnes qui travaillent dans le système scolaire public</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B4F1DF2" w14:textId="77777777" w:rsidR="00372C09" w:rsidRDefault="00372C09">
            <w:pPr>
              <w:widowControl w:val="0"/>
              <w:pBdr>
                <w:top w:val="nil"/>
                <w:left w:val="nil"/>
                <w:bottom w:val="nil"/>
                <w:right w:val="nil"/>
                <w:between w:val="nil"/>
              </w:pBdr>
              <w:rPr>
                <w:color w:val="CC4125"/>
                <w:sz w:val="20"/>
              </w:rPr>
            </w:pPr>
          </w:p>
        </w:tc>
      </w:tr>
      <w:tr w:rsidR="00372C09" w14:paraId="35A4007E"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129BF0E" w14:textId="77777777" w:rsidR="00372C09" w:rsidRDefault="002F1A53">
            <w:pPr>
              <w:pStyle w:val="P68B1DB1-Normal13"/>
              <w:widowControl w:val="0"/>
            </w:pPr>
            <w:r>
              <w:t>Sont des soignants pour les résidents âgés ou les résidents handicapés</w:t>
            </w:r>
          </w:p>
          <w:p w14:paraId="799355B2" w14:textId="77777777" w:rsidR="00372C09" w:rsidRDefault="002F1A53">
            <w:pPr>
              <w:widowControl w:val="0"/>
              <w:rPr>
                <w:b/>
              </w:rPr>
            </w:pPr>
            <w:r>
              <w:rPr>
                <w:i/>
                <w:color w:val="434343"/>
                <w:sz w:val="20"/>
              </w:rPr>
              <w:t xml:space="preserve">Considérez combien de personnes travaillent dans votre communauté pour prodiguer des soins aux résidents âgés ou aux résidents handicapés. </w:t>
            </w:r>
            <w:r>
              <w:rPr>
                <w:b/>
              </w:rPr>
              <w:t xml:space="preserve">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244B9729" w14:textId="19140117" w:rsidR="00372C09" w:rsidRDefault="002F1A53">
            <w:pPr>
              <w:pStyle w:val="ListParagraph"/>
              <w:widowControl w:val="0"/>
              <w:numPr>
                <w:ilvl w:val="0"/>
                <w:numId w:val="6"/>
              </w:numPr>
              <w:ind w:left="170" w:hanging="170"/>
              <w:rPr>
                <w:b/>
                <w:i/>
              </w:rPr>
            </w:pPr>
            <w:r>
              <w:t xml:space="preserve">Parlez aux organismes de soins et de santé à domicile, à votre </w:t>
            </w:r>
            <w:hyperlink r:id="rId34">
              <w:r w:rsidR="00372C09">
                <w:rPr>
                  <w:color w:val="1155CC"/>
                  <w:u w:val="single"/>
                </w:rPr>
                <w:t>réseau de santé communautaire</w:t>
              </w:r>
            </w:hyperlink>
            <w:r>
              <w:t xml:space="preserve"> régional, aux centres de santé communautaires locaux</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F2BF5D" w14:textId="77777777" w:rsidR="00372C09" w:rsidRDefault="00372C09">
            <w:pPr>
              <w:widowControl w:val="0"/>
              <w:pBdr>
                <w:top w:val="nil"/>
                <w:left w:val="nil"/>
                <w:bottom w:val="nil"/>
                <w:right w:val="nil"/>
                <w:between w:val="nil"/>
              </w:pBdr>
              <w:rPr>
                <w:color w:val="CC4125"/>
                <w:sz w:val="20"/>
              </w:rPr>
            </w:pPr>
          </w:p>
        </w:tc>
      </w:tr>
      <w:tr w:rsidR="00372C09" w14:paraId="5B616D60"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FB3B3F8" w14:textId="77777777" w:rsidR="00372C09" w:rsidRDefault="002F1A53">
            <w:pPr>
              <w:pStyle w:val="P68B1DB1-Normal13"/>
              <w:widowControl w:val="0"/>
            </w:pPr>
            <w:r>
              <w:t>N'ont pas d'assurance maladie</w:t>
            </w:r>
          </w:p>
          <w:p w14:paraId="5C0C2BE6" w14:textId="77777777" w:rsidR="00372C09" w:rsidRDefault="002F1A53">
            <w:pPr>
              <w:pStyle w:val="P68B1DB1-Normal18"/>
              <w:widowControl w:val="0"/>
            </w:pPr>
            <w:r>
              <w:t>Notez la présence de personnes qui n'ont pas d'assurance maladie dans votre communauté ou région.</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9FD0BAB" w14:textId="451B64CC" w:rsidR="00372C09" w:rsidRDefault="002F1A53">
            <w:pPr>
              <w:pStyle w:val="ListParagraph"/>
              <w:widowControl w:val="0"/>
              <w:numPr>
                <w:ilvl w:val="0"/>
                <w:numId w:val="6"/>
              </w:numPr>
              <w:ind w:left="170" w:hanging="170"/>
              <w:rPr>
                <w:b/>
                <w:i/>
                <w:color w:val="CC4125"/>
              </w:rPr>
            </w:pPr>
            <w:r>
              <w:t xml:space="preserve">Voir le </w:t>
            </w:r>
            <w:hyperlink r:id="rId35" w:history="1">
              <w:r w:rsidR="00372C09">
                <w:rPr>
                  <w:rStyle w:val="Hyperlink"/>
                </w:rPr>
                <w:t>guide de la communauté GEAR</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BB5754A" w14:textId="77777777" w:rsidR="00372C09" w:rsidRDefault="00372C09">
            <w:pPr>
              <w:widowControl w:val="0"/>
              <w:pBdr>
                <w:top w:val="nil"/>
                <w:left w:val="nil"/>
                <w:bottom w:val="nil"/>
                <w:right w:val="nil"/>
                <w:between w:val="nil"/>
              </w:pBdr>
              <w:rPr>
                <w:color w:val="CC4125"/>
                <w:sz w:val="20"/>
              </w:rPr>
            </w:pPr>
          </w:p>
        </w:tc>
      </w:tr>
      <w:tr w:rsidR="00372C09" w14:paraId="1BC8D60D" w14:textId="77777777">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3ADDF61" w14:textId="77777777" w:rsidR="00372C09" w:rsidRDefault="002F1A53">
            <w:pPr>
              <w:pStyle w:val="P68B1DB1-Normal13"/>
              <w:widowControl w:val="0"/>
            </w:pPr>
            <w:r>
              <w:t>Sont des travailleurs saisonniers</w:t>
            </w:r>
          </w:p>
          <w:p w14:paraId="005F6E79" w14:textId="77777777" w:rsidR="00372C09" w:rsidRDefault="002F1A53">
            <w:pPr>
              <w:pStyle w:val="P68B1DB1-Normal15"/>
              <w:widowControl w:val="0"/>
              <w:rPr>
                <w:b/>
              </w:rPr>
            </w:pPr>
            <w:r>
              <w:t>Considérez combien de personnes travaillent dans votre communauté en tant que travailleurs saisonniers (par exemple, dans l'agriculture, la pêche, le tourisme).</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81DD073" w14:textId="77777777" w:rsidR="00372C09" w:rsidRDefault="002F1A53">
            <w:pPr>
              <w:pStyle w:val="ListParagraph"/>
              <w:widowControl w:val="0"/>
              <w:numPr>
                <w:ilvl w:val="0"/>
                <w:numId w:val="6"/>
              </w:numPr>
              <w:ind w:left="170" w:hanging="170"/>
            </w:pPr>
            <w:r>
              <w:t>Parlez aux employeurs saisonniers</w:t>
            </w:r>
          </w:p>
          <w:p w14:paraId="5AD2CA55" w14:textId="77777777" w:rsidR="00372C09" w:rsidRDefault="002F1A53">
            <w:pPr>
              <w:pStyle w:val="ListParagraph"/>
              <w:widowControl w:val="0"/>
              <w:numPr>
                <w:ilvl w:val="0"/>
                <w:numId w:val="6"/>
              </w:numPr>
              <w:ind w:left="170" w:hanging="170"/>
            </w:pPr>
            <w:r>
              <w:t>Parlez à la chambre de commerce locale</w:t>
            </w:r>
          </w:p>
          <w:p w14:paraId="63A8FF16" w14:textId="64214958" w:rsidR="00372C09" w:rsidRDefault="002F1A53">
            <w:pPr>
              <w:pStyle w:val="ListParagraph"/>
              <w:widowControl w:val="0"/>
              <w:numPr>
                <w:ilvl w:val="0"/>
                <w:numId w:val="6"/>
              </w:numPr>
              <w:ind w:left="170" w:hanging="170"/>
              <w:rPr>
                <w:b/>
                <w:i/>
                <w:color w:val="CC4125"/>
              </w:rPr>
            </w:pPr>
            <w:r>
              <w:t>Parlez au Département de recherche économique du Bureau exécutif du travail et du développement de la main-d' œuvre de l'AM</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4ED185" w14:textId="77777777" w:rsidR="00372C09" w:rsidRDefault="00372C09">
            <w:pPr>
              <w:widowControl w:val="0"/>
              <w:pBdr>
                <w:top w:val="nil"/>
                <w:left w:val="nil"/>
                <w:bottom w:val="nil"/>
                <w:right w:val="nil"/>
                <w:between w:val="nil"/>
              </w:pBdr>
              <w:rPr>
                <w:color w:val="CC4125"/>
                <w:sz w:val="20"/>
              </w:rPr>
            </w:pPr>
          </w:p>
        </w:tc>
      </w:tr>
    </w:tbl>
    <w:p w14:paraId="02C8786F" w14:textId="77777777" w:rsidR="00372C09" w:rsidRDefault="00372C09">
      <w:pPr>
        <w:rPr>
          <w:b/>
          <w:i/>
          <w:color w:val="CC4125"/>
        </w:rPr>
      </w:pPr>
    </w:p>
    <w:p w14:paraId="5FC0E748" w14:textId="77777777" w:rsidR="00372C09" w:rsidRDefault="00372C09">
      <w:pPr>
        <w:rPr>
          <w:b/>
          <w:sz w:val="30"/>
        </w:rPr>
      </w:pPr>
      <w:bookmarkStart w:id="0" w:name="_i37edxxbl31y" w:colFirst="0" w:colLast="0"/>
      <w:bookmarkEnd w:id="0"/>
    </w:p>
    <w:p w14:paraId="06758E67" w14:textId="77777777" w:rsidR="00372C09" w:rsidRDefault="002F1A53">
      <w:pPr>
        <w:pStyle w:val="P68B1DB1-Normal10"/>
      </w:pPr>
      <w:r>
        <w:t xml:space="preserve">Section 3. Qu'est-ce que cela vous révèle ? </w:t>
      </w:r>
    </w:p>
    <w:p w14:paraId="66E4B658" w14:textId="77777777" w:rsidR="00372C09" w:rsidRDefault="00372C09"/>
    <w:p w14:paraId="6F343F42" w14:textId="77777777" w:rsidR="00372C09" w:rsidRDefault="002F1A53">
      <w:pPr>
        <w:widowControl w:val="0"/>
        <w:rPr>
          <w:sz w:val="26"/>
        </w:rPr>
      </w:pPr>
      <w:r>
        <w:rPr>
          <w:b/>
          <w:color w:val="0070C0"/>
          <w:sz w:val="28"/>
          <w:shd w:val="clear" w:color="auto" w:fill="EFEFEF"/>
        </w:rPr>
        <w:t xml:space="preserve"> 3A </w:t>
      </w:r>
      <w:r>
        <w:rPr>
          <w:sz w:val="26"/>
        </w:rPr>
        <w:t xml:space="preserve">  </w:t>
      </w:r>
      <w:r>
        <w:rPr>
          <w:sz w:val="28"/>
        </w:rPr>
        <w:t>Il sera important que les personnes les plus touchées par le changement climatique participent au développement de solutions de résilience. Sur la base des conclusions ci-dessus, à qui, dans votre communauté, sera-t-il important de parler de leurs expériences ?</w:t>
      </w:r>
      <w:r>
        <w:rPr>
          <w:sz w:val="26"/>
        </w:rPr>
        <w:t xml:space="preserve"> </w:t>
      </w:r>
    </w:p>
    <w:p w14:paraId="426BB964" w14:textId="77777777" w:rsidR="00372C09" w:rsidRDefault="00372C09"/>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72C09" w14:paraId="3CFE8697" w14:textId="77777777">
        <w:tc>
          <w:tcPr>
            <w:tcW w:w="9360" w:type="dxa"/>
            <w:tcMar>
              <w:top w:w="100" w:type="dxa"/>
              <w:left w:w="100" w:type="dxa"/>
              <w:bottom w:w="100" w:type="dxa"/>
              <w:right w:w="100" w:type="dxa"/>
            </w:tcMar>
          </w:tcPr>
          <w:p w14:paraId="39B41941" w14:textId="77777777" w:rsidR="00372C09" w:rsidRDefault="00372C09">
            <w:pPr>
              <w:widowControl w:val="0"/>
              <w:pBdr>
                <w:top w:val="nil"/>
                <w:left w:val="nil"/>
                <w:bottom w:val="nil"/>
                <w:right w:val="nil"/>
                <w:between w:val="nil"/>
              </w:pBdr>
              <w:spacing w:line="240" w:lineRule="auto"/>
              <w:rPr>
                <w:sz w:val="24"/>
              </w:rPr>
            </w:pPr>
          </w:p>
          <w:p w14:paraId="4D39A9FB" w14:textId="77777777" w:rsidR="00372C09" w:rsidRDefault="00372C09">
            <w:pPr>
              <w:widowControl w:val="0"/>
              <w:pBdr>
                <w:top w:val="nil"/>
                <w:left w:val="nil"/>
                <w:bottom w:val="nil"/>
                <w:right w:val="nil"/>
                <w:between w:val="nil"/>
              </w:pBdr>
              <w:spacing w:line="240" w:lineRule="auto"/>
              <w:rPr>
                <w:sz w:val="24"/>
              </w:rPr>
            </w:pPr>
          </w:p>
          <w:p w14:paraId="383AD415" w14:textId="77777777" w:rsidR="00372C09" w:rsidRDefault="00372C09">
            <w:pPr>
              <w:widowControl w:val="0"/>
              <w:pBdr>
                <w:top w:val="nil"/>
                <w:left w:val="nil"/>
                <w:bottom w:val="nil"/>
                <w:right w:val="nil"/>
                <w:between w:val="nil"/>
              </w:pBdr>
              <w:spacing w:line="240" w:lineRule="auto"/>
              <w:rPr>
                <w:sz w:val="24"/>
              </w:rPr>
            </w:pPr>
          </w:p>
          <w:p w14:paraId="3D2A5A7A" w14:textId="77777777" w:rsidR="00372C09" w:rsidRDefault="00372C09">
            <w:pPr>
              <w:widowControl w:val="0"/>
              <w:pBdr>
                <w:top w:val="nil"/>
                <w:left w:val="nil"/>
                <w:bottom w:val="nil"/>
                <w:right w:val="nil"/>
                <w:between w:val="nil"/>
              </w:pBdr>
              <w:spacing w:line="240" w:lineRule="auto"/>
              <w:rPr>
                <w:sz w:val="24"/>
              </w:rPr>
            </w:pPr>
          </w:p>
          <w:p w14:paraId="1CDDD476" w14:textId="77777777" w:rsidR="00372C09" w:rsidRDefault="00372C09">
            <w:pPr>
              <w:widowControl w:val="0"/>
              <w:pBdr>
                <w:top w:val="nil"/>
                <w:left w:val="nil"/>
                <w:bottom w:val="nil"/>
                <w:right w:val="nil"/>
                <w:between w:val="nil"/>
              </w:pBdr>
              <w:spacing w:line="240" w:lineRule="auto"/>
              <w:rPr>
                <w:sz w:val="24"/>
              </w:rPr>
            </w:pPr>
          </w:p>
          <w:p w14:paraId="052C7A0E" w14:textId="77777777" w:rsidR="00372C09" w:rsidRDefault="00372C09">
            <w:pPr>
              <w:widowControl w:val="0"/>
              <w:pBdr>
                <w:top w:val="nil"/>
                <w:left w:val="nil"/>
                <w:bottom w:val="nil"/>
                <w:right w:val="nil"/>
                <w:between w:val="nil"/>
              </w:pBdr>
              <w:spacing w:line="240" w:lineRule="auto"/>
              <w:rPr>
                <w:sz w:val="24"/>
              </w:rPr>
            </w:pPr>
          </w:p>
          <w:p w14:paraId="16530DA1" w14:textId="77777777" w:rsidR="00372C09" w:rsidRDefault="00372C09">
            <w:pPr>
              <w:widowControl w:val="0"/>
              <w:pBdr>
                <w:top w:val="nil"/>
                <w:left w:val="nil"/>
                <w:bottom w:val="nil"/>
                <w:right w:val="nil"/>
                <w:between w:val="nil"/>
              </w:pBdr>
              <w:spacing w:line="240" w:lineRule="auto"/>
              <w:rPr>
                <w:sz w:val="24"/>
              </w:rPr>
            </w:pPr>
          </w:p>
          <w:p w14:paraId="0B3EA937" w14:textId="77777777" w:rsidR="00372C09" w:rsidRDefault="00372C09">
            <w:pPr>
              <w:widowControl w:val="0"/>
              <w:pBdr>
                <w:top w:val="nil"/>
                <w:left w:val="nil"/>
                <w:bottom w:val="nil"/>
                <w:right w:val="nil"/>
                <w:between w:val="nil"/>
              </w:pBdr>
              <w:spacing w:line="240" w:lineRule="auto"/>
              <w:rPr>
                <w:sz w:val="24"/>
              </w:rPr>
            </w:pPr>
          </w:p>
          <w:p w14:paraId="7DEE60A5" w14:textId="77777777" w:rsidR="00372C09" w:rsidRDefault="00372C09">
            <w:pPr>
              <w:widowControl w:val="0"/>
              <w:pBdr>
                <w:top w:val="nil"/>
                <w:left w:val="nil"/>
                <w:bottom w:val="nil"/>
                <w:right w:val="nil"/>
                <w:between w:val="nil"/>
              </w:pBdr>
              <w:spacing w:line="240" w:lineRule="auto"/>
            </w:pPr>
          </w:p>
        </w:tc>
      </w:tr>
    </w:tbl>
    <w:p w14:paraId="0B7E10DF" w14:textId="77777777" w:rsidR="00372C09" w:rsidRDefault="00372C09"/>
    <w:p w14:paraId="7E59EF75" w14:textId="3624F06F" w:rsidR="00372C09" w:rsidRDefault="002F1A53">
      <w:pPr>
        <w:widowControl w:val="0"/>
        <w:rPr>
          <w:sz w:val="26"/>
        </w:rPr>
      </w:pPr>
      <w:r>
        <w:rPr>
          <w:b/>
          <w:color w:val="0070C0"/>
          <w:sz w:val="28"/>
          <w:shd w:val="clear" w:color="auto" w:fill="EFEFEF"/>
        </w:rPr>
        <w:t xml:space="preserve"> 3B </w:t>
      </w:r>
      <w:r>
        <w:rPr>
          <w:sz w:val="26"/>
        </w:rPr>
        <w:t xml:space="preserve">  </w:t>
      </w:r>
      <w:r>
        <w:rPr>
          <w:sz w:val="28"/>
        </w:rPr>
        <w:t>Au fur et à mesure que vous construisez votre équipe de base, quelles sont les relations de liaison communautaire importantes que vous rechercherez ? Par exemple, recherchez-vous un défenseur local pour les personnes vivant avec un handicap ? Une personne connue et respectée au sein d'une communauté non anglophone ?</w:t>
      </w:r>
    </w:p>
    <w:p w14:paraId="5B446166" w14:textId="77777777" w:rsidR="00372C09" w:rsidRDefault="00372C09"/>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72C09" w14:paraId="1C781F3A" w14:textId="77777777">
        <w:tc>
          <w:tcPr>
            <w:tcW w:w="9360" w:type="dxa"/>
            <w:tcMar>
              <w:top w:w="100" w:type="dxa"/>
              <w:left w:w="100" w:type="dxa"/>
              <w:bottom w:w="100" w:type="dxa"/>
              <w:right w:w="100" w:type="dxa"/>
            </w:tcMar>
          </w:tcPr>
          <w:p w14:paraId="695976AB" w14:textId="77777777" w:rsidR="00372C09" w:rsidRDefault="00372C09">
            <w:pPr>
              <w:widowControl w:val="0"/>
              <w:spacing w:line="240" w:lineRule="auto"/>
            </w:pPr>
          </w:p>
          <w:p w14:paraId="282A7E8D" w14:textId="77777777" w:rsidR="00372C09" w:rsidRDefault="00372C09">
            <w:pPr>
              <w:widowControl w:val="0"/>
              <w:spacing w:line="240" w:lineRule="auto"/>
            </w:pPr>
          </w:p>
          <w:p w14:paraId="0145A771" w14:textId="77777777" w:rsidR="00372C09" w:rsidRDefault="00372C09">
            <w:pPr>
              <w:widowControl w:val="0"/>
              <w:spacing w:line="240" w:lineRule="auto"/>
            </w:pPr>
          </w:p>
          <w:p w14:paraId="683540B6" w14:textId="77777777" w:rsidR="00372C09" w:rsidRDefault="00372C09">
            <w:pPr>
              <w:widowControl w:val="0"/>
              <w:spacing w:line="240" w:lineRule="auto"/>
            </w:pPr>
          </w:p>
          <w:p w14:paraId="5E007BD4" w14:textId="77777777" w:rsidR="00372C09" w:rsidRDefault="00372C09">
            <w:pPr>
              <w:widowControl w:val="0"/>
              <w:spacing w:line="240" w:lineRule="auto"/>
            </w:pPr>
          </w:p>
          <w:p w14:paraId="539B6708" w14:textId="77777777" w:rsidR="00372C09" w:rsidRDefault="00372C09">
            <w:pPr>
              <w:widowControl w:val="0"/>
              <w:spacing w:line="240" w:lineRule="auto"/>
            </w:pPr>
          </w:p>
          <w:p w14:paraId="0BCC70C8" w14:textId="77777777" w:rsidR="00372C09" w:rsidRDefault="00372C09">
            <w:pPr>
              <w:widowControl w:val="0"/>
              <w:spacing w:line="240" w:lineRule="auto"/>
            </w:pPr>
          </w:p>
          <w:p w14:paraId="3D0F5816" w14:textId="77777777" w:rsidR="00372C09" w:rsidRDefault="00372C09">
            <w:pPr>
              <w:widowControl w:val="0"/>
              <w:spacing w:line="240" w:lineRule="auto"/>
            </w:pPr>
          </w:p>
          <w:p w14:paraId="10B31D03" w14:textId="77777777" w:rsidR="00372C09" w:rsidRDefault="00372C09">
            <w:pPr>
              <w:widowControl w:val="0"/>
              <w:spacing w:line="240" w:lineRule="auto"/>
            </w:pPr>
          </w:p>
          <w:p w14:paraId="0742C689" w14:textId="77777777" w:rsidR="00372C09" w:rsidRDefault="00372C09">
            <w:pPr>
              <w:widowControl w:val="0"/>
              <w:spacing w:line="240" w:lineRule="auto"/>
            </w:pPr>
          </w:p>
          <w:p w14:paraId="24183959" w14:textId="77777777" w:rsidR="00372C09" w:rsidRDefault="00372C09">
            <w:pPr>
              <w:widowControl w:val="0"/>
              <w:spacing w:line="240" w:lineRule="auto"/>
            </w:pPr>
          </w:p>
          <w:p w14:paraId="27C71B89" w14:textId="77777777" w:rsidR="00372C09" w:rsidRDefault="00372C09">
            <w:pPr>
              <w:widowControl w:val="0"/>
              <w:spacing w:line="240" w:lineRule="auto"/>
            </w:pPr>
          </w:p>
        </w:tc>
      </w:tr>
    </w:tbl>
    <w:p w14:paraId="4752C059" w14:textId="77777777" w:rsidR="00372C09" w:rsidRDefault="00372C09"/>
    <w:p w14:paraId="4CA9ECB9" w14:textId="77777777" w:rsidR="00372C09" w:rsidRDefault="002F1A53">
      <w:pPr>
        <w:widowControl w:val="0"/>
        <w:rPr>
          <w:sz w:val="26"/>
        </w:rPr>
      </w:pPr>
      <w:r>
        <w:rPr>
          <w:b/>
          <w:color w:val="0070C0"/>
          <w:sz w:val="28"/>
          <w:shd w:val="clear" w:color="auto" w:fill="EFEFEF"/>
        </w:rPr>
        <w:t xml:space="preserve"> 3C </w:t>
      </w:r>
      <w:r>
        <w:rPr>
          <w:sz w:val="26"/>
        </w:rPr>
        <w:t xml:space="preserve">  </w:t>
      </w:r>
      <w:r>
        <w:rPr>
          <w:sz w:val="28"/>
        </w:rPr>
        <w:t>Quelles sont certaines des voies pour atteindre ces liaisons potentielles ? Qui connaissez-vous qui pourrait servir de contact initial qui pourrait fournir d'autres présentations ? Y a-t-il des organisations, des entreprises ou des espaces communautaires que vous pourriez contacter ou visiter ? Quels types de médias peuvent être les plus utiles ?</w:t>
      </w:r>
      <w:r>
        <w:rPr>
          <w:sz w:val="26"/>
        </w:rPr>
        <w:t xml:space="preserve"> </w:t>
      </w:r>
    </w:p>
    <w:p w14:paraId="2DEB5F9B" w14:textId="77777777" w:rsidR="00372C09" w:rsidRDefault="00372C09"/>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72C09" w14:paraId="3243B36A" w14:textId="77777777">
        <w:tc>
          <w:tcPr>
            <w:tcW w:w="9360" w:type="dxa"/>
            <w:tcMar>
              <w:top w:w="100" w:type="dxa"/>
              <w:left w:w="100" w:type="dxa"/>
              <w:bottom w:w="100" w:type="dxa"/>
              <w:right w:w="100" w:type="dxa"/>
            </w:tcMar>
          </w:tcPr>
          <w:p w14:paraId="39BF9473" w14:textId="77777777" w:rsidR="00372C09" w:rsidRDefault="00372C09">
            <w:pPr>
              <w:widowControl w:val="0"/>
              <w:spacing w:line="240" w:lineRule="auto"/>
            </w:pPr>
          </w:p>
          <w:p w14:paraId="05AEE323" w14:textId="77777777" w:rsidR="00372C09" w:rsidRDefault="00372C09">
            <w:pPr>
              <w:widowControl w:val="0"/>
              <w:spacing w:line="240" w:lineRule="auto"/>
            </w:pPr>
          </w:p>
          <w:p w14:paraId="214C63A6" w14:textId="77777777" w:rsidR="00372C09" w:rsidRDefault="00372C09">
            <w:pPr>
              <w:widowControl w:val="0"/>
              <w:spacing w:line="240" w:lineRule="auto"/>
            </w:pPr>
          </w:p>
          <w:p w14:paraId="0A97980C" w14:textId="77777777" w:rsidR="00372C09" w:rsidRDefault="00372C09">
            <w:pPr>
              <w:widowControl w:val="0"/>
              <w:spacing w:line="240" w:lineRule="auto"/>
            </w:pPr>
          </w:p>
          <w:p w14:paraId="74B0B56F" w14:textId="77777777" w:rsidR="00372C09" w:rsidRDefault="00372C09">
            <w:pPr>
              <w:widowControl w:val="0"/>
              <w:spacing w:line="240" w:lineRule="auto"/>
            </w:pPr>
          </w:p>
          <w:p w14:paraId="3A2D628E" w14:textId="77777777" w:rsidR="00372C09" w:rsidRDefault="00372C09">
            <w:pPr>
              <w:widowControl w:val="0"/>
              <w:spacing w:line="240" w:lineRule="auto"/>
            </w:pPr>
          </w:p>
          <w:p w14:paraId="7A2AA565" w14:textId="77777777" w:rsidR="00372C09" w:rsidRDefault="00372C09">
            <w:pPr>
              <w:widowControl w:val="0"/>
              <w:spacing w:line="240" w:lineRule="auto"/>
            </w:pPr>
          </w:p>
          <w:p w14:paraId="5117FC4A" w14:textId="77777777" w:rsidR="00372C09" w:rsidRDefault="00372C09">
            <w:pPr>
              <w:widowControl w:val="0"/>
              <w:spacing w:line="240" w:lineRule="auto"/>
            </w:pPr>
          </w:p>
          <w:p w14:paraId="2036929A" w14:textId="77777777" w:rsidR="00372C09" w:rsidRDefault="00372C09">
            <w:pPr>
              <w:widowControl w:val="0"/>
              <w:spacing w:line="240" w:lineRule="auto"/>
            </w:pPr>
          </w:p>
          <w:p w14:paraId="4434AE6C" w14:textId="77777777" w:rsidR="00372C09" w:rsidRDefault="00372C09">
            <w:pPr>
              <w:widowControl w:val="0"/>
              <w:spacing w:line="240" w:lineRule="auto"/>
            </w:pPr>
          </w:p>
          <w:p w14:paraId="3414387B" w14:textId="77777777" w:rsidR="00372C09" w:rsidRDefault="00372C09">
            <w:pPr>
              <w:widowControl w:val="0"/>
              <w:spacing w:line="240" w:lineRule="auto"/>
            </w:pPr>
          </w:p>
          <w:p w14:paraId="06C798F5" w14:textId="77777777" w:rsidR="00372C09" w:rsidRDefault="00372C09">
            <w:pPr>
              <w:widowControl w:val="0"/>
              <w:spacing w:line="240" w:lineRule="auto"/>
            </w:pPr>
          </w:p>
        </w:tc>
      </w:tr>
    </w:tbl>
    <w:p w14:paraId="481B2471" w14:textId="63F2259B" w:rsidR="00372C09" w:rsidRDefault="00372C09"/>
    <w:sectPr w:rsidR="00372C09">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30D9" w14:textId="77777777" w:rsidR="002F1A53" w:rsidRDefault="002F1A53">
      <w:pPr>
        <w:spacing w:line="240" w:lineRule="auto"/>
      </w:pPr>
      <w:r>
        <w:separator/>
      </w:r>
    </w:p>
  </w:endnote>
  <w:endnote w:type="continuationSeparator" w:id="0">
    <w:p w14:paraId="5F5B0889" w14:textId="77777777" w:rsidR="002F1A53" w:rsidRDefault="002F1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342F" w14:textId="77777777" w:rsidR="00372C09" w:rsidRDefault="00372C09">
    <w:pPr>
      <w:widowControl w:val="0"/>
      <w:spacing w:line="240" w:lineRule="auto"/>
      <w:jc w:val="right"/>
      <w:rPr>
        <w:b/>
        <w:color w:val="FFFFFF" w:themeColor="background1"/>
        <w:sz w:val="20"/>
      </w:rPr>
    </w:pPr>
  </w:p>
  <w:p w14:paraId="02F0157E" w14:textId="77777777" w:rsidR="00372C09" w:rsidRDefault="002F1A53">
    <w:pPr>
      <w:pStyle w:val="P68B1DB1-Normal20"/>
      <w:widowControl w:val="0"/>
      <w:spacing w:line="240" w:lineRule="auto"/>
      <w:ind w:right="404"/>
      <w:jc w:val="right"/>
      <w:rPr>
        <w:color w:val="FFFFFF" w:themeColor="background1"/>
      </w:rPr>
    </w:pPr>
    <w:r>
      <w:rPr>
        <w:noProof/>
      </w:rPr>
      <mc:AlternateContent>
        <mc:Choice Requires="wps">
          <w:drawing>
            <wp:anchor distT="0" distB="0" distL="114300" distR="114300" simplePos="0" relativeHeight="251659264" behindDoc="1" locked="0" layoutInCell="1" allowOverlap="1" wp14:anchorId="1D931B9B" wp14:editId="07FD0C6F">
              <wp:simplePos x="0" y="0"/>
              <wp:positionH relativeFrom="column">
                <wp:posOffset>3568700</wp:posOffset>
              </wp:positionH>
              <wp:positionV relativeFrom="paragraph">
                <wp:posOffset>84455</wp:posOffset>
              </wp:positionV>
              <wp:extent cx="25273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5273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61AE3" id="Rectangle 1" o:spid="_x0000_s1026" style="position:absolute;margin-left:281pt;margin-top:6.65pt;width:19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" fillcolor="#f2f2f2 [3052]" stroked="f" strokeweight=".5pt"/>
          </w:pict>
        </mc:Fallback>
      </mc:AlternateContent>
    </w:r>
  </w:p>
  <w:p w14:paraId="4F7524CA" w14:textId="4934308C" w:rsidR="00372C09" w:rsidRDefault="002F1A53">
    <w:pPr>
      <w:pStyle w:val="P68B1DB1-Normal21"/>
      <w:widowControl w:val="0"/>
      <w:spacing w:line="240" w:lineRule="auto"/>
      <w:jc w:val="right"/>
      <w:rPr>
        <w:rFonts w:ascii="Calibri" w:eastAsia="Calibri" w:hAnsi="Calibri" w:cs="Calibri"/>
        <w:sz w:val="24"/>
      </w:rPr>
    </w:pPr>
    <w:r>
      <w:t>Exploration communautaire</w:t>
    </w:r>
    <w:r>
      <w:rPr>
        <w:b/>
      </w:rPr>
      <w:t xml:space="preserve"> MVP 2.0</w:t>
    </w:r>
    <w:r>
      <w:t xml:space="preserve"> | p. </w:t>
    </w:r>
    <w:r>
      <w:fldChar w:fldCharType="begin"/>
    </w:r>
    <w:r>
      <w:instrText>PAGE</w:instrText>
    </w:r>
    <w:r>
      <w:fldChar w:fldCharType="separate"/>
    </w:r>
    <w:r>
      <w:t>1</w:t>
    </w:r>
    <w:r>
      <w:fldChar w:fldCharType="end"/>
    </w:r>
  </w:p>
  <w:p w14:paraId="4386F4E8" w14:textId="77777777" w:rsidR="00372C09" w:rsidRDefault="00372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2E1A" w14:textId="77777777" w:rsidR="002F1A53" w:rsidRDefault="002F1A53">
      <w:pPr>
        <w:spacing w:line="240" w:lineRule="auto"/>
      </w:pPr>
      <w:r>
        <w:separator/>
      </w:r>
    </w:p>
  </w:footnote>
  <w:footnote w:type="continuationSeparator" w:id="0">
    <w:p w14:paraId="54FC6B99" w14:textId="77777777" w:rsidR="002F1A53" w:rsidRDefault="002F1A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2D89" w14:textId="41B414AE" w:rsidR="00372C09" w:rsidRDefault="002F1A53">
    <w:pPr>
      <w:pStyle w:val="P68B1DB1-Header19"/>
      <w:jc w:val="center"/>
      <w:rPr>
        <w:sz w:val="20"/>
      </w:rPr>
    </w:pPr>
    <w:r>
      <w:t>REMARQUE : veuillez vous abstenir d'inclure des détails personnels ou d'identification, tels que les noms, numéros de téléphone, adresses, etc., liés aux personnes dans ces documents.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914"/>
    <w:multiLevelType w:val="hybridMultilevel"/>
    <w:tmpl w:val="23747030"/>
    <w:lvl w:ilvl="0" w:tplc="C240BB2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45034"/>
    <w:multiLevelType w:val="hybridMultilevel"/>
    <w:tmpl w:val="02861820"/>
    <w:lvl w:ilvl="0" w:tplc="29F2754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63D95"/>
    <w:multiLevelType w:val="hybridMultilevel"/>
    <w:tmpl w:val="415E3050"/>
    <w:lvl w:ilvl="0" w:tplc="1D4A1174">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F5D1917"/>
    <w:multiLevelType w:val="hybridMultilevel"/>
    <w:tmpl w:val="5A585064"/>
    <w:lvl w:ilvl="0" w:tplc="1D4A11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1330751"/>
    <w:multiLevelType w:val="hybridMultilevel"/>
    <w:tmpl w:val="79842210"/>
    <w:lvl w:ilvl="0" w:tplc="BB44BB7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67BFD"/>
    <w:multiLevelType w:val="hybridMultilevel"/>
    <w:tmpl w:val="FE04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D4B04"/>
    <w:multiLevelType w:val="hybridMultilevel"/>
    <w:tmpl w:val="8A6E141C"/>
    <w:lvl w:ilvl="0" w:tplc="F98AB2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C60DF"/>
    <w:multiLevelType w:val="hybridMultilevel"/>
    <w:tmpl w:val="EE4EBA42"/>
    <w:lvl w:ilvl="0" w:tplc="DFCA045E">
      <w:numFmt w:val="bullet"/>
      <w:lvlText w:val="-"/>
      <w:lvlJc w:val="left"/>
      <w:pPr>
        <w:ind w:left="540" w:hanging="360"/>
      </w:pPr>
      <w:rPr>
        <w:rFonts w:ascii="Arial" w:eastAsia="Arial" w:hAnsi="Arial" w:cs="Arial"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00F9B"/>
    <w:multiLevelType w:val="hybridMultilevel"/>
    <w:tmpl w:val="C734B746"/>
    <w:lvl w:ilvl="0" w:tplc="3AD8C3C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05307"/>
    <w:multiLevelType w:val="hybridMultilevel"/>
    <w:tmpl w:val="06A4FD38"/>
    <w:lvl w:ilvl="0" w:tplc="803295F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4792A"/>
    <w:multiLevelType w:val="hybridMultilevel"/>
    <w:tmpl w:val="D6865002"/>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num w:numId="1" w16cid:durableId="920329684">
    <w:abstractNumId w:val="2"/>
  </w:num>
  <w:num w:numId="2" w16cid:durableId="962926223">
    <w:abstractNumId w:val="3"/>
  </w:num>
  <w:num w:numId="3" w16cid:durableId="112096855">
    <w:abstractNumId w:val="7"/>
  </w:num>
  <w:num w:numId="4" w16cid:durableId="189732881">
    <w:abstractNumId w:val="10"/>
  </w:num>
  <w:num w:numId="5" w16cid:durableId="1963531923">
    <w:abstractNumId w:val="5"/>
  </w:num>
  <w:num w:numId="6" w16cid:durableId="1180698127">
    <w:abstractNumId w:val="6"/>
  </w:num>
  <w:num w:numId="7" w16cid:durableId="264652875">
    <w:abstractNumId w:val="8"/>
  </w:num>
  <w:num w:numId="8" w16cid:durableId="2022470091">
    <w:abstractNumId w:val="9"/>
  </w:num>
  <w:num w:numId="9" w16cid:durableId="1305545904">
    <w:abstractNumId w:val="4"/>
  </w:num>
  <w:num w:numId="10" w16cid:durableId="1400592909">
    <w:abstractNumId w:val="0"/>
  </w:num>
  <w:num w:numId="11" w16cid:durableId="180022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A7"/>
    <w:rsid w:val="0000559D"/>
    <w:rsid w:val="00095728"/>
    <w:rsid w:val="000C280B"/>
    <w:rsid w:val="0011104B"/>
    <w:rsid w:val="00141296"/>
    <w:rsid w:val="00174047"/>
    <w:rsid w:val="001D0EEE"/>
    <w:rsid w:val="002031D6"/>
    <w:rsid w:val="0023690E"/>
    <w:rsid w:val="0029661B"/>
    <w:rsid w:val="002B334B"/>
    <w:rsid w:val="002F1A53"/>
    <w:rsid w:val="00326512"/>
    <w:rsid w:val="00340B7E"/>
    <w:rsid w:val="0036005B"/>
    <w:rsid w:val="00372C09"/>
    <w:rsid w:val="00420497"/>
    <w:rsid w:val="00435C6E"/>
    <w:rsid w:val="00536CA1"/>
    <w:rsid w:val="00583DFD"/>
    <w:rsid w:val="0058467C"/>
    <w:rsid w:val="005A491B"/>
    <w:rsid w:val="005D638E"/>
    <w:rsid w:val="005E0BE2"/>
    <w:rsid w:val="006004E6"/>
    <w:rsid w:val="006170C8"/>
    <w:rsid w:val="0065662C"/>
    <w:rsid w:val="00666BCD"/>
    <w:rsid w:val="00701470"/>
    <w:rsid w:val="00760CEF"/>
    <w:rsid w:val="0077001E"/>
    <w:rsid w:val="007819D7"/>
    <w:rsid w:val="007837DF"/>
    <w:rsid w:val="0079746F"/>
    <w:rsid w:val="00797F10"/>
    <w:rsid w:val="00814761"/>
    <w:rsid w:val="008349B7"/>
    <w:rsid w:val="00841487"/>
    <w:rsid w:val="0086427F"/>
    <w:rsid w:val="008A2D0C"/>
    <w:rsid w:val="008A3D35"/>
    <w:rsid w:val="008D552D"/>
    <w:rsid w:val="008F43A7"/>
    <w:rsid w:val="00912E5C"/>
    <w:rsid w:val="00934099"/>
    <w:rsid w:val="00962F6C"/>
    <w:rsid w:val="00983D1A"/>
    <w:rsid w:val="009C1CF3"/>
    <w:rsid w:val="00A26C27"/>
    <w:rsid w:val="00A6057B"/>
    <w:rsid w:val="00A80EFA"/>
    <w:rsid w:val="00AA4F55"/>
    <w:rsid w:val="00B01A09"/>
    <w:rsid w:val="00B969F2"/>
    <w:rsid w:val="00BB52A6"/>
    <w:rsid w:val="00C5270D"/>
    <w:rsid w:val="00C97C7F"/>
    <w:rsid w:val="00CB7D48"/>
    <w:rsid w:val="00D5556F"/>
    <w:rsid w:val="00D870BB"/>
    <w:rsid w:val="00D9067D"/>
    <w:rsid w:val="00DB578F"/>
    <w:rsid w:val="00DD1B38"/>
    <w:rsid w:val="00DF3D5C"/>
    <w:rsid w:val="00E031FF"/>
    <w:rsid w:val="00E3207F"/>
    <w:rsid w:val="00E8419D"/>
    <w:rsid w:val="00E85D33"/>
    <w:rsid w:val="00EB318F"/>
    <w:rsid w:val="00EE1B64"/>
    <w:rsid w:val="00F03E59"/>
    <w:rsid w:val="00F11156"/>
    <w:rsid w:val="00F703F5"/>
    <w:rsid w:val="00F73116"/>
    <w:rsid w:val="00FC200D"/>
    <w:rsid w:val="00FC7771"/>
    <w:rsid w:val="00FE4753"/>
    <w:rsid w:val="00FE6E90"/>
    <w:rsid w:val="66F59C0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CFB1D"/>
  <w15:chartTrackingRefBased/>
  <w15:docId w15:val="{810D3BAB-150C-194D-A653-DBB64442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A7"/>
    <w:pPr>
      <w:spacing w:after="0" w:line="276" w:lineRule="auto"/>
    </w:pPr>
    <w:rPr>
      <w:rFonts w:ascii="Arial" w:eastAsia="Arial" w:hAnsi="Arial" w:cs="Arial"/>
      <w:kern w:val="0"/>
      <w:sz w:val="22"/>
      <w14:ligatures w14:val="none"/>
    </w:rPr>
  </w:style>
  <w:style w:type="paragraph" w:styleId="Heading1">
    <w:name w:val="heading 1"/>
    <w:basedOn w:val="Normal"/>
    <w:next w:val="Normal"/>
    <w:link w:val="Heading1Char"/>
    <w:uiPriority w:val="9"/>
    <w:qFormat/>
    <w:rsid w:val="008F43A7"/>
    <w:pPr>
      <w:keepNext/>
      <w:keepLines/>
      <w:spacing w:before="360" w:after="80"/>
      <w:outlineLvl w:val="0"/>
    </w:pPr>
    <w:rPr>
      <w:rFonts w:asciiTheme="majorHAnsi" w:eastAsiaTheme="majorEastAsia" w:hAnsiTheme="majorHAnsi" w:cstheme="majorBidi"/>
      <w:color w:val="2F5496" w:themeColor="accent1" w:themeShade="BF"/>
      <w:sz w:val="40"/>
    </w:rPr>
  </w:style>
  <w:style w:type="paragraph" w:styleId="Heading2">
    <w:name w:val="heading 2"/>
    <w:basedOn w:val="Normal"/>
    <w:next w:val="Normal"/>
    <w:link w:val="Heading2Char"/>
    <w:uiPriority w:val="9"/>
    <w:semiHidden/>
    <w:unhideWhenUsed/>
    <w:qFormat/>
    <w:rsid w:val="008F43A7"/>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Heading3">
    <w:name w:val="heading 3"/>
    <w:basedOn w:val="Normal"/>
    <w:next w:val="Normal"/>
    <w:link w:val="Heading3Char"/>
    <w:uiPriority w:val="9"/>
    <w:semiHidden/>
    <w:unhideWhenUsed/>
    <w:qFormat/>
    <w:rsid w:val="008F43A7"/>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8F43A7"/>
    <w:pPr>
      <w:keepNext/>
      <w:keepLines/>
      <w:spacing w:before="80" w:after="40"/>
      <w:outlineLvl w:val="3"/>
    </w:pPr>
    <w:rPr>
      <w:rFonts w:eastAsiaTheme="majorEastAsia" w:cstheme="majorBidi"/>
      <w:i/>
      <w:color w:val="2F5496" w:themeColor="accent1" w:themeShade="BF"/>
    </w:rPr>
  </w:style>
  <w:style w:type="paragraph" w:styleId="Heading5">
    <w:name w:val="heading 5"/>
    <w:basedOn w:val="Normal"/>
    <w:next w:val="Normal"/>
    <w:link w:val="Heading5Char"/>
    <w:uiPriority w:val="9"/>
    <w:semiHidden/>
    <w:unhideWhenUsed/>
    <w:qFormat/>
    <w:rsid w:val="008F43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3A7"/>
    <w:pPr>
      <w:keepNext/>
      <w:keepLines/>
      <w:spacing w:before="4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8F43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3A7"/>
    <w:pPr>
      <w:keepNext/>
      <w:keepLines/>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8F43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3A7"/>
    <w:rPr>
      <w:rFonts w:asciiTheme="majorHAnsi" w:eastAsiaTheme="majorEastAsia" w:hAnsiTheme="majorHAnsi" w:cstheme="majorBidi"/>
      <w:color w:val="2F5496" w:themeColor="accent1" w:themeShade="BF"/>
      <w:sz w:val="40"/>
    </w:rPr>
  </w:style>
  <w:style w:type="character" w:customStyle="1" w:styleId="Heading2Char">
    <w:name w:val="Heading 2 Char"/>
    <w:basedOn w:val="DefaultParagraphFont"/>
    <w:link w:val="Heading2"/>
    <w:uiPriority w:val="9"/>
    <w:semiHidden/>
    <w:rsid w:val="008F43A7"/>
    <w:rPr>
      <w:rFonts w:asciiTheme="majorHAnsi" w:eastAsiaTheme="majorEastAsia" w:hAnsiTheme="majorHAnsi" w:cstheme="majorBidi"/>
      <w:color w:val="2F5496" w:themeColor="accent1" w:themeShade="BF"/>
      <w:sz w:val="32"/>
    </w:rPr>
  </w:style>
  <w:style w:type="character" w:customStyle="1" w:styleId="Heading3Char">
    <w:name w:val="Heading 3 Char"/>
    <w:basedOn w:val="DefaultParagraphFont"/>
    <w:link w:val="Heading3"/>
    <w:uiPriority w:val="9"/>
    <w:semiHidden/>
    <w:rsid w:val="008F43A7"/>
    <w:rPr>
      <w:rFonts w:eastAsiaTheme="majorEastAsia" w:cstheme="majorBidi"/>
      <w:color w:val="2F5496" w:themeColor="accent1" w:themeShade="BF"/>
      <w:sz w:val="28"/>
    </w:rPr>
  </w:style>
  <w:style w:type="character" w:customStyle="1" w:styleId="Heading4Char">
    <w:name w:val="Heading 4 Char"/>
    <w:basedOn w:val="DefaultParagraphFont"/>
    <w:link w:val="Heading4"/>
    <w:uiPriority w:val="9"/>
    <w:semiHidden/>
    <w:rsid w:val="008F43A7"/>
    <w:rPr>
      <w:rFonts w:eastAsiaTheme="majorEastAsia" w:cstheme="majorBidi"/>
      <w:i/>
      <w:color w:val="2F5496" w:themeColor="accent1" w:themeShade="BF"/>
    </w:rPr>
  </w:style>
  <w:style w:type="character" w:customStyle="1" w:styleId="Heading5Char">
    <w:name w:val="Heading 5 Char"/>
    <w:basedOn w:val="DefaultParagraphFont"/>
    <w:link w:val="Heading5"/>
    <w:uiPriority w:val="9"/>
    <w:semiHidden/>
    <w:rsid w:val="008F4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3A7"/>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8F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3A7"/>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8F43A7"/>
    <w:rPr>
      <w:rFonts w:eastAsiaTheme="majorEastAsia" w:cstheme="majorBidi"/>
      <w:color w:val="272727" w:themeColor="text1" w:themeTint="D8"/>
    </w:rPr>
  </w:style>
  <w:style w:type="paragraph" w:styleId="Title">
    <w:name w:val="Title"/>
    <w:basedOn w:val="Normal"/>
    <w:next w:val="Normal"/>
    <w:link w:val="TitleChar"/>
    <w:uiPriority w:val="10"/>
    <w:qFormat/>
    <w:rsid w:val="008F43A7"/>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8F43A7"/>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8F43A7"/>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8F43A7"/>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8F43A7"/>
    <w:pPr>
      <w:spacing w:before="160"/>
      <w:jc w:val="center"/>
    </w:pPr>
    <w:rPr>
      <w:i/>
      <w:color w:val="404040" w:themeColor="text1" w:themeTint="BF"/>
    </w:rPr>
  </w:style>
  <w:style w:type="character" w:customStyle="1" w:styleId="QuoteChar">
    <w:name w:val="Quote Char"/>
    <w:basedOn w:val="DefaultParagraphFont"/>
    <w:link w:val="Quote"/>
    <w:uiPriority w:val="29"/>
    <w:rsid w:val="008F43A7"/>
    <w:rPr>
      <w:i/>
      <w:color w:val="404040" w:themeColor="text1" w:themeTint="BF"/>
    </w:rPr>
  </w:style>
  <w:style w:type="paragraph" w:styleId="ListParagraph">
    <w:name w:val="List Paragraph"/>
    <w:basedOn w:val="Normal"/>
    <w:uiPriority w:val="34"/>
    <w:qFormat/>
    <w:rsid w:val="008F43A7"/>
    <w:pPr>
      <w:ind w:left="720"/>
      <w:contextualSpacing/>
    </w:pPr>
  </w:style>
  <w:style w:type="character" w:styleId="IntenseEmphasis">
    <w:name w:val="Intense Emphasis"/>
    <w:basedOn w:val="DefaultParagraphFont"/>
    <w:uiPriority w:val="21"/>
    <w:qFormat/>
    <w:rsid w:val="008F43A7"/>
    <w:rPr>
      <w:i/>
      <w:color w:val="2F5496" w:themeColor="accent1" w:themeShade="BF"/>
    </w:rPr>
  </w:style>
  <w:style w:type="paragraph" w:styleId="IntenseQuote">
    <w:name w:val="Intense Quote"/>
    <w:basedOn w:val="Normal"/>
    <w:next w:val="Normal"/>
    <w:link w:val="IntenseQuoteChar"/>
    <w:uiPriority w:val="30"/>
    <w:qFormat/>
    <w:rsid w:val="008F43A7"/>
    <w:pPr>
      <w:pBdr>
        <w:top w:val="single" w:sz="4" w:space="10" w:color="2F5496" w:themeColor="accent1" w:themeShade="BF"/>
        <w:bottom w:val="single" w:sz="4" w:space="10" w:color="2F5496" w:themeColor="accent1" w:themeShade="BF"/>
      </w:pBdr>
      <w:spacing w:before="360" w:after="360"/>
      <w:ind w:left="864" w:right="864"/>
      <w:jc w:val="center"/>
    </w:pPr>
    <w:rPr>
      <w:i/>
      <w:color w:val="2F5496" w:themeColor="accent1" w:themeShade="BF"/>
    </w:rPr>
  </w:style>
  <w:style w:type="character" w:customStyle="1" w:styleId="IntenseQuoteChar">
    <w:name w:val="Intense Quote Char"/>
    <w:basedOn w:val="DefaultParagraphFont"/>
    <w:link w:val="IntenseQuote"/>
    <w:uiPriority w:val="30"/>
    <w:rsid w:val="008F43A7"/>
    <w:rPr>
      <w:i/>
      <w:color w:val="2F5496" w:themeColor="accent1" w:themeShade="BF"/>
    </w:rPr>
  </w:style>
  <w:style w:type="character" w:styleId="IntenseReference">
    <w:name w:val="Intense Reference"/>
    <w:basedOn w:val="DefaultParagraphFont"/>
    <w:uiPriority w:val="32"/>
    <w:qFormat/>
    <w:rsid w:val="008F43A7"/>
    <w:rPr>
      <w:b/>
      <w:smallCaps/>
      <w:color w:val="2F5496" w:themeColor="accent1" w:themeShade="BF"/>
    </w:rPr>
  </w:style>
  <w:style w:type="table" w:styleId="TableGrid">
    <w:name w:val="Table Grid"/>
    <w:basedOn w:val="TableNormal"/>
    <w:uiPriority w:val="39"/>
    <w:rsid w:val="008F43A7"/>
    <w:pPr>
      <w:spacing w:after="0" w:line="240" w:lineRule="auto"/>
    </w:pPr>
    <w:rPr>
      <w:rFonts w:ascii="Arial" w:eastAsia="Arial" w:hAnsi="Arial" w:cs="Arial"/>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43A7"/>
    <w:rPr>
      <w:color w:val="0563C1" w:themeColor="hyperlink"/>
      <w:u w:val="single"/>
    </w:rPr>
  </w:style>
  <w:style w:type="character" w:styleId="FollowedHyperlink">
    <w:name w:val="FollowedHyperlink"/>
    <w:basedOn w:val="DefaultParagraphFont"/>
    <w:uiPriority w:val="99"/>
    <w:semiHidden/>
    <w:unhideWhenUsed/>
    <w:rsid w:val="00C5270D"/>
    <w:rPr>
      <w:color w:val="954F72" w:themeColor="followedHyperlink"/>
      <w:u w:val="single"/>
    </w:rPr>
  </w:style>
  <w:style w:type="paragraph" w:styleId="Header">
    <w:name w:val="header"/>
    <w:basedOn w:val="Normal"/>
    <w:link w:val="HeaderChar"/>
    <w:uiPriority w:val="99"/>
    <w:unhideWhenUsed/>
    <w:rsid w:val="00C5270D"/>
    <w:pPr>
      <w:tabs>
        <w:tab w:val="center" w:pos="4680"/>
        <w:tab w:val="right" w:pos="9360"/>
      </w:tabs>
      <w:spacing w:line="240" w:lineRule="auto"/>
    </w:pPr>
  </w:style>
  <w:style w:type="character" w:customStyle="1" w:styleId="HeaderChar">
    <w:name w:val="Header Char"/>
    <w:basedOn w:val="DefaultParagraphFont"/>
    <w:link w:val="Header"/>
    <w:uiPriority w:val="99"/>
    <w:rsid w:val="00C5270D"/>
    <w:rPr>
      <w:rFonts w:ascii="Arial" w:eastAsia="Arial" w:hAnsi="Arial" w:cs="Arial"/>
      <w:kern w:val="0"/>
      <w:sz w:val="22"/>
      <w14:ligatures w14:val="none"/>
    </w:rPr>
  </w:style>
  <w:style w:type="paragraph" w:styleId="Footer">
    <w:name w:val="footer"/>
    <w:basedOn w:val="Normal"/>
    <w:link w:val="FooterChar"/>
    <w:uiPriority w:val="99"/>
    <w:unhideWhenUsed/>
    <w:rsid w:val="00C5270D"/>
    <w:pPr>
      <w:tabs>
        <w:tab w:val="center" w:pos="4680"/>
        <w:tab w:val="right" w:pos="9360"/>
      </w:tabs>
      <w:spacing w:line="240" w:lineRule="auto"/>
    </w:pPr>
  </w:style>
  <w:style w:type="character" w:customStyle="1" w:styleId="FooterChar">
    <w:name w:val="Footer Char"/>
    <w:basedOn w:val="DefaultParagraphFont"/>
    <w:link w:val="Footer"/>
    <w:uiPriority w:val="99"/>
    <w:rsid w:val="00C5270D"/>
    <w:rPr>
      <w:rFonts w:ascii="Arial" w:eastAsia="Arial" w:hAnsi="Arial" w:cs="Arial"/>
      <w:kern w:val="0"/>
      <w:sz w:val="22"/>
      <w14:ligatures w14:val="none"/>
    </w:rPr>
  </w:style>
  <w:style w:type="character" w:styleId="UnresolvedMention">
    <w:name w:val="Unresolved Mention"/>
    <w:basedOn w:val="DefaultParagraphFont"/>
    <w:uiPriority w:val="99"/>
    <w:semiHidden/>
    <w:unhideWhenUsed/>
    <w:rsid w:val="0086427F"/>
    <w:rPr>
      <w:color w:val="605E5C"/>
      <w:shd w:val="clear" w:color="auto" w:fill="E1DFDD"/>
    </w:rPr>
  </w:style>
  <w:style w:type="character" w:styleId="CommentReference">
    <w:name w:val="annotation reference"/>
    <w:basedOn w:val="DefaultParagraphFont"/>
    <w:uiPriority w:val="99"/>
    <w:semiHidden/>
    <w:unhideWhenUsed/>
    <w:rsid w:val="00BB52A6"/>
    <w:rPr>
      <w:sz w:val="16"/>
    </w:rPr>
  </w:style>
  <w:style w:type="paragraph" w:styleId="CommentText">
    <w:name w:val="annotation text"/>
    <w:basedOn w:val="Normal"/>
    <w:link w:val="CommentTextChar"/>
    <w:uiPriority w:val="99"/>
    <w:unhideWhenUsed/>
    <w:rsid w:val="00BB52A6"/>
    <w:pPr>
      <w:spacing w:line="240" w:lineRule="auto"/>
    </w:pPr>
    <w:rPr>
      <w:sz w:val="20"/>
    </w:rPr>
  </w:style>
  <w:style w:type="character" w:customStyle="1" w:styleId="CommentTextChar">
    <w:name w:val="Comment Text Char"/>
    <w:basedOn w:val="DefaultParagraphFont"/>
    <w:link w:val="CommentText"/>
    <w:uiPriority w:val="99"/>
    <w:rsid w:val="00BB52A6"/>
    <w:rPr>
      <w:rFonts w:ascii="Arial" w:eastAsia="Arial" w:hAnsi="Arial" w:cs="Arial"/>
      <w:kern w:val="0"/>
      <w:sz w:val="20"/>
      <w14:ligatures w14:val="none"/>
    </w:rPr>
  </w:style>
  <w:style w:type="paragraph" w:styleId="CommentSubject">
    <w:name w:val="annotation subject"/>
    <w:basedOn w:val="CommentText"/>
    <w:next w:val="CommentText"/>
    <w:link w:val="CommentSubjectChar"/>
    <w:uiPriority w:val="99"/>
    <w:semiHidden/>
    <w:unhideWhenUsed/>
    <w:rsid w:val="00BB52A6"/>
    <w:rPr>
      <w:b/>
    </w:rPr>
  </w:style>
  <w:style w:type="character" w:customStyle="1" w:styleId="CommentSubjectChar">
    <w:name w:val="Comment Subject Char"/>
    <w:basedOn w:val="CommentTextChar"/>
    <w:link w:val="CommentSubject"/>
    <w:uiPriority w:val="99"/>
    <w:semiHidden/>
    <w:rsid w:val="00BB52A6"/>
    <w:rPr>
      <w:rFonts w:ascii="Arial" w:eastAsia="Arial" w:hAnsi="Arial" w:cs="Arial"/>
      <w:b/>
      <w:kern w:val="0"/>
      <w:sz w:val="20"/>
      <w14:ligatures w14:val="none"/>
    </w:rPr>
  </w:style>
  <w:style w:type="paragraph" w:customStyle="1" w:styleId="P68B1DB1-Normal1">
    <w:name w:val="P68B1DB1-Normal1"/>
    <w:basedOn w:val="Normal"/>
    <w:rPr>
      <w:b/>
      <w:color w:val="0070C0"/>
      <w:sz w:val="48"/>
    </w:rPr>
  </w:style>
  <w:style w:type="paragraph" w:customStyle="1" w:styleId="P68B1DB1-Normal2">
    <w:name w:val="P68B1DB1-Normal2"/>
    <w:basedOn w:val="Normal"/>
    <w:rPr>
      <w:b/>
      <w:i/>
      <w:sz w:val="28"/>
    </w:rPr>
  </w:style>
  <w:style w:type="paragraph" w:customStyle="1" w:styleId="P68B1DB1-Normal3">
    <w:name w:val="P68B1DB1-Normal3"/>
    <w:basedOn w:val="Normal"/>
    <w:rPr>
      <w:sz w:val="28"/>
    </w:rPr>
  </w:style>
  <w:style w:type="paragraph" w:customStyle="1" w:styleId="P68B1DB1-Normal4">
    <w:name w:val="P68B1DB1-Normal4"/>
    <w:basedOn w:val="Normal"/>
    <w:rPr>
      <w:b/>
      <w:color w:val="0070C0"/>
      <w:sz w:val="26"/>
    </w:rPr>
  </w:style>
  <w:style w:type="paragraph" w:customStyle="1" w:styleId="P68B1DB1-Normal5">
    <w:name w:val="P68B1DB1-Normal5"/>
    <w:basedOn w:val="Normal"/>
    <w:rPr>
      <w:b/>
      <w:color w:val="0070C0"/>
      <w:sz w:val="26"/>
    </w:rPr>
  </w:style>
  <w:style w:type="paragraph" w:customStyle="1" w:styleId="P68B1DB1-Normal6">
    <w:name w:val="P68B1DB1-Normal6"/>
    <w:basedOn w:val="Normal"/>
    <w:rPr>
      <w:color w:val="0070C0"/>
      <w:sz w:val="24"/>
    </w:rPr>
  </w:style>
  <w:style w:type="paragraph" w:customStyle="1" w:styleId="P68B1DB1-Normal7">
    <w:name w:val="P68B1DB1-Normal7"/>
    <w:basedOn w:val="Normal"/>
    <w:rPr>
      <w:color w:val="000000" w:themeColor="text1"/>
      <w:sz w:val="28"/>
    </w:rPr>
  </w:style>
  <w:style w:type="paragraph" w:customStyle="1" w:styleId="P68B1DB1-Normal8">
    <w:name w:val="P68B1DB1-Normal8"/>
    <w:basedOn w:val="Normal"/>
    <w:rPr>
      <w:b/>
      <w:color w:val="ED7D31" w:themeColor="accent2"/>
      <w:sz w:val="28"/>
    </w:rPr>
  </w:style>
  <w:style w:type="paragraph" w:customStyle="1" w:styleId="P68B1DB1-Normal9">
    <w:name w:val="P68B1DB1-Normal9"/>
    <w:basedOn w:val="Normal"/>
    <w:rPr>
      <w:sz w:val="24"/>
    </w:rPr>
  </w:style>
  <w:style w:type="paragraph" w:customStyle="1" w:styleId="P68B1DB1-Normal10">
    <w:name w:val="P68B1DB1-Normal10"/>
    <w:basedOn w:val="Normal"/>
    <w:rPr>
      <w:b/>
      <w:sz w:val="32"/>
    </w:rPr>
  </w:style>
  <w:style w:type="paragraph" w:customStyle="1" w:styleId="P68B1DB1-Normal11">
    <w:name w:val="P68B1DB1-Normal11"/>
    <w:basedOn w:val="Normal"/>
    <w:rPr>
      <w:b/>
      <w:color w:val="FFFFFF" w:themeColor="background1"/>
      <w:sz w:val="28"/>
    </w:rPr>
  </w:style>
  <w:style w:type="paragraph" w:customStyle="1" w:styleId="P68B1DB1-Normal12">
    <w:name w:val="P68B1DB1-Normal12"/>
    <w:basedOn w:val="Normal"/>
    <w:rPr>
      <w:b/>
      <w:sz w:val="26"/>
    </w:rPr>
  </w:style>
  <w:style w:type="paragraph" w:customStyle="1" w:styleId="P68B1DB1-Normal13">
    <w:name w:val="P68B1DB1-Normal13"/>
    <w:basedOn w:val="Normal"/>
    <w:rPr>
      <w:b/>
      <w:sz w:val="26"/>
    </w:rPr>
  </w:style>
  <w:style w:type="paragraph" w:customStyle="1" w:styleId="P68B1DB1-Normal14">
    <w:name w:val="P68B1DB1-Normal14"/>
    <w:basedOn w:val="Normal"/>
    <w:rPr>
      <w:i/>
      <w:color w:val="434343"/>
      <w:sz w:val="20"/>
    </w:rPr>
  </w:style>
  <w:style w:type="paragraph" w:customStyle="1" w:styleId="P68B1DB1-Normal15">
    <w:name w:val="P68B1DB1-Normal15"/>
    <w:basedOn w:val="Normal"/>
    <w:rPr>
      <w:i/>
      <w:color w:val="434343"/>
      <w:sz w:val="20"/>
    </w:rPr>
  </w:style>
  <w:style w:type="paragraph" w:customStyle="1" w:styleId="P68B1DB1-ListParagraph16">
    <w:name w:val="P68B1DB1-ListParagraph16"/>
    <w:basedOn w:val="ListParagraph"/>
    <w:rPr>
      <w:highlight w:val="white"/>
    </w:rPr>
  </w:style>
  <w:style w:type="paragraph" w:customStyle="1" w:styleId="P68B1DB1-ListParagraph17">
    <w:name w:val="P68B1DB1-ListParagraph17"/>
    <w:basedOn w:val="ListParagraph"/>
    <w:rPr>
      <w:color w:val="000000" w:themeColor="text1"/>
      <w:highlight w:val="white"/>
    </w:rPr>
  </w:style>
  <w:style w:type="paragraph" w:customStyle="1" w:styleId="P68B1DB1-Normal18">
    <w:name w:val="P68B1DB1-Normal18"/>
    <w:basedOn w:val="Normal"/>
    <w:rPr>
      <w:i/>
      <w:color w:val="404040" w:themeColor="text1" w:themeTint="BF"/>
      <w:sz w:val="20"/>
    </w:rPr>
  </w:style>
  <w:style w:type="paragraph" w:customStyle="1" w:styleId="P68B1DB1-Header19">
    <w:name w:val="P68B1DB1-Header19"/>
    <w:basedOn w:val="Header"/>
    <w:rPr>
      <w:b/>
      <w:color w:val="C00000"/>
      <w:sz w:val="18"/>
    </w:rPr>
  </w:style>
  <w:style w:type="paragraph" w:customStyle="1" w:styleId="P68B1DB1-Normal20">
    <w:name w:val="P68B1DB1-Normal20"/>
    <w:basedOn w:val="Normal"/>
    <w:rPr>
      <w:b/>
      <w:color w:val="0070C0"/>
      <w:sz w:val="20"/>
    </w:rPr>
  </w:style>
  <w:style w:type="paragraph" w:customStyle="1" w:styleId="P68B1DB1-Normal21">
    <w:name w:val="P68B1DB1-Normal21"/>
    <w:basedOn w:val="Normal"/>
    <w:rPr>
      <w:color w:val="0070C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perience.arcgis.com/experience/60e419d78cb5493a91641ffa3c160dd6" TargetMode="External"/><Relationship Id="rId18" Type="http://schemas.openxmlformats.org/officeDocument/2006/relationships/hyperlink" Target="https://resilient.mass.gov/gear/Guide?guideId=1" TargetMode="External"/><Relationship Id="rId26" Type="http://schemas.openxmlformats.org/officeDocument/2006/relationships/hyperlink" Target="https://resilient.mass.gov/gear/Guide?guideId=1" TargetMode="External"/><Relationship Id="rId39" Type="http://schemas.openxmlformats.org/officeDocument/2006/relationships/theme" Target="theme/theme1.xml"/><Relationship Id="rId21" Type="http://schemas.openxmlformats.org/officeDocument/2006/relationships/hyperlink" Target="https://www.mass.gov/resource/health-topic-data" TargetMode="External"/><Relationship Id="rId34" Type="http://schemas.openxmlformats.org/officeDocument/2006/relationships/hyperlink" Target="https://www.mass.gov/service-details/community-health-network-areas-chna-configuration" TargetMode="External"/><Relationship Id="rId7" Type="http://schemas.openxmlformats.org/officeDocument/2006/relationships/webSettings" Target="webSettings.xml"/><Relationship Id="rId12" Type="http://schemas.openxmlformats.org/officeDocument/2006/relationships/hyperlink" Target="https://resilient.mass.gov/gear/Guide?guideId=1" TargetMode="External"/><Relationship Id="rId17" Type="http://schemas.openxmlformats.org/officeDocument/2006/relationships/hyperlink" Target="https://bia-geospatial-internal.geoplatform.gov/indianlands/" TargetMode="External"/><Relationship Id="rId25" Type="http://schemas.openxmlformats.org/officeDocument/2006/relationships/hyperlink" Target="https://resilient.mass.gov/gear/Guide?guideId=1" TargetMode="External"/><Relationship Id="rId33" Type="http://schemas.openxmlformats.org/officeDocument/2006/relationships/hyperlink" Target="https://resilient.mass.gov/gear/Guide?guideId=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ative-land.ca" TargetMode="External"/><Relationship Id="rId20" Type="http://schemas.openxmlformats.org/officeDocument/2006/relationships/hyperlink" Target="https://www.mass.gov/info-details/contact-your-local-ada-coordinator" TargetMode="External"/><Relationship Id="rId29" Type="http://schemas.openxmlformats.org/officeDocument/2006/relationships/hyperlink" Target="https://resilient.mass.gov/gear/Guide?guideId=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eoeea.maps.arcgis.com/apps/webappviewer/index.html?id=1d6f63e7762a48e5930de84ed4849212" TargetMode="External"/><Relationship Id="rId24" Type="http://schemas.openxmlformats.org/officeDocument/2006/relationships/hyperlink" Target="https://www.energy.gov/indianenergy/low-income-energy-affordability-data-lead-tool" TargetMode="External"/><Relationship Id="rId32" Type="http://schemas.openxmlformats.org/officeDocument/2006/relationships/hyperlink" Target="https://resilient.mass.gov/gear/Guide?guideId=1"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mass-eoeea.maps.arcgis.com/apps/MapSeries/index.html?appid=535e4419dc0545be980545a0eeaf9b53" TargetMode="External"/><Relationship Id="rId23" Type="http://schemas.openxmlformats.org/officeDocument/2006/relationships/hyperlink" Target="https://resilient.mass.gov/gear/Guide?guideId=1" TargetMode="External"/><Relationship Id="rId28" Type="http://schemas.openxmlformats.org/officeDocument/2006/relationships/hyperlink" Target="https://resilient.mass.gov/gear/Guide?guideId=1" TargetMode="External"/><Relationship Id="rId36" Type="http://schemas.openxmlformats.org/officeDocument/2006/relationships/header" Target="header1.xml"/><Relationship Id="rId10" Type="http://schemas.openxmlformats.org/officeDocument/2006/relationships/hyperlink" Target="https://mass-eoeea.maps.arcgis.com/apps/webappviewer/index.html?id=1d6f63e7762a48e5930de84ed4849212" TargetMode="External"/><Relationship Id="rId19" Type="http://schemas.openxmlformats.org/officeDocument/2006/relationships/hyperlink" Target="https://www.mass.gov/info-details/commissions-on-disability" TargetMode="External"/><Relationship Id="rId31" Type="http://schemas.openxmlformats.org/officeDocument/2006/relationships/hyperlink" Target="https://resilient.mass.gov/gear/Guide?guideI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ilient.mass.gov/gear/Guide?guideId=1" TargetMode="External"/><Relationship Id="rId22" Type="http://schemas.openxmlformats.org/officeDocument/2006/relationships/hyperlink" Target="https://resilient.mass.gov/gear/Guide?guideId=1" TargetMode="External"/><Relationship Id="rId27" Type="http://schemas.openxmlformats.org/officeDocument/2006/relationships/hyperlink" Target="https://resilient.mass.gov/gear/Guide?guideId=1" TargetMode="External"/><Relationship Id="rId30" Type="http://schemas.openxmlformats.org/officeDocument/2006/relationships/hyperlink" Target="https://resilient.mass.gov/gear/Guide?guideId=1" TargetMode="External"/><Relationship Id="rId35" Type="http://schemas.openxmlformats.org/officeDocument/2006/relationships/hyperlink" Target="https://resilient.mass.gov/gear/Guide?guideId=1"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Props1.xml><?xml version="1.0" encoding="utf-8"?>
<ds:datastoreItem xmlns:ds="http://schemas.openxmlformats.org/officeDocument/2006/customXml" ds:itemID="{4275EC1A-22A6-4BD0-B2AC-5D7266C3546C}">
  <ds:schemaRefs>
    <ds:schemaRef ds:uri="http://schemas.microsoft.com/sharepoint/v3/contenttype/forms"/>
  </ds:schemaRefs>
</ds:datastoreItem>
</file>

<file path=customXml/itemProps2.xml><?xml version="1.0" encoding="utf-8"?>
<ds:datastoreItem xmlns:ds="http://schemas.openxmlformats.org/officeDocument/2006/customXml" ds:itemID="{44B01AB3-B8D4-402E-A529-D201CF5A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EB384-989A-404D-B507-A42D3B0E349F}">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Jacobson</dc:creator>
  <cp:keywords/>
  <dc:description/>
  <cp:lastModifiedBy>Dina Reed | Fox Director</cp:lastModifiedBy>
  <cp:revision>2</cp:revision>
  <dcterms:created xsi:type="dcterms:W3CDTF">2026-04-01T15:24:00Z</dcterms:created>
  <dcterms:modified xsi:type="dcterms:W3CDTF">2026-04-01T15:24:00Z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