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9EA64" w14:textId="2506D3A4" w:rsidR="25EEF482" w:rsidRPr="00B7154A" w:rsidRDefault="25EEF482" w:rsidP="25EEF482">
      <w:pPr>
        <w:rPr>
          <w:i/>
          <w:iCs/>
          <w:color w:val="000000" w:themeColor="text1"/>
          <w:sz w:val="16"/>
          <w:szCs w:val="16"/>
          <w:lang w:val="en-GB"/>
        </w:rPr>
      </w:pPr>
      <w:r w:rsidRPr="00B7154A">
        <w:rPr>
          <w:i/>
          <w:iCs/>
          <w:color w:val="000000" w:themeColor="text1"/>
          <w:sz w:val="16"/>
          <w:szCs w:val="16"/>
          <w:lang w:val="en-GB"/>
        </w:rPr>
        <w:t>Portuguese version</w:t>
      </w:r>
    </w:p>
    <w:p w14:paraId="18C54C71" w14:textId="634E4648" w:rsidR="008F43A7" w:rsidRPr="004E5AB0" w:rsidRDefault="25EEF482" w:rsidP="25EEF482">
      <w:pPr>
        <w:jc w:val="center"/>
        <w:rPr>
          <w:b/>
          <w:bCs/>
          <w:color w:val="0070C0"/>
          <w:sz w:val="48"/>
          <w:szCs w:val="48"/>
          <w:lang w:val="pt-BR"/>
        </w:rPr>
      </w:pPr>
      <w:r w:rsidRPr="004E5AB0">
        <w:rPr>
          <w:b/>
          <w:bCs/>
          <w:color w:val="0070C0"/>
          <w:sz w:val="48"/>
          <w:szCs w:val="48"/>
          <w:lang w:val="pt-BR"/>
        </w:rPr>
        <w:t>Exploração Comunitária</w:t>
      </w:r>
    </w:p>
    <w:p w14:paraId="37243D53" w14:textId="77777777" w:rsidR="00912E5C" w:rsidRPr="004E5AB0" w:rsidRDefault="00912E5C" w:rsidP="008F43A7">
      <w:pPr>
        <w:rPr>
          <w:b/>
          <w:bCs/>
          <w:i/>
          <w:sz w:val="30"/>
          <w:szCs w:val="30"/>
          <w:lang w:val="pt-BR"/>
        </w:rPr>
      </w:pPr>
    </w:p>
    <w:p w14:paraId="4D2A46D5" w14:textId="167808CD" w:rsidR="25EEF482" w:rsidRPr="004E5AB0" w:rsidRDefault="25EEF482" w:rsidP="25EEF482">
      <w:pPr>
        <w:rPr>
          <w:b/>
          <w:bCs/>
          <w:i/>
          <w:iCs/>
          <w:sz w:val="28"/>
          <w:szCs w:val="28"/>
          <w:lang w:val="pt-BR"/>
        </w:rPr>
      </w:pPr>
      <w:r w:rsidRPr="004E5AB0">
        <w:rPr>
          <w:b/>
          <w:bCs/>
          <w:i/>
          <w:iCs/>
          <w:sz w:val="28"/>
          <w:szCs w:val="28"/>
          <w:lang w:val="pt-BR"/>
        </w:rPr>
        <w:t>Quem vive e trabalha na sua comunidade? Quem a visita? Quem poderá viver, trabalhar ou visitar a sua comunidade no futuro? Quais tipos de experiências precisam ser considerados ao identificar como construir resiliência comunitária na sua cidade, município ou região?</w:t>
      </w:r>
    </w:p>
    <w:p w14:paraId="4E973A9B" w14:textId="77777777" w:rsidR="008F43A7" w:rsidRPr="004E5AB0" w:rsidRDefault="008F43A7" w:rsidP="008F43A7">
      <w:pPr>
        <w:rPr>
          <w:sz w:val="28"/>
          <w:szCs w:val="28"/>
          <w:lang w:val="pt-BR"/>
        </w:rPr>
      </w:pPr>
    </w:p>
    <w:p w14:paraId="59AD16B1" w14:textId="2D2F74D1" w:rsidR="25EEF482" w:rsidRPr="004E5AB0" w:rsidRDefault="25EEF482" w:rsidP="25EEF482">
      <w:pPr>
        <w:rPr>
          <w:sz w:val="28"/>
          <w:szCs w:val="28"/>
          <w:lang w:val="pt-BR"/>
        </w:rPr>
      </w:pPr>
      <w:r w:rsidRPr="004E5AB0">
        <w:rPr>
          <w:sz w:val="28"/>
          <w:szCs w:val="28"/>
          <w:lang w:val="pt-BR"/>
        </w:rPr>
        <w:t>As mudanças climáticas não afetarão a todos da mesma forma, e é crucial que as soluções de resiliência comunitária sejam elaboradas com base nas opiniões das pessoas que serão mais impactadas. Esta ferramenta ajudará você a identificar perspectivas importantes para incluir em sua Equipe Central.</w:t>
      </w:r>
    </w:p>
    <w:p w14:paraId="3A446867" w14:textId="77777777" w:rsidR="008A3D35" w:rsidRPr="004E5AB0" w:rsidRDefault="008A3D35" w:rsidP="008F43A7">
      <w:pPr>
        <w:rPr>
          <w:sz w:val="28"/>
          <w:szCs w:val="28"/>
          <w:lang w:val="pt-BR"/>
        </w:rPr>
      </w:pPr>
    </w:p>
    <w:p w14:paraId="69A82FF6" w14:textId="6D2C1AF0" w:rsidR="25EEF482" w:rsidRDefault="25EEF482" w:rsidP="25EEF482">
      <w:pPr>
        <w:rPr>
          <w:sz w:val="28"/>
          <w:szCs w:val="28"/>
          <w:lang w:val="pt-BR"/>
        </w:rPr>
      </w:pPr>
      <w:r w:rsidRPr="25EEF482">
        <w:rPr>
          <w:sz w:val="28"/>
          <w:szCs w:val="28"/>
          <w:lang w:val="pt-BR"/>
        </w:rPr>
        <w:t xml:space="preserve">A seguir, apresentamos uma lista de características a serem consideradas ao pensar em quem vive e trabalha em sua comunidade, com foco específico em </w:t>
      </w:r>
      <w:r w:rsidRPr="25EEF482">
        <w:rPr>
          <w:b/>
          <w:bCs/>
          <w:sz w:val="28"/>
          <w:szCs w:val="28"/>
          <w:lang w:val="pt-BR"/>
        </w:rPr>
        <w:t xml:space="preserve">Environmental Justice </w:t>
      </w:r>
      <w:r w:rsidRPr="25EEF482">
        <w:rPr>
          <w:b/>
          <w:bCs/>
          <w:i/>
          <w:iCs/>
          <w:sz w:val="28"/>
          <w:szCs w:val="28"/>
          <w:lang w:val="pt-BR"/>
        </w:rPr>
        <w:t>(Justiça Ambiental)</w:t>
      </w:r>
      <w:r w:rsidRPr="25EEF482">
        <w:rPr>
          <w:b/>
          <w:bCs/>
          <w:sz w:val="28"/>
          <w:szCs w:val="28"/>
          <w:lang w:val="pt-BR"/>
        </w:rPr>
        <w:t xml:space="preserve"> (EJ) </w:t>
      </w:r>
      <w:r w:rsidRPr="25EEF482">
        <w:rPr>
          <w:sz w:val="28"/>
          <w:szCs w:val="28"/>
          <w:lang w:val="pt-BR"/>
        </w:rPr>
        <w:t>e outras populações prioritárias que podem ser mais impactadas pelas mudanças climáticas.</w:t>
      </w:r>
    </w:p>
    <w:p w14:paraId="73D98448" w14:textId="77777777" w:rsidR="008F43A7" w:rsidRPr="004E5AB0" w:rsidRDefault="008F43A7" w:rsidP="008F43A7">
      <w:pPr>
        <w:rPr>
          <w:sz w:val="26"/>
          <w:szCs w:val="26"/>
          <w:lang w:val="pt-BR"/>
        </w:rPr>
      </w:pPr>
    </w:p>
    <w:tbl>
      <w:tblPr>
        <w:tblStyle w:val="Tabelacomgrade"/>
        <w:tblW w:w="0" w:type="auto"/>
        <w:tblBorders>
          <w:top w:val="single" w:sz="8" w:space="0" w:color="0070C0"/>
          <w:left w:val="single" w:sz="8" w:space="0" w:color="0070C0"/>
          <w:bottom w:val="single" w:sz="8" w:space="0" w:color="0070C0"/>
          <w:right w:val="single" w:sz="8" w:space="0" w:color="0070C0"/>
          <w:insideH w:val="none" w:sz="0" w:space="0" w:color="auto"/>
          <w:insideV w:val="none" w:sz="0" w:space="0" w:color="auto"/>
        </w:tblBorders>
        <w:tblCellMar>
          <w:top w:w="115" w:type="dxa"/>
          <w:bottom w:w="115" w:type="dxa"/>
        </w:tblCellMar>
        <w:tblLook w:val="04A0" w:firstRow="1" w:lastRow="0" w:firstColumn="1" w:lastColumn="0" w:noHBand="0" w:noVBand="1"/>
      </w:tblPr>
      <w:tblGrid>
        <w:gridCol w:w="9340"/>
      </w:tblGrid>
      <w:tr w:rsidR="008F43A7" w:rsidRPr="004E5AB0" w14:paraId="55556D4E" w14:textId="77777777" w:rsidTr="25EEF482">
        <w:trPr>
          <w:trHeight w:val="2016"/>
        </w:trPr>
        <w:tc>
          <w:tcPr>
            <w:tcW w:w="9350" w:type="dxa"/>
            <w:shd w:val="clear" w:color="auto" w:fill="E7F0FE"/>
          </w:tcPr>
          <w:p w14:paraId="195AC480" w14:textId="3BDE6C26" w:rsidR="008F43A7" w:rsidRPr="0005566E" w:rsidRDefault="25EEF482" w:rsidP="25EEF482">
            <w:pPr>
              <w:rPr>
                <w:color w:val="0070C0"/>
                <w:sz w:val="24"/>
                <w:szCs w:val="24"/>
                <w:lang w:val="pt-BR"/>
              </w:rPr>
            </w:pPr>
            <w:r w:rsidRPr="25EEF482">
              <w:rPr>
                <w:b/>
                <w:bCs/>
                <w:color w:val="0070C0"/>
                <w:sz w:val="26"/>
                <w:szCs w:val="26"/>
                <w:lang w:val="pt-BR"/>
              </w:rPr>
              <w:t>O que queremos dizer quando falamos em Populações de Justiça Ambiental?</w:t>
            </w:r>
            <w:r w:rsidRPr="25EEF482">
              <w:rPr>
                <w:color w:val="0070C0"/>
                <w:sz w:val="24"/>
                <w:szCs w:val="24"/>
                <w:lang w:val="pt-BR"/>
              </w:rPr>
              <w:t xml:space="preserve"> </w:t>
            </w:r>
          </w:p>
          <w:p w14:paraId="03259F1A" w14:textId="2FDD0582" w:rsidR="008F43A7" w:rsidRPr="004E5AB0" w:rsidRDefault="25EEF482" w:rsidP="25EEF482">
            <w:pPr>
              <w:rPr>
                <w:color w:val="B7B7B7"/>
                <w:sz w:val="24"/>
                <w:szCs w:val="24"/>
                <w:lang w:val="pt-BR"/>
              </w:rPr>
            </w:pPr>
            <w:r w:rsidRPr="25EEF482">
              <w:rPr>
                <w:color w:val="0070C0"/>
                <w:sz w:val="24"/>
                <w:szCs w:val="24"/>
                <w:lang w:val="pt-BR"/>
              </w:rPr>
              <w:t xml:space="preserve">A Justiça Ambiental reconhece que alguns grupos de pessoas tiveram acesso a menos benefícios ambientais, enquanto estavam expostos a maiores danos ambientais, devido à discriminação racial, disparidades econômicas ou isolamento linguístico. No Commonwealth, as </w:t>
            </w:r>
            <w:r w:rsidRPr="25EEF482">
              <w:rPr>
                <w:b/>
                <w:bCs/>
                <w:color w:val="0070C0"/>
                <w:sz w:val="24"/>
                <w:szCs w:val="24"/>
                <w:lang w:val="pt-BR"/>
              </w:rPr>
              <w:t>Populações EJ</w:t>
            </w:r>
            <w:r w:rsidRPr="25EEF482">
              <w:rPr>
                <w:color w:val="0070C0"/>
                <w:sz w:val="24"/>
                <w:szCs w:val="24"/>
                <w:lang w:val="pt-BR"/>
              </w:rPr>
              <w:t xml:space="preserve"> </w:t>
            </w:r>
            <w:r w:rsidRPr="25EEF482">
              <w:rPr>
                <w:color w:val="0070C0"/>
                <w:sz w:val="24"/>
                <w:szCs w:val="24"/>
                <w:u w:val="single"/>
                <w:lang w:val="pt-BR"/>
              </w:rPr>
              <w:t>são áreas geográficas específicas que atendem a um ou mais critérios</w:t>
            </w:r>
            <w:r w:rsidRPr="00036E66">
              <w:rPr>
                <w:color w:val="0070C0"/>
                <w:sz w:val="24"/>
                <w:szCs w:val="24"/>
                <w:lang w:val="pt-BR"/>
              </w:rPr>
              <w:t xml:space="preserve"> com base em raça, renda ou idiomas falados</w:t>
            </w:r>
            <w:r w:rsidRPr="25EEF482">
              <w:rPr>
                <w:color w:val="0070C0"/>
                <w:sz w:val="24"/>
                <w:szCs w:val="24"/>
                <w:lang w:val="pt-BR"/>
              </w:rPr>
              <w:t xml:space="preserve">. </w:t>
            </w:r>
          </w:p>
        </w:tc>
      </w:tr>
    </w:tbl>
    <w:p w14:paraId="494F2068" w14:textId="77777777" w:rsidR="008F43A7" w:rsidRPr="004E5AB0" w:rsidRDefault="008F43A7" w:rsidP="008F43A7">
      <w:pPr>
        <w:rPr>
          <w:sz w:val="26"/>
          <w:szCs w:val="26"/>
          <w:lang w:val="pt-BR"/>
        </w:rPr>
      </w:pPr>
    </w:p>
    <w:tbl>
      <w:tblPr>
        <w:tblStyle w:val="Tabelacomgrade"/>
        <w:tblW w:w="0" w:type="auto"/>
        <w:tblBorders>
          <w:top w:val="single" w:sz="8" w:space="0" w:color="0070C0"/>
          <w:left w:val="single" w:sz="8" w:space="0" w:color="0070C0"/>
          <w:bottom w:val="single" w:sz="8" w:space="0" w:color="0070C0"/>
          <w:right w:val="single" w:sz="8" w:space="0" w:color="0070C0"/>
          <w:insideH w:val="none" w:sz="0" w:space="0" w:color="auto"/>
          <w:insideV w:val="none" w:sz="0" w:space="0" w:color="auto"/>
        </w:tblBorders>
        <w:tblCellMar>
          <w:top w:w="115" w:type="dxa"/>
          <w:bottom w:w="115" w:type="dxa"/>
        </w:tblCellMar>
        <w:tblLook w:val="04A0" w:firstRow="1" w:lastRow="0" w:firstColumn="1" w:lastColumn="0" w:noHBand="0" w:noVBand="1"/>
      </w:tblPr>
      <w:tblGrid>
        <w:gridCol w:w="9340"/>
      </w:tblGrid>
      <w:tr w:rsidR="008F43A7" w:rsidRPr="005718A0" w14:paraId="76B4787B" w14:textId="77777777" w:rsidTr="25EEF482">
        <w:trPr>
          <w:trHeight w:val="675"/>
        </w:trPr>
        <w:tc>
          <w:tcPr>
            <w:tcW w:w="9350" w:type="dxa"/>
            <w:shd w:val="clear" w:color="auto" w:fill="E7F0FE"/>
          </w:tcPr>
          <w:p w14:paraId="7B9B02CE" w14:textId="11F0254C" w:rsidR="008F43A7" w:rsidRPr="005718A0" w:rsidRDefault="005718A0" w:rsidP="00963E1D">
            <w:pPr>
              <w:rPr>
                <w:b/>
                <w:bCs/>
                <w:color w:val="0070C0"/>
                <w:sz w:val="26"/>
                <w:szCs w:val="26"/>
                <w:lang w:val="pt-BR"/>
              </w:rPr>
            </w:pPr>
            <w:r w:rsidRPr="005718A0">
              <w:rPr>
                <w:b/>
                <w:bCs/>
                <w:color w:val="0070C0"/>
                <w:sz w:val="26"/>
                <w:szCs w:val="26"/>
                <w:lang w:val="pt-BR"/>
              </w:rPr>
              <w:t>O que queremos dizer quando falamos de populações prioritárias?</w:t>
            </w:r>
          </w:p>
          <w:p w14:paraId="04C78E8D" w14:textId="18367643" w:rsidR="005718A0" w:rsidRPr="005718A0" w:rsidRDefault="005718A0" w:rsidP="00196F5A">
            <w:pPr>
              <w:rPr>
                <w:sz w:val="24"/>
                <w:szCs w:val="24"/>
                <w:lang w:val="pt-BR"/>
              </w:rPr>
            </w:pPr>
            <w:r w:rsidRPr="005718A0">
              <w:rPr>
                <w:color w:val="0070C0"/>
                <w:sz w:val="24"/>
                <w:szCs w:val="24"/>
                <w:lang w:val="pt-BR"/>
              </w:rPr>
              <w:t>Populações prioritárias são pessoas ou comunidades que podem ser impactadas de forma desproporcional pelas mudanças climáticas devido a circunstâncias de vida que aumentam sistematicamente sua exposição a riscos climáticos ou dificultam a resposta a eles. Além de fatores que contribuem para o status de justiça ambiental</w:t>
            </w:r>
            <w:r>
              <w:rPr>
                <w:color w:val="0070C0"/>
                <w:sz w:val="24"/>
                <w:szCs w:val="24"/>
                <w:lang w:val="pt-BR"/>
              </w:rPr>
              <w:t xml:space="preserve"> (EJ)</w:t>
            </w:r>
            <w:r w:rsidRPr="005718A0">
              <w:rPr>
                <w:color w:val="0070C0"/>
                <w:sz w:val="24"/>
                <w:szCs w:val="24"/>
                <w:lang w:val="pt-BR"/>
              </w:rPr>
              <w:t xml:space="preserve"> (ou seja, renda, raça e idioma), outros fatores como capacidade física, acesso a </w:t>
            </w:r>
            <w:r w:rsidRPr="005718A0">
              <w:rPr>
                <w:color w:val="0070C0"/>
                <w:sz w:val="24"/>
                <w:szCs w:val="24"/>
                <w:lang w:val="pt-BR"/>
              </w:rPr>
              <w:lastRenderedPageBreak/>
              <w:t>transporte, saúde e idade podem indicar se alguém ou sua comunidade será afetado de forma desproporcional pelas mudanças climáticas. Isso é impulsionado por fatores subjacentes, como disparidades econômicas, preconceitos sociais ou barreiras de acessibilidade que criam vulnerabilidade. O termo "populações prioritárias" reconhece que as necessidades de pessoas com essas experiências e conhecimentos devem ter prioridade no desenvolvimento de soluções de resiliência para reduzir a vulnerabilidade às mudanças climáticas.</w:t>
            </w:r>
          </w:p>
        </w:tc>
      </w:tr>
    </w:tbl>
    <w:p w14:paraId="047F0EE8" w14:textId="77777777" w:rsidR="008F43A7" w:rsidRPr="005718A0" w:rsidRDefault="008F43A7" w:rsidP="008F43A7">
      <w:pPr>
        <w:rPr>
          <w:sz w:val="28"/>
          <w:szCs w:val="28"/>
          <w:lang w:val="pt-BR"/>
        </w:rPr>
      </w:pPr>
    </w:p>
    <w:p w14:paraId="10C2E232" w14:textId="1ED38E10" w:rsidR="00164C14" w:rsidRPr="00164C14" w:rsidRDefault="00164C14" w:rsidP="25EEF482">
      <w:pPr>
        <w:rPr>
          <w:sz w:val="28"/>
          <w:szCs w:val="28"/>
          <w:lang w:val="pt-BR"/>
        </w:rPr>
      </w:pPr>
      <w:r w:rsidRPr="00164C14">
        <w:rPr>
          <w:sz w:val="28"/>
          <w:szCs w:val="28"/>
          <w:lang w:val="pt-BR"/>
        </w:rPr>
        <w:t xml:space="preserve">Ao responder às perguntas abaixo, considere quem da sua comunidade poderia estar apto e interessado em se juntar à sua Equipe Central como um(a) Representante Comunitário(a) com fortes conexões com bairros de justiça ambiental </w:t>
      </w:r>
      <w:r>
        <w:rPr>
          <w:sz w:val="28"/>
          <w:szCs w:val="28"/>
          <w:lang w:val="pt-BR"/>
        </w:rPr>
        <w:t xml:space="preserve">EJ </w:t>
      </w:r>
      <w:r w:rsidRPr="00164C14">
        <w:rPr>
          <w:sz w:val="28"/>
          <w:szCs w:val="28"/>
          <w:lang w:val="pt-BR"/>
        </w:rPr>
        <w:t>ou pessoas que se encaixem em uma ou mais destas outras características prioritárias. Os(As) Representantes Comunitários(as) podem compartilhar suas próprias experiências pessoais e ajudar a garantir que o processo alcance e aprenda com as experiências das comunidades com as quais possuem fortes conexões.</w:t>
      </w:r>
    </w:p>
    <w:p w14:paraId="4F71CE68" w14:textId="77777777" w:rsidR="008F43A7" w:rsidRPr="00164C14" w:rsidRDefault="008F43A7" w:rsidP="008F43A7">
      <w:pPr>
        <w:rPr>
          <w:sz w:val="24"/>
          <w:szCs w:val="24"/>
          <w:lang w:val="pt-BR"/>
        </w:rPr>
      </w:pPr>
    </w:p>
    <w:p w14:paraId="7620A70C" w14:textId="1A9E48CD" w:rsidR="00164C14" w:rsidRPr="00164C14" w:rsidRDefault="00164C14" w:rsidP="008F43A7">
      <w:pPr>
        <w:rPr>
          <w:color w:val="000000" w:themeColor="text1"/>
          <w:sz w:val="28"/>
          <w:szCs w:val="28"/>
          <w:lang w:val="pt-BR"/>
        </w:rPr>
      </w:pPr>
      <w:r w:rsidRPr="00164C14">
        <w:rPr>
          <w:color w:val="000000" w:themeColor="text1"/>
          <w:sz w:val="28"/>
          <w:szCs w:val="28"/>
          <w:lang w:val="pt-BR"/>
        </w:rPr>
        <w:t xml:space="preserve">Seu Parceiro de </w:t>
      </w:r>
      <w:r>
        <w:rPr>
          <w:color w:val="000000" w:themeColor="text1"/>
          <w:sz w:val="28"/>
          <w:szCs w:val="28"/>
          <w:lang w:val="pt-BR"/>
        </w:rPr>
        <w:t xml:space="preserve">Equidade </w:t>
      </w:r>
      <w:r w:rsidRPr="00164C14">
        <w:rPr>
          <w:color w:val="000000" w:themeColor="text1"/>
          <w:sz w:val="28"/>
          <w:szCs w:val="28"/>
          <w:lang w:val="pt-BR"/>
        </w:rPr>
        <w:t>será um excelente recurso para analisar esses dados e suas perspectivas serão importantes para integrar sua Equipe Central. Além das fontes de dados listadas abaixo, sinta-se à vontade para usar quaisquer dados locais coletados por seu município ou organizações locais nos últimos cinco anos.</w:t>
      </w:r>
    </w:p>
    <w:p w14:paraId="6A6FB0D5" w14:textId="77777777" w:rsidR="008349B7" w:rsidRPr="00164C14" w:rsidRDefault="008349B7" w:rsidP="008F43A7">
      <w:pPr>
        <w:rPr>
          <w:color w:val="000000" w:themeColor="text1"/>
          <w:sz w:val="28"/>
          <w:szCs w:val="28"/>
          <w:lang w:val="pt-BR"/>
        </w:rPr>
      </w:pPr>
    </w:p>
    <w:tbl>
      <w:tblPr>
        <w:tblStyle w:val="Tabelacomgrade"/>
        <w:tblW w:w="0" w:type="auto"/>
        <w:tblBorders>
          <w:top w:val="single" w:sz="4" w:space="0" w:color="ED7D31" w:themeColor="accent2"/>
          <w:left w:val="single" w:sz="4" w:space="0" w:color="ED7D31" w:themeColor="accent2"/>
          <w:bottom w:val="single" w:sz="4" w:space="0" w:color="ED7D31" w:themeColor="accent2"/>
          <w:right w:val="single" w:sz="4" w:space="0" w:color="ED7D31" w:themeColor="accent2"/>
          <w:insideH w:val="none" w:sz="0" w:space="0" w:color="auto"/>
          <w:insideV w:val="none" w:sz="0" w:space="0" w:color="auto"/>
        </w:tblBorders>
        <w:tblLook w:val="04A0" w:firstRow="1" w:lastRow="0" w:firstColumn="1" w:lastColumn="0" w:noHBand="0" w:noVBand="1"/>
      </w:tblPr>
      <w:tblGrid>
        <w:gridCol w:w="9350"/>
      </w:tblGrid>
      <w:tr w:rsidR="00841487" w:rsidRPr="002830E5" w14:paraId="46AFA11E" w14:textId="77777777" w:rsidTr="25EEF482">
        <w:trPr>
          <w:trHeight w:val="2160"/>
        </w:trPr>
        <w:tc>
          <w:tcPr>
            <w:tcW w:w="9350" w:type="dxa"/>
            <w:shd w:val="clear" w:color="auto" w:fill="FFF8EC"/>
            <w:vAlign w:val="center"/>
          </w:tcPr>
          <w:p w14:paraId="367DD857" w14:textId="1D4D0A41" w:rsidR="00841487" w:rsidRPr="002830E5" w:rsidRDefault="002830E5" w:rsidP="00841487">
            <w:pPr>
              <w:rPr>
                <w:b/>
                <w:bCs/>
                <w:color w:val="ED7D31" w:themeColor="accent2"/>
                <w:sz w:val="28"/>
                <w:szCs w:val="28"/>
                <w:lang w:val="pt-BR"/>
              </w:rPr>
            </w:pPr>
            <w:r w:rsidRPr="002830E5">
              <w:rPr>
                <w:b/>
                <w:bCs/>
                <w:color w:val="ED7D31" w:themeColor="accent2"/>
                <w:sz w:val="28"/>
                <w:szCs w:val="28"/>
                <w:lang w:val="pt-BR"/>
              </w:rPr>
              <w:t>Exploração Guiada</w:t>
            </w:r>
          </w:p>
          <w:p w14:paraId="3830E435" w14:textId="48B774CD" w:rsidR="00841487" w:rsidRPr="002830E5" w:rsidRDefault="002830E5" w:rsidP="25EEF482">
            <w:pPr>
              <w:rPr>
                <w:b/>
                <w:bCs/>
                <w:color w:val="E77A32"/>
                <w:sz w:val="24"/>
                <w:szCs w:val="24"/>
                <w:lang w:val="pt-BR"/>
              </w:rPr>
            </w:pPr>
            <w:r w:rsidRPr="002830E5">
              <w:rPr>
                <w:color w:val="595959" w:themeColor="text1" w:themeTint="A6"/>
                <w:sz w:val="24"/>
                <w:szCs w:val="24"/>
                <w:lang w:val="pt-BR"/>
              </w:rPr>
              <w:t>Para uma exploração guiada dos dados da comunidade na ferramenta online GEAR, acesse o GEAR.</w:t>
            </w:r>
            <w:r w:rsidRPr="002830E5">
              <w:rPr>
                <w:color w:val="595959" w:themeColor="text1" w:themeTint="A6"/>
                <w:sz w:val="24"/>
                <w:szCs w:val="24"/>
                <w:lang w:val="pt-BR"/>
              </w:rPr>
              <w:t xml:space="preserve"> </w:t>
            </w:r>
            <w:hyperlink r:id="rId10">
              <w:r w:rsidR="25EEF482" w:rsidRPr="002830E5">
                <w:rPr>
                  <w:rStyle w:val="Hyperlink"/>
                  <w:b/>
                  <w:bCs/>
                  <w:sz w:val="24"/>
                  <w:szCs w:val="24"/>
                </w:rPr>
                <w:t>Community Guide</w:t>
              </w:r>
            </w:hyperlink>
            <w:r w:rsidR="25EEF482" w:rsidRPr="002830E5">
              <w:rPr>
                <w:color w:val="595959" w:themeColor="text1" w:themeTint="A6"/>
                <w:sz w:val="24"/>
                <w:szCs w:val="24"/>
              </w:rPr>
              <w:t xml:space="preserve">, </w:t>
            </w:r>
            <w:r w:rsidRPr="0046208B">
              <w:rPr>
                <w:color w:val="595959" w:themeColor="text1" w:themeTint="A6"/>
                <w:sz w:val="24"/>
                <w:szCs w:val="24"/>
                <w:lang w:val="pt-BR"/>
              </w:rPr>
              <w:t>e role a página para baixo até a caixa amarela que diz: “Who are the people in you</w:t>
            </w:r>
            <w:r w:rsidRPr="002830E5">
              <w:rPr>
                <w:color w:val="595959" w:themeColor="text1" w:themeTint="A6"/>
                <w:sz w:val="24"/>
                <w:szCs w:val="24"/>
              </w:rPr>
              <w:t>r community?”</w:t>
            </w:r>
            <w:r w:rsidRPr="002830E5">
              <w:rPr>
                <w:color w:val="595959" w:themeColor="text1" w:themeTint="A6"/>
                <w:sz w:val="24"/>
                <w:szCs w:val="24"/>
              </w:rPr>
              <w:t xml:space="preserve"> </w:t>
            </w:r>
            <w:r w:rsidRPr="002830E5">
              <w:rPr>
                <w:i/>
                <w:iCs/>
                <w:color w:val="595959" w:themeColor="text1" w:themeTint="A6"/>
                <w:sz w:val="24"/>
                <w:szCs w:val="24"/>
                <w:lang w:val="pt-BR"/>
              </w:rPr>
              <w:t>(</w:t>
            </w:r>
            <w:r w:rsidRPr="002830E5">
              <w:rPr>
                <w:i/>
                <w:iCs/>
                <w:color w:val="595959" w:themeColor="text1" w:themeTint="A6"/>
                <w:sz w:val="24"/>
                <w:szCs w:val="24"/>
                <w:lang w:val="pt-BR"/>
              </w:rPr>
              <w:t>"Quem são as pessoas em sua comunidade?"</w:t>
            </w:r>
            <w:r w:rsidRPr="002830E5">
              <w:rPr>
                <w:i/>
                <w:iCs/>
                <w:color w:val="595959" w:themeColor="text1" w:themeTint="A6"/>
                <w:sz w:val="24"/>
                <w:szCs w:val="24"/>
                <w:lang w:val="pt-BR"/>
              </w:rPr>
              <w:t>)</w:t>
            </w:r>
            <w:r w:rsidRPr="002830E5">
              <w:rPr>
                <w:i/>
                <w:iCs/>
                <w:color w:val="595959" w:themeColor="text1" w:themeTint="A6"/>
                <w:sz w:val="24"/>
                <w:szCs w:val="24"/>
                <w:lang w:val="pt-BR"/>
              </w:rPr>
              <w:t xml:space="preserve"> </w:t>
            </w:r>
            <w:r w:rsidRPr="002830E5">
              <w:rPr>
                <w:color w:val="595959" w:themeColor="text1" w:themeTint="A6"/>
                <w:sz w:val="24"/>
                <w:szCs w:val="24"/>
                <w:lang w:val="pt-BR"/>
              </w:rPr>
              <w:t>Clique na seta para expandir a caixa e siga a exploração guiada.</w:t>
            </w:r>
            <w:r w:rsidR="25EEF482" w:rsidRPr="002830E5">
              <w:rPr>
                <w:color w:val="595959" w:themeColor="text1" w:themeTint="A6"/>
                <w:sz w:val="24"/>
                <w:szCs w:val="24"/>
                <w:lang w:val="pt-BR"/>
              </w:rPr>
              <w:t xml:space="preserve"> </w:t>
            </w:r>
            <w:r w:rsidRPr="002830E5">
              <w:rPr>
                <w:color w:val="595959" w:themeColor="text1" w:themeTint="A6"/>
                <w:sz w:val="24"/>
                <w:szCs w:val="24"/>
                <w:lang w:val="pt-BR"/>
              </w:rPr>
              <w:t>Clique no link para o</w:t>
            </w:r>
            <w:r w:rsidRPr="002830E5">
              <w:rPr>
                <w:color w:val="595959" w:themeColor="text1" w:themeTint="A6"/>
                <w:sz w:val="24"/>
                <w:szCs w:val="24"/>
                <w:lang w:val="pt-BR"/>
              </w:rPr>
              <w:t xml:space="preserve"> </w:t>
            </w:r>
            <w:hyperlink r:id="rId11">
              <w:r w:rsidR="25EEF482" w:rsidRPr="002830E5">
                <w:rPr>
                  <w:rStyle w:val="Hyperlink"/>
                  <w:b/>
                  <w:bCs/>
                  <w:sz w:val="24"/>
                  <w:szCs w:val="24"/>
                  <w:lang w:val="pt-BR"/>
                </w:rPr>
                <w:t>Community Map</w:t>
              </w:r>
            </w:hyperlink>
            <w:r w:rsidR="25EEF482" w:rsidRPr="002830E5">
              <w:rPr>
                <w:color w:val="ED7D31" w:themeColor="accent2"/>
                <w:sz w:val="24"/>
                <w:szCs w:val="24"/>
                <w:lang w:val="pt-BR"/>
              </w:rPr>
              <w:t xml:space="preserve"> </w:t>
            </w:r>
            <w:r w:rsidRPr="002830E5">
              <w:rPr>
                <w:color w:val="595959" w:themeColor="text1" w:themeTint="A6"/>
                <w:sz w:val="24"/>
                <w:szCs w:val="24"/>
                <w:lang w:val="pt-BR"/>
              </w:rPr>
              <w:t>e</w:t>
            </w:r>
            <w:r>
              <w:rPr>
                <w:color w:val="595959" w:themeColor="text1" w:themeTint="A6"/>
                <w:sz w:val="24"/>
                <w:szCs w:val="24"/>
                <w:lang w:val="pt-BR"/>
              </w:rPr>
              <w:t xml:space="preserve"> se</w:t>
            </w:r>
            <w:r w:rsidRPr="002830E5">
              <w:rPr>
                <w:color w:val="595959" w:themeColor="text1" w:themeTint="A6"/>
                <w:sz w:val="24"/>
                <w:szCs w:val="24"/>
                <w:lang w:val="pt-BR"/>
              </w:rPr>
              <w:t>lecione seu município na caixa suspensa no canto superior esquerdo para explorar os dados da sua comunidade.</w:t>
            </w:r>
          </w:p>
        </w:tc>
      </w:tr>
    </w:tbl>
    <w:p w14:paraId="42E84781" w14:textId="77777777" w:rsidR="008F43A7" w:rsidRPr="002830E5" w:rsidRDefault="008F43A7" w:rsidP="008F43A7">
      <w:pPr>
        <w:rPr>
          <w:sz w:val="24"/>
          <w:szCs w:val="24"/>
          <w:lang w:val="pt-BR"/>
        </w:rPr>
      </w:pPr>
    </w:p>
    <w:p w14:paraId="640C0025" w14:textId="164DDBC1" w:rsidR="008F43A7" w:rsidRDefault="00C97C7F" w:rsidP="008F43A7">
      <w:pPr>
        <w:rPr>
          <w:sz w:val="24"/>
          <w:szCs w:val="24"/>
        </w:rPr>
      </w:pPr>
      <w:r>
        <w:rPr>
          <w:sz w:val="24"/>
          <w:szCs w:val="24"/>
        </w:rPr>
        <w:t>______________________________________________________________________</w:t>
      </w:r>
    </w:p>
    <w:p w14:paraId="38451BEF" w14:textId="77777777" w:rsidR="00C97C7F" w:rsidRDefault="00C97C7F" w:rsidP="008F43A7">
      <w:pPr>
        <w:rPr>
          <w:sz w:val="24"/>
          <w:szCs w:val="24"/>
        </w:rPr>
      </w:pPr>
    </w:p>
    <w:p w14:paraId="1DCE8137" w14:textId="77777777" w:rsidR="00841487" w:rsidRDefault="00841487">
      <w:pPr>
        <w:spacing w:after="160" w:line="278" w:lineRule="auto"/>
        <w:rPr>
          <w:b/>
          <w:sz w:val="32"/>
          <w:szCs w:val="32"/>
        </w:rPr>
      </w:pPr>
      <w:r>
        <w:rPr>
          <w:b/>
          <w:sz w:val="32"/>
          <w:szCs w:val="32"/>
        </w:rPr>
        <w:br w:type="page"/>
      </w:r>
    </w:p>
    <w:p w14:paraId="3B6E74F1" w14:textId="76971846" w:rsidR="008F43A7" w:rsidRPr="00DD4B15" w:rsidRDefault="00DD4B15" w:rsidP="008F43A7">
      <w:pPr>
        <w:rPr>
          <w:b/>
          <w:sz w:val="32"/>
          <w:szCs w:val="32"/>
          <w:lang w:val="pt-BR"/>
        </w:rPr>
      </w:pPr>
      <w:r w:rsidRPr="00A04C22">
        <w:rPr>
          <w:b/>
          <w:sz w:val="32"/>
          <w:szCs w:val="32"/>
          <w:lang w:val="pt-BR"/>
        </w:rPr>
        <w:lastRenderedPageBreak/>
        <w:t>Seção</w:t>
      </w:r>
      <w:r w:rsidRPr="00DD4B15">
        <w:rPr>
          <w:b/>
          <w:sz w:val="32"/>
          <w:szCs w:val="32"/>
        </w:rPr>
        <w:t xml:space="preserve"> 1. </w:t>
      </w:r>
      <w:r w:rsidRPr="00DD4B15">
        <w:rPr>
          <w:b/>
          <w:sz w:val="32"/>
          <w:szCs w:val="32"/>
          <w:lang w:val="pt-BR"/>
        </w:rPr>
        <w:t>Considere estes atributos da comunidade.</w:t>
      </w:r>
    </w:p>
    <w:p w14:paraId="178911CD" w14:textId="77777777" w:rsidR="008F43A7" w:rsidRPr="00DD4B15" w:rsidRDefault="008F43A7" w:rsidP="008F43A7">
      <w:pPr>
        <w:rPr>
          <w:color w:val="B7B7B7"/>
          <w:sz w:val="24"/>
          <w:szCs w:val="24"/>
          <w:lang w:val="pt-BR"/>
        </w:rPr>
      </w:pPr>
    </w:p>
    <w:tbl>
      <w:tblPr>
        <w:tblW w:w="9360" w:type="dxa"/>
        <w:tblBorders>
          <w:top w:val="single" w:sz="8" w:space="0" w:color="0070C0"/>
          <w:left w:val="single" w:sz="8" w:space="0" w:color="0070C0"/>
          <w:bottom w:val="single" w:sz="8" w:space="0" w:color="0070C0"/>
          <w:right w:val="single" w:sz="8" w:space="0" w:color="0070C0"/>
          <w:insideH w:val="single" w:sz="8" w:space="0" w:color="0070C0"/>
          <w:insideV w:val="single" w:sz="8" w:space="0" w:color="0070C0"/>
        </w:tblBorders>
        <w:tblLayout w:type="fixed"/>
        <w:tblCellMar>
          <w:top w:w="72" w:type="dxa"/>
          <w:left w:w="72" w:type="dxa"/>
          <w:bottom w:w="72" w:type="dxa"/>
          <w:right w:w="72" w:type="dxa"/>
        </w:tblCellMar>
        <w:tblLook w:val="0600" w:firstRow="0" w:lastRow="0" w:firstColumn="0" w:lastColumn="0" w:noHBand="1" w:noVBand="1"/>
      </w:tblPr>
      <w:tblGrid>
        <w:gridCol w:w="3050"/>
        <w:gridCol w:w="3240"/>
        <w:gridCol w:w="3070"/>
      </w:tblGrid>
      <w:tr w:rsidR="00C5270D" w14:paraId="27212A84" w14:textId="77777777" w:rsidTr="25EEF482">
        <w:tc>
          <w:tcPr>
            <w:tcW w:w="3050" w:type="dxa"/>
            <w:tcBorders>
              <w:bottom w:val="single" w:sz="8" w:space="0" w:color="0070C0"/>
            </w:tcBorders>
            <w:shd w:val="clear" w:color="auto" w:fill="0070C0"/>
            <w:tcMar>
              <w:top w:w="100" w:type="dxa"/>
              <w:left w:w="100" w:type="dxa"/>
              <w:bottom w:w="100" w:type="dxa"/>
              <w:right w:w="100" w:type="dxa"/>
            </w:tcMar>
            <w:vAlign w:val="center"/>
          </w:tcPr>
          <w:p w14:paraId="4A1AF062" w14:textId="579BAF79" w:rsidR="008F43A7" w:rsidRPr="00A04C22" w:rsidRDefault="00DD4B15" w:rsidP="00DD4B15">
            <w:pPr>
              <w:widowControl w:val="0"/>
              <w:jc w:val="center"/>
              <w:rPr>
                <w:b/>
                <w:color w:val="FFFFFF" w:themeColor="background1"/>
                <w:sz w:val="28"/>
                <w:szCs w:val="28"/>
                <w:lang w:val="pt-BR"/>
              </w:rPr>
            </w:pPr>
            <w:r w:rsidRPr="00A04C22">
              <w:rPr>
                <w:b/>
                <w:color w:val="FFFFFF" w:themeColor="background1"/>
                <w:sz w:val="28"/>
                <w:szCs w:val="28"/>
                <w:lang w:val="pt-BR"/>
              </w:rPr>
              <w:t xml:space="preserve">A sua </w:t>
            </w:r>
            <w:r w:rsidR="008F43A7" w:rsidRPr="00A04C22">
              <w:rPr>
                <w:b/>
                <w:color w:val="FFFFFF" w:themeColor="background1"/>
                <w:sz w:val="28"/>
                <w:szCs w:val="28"/>
                <w:lang w:val="pt-BR"/>
              </w:rPr>
              <w:t>com</w:t>
            </w:r>
            <w:r w:rsidRPr="00A04C22">
              <w:rPr>
                <w:b/>
                <w:color w:val="FFFFFF" w:themeColor="background1"/>
                <w:sz w:val="28"/>
                <w:szCs w:val="28"/>
                <w:lang w:val="pt-BR"/>
              </w:rPr>
              <w:t>unidade</w:t>
            </w:r>
            <w:r w:rsidR="008F43A7" w:rsidRPr="00A04C22">
              <w:rPr>
                <w:b/>
                <w:color w:val="FFFFFF" w:themeColor="background1"/>
                <w:sz w:val="28"/>
                <w:szCs w:val="28"/>
                <w:lang w:val="pt-BR"/>
              </w:rPr>
              <w:t>…</w:t>
            </w:r>
          </w:p>
        </w:tc>
        <w:tc>
          <w:tcPr>
            <w:tcW w:w="3240" w:type="dxa"/>
            <w:tcBorders>
              <w:bottom w:val="single" w:sz="8" w:space="0" w:color="0070C0"/>
            </w:tcBorders>
            <w:shd w:val="clear" w:color="auto" w:fill="0070C0"/>
            <w:tcMar>
              <w:top w:w="100" w:type="dxa"/>
              <w:left w:w="100" w:type="dxa"/>
              <w:bottom w:w="100" w:type="dxa"/>
              <w:right w:w="100" w:type="dxa"/>
            </w:tcMar>
            <w:vAlign w:val="center"/>
          </w:tcPr>
          <w:p w14:paraId="2F5D4393" w14:textId="36A7B6BE" w:rsidR="008F43A7" w:rsidRPr="00DD4B15" w:rsidRDefault="00DD4B15" w:rsidP="00C5270D">
            <w:pPr>
              <w:widowControl w:val="0"/>
              <w:jc w:val="center"/>
              <w:rPr>
                <w:b/>
                <w:color w:val="FFFFFF" w:themeColor="background1"/>
                <w:sz w:val="28"/>
                <w:szCs w:val="28"/>
                <w:lang w:val="pt-BR"/>
              </w:rPr>
            </w:pPr>
            <w:r w:rsidRPr="00DD4B15">
              <w:rPr>
                <w:b/>
                <w:color w:val="FFFFFF" w:themeColor="background1"/>
                <w:sz w:val="28"/>
                <w:szCs w:val="28"/>
                <w:lang w:val="pt-BR"/>
              </w:rPr>
              <w:t>Como posso encontrar essa resposta?</w:t>
            </w:r>
          </w:p>
        </w:tc>
        <w:tc>
          <w:tcPr>
            <w:tcW w:w="3070" w:type="dxa"/>
            <w:tcBorders>
              <w:bottom w:val="single" w:sz="8" w:space="0" w:color="0070C0"/>
            </w:tcBorders>
            <w:shd w:val="clear" w:color="auto" w:fill="0070C0"/>
            <w:tcMar>
              <w:top w:w="100" w:type="dxa"/>
              <w:left w:w="100" w:type="dxa"/>
              <w:bottom w:w="100" w:type="dxa"/>
              <w:right w:w="100" w:type="dxa"/>
            </w:tcMar>
            <w:vAlign w:val="center"/>
          </w:tcPr>
          <w:p w14:paraId="27F618C6" w14:textId="7A21F983" w:rsidR="008F43A7" w:rsidRPr="00C5270D" w:rsidRDefault="00DD4B15" w:rsidP="00C5270D">
            <w:pPr>
              <w:widowControl w:val="0"/>
              <w:jc w:val="center"/>
              <w:rPr>
                <w:b/>
                <w:color w:val="FFFFFF" w:themeColor="background1"/>
                <w:sz w:val="28"/>
                <w:szCs w:val="28"/>
              </w:rPr>
            </w:pPr>
            <w:r>
              <w:rPr>
                <w:b/>
                <w:color w:val="FFFFFF" w:themeColor="background1"/>
                <w:sz w:val="28"/>
                <w:szCs w:val="28"/>
              </w:rPr>
              <w:t xml:space="preserve">Sua </w:t>
            </w:r>
            <w:r w:rsidRPr="00B7154A">
              <w:rPr>
                <w:b/>
                <w:color w:val="FFFFFF" w:themeColor="background1"/>
                <w:sz w:val="28"/>
                <w:szCs w:val="28"/>
                <w:lang w:val="pt-BR"/>
              </w:rPr>
              <w:t>re</w:t>
            </w:r>
            <w:r w:rsidR="00B7154A" w:rsidRPr="00B7154A">
              <w:rPr>
                <w:b/>
                <w:color w:val="FFFFFF" w:themeColor="background1"/>
                <w:sz w:val="28"/>
                <w:szCs w:val="28"/>
                <w:lang w:val="pt-BR"/>
              </w:rPr>
              <w:t>s</w:t>
            </w:r>
            <w:r w:rsidRPr="00B7154A">
              <w:rPr>
                <w:b/>
                <w:color w:val="FFFFFF" w:themeColor="background1"/>
                <w:sz w:val="28"/>
                <w:szCs w:val="28"/>
                <w:lang w:val="pt-BR"/>
              </w:rPr>
              <w:t>posta</w:t>
            </w:r>
            <w:r w:rsidR="008F43A7" w:rsidRPr="00C5270D">
              <w:rPr>
                <w:b/>
                <w:color w:val="FFFFFF" w:themeColor="background1"/>
                <w:sz w:val="28"/>
                <w:szCs w:val="28"/>
              </w:rPr>
              <w:t>:</w:t>
            </w:r>
          </w:p>
        </w:tc>
      </w:tr>
      <w:tr w:rsidR="00536CA1" w14:paraId="5DF9C9B2" w14:textId="77777777" w:rsidTr="25EEF482">
        <w:tc>
          <w:tcPr>
            <w:tcW w:w="3050" w:type="dxa"/>
            <w:tcBorders>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DFF"/>
            <w:tcMar>
              <w:top w:w="100" w:type="dxa"/>
              <w:left w:w="100" w:type="dxa"/>
              <w:bottom w:w="100" w:type="dxa"/>
              <w:right w:w="100" w:type="dxa"/>
            </w:tcMar>
          </w:tcPr>
          <w:p w14:paraId="3E68C17A" w14:textId="7C2DCD05" w:rsidR="008F43A7" w:rsidRPr="00DD4B15" w:rsidRDefault="00DD4B15" w:rsidP="25EEF482">
            <w:pPr>
              <w:widowControl w:val="0"/>
              <w:rPr>
                <w:b/>
                <w:bCs/>
                <w:sz w:val="26"/>
                <w:szCs w:val="26"/>
                <w:lang w:val="pt-BR"/>
              </w:rPr>
            </w:pPr>
            <w:r w:rsidRPr="00DD4B15">
              <w:rPr>
                <w:b/>
                <w:bCs/>
                <w:sz w:val="26"/>
                <w:szCs w:val="26"/>
                <w:lang w:val="pt-BR"/>
              </w:rPr>
              <w:t>Sua comunidade possui algum bairro designado como área de</w:t>
            </w:r>
            <w:r>
              <w:rPr>
                <w:b/>
                <w:bCs/>
                <w:sz w:val="26"/>
                <w:szCs w:val="26"/>
                <w:lang w:val="pt-BR"/>
              </w:rPr>
              <w:t xml:space="preserve"> EJ</w:t>
            </w:r>
            <w:r w:rsidRPr="00DD4B15">
              <w:rPr>
                <w:b/>
                <w:bCs/>
                <w:sz w:val="26"/>
                <w:szCs w:val="26"/>
                <w:lang w:val="pt-BR"/>
              </w:rPr>
              <w:t>? Se sim, de que tipo?</w:t>
            </w:r>
          </w:p>
        </w:tc>
        <w:tc>
          <w:tcPr>
            <w:tcW w:w="3240" w:type="dxa"/>
            <w:tcBorders>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DFF"/>
            <w:tcMar>
              <w:top w:w="100" w:type="dxa"/>
              <w:left w:w="100" w:type="dxa"/>
              <w:bottom w:w="100" w:type="dxa"/>
              <w:right w:w="100" w:type="dxa"/>
            </w:tcMar>
            <w:vAlign w:val="center"/>
          </w:tcPr>
          <w:p w14:paraId="53D32FA6" w14:textId="7D64DCBE" w:rsidR="008F43A7" w:rsidRPr="00912E5C" w:rsidRDefault="00DD4B15" w:rsidP="002B334B">
            <w:pPr>
              <w:pStyle w:val="PargrafodaLista"/>
              <w:widowControl w:val="0"/>
              <w:numPr>
                <w:ilvl w:val="0"/>
                <w:numId w:val="5"/>
              </w:numPr>
              <w:ind w:left="170" w:hanging="170"/>
            </w:pPr>
            <w:r w:rsidRPr="00DD4B15">
              <w:t>Veja o GEAR</w:t>
            </w:r>
            <w:r w:rsidRPr="00DD4B15">
              <w:t xml:space="preserve"> </w:t>
            </w:r>
            <w:hyperlink r:id="rId12" w:history="1">
              <w:r w:rsidR="008F43A7" w:rsidRPr="0086427F">
                <w:rPr>
                  <w:rStyle w:val="Hyperlink"/>
                </w:rPr>
                <w:t>Community Guide</w:t>
              </w:r>
            </w:hyperlink>
            <w:r w:rsidR="008F43A7" w:rsidRPr="00912E5C">
              <w:t xml:space="preserve"> </w:t>
            </w:r>
            <w:r w:rsidRPr="00DD4B15">
              <w:t>e/ou o</w:t>
            </w:r>
            <w:r w:rsidRPr="00DD4B15">
              <w:t xml:space="preserve"> </w:t>
            </w:r>
            <w:hyperlink r:id="rId13">
              <w:r w:rsidR="008F43A7" w:rsidRPr="002B334B">
                <w:rPr>
                  <w:color w:val="1155CC"/>
                  <w:u w:val="single"/>
                </w:rPr>
                <w:t>Massachusetts EJ Viewer</w:t>
              </w:r>
            </w:hyperlink>
          </w:p>
        </w:tc>
        <w:tc>
          <w:tcPr>
            <w:tcW w:w="3070" w:type="dxa"/>
            <w:tcBorders>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DFF"/>
            <w:tcMar>
              <w:top w:w="100" w:type="dxa"/>
              <w:left w:w="100" w:type="dxa"/>
              <w:bottom w:w="100" w:type="dxa"/>
              <w:right w:w="100" w:type="dxa"/>
            </w:tcMar>
          </w:tcPr>
          <w:p w14:paraId="67D7D456" w14:textId="77777777" w:rsidR="008F43A7" w:rsidRPr="00991E9C" w:rsidRDefault="008F43A7" w:rsidP="00963E1D">
            <w:pPr>
              <w:widowControl w:val="0"/>
              <w:rPr>
                <w:bCs/>
                <w:iCs/>
                <w:color w:val="CC4125"/>
              </w:rPr>
            </w:pPr>
          </w:p>
        </w:tc>
      </w:tr>
      <w:tr w:rsidR="00536CA1" w:rsidRPr="00DD4B15" w14:paraId="4E558F46" w14:textId="77777777" w:rsidTr="25EEF482">
        <w:tc>
          <w:tcPr>
            <w:tcW w:w="30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DFF"/>
            <w:tcMar>
              <w:top w:w="100" w:type="dxa"/>
              <w:left w:w="100" w:type="dxa"/>
              <w:bottom w:w="100" w:type="dxa"/>
              <w:right w:w="100" w:type="dxa"/>
            </w:tcMar>
          </w:tcPr>
          <w:p w14:paraId="52BBA56D" w14:textId="57AEA19A" w:rsidR="008F43A7" w:rsidRPr="00DD4B15" w:rsidRDefault="00DD4B15" w:rsidP="00963E1D">
            <w:pPr>
              <w:widowControl w:val="0"/>
              <w:rPr>
                <w:b/>
                <w:sz w:val="26"/>
                <w:szCs w:val="26"/>
                <w:lang w:val="pt-BR"/>
              </w:rPr>
            </w:pPr>
            <w:r w:rsidRPr="00DD4B15">
              <w:rPr>
                <w:b/>
                <w:sz w:val="26"/>
                <w:szCs w:val="26"/>
                <w:lang w:val="pt-BR"/>
              </w:rPr>
              <w:t>Existem comunidades imigrantes de um país ou região específica do mundo que vivem ou trabalham em sua comunidade?</w:t>
            </w:r>
          </w:p>
        </w:tc>
        <w:tc>
          <w:tcPr>
            <w:tcW w:w="3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DFF"/>
            <w:tcMar>
              <w:top w:w="100" w:type="dxa"/>
              <w:left w:w="100" w:type="dxa"/>
              <w:bottom w:w="100" w:type="dxa"/>
              <w:right w:w="100" w:type="dxa"/>
            </w:tcMar>
            <w:vAlign w:val="center"/>
          </w:tcPr>
          <w:p w14:paraId="791F5DB4" w14:textId="77777777" w:rsidR="00DD4B15" w:rsidRPr="00DD4B15" w:rsidRDefault="00DD4B15" w:rsidP="00DD4B15">
            <w:pPr>
              <w:pStyle w:val="PargrafodaLista"/>
              <w:widowControl w:val="0"/>
              <w:numPr>
                <w:ilvl w:val="0"/>
                <w:numId w:val="5"/>
              </w:numPr>
              <w:ind w:left="170" w:hanging="170"/>
              <w:rPr>
                <w:lang w:val="pt-BR"/>
              </w:rPr>
            </w:pPr>
            <w:r w:rsidRPr="00DD4B15">
              <w:rPr>
                <w:lang w:val="pt-BR"/>
              </w:rPr>
              <w:t>Converse com pessoas que trabalham no sistema de escolas públicas.</w:t>
            </w:r>
          </w:p>
          <w:p w14:paraId="0CCB28D4" w14:textId="77777777" w:rsidR="00DD4B15" w:rsidRPr="00DD4B15" w:rsidRDefault="00DD4B15" w:rsidP="00DD4B15">
            <w:pPr>
              <w:pStyle w:val="PargrafodaLista"/>
              <w:widowControl w:val="0"/>
              <w:numPr>
                <w:ilvl w:val="0"/>
                <w:numId w:val="5"/>
              </w:numPr>
              <w:ind w:left="170" w:hanging="170"/>
              <w:rPr>
                <w:lang w:val="pt-BR"/>
              </w:rPr>
            </w:pPr>
            <w:r w:rsidRPr="00DD4B15">
              <w:rPr>
                <w:lang w:val="pt-BR"/>
              </w:rPr>
              <w:t>Visite locais de culto.</w:t>
            </w:r>
          </w:p>
          <w:p w14:paraId="735B5C5E" w14:textId="77777777" w:rsidR="00DD4B15" w:rsidRPr="00DD4B15" w:rsidRDefault="00DD4B15" w:rsidP="00DD4B15">
            <w:pPr>
              <w:pStyle w:val="PargrafodaLista"/>
              <w:widowControl w:val="0"/>
              <w:numPr>
                <w:ilvl w:val="0"/>
                <w:numId w:val="5"/>
              </w:numPr>
              <w:ind w:left="170" w:hanging="170"/>
              <w:rPr>
                <w:lang w:val="pt-BR"/>
              </w:rPr>
            </w:pPr>
            <w:r w:rsidRPr="00DD4B15">
              <w:rPr>
                <w:lang w:val="pt-BR"/>
              </w:rPr>
              <w:t>Converse com sindicatos.</w:t>
            </w:r>
          </w:p>
          <w:p w14:paraId="1F6A1013" w14:textId="77777777" w:rsidR="00DD4B15" w:rsidRPr="00DD4B15" w:rsidRDefault="00DD4B15" w:rsidP="00DD4B15">
            <w:pPr>
              <w:pStyle w:val="PargrafodaLista"/>
              <w:widowControl w:val="0"/>
              <w:numPr>
                <w:ilvl w:val="0"/>
                <w:numId w:val="5"/>
              </w:numPr>
              <w:ind w:left="170" w:hanging="170"/>
              <w:rPr>
                <w:lang w:val="pt-BR"/>
              </w:rPr>
            </w:pPr>
            <w:r w:rsidRPr="00DD4B15">
              <w:rPr>
                <w:lang w:val="pt-BR"/>
              </w:rPr>
              <w:t>Converse com centros de apoio a imigrantes.</w:t>
            </w:r>
          </w:p>
          <w:p w14:paraId="1C534523" w14:textId="3246DC8C" w:rsidR="00DD4B15" w:rsidRPr="00DD4B15" w:rsidRDefault="00DD4B15" w:rsidP="00DD4B15">
            <w:pPr>
              <w:pStyle w:val="PargrafodaLista"/>
              <w:widowControl w:val="0"/>
              <w:numPr>
                <w:ilvl w:val="0"/>
                <w:numId w:val="5"/>
              </w:numPr>
              <w:ind w:left="170" w:hanging="170"/>
              <w:rPr>
                <w:lang w:val="pt-BR"/>
              </w:rPr>
            </w:pPr>
            <w:r w:rsidRPr="00DD4B15">
              <w:rPr>
                <w:lang w:val="pt-BR"/>
              </w:rPr>
              <w:t>Converse com empregadores do setor de serviços.</w:t>
            </w:r>
          </w:p>
        </w:tc>
        <w:tc>
          <w:tcPr>
            <w:tcW w:w="30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DFF"/>
            <w:tcMar>
              <w:top w:w="100" w:type="dxa"/>
              <w:left w:w="100" w:type="dxa"/>
              <w:bottom w:w="100" w:type="dxa"/>
              <w:right w:w="100" w:type="dxa"/>
            </w:tcMar>
          </w:tcPr>
          <w:p w14:paraId="41900D28" w14:textId="77777777" w:rsidR="008F43A7" w:rsidRPr="00DD4B15" w:rsidRDefault="008F43A7" w:rsidP="00963E1D">
            <w:pPr>
              <w:widowControl w:val="0"/>
              <w:rPr>
                <w:bCs/>
                <w:iCs/>
                <w:color w:val="CC4125"/>
                <w:lang w:val="pt-BR"/>
              </w:rPr>
            </w:pPr>
          </w:p>
        </w:tc>
      </w:tr>
      <w:tr w:rsidR="0023690E" w:rsidRPr="00DD4B15" w14:paraId="30B2960C" w14:textId="77777777" w:rsidTr="25EEF482">
        <w:tc>
          <w:tcPr>
            <w:tcW w:w="30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DFF"/>
            <w:tcMar>
              <w:top w:w="100" w:type="dxa"/>
              <w:left w:w="100" w:type="dxa"/>
              <w:bottom w:w="100" w:type="dxa"/>
              <w:right w:w="100" w:type="dxa"/>
            </w:tcMar>
          </w:tcPr>
          <w:p w14:paraId="208B1C22" w14:textId="6077A7DA" w:rsidR="0023690E" w:rsidRPr="00DD4B15" w:rsidRDefault="00DD4B15" w:rsidP="00963E1D">
            <w:pPr>
              <w:widowControl w:val="0"/>
              <w:rPr>
                <w:b/>
                <w:sz w:val="26"/>
                <w:szCs w:val="26"/>
                <w:lang w:val="pt-BR"/>
              </w:rPr>
            </w:pPr>
            <w:r w:rsidRPr="00DD4B15">
              <w:rPr>
                <w:b/>
                <w:bCs/>
                <w:sz w:val="26"/>
                <w:szCs w:val="26"/>
                <w:lang w:val="pt-BR"/>
              </w:rPr>
              <w:t>Além do inglês, quais idiomas são predominantemente falados em sua comunidade?</w:t>
            </w:r>
          </w:p>
        </w:tc>
        <w:tc>
          <w:tcPr>
            <w:tcW w:w="3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DFF"/>
            <w:tcMar>
              <w:top w:w="100" w:type="dxa"/>
              <w:left w:w="100" w:type="dxa"/>
              <w:bottom w:w="100" w:type="dxa"/>
              <w:right w:w="100" w:type="dxa"/>
            </w:tcMar>
            <w:vAlign w:val="center"/>
          </w:tcPr>
          <w:p w14:paraId="7FDB40B4" w14:textId="77777777" w:rsidR="00DD4B15" w:rsidRPr="00DD4B15" w:rsidRDefault="00DD4B15" w:rsidP="00DD4B15">
            <w:pPr>
              <w:pStyle w:val="PargrafodaLista"/>
              <w:widowControl w:val="0"/>
              <w:numPr>
                <w:ilvl w:val="0"/>
                <w:numId w:val="5"/>
              </w:numPr>
              <w:ind w:left="170" w:hanging="170"/>
              <w:rPr>
                <w:lang w:val="pt-BR"/>
              </w:rPr>
            </w:pPr>
            <w:r w:rsidRPr="00DD4B15">
              <w:rPr>
                <w:lang w:val="pt-BR"/>
              </w:rPr>
              <w:t>Converse com pessoas que trabalham no sistema de escolas públicas</w:t>
            </w:r>
          </w:p>
          <w:p w14:paraId="194E3819" w14:textId="77777777" w:rsidR="00DD4B15" w:rsidRPr="00DD4B15" w:rsidRDefault="00DD4B15" w:rsidP="00DD4B15">
            <w:pPr>
              <w:pStyle w:val="PargrafodaLista"/>
              <w:widowControl w:val="0"/>
              <w:numPr>
                <w:ilvl w:val="0"/>
                <w:numId w:val="5"/>
              </w:numPr>
              <w:ind w:left="170" w:hanging="170"/>
              <w:rPr>
                <w:lang w:val="pt-BR"/>
              </w:rPr>
            </w:pPr>
            <w:r w:rsidRPr="00DD4B15">
              <w:rPr>
                <w:lang w:val="pt-BR"/>
              </w:rPr>
              <w:t>Converse com departamentos municipais, como planejamento e saúde pública</w:t>
            </w:r>
          </w:p>
          <w:p w14:paraId="68CAD08D" w14:textId="77777777" w:rsidR="00DD4B15" w:rsidRPr="00DD4B15" w:rsidRDefault="00DD4B15" w:rsidP="00DD4B15">
            <w:pPr>
              <w:pStyle w:val="PargrafodaLista"/>
              <w:widowControl w:val="0"/>
              <w:numPr>
                <w:ilvl w:val="0"/>
                <w:numId w:val="5"/>
              </w:numPr>
              <w:ind w:left="170" w:hanging="170"/>
              <w:rPr>
                <w:lang w:val="pt-BR"/>
              </w:rPr>
            </w:pPr>
            <w:r w:rsidRPr="00DD4B15">
              <w:rPr>
                <w:lang w:val="pt-BR"/>
              </w:rPr>
              <w:t>Visite locais de culto</w:t>
            </w:r>
          </w:p>
          <w:p w14:paraId="47AF9746" w14:textId="77777777" w:rsidR="00DD4B15" w:rsidRPr="00DD4B15" w:rsidRDefault="00DD4B15" w:rsidP="00DD4B15">
            <w:pPr>
              <w:pStyle w:val="PargrafodaLista"/>
              <w:widowControl w:val="0"/>
              <w:numPr>
                <w:ilvl w:val="0"/>
                <w:numId w:val="5"/>
              </w:numPr>
              <w:ind w:left="170" w:hanging="170"/>
              <w:rPr>
                <w:lang w:val="pt-BR"/>
              </w:rPr>
            </w:pPr>
            <w:r w:rsidRPr="00DD4B15">
              <w:rPr>
                <w:lang w:val="pt-BR"/>
              </w:rPr>
              <w:t>Converse com sindicatos</w:t>
            </w:r>
          </w:p>
          <w:p w14:paraId="364B4168" w14:textId="77777777" w:rsidR="00DD4B15" w:rsidRPr="00DD4B15" w:rsidRDefault="00DD4B15" w:rsidP="00DD4B15">
            <w:pPr>
              <w:pStyle w:val="PargrafodaLista"/>
              <w:widowControl w:val="0"/>
              <w:numPr>
                <w:ilvl w:val="0"/>
                <w:numId w:val="5"/>
              </w:numPr>
              <w:ind w:left="170" w:hanging="170"/>
              <w:rPr>
                <w:lang w:val="pt-BR"/>
              </w:rPr>
            </w:pPr>
            <w:r w:rsidRPr="00DD4B15">
              <w:rPr>
                <w:lang w:val="pt-BR"/>
              </w:rPr>
              <w:t>Converse com centros de apoio a imigrantes</w:t>
            </w:r>
          </w:p>
          <w:p w14:paraId="0018F89E" w14:textId="77777777" w:rsidR="00DD4B15" w:rsidRPr="00DD4B15" w:rsidRDefault="00DD4B15" w:rsidP="00DD4B15">
            <w:pPr>
              <w:pStyle w:val="PargrafodaLista"/>
              <w:widowControl w:val="0"/>
              <w:numPr>
                <w:ilvl w:val="0"/>
                <w:numId w:val="5"/>
              </w:numPr>
              <w:ind w:left="170" w:hanging="170"/>
              <w:rPr>
                <w:lang w:val="pt-BR"/>
              </w:rPr>
            </w:pPr>
            <w:r w:rsidRPr="00DD4B15">
              <w:rPr>
                <w:lang w:val="pt-BR"/>
              </w:rPr>
              <w:t>Converse com empregadores do setor de serviços</w:t>
            </w:r>
          </w:p>
          <w:p w14:paraId="13C2F548" w14:textId="0097449B" w:rsidR="00DD4B15" w:rsidRPr="00DD4B15" w:rsidRDefault="00DD4B15" w:rsidP="00DD4B15">
            <w:pPr>
              <w:pStyle w:val="PargrafodaLista"/>
              <w:widowControl w:val="0"/>
              <w:numPr>
                <w:ilvl w:val="0"/>
                <w:numId w:val="5"/>
              </w:numPr>
              <w:ind w:left="170" w:hanging="170"/>
              <w:rPr>
                <w:lang w:val="pt-BR"/>
              </w:rPr>
            </w:pPr>
            <w:r w:rsidRPr="00DD4B15">
              <w:rPr>
                <w:lang w:val="pt-BR"/>
              </w:rPr>
              <w:t>Converse com centros que oferecem aulas de inglês como segunda língua</w:t>
            </w:r>
          </w:p>
        </w:tc>
        <w:tc>
          <w:tcPr>
            <w:tcW w:w="30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DFF"/>
            <w:tcMar>
              <w:top w:w="100" w:type="dxa"/>
              <w:left w:w="100" w:type="dxa"/>
              <w:bottom w:w="100" w:type="dxa"/>
              <w:right w:w="100" w:type="dxa"/>
            </w:tcMar>
          </w:tcPr>
          <w:p w14:paraId="39489616" w14:textId="77777777" w:rsidR="0023690E" w:rsidRPr="00DD4B15" w:rsidRDefault="0023690E" w:rsidP="00963E1D">
            <w:pPr>
              <w:widowControl w:val="0"/>
              <w:rPr>
                <w:bCs/>
                <w:iCs/>
                <w:color w:val="CC4125"/>
                <w:lang w:val="pt-BR"/>
              </w:rPr>
            </w:pPr>
          </w:p>
        </w:tc>
      </w:tr>
      <w:tr w:rsidR="0023690E" w14:paraId="35DC187C" w14:textId="77777777" w:rsidTr="25EEF482">
        <w:tc>
          <w:tcPr>
            <w:tcW w:w="30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DFF"/>
            <w:tcMar>
              <w:top w:w="100" w:type="dxa"/>
              <w:left w:w="100" w:type="dxa"/>
              <w:bottom w:w="100" w:type="dxa"/>
              <w:right w:w="100" w:type="dxa"/>
            </w:tcMar>
          </w:tcPr>
          <w:p w14:paraId="50B2C25B" w14:textId="535FA298" w:rsidR="0023690E" w:rsidRPr="00DD4B15" w:rsidRDefault="00DD4B15" w:rsidP="00963E1D">
            <w:pPr>
              <w:widowControl w:val="0"/>
              <w:rPr>
                <w:b/>
                <w:sz w:val="26"/>
                <w:szCs w:val="26"/>
                <w:lang w:val="pt-BR"/>
              </w:rPr>
            </w:pPr>
            <w:r w:rsidRPr="00DD4B15">
              <w:rPr>
                <w:b/>
                <w:sz w:val="26"/>
                <w:szCs w:val="26"/>
                <w:lang w:val="pt-BR"/>
              </w:rPr>
              <w:lastRenderedPageBreak/>
              <w:t>Em qual território indígena está localizada sua cidade ou vila?</w:t>
            </w:r>
          </w:p>
        </w:tc>
        <w:tc>
          <w:tcPr>
            <w:tcW w:w="3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DFF"/>
            <w:tcMar>
              <w:top w:w="100" w:type="dxa"/>
              <w:left w:w="100" w:type="dxa"/>
              <w:bottom w:w="100" w:type="dxa"/>
              <w:right w:w="100" w:type="dxa"/>
            </w:tcMar>
            <w:vAlign w:val="center"/>
          </w:tcPr>
          <w:p w14:paraId="74D6EB48" w14:textId="50C9F8F5" w:rsidR="0023690E" w:rsidRPr="00912E5C" w:rsidRDefault="00DD4B15" w:rsidP="0023690E">
            <w:pPr>
              <w:pStyle w:val="PargrafodaLista"/>
              <w:widowControl w:val="0"/>
              <w:numPr>
                <w:ilvl w:val="0"/>
                <w:numId w:val="5"/>
              </w:numPr>
              <w:ind w:left="170" w:hanging="170"/>
            </w:pPr>
            <w:r>
              <w:t>Veja</w:t>
            </w:r>
            <w:r w:rsidR="0023690E" w:rsidRPr="00912E5C">
              <w:t xml:space="preserve"> </w:t>
            </w:r>
            <w:hyperlink r:id="rId14">
              <w:r w:rsidR="0023690E" w:rsidRPr="002B334B">
                <w:rPr>
                  <w:color w:val="1155CC"/>
                  <w:u w:val="single"/>
                </w:rPr>
                <w:t>Native Land</w:t>
              </w:r>
            </w:hyperlink>
          </w:p>
        </w:tc>
        <w:tc>
          <w:tcPr>
            <w:tcW w:w="30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DFF"/>
            <w:tcMar>
              <w:top w:w="100" w:type="dxa"/>
              <w:left w:w="100" w:type="dxa"/>
              <w:bottom w:w="100" w:type="dxa"/>
              <w:right w:w="100" w:type="dxa"/>
            </w:tcMar>
          </w:tcPr>
          <w:p w14:paraId="740D1B45" w14:textId="77777777" w:rsidR="0023690E" w:rsidRPr="00991E9C" w:rsidRDefault="0023690E" w:rsidP="00963E1D">
            <w:pPr>
              <w:widowControl w:val="0"/>
              <w:rPr>
                <w:bCs/>
                <w:iCs/>
                <w:color w:val="CC4125"/>
              </w:rPr>
            </w:pPr>
          </w:p>
        </w:tc>
      </w:tr>
      <w:tr w:rsidR="0023690E" w:rsidRPr="004F5354" w14:paraId="5A454DF2" w14:textId="77777777" w:rsidTr="25EEF482">
        <w:tc>
          <w:tcPr>
            <w:tcW w:w="30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DFF"/>
            <w:tcMar>
              <w:top w:w="100" w:type="dxa"/>
              <w:left w:w="100" w:type="dxa"/>
              <w:bottom w:w="100" w:type="dxa"/>
              <w:right w:w="100" w:type="dxa"/>
            </w:tcMar>
          </w:tcPr>
          <w:p w14:paraId="51F861F9" w14:textId="22916674" w:rsidR="0023690E" w:rsidRPr="001E526A" w:rsidRDefault="001E526A" w:rsidP="25EEF482">
            <w:pPr>
              <w:widowControl w:val="0"/>
              <w:rPr>
                <w:b/>
                <w:bCs/>
                <w:sz w:val="26"/>
                <w:szCs w:val="26"/>
                <w:lang w:val="pt-BR"/>
              </w:rPr>
            </w:pPr>
            <w:r w:rsidRPr="001E526A">
              <w:rPr>
                <w:b/>
                <w:bCs/>
                <w:sz w:val="26"/>
                <w:szCs w:val="26"/>
                <w:lang w:val="pt-BR"/>
              </w:rPr>
              <w:t>Existem áreas pertencentes a tribos reconhecidas pelo governo federal em seu município?</w:t>
            </w:r>
          </w:p>
        </w:tc>
        <w:tc>
          <w:tcPr>
            <w:tcW w:w="32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DFF"/>
            <w:tcMar>
              <w:top w:w="100" w:type="dxa"/>
              <w:left w:w="100" w:type="dxa"/>
              <w:bottom w:w="100" w:type="dxa"/>
              <w:right w:w="100" w:type="dxa"/>
            </w:tcMar>
            <w:vAlign w:val="center"/>
          </w:tcPr>
          <w:p w14:paraId="40D37CF3" w14:textId="7FE25CC0" w:rsidR="0023690E" w:rsidRPr="004F5354" w:rsidRDefault="001E526A" w:rsidP="0023690E">
            <w:pPr>
              <w:pStyle w:val="PargrafodaLista"/>
              <w:widowControl w:val="0"/>
              <w:numPr>
                <w:ilvl w:val="0"/>
                <w:numId w:val="5"/>
              </w:numPr>
              <w:ind w:left="170" w:hanging="170"/>
              <w:rPr>
                <w:lang w:val="pt-BR"/>
              </w:rPr>
            </w:pPr>
            <w:r w:rsidRPr="001E526A">
              <w:rPr>
                <w:lang w:val="pt-BR"/>
              </w:rPr>
              <w:t>Veja o mapa do Departamento de Assuntos Indígenas dos EUA</w:t>
            </w:r>
            <w:r w:rsidRPr="001E526A">
              <w:rPr>
                <w:lang w:val="pt-BR"/>
              </w:rPr>
              <w:t xml:space="preserve"> </w:t>
            </w:r>
            <w:hyperlink r:id="rId15">
              <w:r w:rsidR="0023690E" w:rsidRPr="004F5354">
                <w:rPr>
                  <w:color w:val="1155CC"/>
                  <w:u w:val="single"/>
                  <w:lang w:val="pt-BR"/>
                </w:rPr>
                <w:t>Land Areas of Federally-Recognized Tribes</w:t>
              </w:r>
            </w:hyperlink>
          </w:p>
        </w:tc>
        <w:tc>
          <w:tcPr>
            <w:tcW w:w="30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BFDFF"/>
            <w:tcMar>
              <w:top w:w="100" w:type="dxa"/>
              <w:left w:w="100" w:type="dxa"/>
              <w:bottom w:w="100" w:type="dxa"/>
              <w:right w:w="100" w:type="dxa"/>
            </w:tcMar>
          </w:tcPr>
          <w:p w14:paraId="0C6D5AE9" w14:textId="77777777" w:rsidR="0023690E" w:rsidRPr="004F5354" w:rsidRDefault="0023690E" w:rsidP="00963E1D">
            <w:pPr>
              <w:widowControl w:val="0"/>
              <w:rPr>
                <w:bCs/>
                <w:iCs/>
                <w:color w:val="CC4125"/>
                <w:lang w:val="pt-BR"/>
              </w:rPr>
            </w:pPr>
          </w:p>
        </w:tc>
      </w:tr>
    </w:tbl>
    <w:p w14:paraId="6D961968" w14:textId="77777777" w:rsidR="00D2471E" w:rsidRDefault="00D2471E" w:rsidP="008F43A7">
      <w:pPr>
        <w:widowControl w:val="0"/>
        <w:rPr>
          <w:b/>
          <w:sz w:val="32"/>
          <w:szCs w:val="32"/>
        </w:rPr>
      </w:pPr>
    </w:p>
    <w:p w14:paraId="2AFD0E1E" w14:textId="5D4638FA" w:rsidR="008F43A7" w:rsidRPr="00D2471E" w:rsidRDefault="00D2471E" w:rsidP="008F43A7">
      <w:pPr>
        <w:widowControl w:val="0"/>
        <w:rPr>
          <w:color w:val="B7B7B7"/>
          <w:sz w:val="32"/>
          <w:szCs w:val="32"/>
          <w:lang w:val="pt-BR"/>
        </w:rPr>
      </w:pPr>
      <w:r w:rsidRPr="00C778B0">
        <w:rPr>
          <w:b/>
          <w:sz w:val="32"/>
          <w:szCs w:val="32"/>
          <w:lang w:val="pt-BR"/>
        </w:rPr>
        <w:t>Seção</w:t>
      </w:r>
      <w:r w:rsidRPr="00D2471E">
        <w:rPr>
          <w:b/>
          <w:sz w:val="32"/>
          <w:szCs w:val="32"/>
        </w:rPr>
        <w:t xml:space="preserve"> 2. </w:t>
      </w:r>
      <w:r w:rsidRPr="00D2471E">
        <w:rPr>
          <w:b/>
          <w:sz w:val="32"/>
          <w:szCs w:val="32"/>
          <w:lang w:val="pt-BR"/>
        </w:rPr>
        <w:t>Observe a presença de pessoas ou famílias em sua comunidade que tenham as seguintes experiências.</w:t>
      </w:r>
    </w:p>
    <w:p w14:paraId="49134CF2" w14:textId="77777777" w:rsidR="008F43A7" w:rsidRPr="00D2471E" w:rsidRDefault="008F43A7" w:rsidP="008F43A7">
      <w:pPr>
        <w:rPr>
          <w:color w:val="B7B7B7"/>
          <w:sz w:val="24"/>
          <w:szCs w:val="24"/>
          <w:lang w:val="pt-BR"/>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50"/>
        <w:gridCol w:w="3240"/>
        <w:gridCol w:w="3070"/>
      </w:tblGrid>
      <w:tr w:rsidR="00536CA1" w14:paraId="7EFA672B" w14:textId="77777777" w:rsidTr="25EEF482">
        <w:trPr>
          <w:trHeight w:val="1815"/>
        </w:trPr>
        <w:tc>
          <w:tcPr>
            <w:tcW w:w="3050" w:type="dxa"/>
            <w:tcBorders>
              <w:top w:val="single" w:sz="4" w:space="0" w:color="0070C0"/>
              <w:left w:val="single" w:sz="4" w:space="0" w:color="0070C0"/>
              <w:bottom w:val="single" w:sz="4" w:space="0" w:color="BFBFBF" w:themeColor="background1" w:themeShade="BF"/>
              <w:right w:val="single" w:sz="4" w:space="0" w:color="0070C0"/>
            </w:tcBorders>
            <w:shd w:val="clear" w:color="auto" w:fill="0070C0"/>
            <w:tcMar>
              <w:top w:w="100" w:type="dxa"/>
              <w:left w:w="100" w:type="dxa"/>
              <w:bottom w:w="100" w:type="dxa"/>
              <w:right w:w="100" w:type="dxa"/>
            </w:tcMar>
            <w:vAlign w:val="center"/>
          </w:tcPr>
          <w:p w14:paraId="047BB4A9" w14:textId="49B7B3E3" w:rsidR="008F43A7" w:rsidRPr="00875566" w:rsidRDefault="00875566" w:rsidP="00C5270D">
            <w:pPr>
              <w:widowControl w:val="0"/>
              <w:jc w:val="center"/>
              <w:rPr>
                <w:b/>
                <w:color w:val="FFFFFF" w:themeColor="background1"/>
                <w:sz w:val="28"/>
                <w:szCs w:val="28"/>
                <w:lang w:val="pt-BR"/>
              </w:rPr>
            </w:pPr>
            <w:r w:rsidRPr="00875566">
              <w:rPr>
                <w:b/>
                <w:color w:val="FFFFFF" w:themeColor="background1"/>
                <w:sz w:val="28"/>
                <w:szCs w:val="28"/>
                <w:lang w:val="pt-BR"/>
              </w:rPr>
              <w:t>Observe a presença de pessoas ou famílias em sua comunidade que</w:t>
            </w:r>
            <w:r w:rsidR="008F43A7" w:rsidRPr="00875566">
              <w:rPr>
                <w:b/>
                <w:color w:val="FFFFFF" w:themeColor="background1"/>
                <w:sz w:val="28"/>
                <w:szCs w:val="28"/>
                <w:lang w:val="pt-BR"/>
              </w:rPr>
              <w:t>…</w:t>
            </w:r>
          </w:p>
        </w:tc>
        <w:tc>
          <w:tcPr>
            <w:tcW w:w="3240" w:type="dxa"/>
            <w:tcBorders>
              <w:top w:val="single" w:sz="4" w:space="0" w:color="0070C0"/>
              <w:left w:val="single" w:sz="4" w:space="0" w:color="0070C0"/>
              <w:bottom w:val="single" w:sz="4" w:space="0" w:color="BFBFBF" w:themeColor="background1" w:themeShade="BF"/>
              <w:right w:val="single" w:sz="4" w:space="0" w:color="0070C0"/>
            </w:tcBorders>
            <w:shd w:val="clear" w:color="auto" w:fill="0070C0"/>
            <w:tcMar>
              <w:top w:w="100" w:type="dxa"/>
              <w:left w:w="100" w:type="dxa"/>
              <w:bottom w:w="100" w:type="dxa"/>
              <w:right w:w="100" w:type="dxa"/>
            </w:tcMar>
            <w:vAlign w:val="center"/>
          </w:tcPr>
          <w:p w14:paraId="4467C1D8" w14:textId="7CD01E5A" w:rsidR="008F43A7" w:rsidRPr="00875566" w:rsidRDefault="00875566" w:rsidP="00C5270D">
            <w:pPr>
              <w:widowControl w:val="0"/>
              <w:jc w:val="center"/>
              <w:rPr>
                <w:b/>
                <w:color w:val="FFFFFF" w:themeColor="background1"/>
                <w:sz w:val="28"/>
                <w:szCs w:val="28"/>
                <w:lang w:val="pt-BR"/>
              </w:rPr>
            </w:pPr>
            <w:r w:rsidRPr="00875566">
              <w:rPr>
                <w:b/>
                <w:color w:val="FFFFFF" w:themeColor="background1"/>
                <w:sz w:val="28"/>
                <w:szCs w:val="28"/>
                <w:lang w:val="pt-BR"/>
              </w:rPr>
              <w:t>Como posso encontrar essa resposta?</w:t>
            </w:r>
          </w:p>
        </w:tc>
        <w:tc>
          <w:tcPr>
            <w:tcW w:w="3070" w:type="dxa"/>
            <w:tcBorders>
              <w:top w:val="single" w:sz="4" w:space="0" w:color="0070C0"/>
              <w:left w:val="single" w:sz="4" w:space="0" w:color="0070C0"/>
              <w:bottom w:val="single" w:sz="4" w:space="0" w:color="BFBFBF" w:themeColor="background1" w:themeShade="BF"/>
              <w:right w:val="single" w:sz="4" w:space="0" w:color="0070C0"/>
            </w:tcBorders>
            <w:shd w:val="clear" w:color="auto" w:fill="0070C0"/>
            <w:tcMar>
              <w:top w:w="100" w:type="dxa"/>
              <w:left w:w="100" w:type="dxa"/>
              <w:bottom w:w="100" w:type="dxa"/>
              <w:right w:w="100" w:type="dxa"/>
            </w:tcMar>
            <w:vAlign w:val="center"/>
          </w:tcPr>
          <w:p w14:paraId="5B845695" w14:textId="0A1E9D59" w:rsidR="008F43A7" w:rsidRPr="00C5270D" w:rsidRDefault="00875566" w:rsidP="00C5270D">
            <w:pPr>
              <w:widowControl w:val="0"/>
              <w:jc w:val="center"/>
              <w:rPr>
                <w:b/>
                <w:color w:val="FFFFFF" w:themeColor="background1"/>
                <w:sz w:val="28"/>
                <w:szCs w:val="28"/>
              </w:rPr>
            </w:pPr>
            <w:r w:rsidRPr="00875566">
              <w:rPr>
                <w:b/>
                <w:color w:val="FFFFFF" w:themeColor="background1"/>
                <w:sz w:val="28"/>
                <w:szCs w:val="28"/>
              </w:rPr>
              <w:t xml:space="preserve">Sua </w:t>
            </w:r>
            <w:r>
              <w:rPr>
                <w:b/>
                <w:color w:val="FFFFFF" w:themeColor="background1"/>
                <w:sz w:val="28"/>
                <w:szCs w:val="28"/>
              </w:rPr>
              <w:t>r</w:t>
            </w:r>
            <w:r w:rsidRPr="00875566">
              <w:rPr>
                <w:b/>
                <w:color w:val="FFFFFF" w:themeColor="background1"/>
                <w:sz w:val="28"/>
                <w:szCs w:val="28"/>
              </w:rPr>
              <w:t>esposta</w:t>
            </w:r>
            <w:r w:rsidR="008F43A7" w:rsidRPr="00C5270D">
              <w:rPr>
                <w:b/>
                <w:color w:val="FFFFFF" w:themeColor="background1"/>
                <w:sz w:val="28"/>
                <w:szCs w:val="28"/>
              </w:rPr>
              <w:t>:</w:t>
            </w:r>
          </w:p>
        </w:tc>
      </w:tr>
      <w:tr w:rsidR="008F43A7" w:rsidRPr="0048007B" w14:paraId="0EA07856" w14:textId="77777777" w:rsidTr="25EEF482">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215156DC" w14:textId="77777777" w:rsidR="0048007B" w:rsidRPr="00A04C22" w:rsidRDefault="0048007B" w:rsidP="25EEF482">
            <w:pPr>
              <w:widowControl w:val="0"/>
              <w:rPr>
                <w:b/>
                <w:sz w:val="26"/>
                <w:szCs w:val="26"/>
                <w:lang w:val="pt-BR"/>
              </w:rPr>
            </w:pPr>
            <w:r w:rsidRPr="00A04C22">
              <w:rPr>
                <w:b/>
                <w:sz w:val="26"/>
                <w:szCs w:val="26"/>
                <w:lang w:val="pt-BR"/>
              </w:rPr>
              <w:t>Vive</w:t>
            </w:r>
            <w:r w:rsidRPr="00A04C22">
              <w:rPr>
                <w:b/>
                <w:sz w:val="26"/>
                <w:szCs w:val="26"/>
                <w:lang w:val="pt-BR"/>
              </w:rPr>
              <w:t>m</w:t>
            </w:r>
            <w:r w:rsidRPr="00A04C22">
              <w:rPr>
                <w:b/>
                <w:sz w:val="26"/>
                <w:szCs w:val="26"/>
                <w:lang w:val="pt-BR"/>
              </w:rPr>
              <w:t xml:space="preserve"> com uma deficiência</w:t>
            </w:r>
          </w:p>
          <w:p w14:paraId="3E96F197" w14:textId="3EFB5BF0" w:rsidR="008F43A7" w:rsidRPr="0048007B" w:rsidRDefault="0048007B" w:rsidP="25EEF482">
            <w:pPr>
              <w:widowControl w:val="0"/>
              <w:rPr>
                <w:i/>
                <w:iCs/>
                <w:color w:val="434343"/>
                <w:sz w:val="16"/>
                <w:szCs w:val="16"/>
                <w:lang w:val="pt-BR"/>
              </w:rPr>
            </w:pPr>
            <w:r w:rsidRPr="0048007B">
              <w:rPr>
                <w:i/>
                <w:iCs/>
                <w:color w:val="434343"/>
                <w:sz w:val="20"/>
                <w:szCs w:val="20"/>
                <w:lang w:val="pt-BR"/>
              </w:rPr>
              <w:t>Considere tanto as deficiências físicas quanto as cognitivas. Os dados do censo (no GEAR) identificam sérias dificuldades com audição, visão, cognição e locomoção.</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3FBF0A78" w14:textId="2B50AD6C" w:rsidR="008F43A7" w:rsidRPr="00912E5C" w:rsidRDefault="0048007B" w:rsidP="002B334B">
            <w:pPr>
              <w:pStyle w:val="PargrafodaLista"/>
              <w:widowControl w:val="0"/>
              <w:numPr>
                <w:ilvl w:val="0"/>
                <w:numId w:val="6"/>
              </w:numPr>
              <w:ind w:left="170" w:hanging="170"/>
            </w:pPr>
            <w:r>
              <w:t>Veja o</w:t>
            </w:r>
            <w:r w:rsidR="008F43A7" w:rsidRPr="00912E5C">
              <w:t xml:space="preserve"> GEAR </w:t>
            </w:r>
            <w:hyperlink r:id="rId16" w:history="1">
              <w:r w:rsidR="008F43A7" w:rsidRPr="0086427F">
                <w:rPr>
                  <w:rStyle w:val="Hyperlink"/>
                </w:rPr>
                <w:t>Community Guide</w:t>
              </w:r>
            </w:hyperlink>
          </w:p>
          <w:p w14:paraId="1F01648E" w14:textId="05D6D872" w:rsidR="008F43A7" w:rsidRPr="00912E5C" w:rsidRDefault="0048007B" w:rsidP="002B334B">
            <w:pPr>
              <w:pStyle w:val="PargrafodaLista"/>
              <w:widowControl w:val="0"/>
              <w:numPr>
                <w:ilvl w:val="0"/>
                <w:numId w:val="6"/>
              </w:numPr>
              <w:ind w:left="170" w:hanging="170"/>
            </w:pPr>
            <w:r>
              <w:t xml:space="preserve">Fale com sua </w:t>
            </w:r>
            <w:hyperlink r:id="rId17" w:anchor="contact-your-local-commission-on-disability-" w:history="1">
              <w:r w:rsidR="008F43A7" w:rsidRPr="00912E5C">
                <w:rPr>
                  <w:rStyle w:val="Hyperlink"/>
                  <w:color w:val="0070C0"/>
                </w:rPr>
                <w:t>local Commission on Disability</w:t>
              </w:r>
            </w:hyperlink>
          </w:p>
          <w:p w14:paraId="137B4F97" w14:textId="48596F2A" w:rsidR="008F43A7" w:rsidRPr="0048007B" w:rsidRDefault="0048007B" w:rsidP="002B334B">
            <w:pPr>
              <w:pStyle w:val="PargrafodaLista"/>
              <w:widowControl w:val="0"/>
              <w:numPr>
                <w:ilvl w:val="0"/>
                <w:numId w:val="6"/>
              </w:numPr>
              <w:ind w:left="170" w:hanging="170"/>
              <w:rPr>
                <w:lang w:val="pt-BR"/>
              </w:rPr>
            </w:pPr>
            <w:r w:rsidRPr="0048007B">
              <w:rPr>
                <w:lang w:val="pt-BR"/>
              </w:rPr>
              <w:t>Converse com seu</w:t>
            </w:r>
            <w:r w:rsidR="008F43A7" w:rsidRPr="0048007B">
              <w:rPr>
                <w:lang w:val="pt-BR"/>
              </w:rPr>
              <w:t xml:space="preserve"> </w:t>
            </w:r>
            <w:hyperlink r:id="rId18" w:history="1">
              <w:r w:rsidR="00A80EFA" w:rsidRPr="0048007B">
                <w:rPr>
                  <w:rStyle w:val="Hyperlink"/>
                  <w:color w:val="0070C0"/>
                  <w:lang w:val="pt-BR"/>
                </w:rPr>
                <w:t>local</w:t>
              </w:r>
              <w:r w:rsidR="008F43A7" w:rsidRPr="0048007B">
                <w:rPr>
                  <w:rStyle w:val="Hyperlink"/>
                  <w:color w:val="0070C0"/>
                  <w:lang w:val="pt-BR"/>
                </w:rPr>
                <w:t xml:space="preserve"> ADA Coordinator</w:t>
              </w:r>
            </w:hyperlink>
          </w:p>
          <w:p w14:paraId="7CA90993" w14:textId="47832B3E" w:rsidR="008F43A7" w:rsidRPr="0048007B" w:rsidRDefault="0048007B" w:rsidP="002B334B">
            <w:pPr>
              <w:pStyle w:val="PargrafodaLista"/>
              <w:widowControl w:val="0"/>
              <w:numPr>
                <w:ilvl w:val="0"/>
                <w:numId w:val="6"/>
              </w:numPr>
              <w:ind w:left="170" w:hanging="170"/>
              <w:rPr>
                <w:lang w:val="pt-BR"/>
              </w:rPr>
            </w:pPr>
            <w:r w:rsidRPr="0048007B">
              <w:rPr>
                <w:lang w:val="pt-BR"/>
              </w:rPr>
              <w:t>Fale com pr</w:t>
            </w:r>
            <w:r>
              <w:rPr>
                <w:lang w:val="pt-BR"/>
              </w:rPr>
              <w:t xml:space="preserve">ovedores </w:t>
            </w:r>
            <w:r w:rsidRPr="0048007B">
              <w:rPr>
                <w:lang w:val="pt-BR"/>
              </w:rPr>
              <w:t>de cuidados domiciliares que oferecem serviços na sua região.</w:t>
            </w:r>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7BE155AB" w14:textId="77777777" w:rsidR="008F43A7" w:rsidRPr="0048007B" w:rsidRDefault="008F43A7" w:rsidP="00963E1D">
            <w:pPr>
              <w:widowControl w:val="0"/>
              <w:pBdr>
                <w:top w:val="nil"/>
                <w:left w:val="nil"/>
                <w:bottom w:val="nil"/>
                <w:right w:val="nil"/>
                <w:between w:val="nil"/>
              </w:pBdr>
              <w:rPr>
                <w:bCs/>
                <w:iCs/>
                <w:color w:val="CC4125"/>
                <w:sz w:val="20"/>
                <w:szCs w:val="20"/>
                <w:lang w:val="pt-BR"/>
              </w:rPr>
            </w:pPr>
          </w:p>
        </w:tc>
      </w:tr>
      <w:tr w:rsidR="008F43A7" w:rsidRPr="00EB1FC6" w14:paraId="6D5E49B8" w14:textId="77777777" w:rsidTr="25EEF482">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2859CCAE" w14:textId="77777777" w:rsidR="00EB1FC6" w:rsidRPr="00A04C22" w:rsidRDefault="00EB1FC6" w:rsidP="00963E1D">
            <w:pPr>
              <w:widowControl w:val="0"/>
              <w:rPr>
                <w:b/>
                <w:sz w:val="26"/>
                <w:szCs w:val="26"/>
                <w:lang w:val="pt-BR"/>
              </w:rPr>
            </w:pPr>
            <w:r w:rsidRPr="00A04C22">
              <w:rPr>
                <w:b/>
                <w:sz w:val="26"/>
                <w:szCs w:val="26"/>
                <w:lang w:val="pt-BR"/>
              </w:rPr>
              <w:t>Vive</w:t>
            </w:r>
            <w:r w:rsidRPr="00A04C22">
              <w:rPr>
                <w:b/>
                <w:sz w:val="26"/>
                <w:szCs w:val="26"/>
                <w:lang w:val="pt-BR"/>
              </w:rPr>
              <w:t>m</w:t>
            </w:r>
            <w:r w:rsidRPr="00A04C22">
              <w:rPr>
                <w:b/>
                <w:sz w:val="26"/>
                <w:szCs w:val="26"/>
                <w:lang w:val="pt-BR"/>
              </w:rPr>
              <w:t xml:space="preserve"> com uma doença crônica</w:t>
            </w:r>
          </w:p>
          <w:p w14:paraId="3C429B09" w14:textId="09E12EE3" w:rsidR="008F43A7" w:rsidRPr="00EB1FC6" w:rsidRDefault="00EB1FC6" w:rsidP="00963E1D">
            <w:pPr>
              <w:widowControl w:val="0"/>
              <w:rPr>
                <w:b/>
                <w:lang w:val="pt-BR"/>
              </w:rPr>
            </w:pPr>
            <w:r w:rsidRPr="00EB1FC6">
              <w:rPr>
                <w:i/>
                <w:color w:val="434343"/>
                <w:sz w:val="20"/>
                <w:szCs w:val="20"/>
                <w:lang w:val="pt-BR"/>
              </w:rPr>
              <w:t xml:space="preserve">Considere uma série de doenças que podem ser comuns em sua comunidade, incluindo câncer, doenças cardiovasculares, diabetes e </w:t>
            </w:r>
            <w:r w:rsidRPr="00EB1FC6">
              <w:rPr>
                <w:i/>
                <w:color w:val="434343"/>
                <w:sz w:val="20"/>
                <w:szCs w:val="20"/>
                <w:lang w:val="pt-BR"/>
              </w:rPr>
              <w:lastRenderedPageBreak/>
              <w:t>problemas de saúde mental.</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62426BC7" w14:textId="4E92975F" w:rsidR="008F43A7" w:rsidRPr="00912E5C" w:rsidRDefault="00EB1FC6" w:rsidP="002B334B">
            <w:pPr>
              <w:pStyle w:val="PargrafodaLista"/>
              <w:widowControl w:val="0"/>
              <w:numPr>
                <w:ilvl w:val="0"/>
                <w:numId w:val="6"/>
              </w:numPr>
              <w:ind w:left="170" w:hanging="170"/>
            </w:pPr>
            <w:r w:rsidRPr="00EB1FC6">
              <w:rPr>
                <w:lang w:val="pt-BR"/>
              </w:rPr>
              <w:lastRenderedPageBreak/>
              <w:t>Consulte o Departamento de Saúde Pública de Massachusetts.</w:t>
            </w:r>
            <w:r w:rsidRPr="00EB1FC6">
              <w:rPr>
                <w:lang w:val="pt-BR"/>
              </w:rPr>
              <w:t xml:space="preserve"> </w:t>
            </w:r>
            <w:hyperlink r:id="rId19">
              <w:r w:rsidR="008F43A7" w:rsidRPr="002B334B">
                <w:rPr>
                  <w:color w:val="0070C0"/>
                  <w:u w:val="single"/>
                </w:rPr>
                <w:t>Health Topic Data</w:t>
              </w:r>
            </w:hyperlink>
          </w:p>
          <w:p w14:paraId="292DA462" w14:textId="6E13B78E" w:rsidR="008F43A7" w:rsidRPr="00EB1FC6" w:rsidRDefault="00EB1FC6" w:rsidP="002B334B">
            <w:pPr>
              <w:pStyle w:val="PargrafodaLista"/>
              <w:widowControl w:val="0"/>
              <w:numPr>
                <w:ilvl w:val="0"/>
                <w:numId w:val="6"/>
              </w:numPr>
              <w:ind w:left="170" w:hanging="170"/>
              <w:rPr>
                <w:b/>
                <w:i/>
                <w:color w:val="CC4125"/>
                <w:lang w:val="pt-BR"/>
              </w:rPr>
            </w:pPr>
            <w:r w:rsidRPr="0048007B">
              <w:rPr>
                <w:lang w:val="pt-BR"/>
              </w:rPr>
              <w:t>Fale com pr</w:t>
            </w:r>
            <w:r>
              <w:rPr>
                <w:lang w:val="pt-BR"/>
              </w:rPr>
              <w:t xml:space="preserve">ovedores </w:t>
            </w:r>
            <w:r w:rsidRPr="0048007B">
              <w:rPr>
                <w:lang w:val="pt-BR"/>
              </w:rPr>
              <w:t xml:space="preserve">de cuidados domiciliares que oferecem serviços na sua </w:t>
            </w:r>
            <w:r w:rsidRPr="0048007B">
              <w:rPr>
                <w:lang w:val="pt-BR"/>
              </w:rPr>
              <w:lastRenderedPageBreak/>
              <w:t>região.</w:t>
            </w:r>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57081D71" w14:textId="77777777" w:rsidR="008F43A7" w:rsidRPr="00EB1FC6" w:rsidRDefault="008F43A7" w:rsidP="00963E1D">
            <w:pPr>
              <w:widowControl w:val="0"/>
              <w:pBdr>
                <w:top w:val="nil"/>
                <w:left w:val="nil"/>
                <w:bottom w:val="nil"/>
                <w:right w:val="nil"/>
                <w:between w:val="nil"/>
              </w:pBdr>
              <w:rPr>
                <w:bCs/>
                <w:iCs/>
                <w:color w:val="CC4125"/>
                <w:sz w:val="20"/>
                <w:szCs w:val="20"/>
                <w:lang w:val="pt-BR"/>
              </w:rPr>
            </w:pPr>
          </w:p>
        </w:tc>
      </w:tr>
      <w:tr w:rsidR="008F43A7" w:rsidRPr="009824B8" w14:paraId="24F24D4A" w14:textId="77777777" w:rsidTr="25EEF482">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553F1798" w14:textId="3D9B9340" w:rsidR="008F43A7" w:rsidRPr="009824B8" w:rsidRDefault="009824B8" w:rsidP="00963E1D">
            <w:pPr>
              <w:widowControl w:val="0"/>
              <w:shd w:val="clear" w:color="auto" w:fill="FFFFFF"/>
              <w:rPr>
                <w:b/>
                <w:sz w:val="26"/>
                <w:szCs w:val="26"/>
                <w:lang w:val="pt-BR"/>
              </w:rPr>
            </w:pPr>
            <w:r>
              <w:rPr>
                <w:b/>
                <w:sz w:val="26"/>
                <w:szCs w:val="26"/>
                <w:lang w:val="pt-BR"/>
              </w:rPr>
              <w:t>São p</w:t>
            </w:r>
            <w:r w:rsidRPr="009824B8">
              <w:rPr>
                <w:b/>
                <w:sz w:val="26"/>
                <w:szCs w:val="26"/>
                <w:lang w:val="pt-BR"/>
              </w:rPr>
              <w:t>essoas com bai</w:t>
            </w:r>
            <w:r>
              <w:rPr>
                <w:b/>
                <w:sz w:val="26"/>
                <w:szCs w:val="26"/>
                <w:lang w:val="pt-BR"/>
              </w:rPr>
              <w:t>xa renda</w:t>
            </w:r>
          </w:p>
          <w:p w14:paraId="707916E1" w14:textId="66935CC9" w:rsidR="009824B8" w:rsidRPr="009824B8" w:rsidRDefault="009824B8" w:rsidP="009824B8">
            <w:pPr>
              <w:widowControl w:val="0"/>
              <w:rPr>
                <w:b/>
                <w:bCs/>
                <w:lang w:val="pt-BR"/>
              </w:rPr>
            </w:pPr>
            <w:r w:rsidRPr="009824B8">
              <w:rPr>
                <w:i/>
                <w:iCs/>
                <w:color w:val="434343"/>
                <w:sz w:val="20"/>
                <w:szCs w:val="20"/>
                <w:lang w:val="pt-BR"/>
              </w:rPr>
              <w:t>Observe a presença de domicílios cuja renda seja igual ou inferior a 200% do nível de pobreza federal. Observe também quaisquer grupos de quarteirões que atendam ao critério de justiça ambienta</w:t>
            </w:r>
            <w:r>
              <w:rPr>
                <w:i/>
                <w:iCs/>
                <w:color w:val="434343"/>
                <w:sz w:val="20"/>
                <w:szCs w:val="20"/>
                <w:lang w:val="pt-BR"/>
              </w:rPr>
              <w:t xml:space="preserve"> EJ</w:t>
            </w:r>
            <w:r w:rsidRPr="009824B8">
              <w:rPr>
                <w:i/>
                <w:iCs/>
                <w:color w:val="434343"/>
                <w:sz w:val="20"/>
                <w:szCs w:val="20"/>
                <w:lang w:val="pt-BR"/>
              </w:rPr>
              <w:t>l para renda em seu município. Considere incluir quaisquer outras métricas de baixa renda que você tenha para sua comunidade.</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706FAED2" w14:textId="2679ECAB" w:rsidR="008F43A7" w:rsidRPr="00912E5C" w:rsidRDefault="009824B8" w:rsidP="002B334B">
            <w:pPr>
              <w:pStyle w:val="PargrafodaLista"/>
              <w:widowControl w:val="0"/>
              <w:numPr>
                <w:ilvl w:val="0"/>
                <w:numId w:val="6"/>
              </w:numPr>
              <w:ind w:left="170" w:hanging="170"/>
            </w:pPr>
            <w:r w:rsidRPr="009824B8">
              <w:t>Veja o GEAR</w:t>
            </w:r>
            <w:r w:rsidRPr="009824B8">
              <w:t xml:space="preserve"> </w:t>
            </w:r>
            <w:hyperlink r:id="rId20" w:history="1">
              <w:r w:rsidR="008F43A7" w:rsidRPr="00A80EFA">
                <w:rPr>
                  <w:rStyle w:val="Hyperlink"/>
                </w:rPr>
                <w:t>Community Guide</w:t>
              </w:r>
            </w:hyperlink>
          </w:p>
          <w:p w14:paraId="07929C83" w14:textId="7A38F686" w:rsidR="008F43A7" w:rsidRPr="009824B8" w:rsidRDefault="009824B8" w:rsidP="002B334B">
            <w:pPr>
              <w:pStyle w:val="PargrafodaLista"/>
              <w:widowControl w:val="0"/>
              <w:numPr>
                <w:ilvl w:val="0"/>
                <w:numId w:val="6"/>
              </w:numPr>
              <w:ind w:left="170" w:hanging="170"/>
              <w:rPr>
                <w:lang w:val="pt-BR"/>
              </w:rPr>
            </w:pPr>
            <w:r w:rsidRPr="009824B8">
              <w:rPr>
                <w:lang w:val="pt-BR"/>
              </w:rPr>
              <w:t>Converse com escolas, abrigos, comunidades religiosas e serviços sociais em sua região.</w:t>
            </w:r>
          </w:p>
          <w:p w14:paraId="1E8B0890" w14:textId="5B317886" w:rsidR="009824B8" w:rsidRPr="009824B8" w:rsidRDefault="009824B8" w:rsidP="002B334B">
            <w:pPr>
              <w:pStyle w:val="PargrafodaLista"/>
              <w:widowControl w:val="0"/>
              <w:numPr>
                <w:ilvl w:val="0"/>
                <w:numId w:val="6"/>
              </w:numPr>
              <w:ind w:left="170" w:hanging="170"/>
              <w:rPr>
                <w:lang w:val="pt-BR"/>
              </w:rPr>
            </w:pPr>
            <w:r w:rsidRPr="009824B8">
              <w:rPr>
                <w:lang w:val="pt-BR"/>
              </w:rPr>
              <w:t xml:space="preserve">Fale com </w:t>
            </w:r>
            <w:r>
              <w:rPr>
                <w:lang w:val="pt-BR"/>
              </w:rPr>
              <w:t>prove</w:t>
            </w:r>
            <w:r w:rsidRPr="009824B8">
              <w:rPr>
                <w:lang w:val="pt-BR"/>
              </w:rPr>
              <w:t>dores de habitação acessível na sua região.</w:t>
            </w:r>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56D42DEA" w14:textId="77777777" w:rsidR="008F43A7" w:rsidRPr="009824B8" w:rsidRDefault="008F43A7" w:rsidP="00963E1D">
            <w:pPr>
              <w:widowControl w:val="0"/>
              <w:pBdr>
                <w:top w:val="nil"/>
                <w:left w:val="nil"/>
                <w:bottom w:val="nil"/>
                <w:right w:val="nil"/>
                <w:between w:val="nil"/>
              </w:pBdr>
              <w:rPr>
                <w:bCs/>
                <w:iCs/>
                <w:color w:val="CC4125"/>
                <w:sz w:val="20"/>
                <w:szCs w:val="20"/>
                <w:lang w:val="pt-BR"/>
              </w:rPr>
            </w:pPr>
          </w:p>
        </w:tc>
      </w:tr>
      <w:tr w:rsidR="008F43A7" w:rsidRPr="003B28C1" w14:paraId="4A97A8E3" w14:textId="77777777" w:rsidTr="25EEF482">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7E8BDD35" w14:textId="41206B15" w:rsidR="008F43A7" w:rsidRPr="00BE30EB" w:rsidRDefault="00BE30EB" w:rsidP="00963E1D">
            <w:pPr>
              <w:widowControl w:val="0"/>
              <w:pBdr>
                <w:top w:val="nil"/>
                <w:left w:val="nil"/>
                <w:bottom w:val="nil"/>
                <w:right w:val="nil"/>
                <w:between w:val="nil"/>
              </w:pBdr>
              <w:rPr>
                <w:b/>
                <w:sz w:val="26"/>
                <w:szCs w:val="26"/>
                <w:lang w:val="pt-BR"/>
              </w:rPr>
            </w:pPr>
            <w:r w:rsidRPr="00BE30EB">
              <w:rPr>
                <w:b/>
                <w:sz w:val="26"/>
                <w:szCs w:val="26"/>
                <w:lang w:val="pt-BR"/>
              </w:rPr>
              <w:t>Vivencia</w:t>
            </w:r>
            <w:r>
              <w:rPr>
                <w:b/>
                <w:sz w:val="26"/>
                <w:szCs w:val="26"/>
                <w:lang w:val="pt-BR"/>
              </w:rPr>
              <w:t>m</w:t>
            </w:r>
            <w:r w:rsidRPr="00BE30EB">
              <w:rPr>
                <w:b/>
                <w:sz w:val="26"/>
                <w:szCs w:val="26"/>
                <w:lang w:val="pt-BR"/>
              </w:rPr>
              <w:t xml:space="preserve"> a insegurança habitacional</w:t>
            </w:r>
          </w:p>
          <w:p w14:paraId="56B2257A" w14:textId="18CBF8A1" w:rsidR="008F43A7" w:rsidRPr="00BE30EB" w:rsidRDefault="00BE30EB" w:rsidP="00963E1D">
            <w:pPr>
              <w:widowControl w:val="0"/>
              <w:rPr>
                <w:b/>
                <w:lang w:val="pt-BR"/>
              </w:rPr>
            </w:pPr>
            <w:r w:rsidRPr="00BE30EB">
              <w:rPr>
                <w:i/>
                <w:color w:val="434343"/>
                <w:sz w:val="20"/>
                <w:szCs w:val="20"/>
                <w:lang w:val="pt-BR"/>
              </w:rPr>
              <w:t>Considere a acessibilidade à habitação (peso do custo da habitação) para inquilinos e proprietários, bem como dados locais sobre pessoas sem-teto ou condições de vida instáveis ​​ou inseguras.</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0B549077" w14:textId="25B9D8B9" w:rsidR="008F43A7" w:rsidRPr="00912E5C" w:rsidRDefault="003B28C1" w:rsidP="002B334B">
            <w:pPr>
              <w:pStyle w:val="PargrafodaLista"/>
              <w:widowControl w:val="0"/>
              <w:numPr>
                <w:ilvl w:val="0"/>
                <w:numId w:val="6"/>
              </w:numPr>
              <w:ind w:left="170" w:hanging="170"/>
              <w:rPr>
                <w:highlight w:val="white"/>
              </w:rPr>
            </w:pPr>
            <w:r>
              <w:t>Veja o</w:t>
            </w:r>
            <w:r w:rsidR="008F43A7" w:rsidRPr="00912E5C">
              <w:t xml:space="preserve"> </w:t>
            </w:r>
            <w:hyperlink r:id="rId21" w:history="1">
              <w:r w:rsidR="008F43A7" w:rsidRPr="00A80EFA">
                <w:rPr>
                  <w:rStyle w:val="Hyperlink"/>
                </w:rPr>
                <w:t>Community Guide</w:t>
              </w:r>
            </w:hyperlink>
          </w:p>
          <w:p w14:paraId="4636E239" w14:textId="354B3CF1" w:rsidR="008F43A7" w:rsidRPr="003B28C1" w:rsidRDefault="003B28C1" w:rsidP="002B334B">
            <w:pPr>
              <w:pStyle w:val="PargrafodaLista"/>
              <w:widowControl w:val="0"/>
              <w:numPr>
                <w:ilvl w:val="0"/>
                <w:numId w:val="6"/>
              </w:numPr>
              <w:pBdr>
                <w:top w:val="nil"/>
                <w:left w:val="nil"/>
                <w:bottom w:val="nil"/>
                <w:right w:val="nil"/>
                <w:between w:val="nil"/>
              </w:pBdr>
              <w:ind w:left="170" w:hanging="170"/>
              <w:rPr>
                <w:lang w:val="pt-BR"/>
              </w:rPr>
            </w:pPr>
            <w:r w:rsidRPr="003B28C1">
              <w:rPr>
                <w:lang w:val="pt-BR"/>
              </w:rPr>
              <w:t>Converse com escolas, abrigos, comunidades religiosas e serviços sociais.</w:t>
            </w:r>
          </w:p>
          <w:p w14:paraId="42917900" w14:textId="0C1FF1F0" w:rsidR="008F43A7" w:rsidRPr="003B28C1" w:rsidRDefault="003B28C1" w:rsidP="002B334B">
            <w:pPr>
              <w:pStyle w:val="PargrafodaLista"/>
              <w:widowControl w:val="0"/>
              <w:numPr>
                <w:ilvl w:val="0"/>
                <w:numId w:val="6"/>
              </w:numPr>
              <w:pBdr>
                <w:top w:val="nil"/>
                <w:left w:val="nil"/>
                <w:bottom w:val="nil"/>
                <w:right w:val="nil"/>
                <w:between w:val="nil"/>
              </w:pBdr>
              <w:ind w:left="170" w:hanging="170"/>
              <w:rPr>
                <w:lang w:val="pt-BR"/>
              </w:rPr>
            </w:pPr>
            <w:r w:rsidRPr="009824B8">
              <w:rPr>
                <w:lang w:val="pt-BR"/>
              </w:rPr>
              <w:t xml:space="preserve">Fale com </w:t>
            </w:r>
            <w:r>
              <w:rPr>
                <w:lang w:val="pt-BR"/>
              </w:rPr>
              <w:t>prove</w:t>
            </w:r>
            <w:r w:rsidRPr="009824B8">
              <w:rPr>
                <w:lang w:val="pt-BR"/>
              </w:rPr>
              <w:t>dores de habitação acessível na sua região.</w:t>
            </w:r>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61DBDC19" w14:textId="77777777" w:rsidR="008F43A7" w:rsidRPr="003B28C1" w:rsidRDefault="008F43A7" w:rsidP="00963E1D">
            <w:pPr>
              <w:widowControl w:val="0"/>
              <w:pBdr>
                <w:top w:val="nil"/>
                <w:left w:val="nil"/>
                <w:bottom w:val="nil"/>
                <w:right w:val="nil"/>
                <w:between w:val="nil"/>
              </w:pBdr>
              <w:rPr>
                <w:bCs/>
                <w:iCs/>
                <w:color w:val="CC4125"/>
                <w:sz w:val="20"/>
                <w:szCs w:val="20"/>
                <w:lang w:val="pt-BR"/>
              </w:rPr>
            </w:pPr>
          </w:p>
        </w:tc>
      </w:tr>
      <w:tr w:rsidR="008F43A7" w:rsidRPr="00AD7DEA" w14:paraId="3564C6A8" w14:textId="77777777" w:rsidTr="25EEF482">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3736E555" w14:textId="046E1C1E" w:rsidR="008F43A7" w:rsidRPr="00AD7DEA" w:rsidRDefault="00AD7DEA" w:rsidP="00963E1D">
            <w:pPr>
              <w:widowControl w:val="0"/>
              <w:pBdr>
                <w:top w:val="nil"/>
                <w:left w:val="nil"/>
                <w:bottom w:val="nil"/>
                <w:right w:val="nil"/>
                <w:between w:val="nil"/>
              </w:pBdr>
              <w:rPr>
                <w:b/>
                <w:sz w:val="26"/>
                <w:szCs w:val="26"/>
                <w:lang w:val="pt-BR"/>
              </w:rPr>
            </w:pPr>
            <w:r>
              <w:rPr>
                <w:b/>
                <w:sz w:val="26"/>
                <w:szCs w:val="26"/>
                <w:lang w:val="pt-BR"/>
              </w:rPr>
              <w:t>E</w:t>
            </w:r>
            <w:r w:rsidRPr="00AD7DEA">
              <w:rPr>
                <w:b/>
                <w:sz w:val="26"/>
                <w:szCs w:val="26"/>
                <w:lang w:val="pt-BR"/>
              </w:rPr>
              <w:t>m situação de insegurança alimentar</w:t>
            </w:r>
          </w:p>
          <w:p w14:paraId="5008B1B0" w14:textId="27B97735" w:rsidR="008F43A7" w:rsidRPr="00AD7DEA" w:rsidRDefault="00AD7DEA" w:rsidP="25EEF482">
            <w:pPr>
              <w:widowControl w:val="0"/>
              <w:rPr>
                <w:b/>
                <w:bCs/>
                <w:lang w:val="pt-BR"/>
              </w:rPr>
            </w:pPr>
            <w:r w:rsidRPr="00AD7DEA">
              <w:rPr>
                <w:i/>
                <w:iCs/>
                <w:color w:val="434343"/>
                <w:sz w:val="20"/>
                <w:szCs w:val="20"/>
                <w:lang w:val="pt-BR"/>
              </w:rPr>
              <w:t>Observe a presença de famílias que recebem assistência pública, bem como dados locais sobre a utilização de programas de assistência alimentar e bancos de alimentos.</w:t>
            </w:r>
            <w:r w:rsidR="25EEF482" w:rsidRPr="00AD7DEA">
              <w:rPr>
                <w:i/>
                <w:iCs/>
                <w:color w:val="434343"/>
                <w:sz w:val="20"/>
                <w:szCs w:val="20"/>
                <w:lang w:val="pt-BR"/>
              </w:rPr>
              <w:t xml:space="preserve"> </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78959589" w14:textId="39E27C4D" w:rsidR="008F43A7" w:rsidRPr="00AD7DEA" w:rsidRDefault="00AD7DEA" w:rsidP="002B334B">
            <w:pPr>
              <w:pStyle w:val="PargrafodaLista"/>
              <w:widowControl w:val="0"/>
              <w:numPr>
                <w:ilvl w:val="0"/>
                <w:numId w:val="6"/>
              </w:numPr>
              <w:ind w:left="170" w:hanging="170"/>
              <w:rPr>
                <w:b/>
                <w:i/>
                <w:color w:val="CC4125"/>
                <w:lang w:val="pt-BR"/>
              </w:rPr>
            </w:pPr>
            <w:r w:rsidRPr="00AD7DEA">
              <w:rPr>
                <w:color w:val="000000" w:themeColor="text1"/>
                <w:lang w:val="pt-BR"/>
              </w:rPr>
              <w:t>Converse com escolas, abrigos, comunidades religiosas, serviços sociais e estabelecimentos comerciais que aceitam SNAP e WIC.</w:t>
            </w:r>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1D96987D" w14:textId="77777777" w:rsidR="008F43A7" w:rsidRPr="00AD7DEA" w:rsidRDefault="008F43A7" w:rsidP="00963E1D">
            <w:pPr>
              <w:widowControl w:val="0"/>
              <w:pBdr>
                <w:top w:val="nil"/>
                <w:left w:val="nil"/>
                <w:bottom w:val="nil"/>
                <w:right w:val="nil"/>
                <w:between w:val="nil"/>
              </w:pBdr>
              <w:rPr>
                <w:bCs/>
                <w:iCs/>
                <w:color w:val="CC4125"/>
                <w:sz w:val="20"/>
                <w:szCs w:val="20"/>
                <w:lang w:val="pt-BR"/>
              </w:rPr>
            </w:pPr>
          </w:p>
        </w:tc>
      </w:tr>
      <w:tr w:rsidR="008F43A7" w:rsidRPr="00C20A90" w14:paraId="1FD9561C" w14:textId="77777777" w:rsidTr="25EEF482">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7625ED4D" w14:textId="3D4234C9" w:rsidR="008F43A7" w:rsidRPr="00A93EAC" w:rsidRDefault="00A93EAC" w:rsidP="00963E1D">
            <w:pPr>
              <w:widowControl w:val="0"/>
              <w:pBdr>
                <w:top w:val="nil"/>
                <w:left w:val="nil"/>
                <w:bottom w:val="nil"/>
                <w:right w:val="nil"/>
                <w:between w:val="nil"/>
              </w:pBdr>
              <w:rPr>
                <w:b/>
                <w:sz w:val="26"/>
                <w:szCs w:val="26"/>
                <w:lang w:val="pt-BR"/>
              </w:rPr>
            </w:pPr>
            <w:r w:rsidRPr="00A93EAC">
              <w:rPr>
                <w:b/>
                <w:sz w:val="26"/>
                <w:szCs w:val="26"/>
                <w:lang w:val="pt-BR"/>
              </w:rPr>
              <w:t>Experiment</w:t>
            </w:r>
            <w:r>
              <w:rPr>
                <w:b/>
                <w:sz w:val="26"/>
                <w:szCs w:val="26"/>
                <w:lang w:val="pt-BR"/>
              </w:rPr>
              <w:t>am</w:t>
            </w:r>
            <w:r w:rsidRPr="00A93EAC">
              <w:rPr>
                <w:b/>
                <w:sz w:val="26"/>
                <w:szCs w:val="26"/>
                <w:lang w:val="pt-BR"/>
              </w:rPr>
              <w:t xml:space="preserve"> um alto consumo de energia (ou de serviços públicos).</w:t>
            </w:r>
          </w:p>
          <w:p w14:paraId="280D8DBF" w14:textId="32A8D892" w:rsidR="008F43A7" w:rsidRPr="00A93EAC" w:rsidRDefault="00A93EAC" w:rsidP="25EEF482">
            <w:pPr>
              <w:widowControl w:val="0"/>
              <w:rPr>
                <w:b/>
                <w:bCs/>
                <w:lang w:val="pt-BR"/>
              </w:rPr>
            </w:pPr>
            <w:r w:rsidRPr="00A93EAC">
              <w:rPr>
                <w:i/>
                <w:iCs/>
                <w:color w:val="434343"/>
                <w:sz w:val="20"/>
                <w:szCs w:val="20"/>
                <w:lang w:val="pt-BR"/>
              </w:rPr>
              <w:t xml:space="preserve">Considere os custos médios anuais de energia na sua região, a carga energética </w:t>
            </w:r>
            <w:r w:rsidRPr="00A93EAC">
              <w:rPr>
                <w:i/>
                <w:iCs/>
                <w:color w:val="434343"/>
                <w:sz w:val="20"/>
                <w:szCs w:val="20"/>
                <w:lang w:val="pt-BR"/>
              </w:rPr>
              <w:lastRenderedPageBreak/>
              <w:t>média e quaisquer dados locais sobre a utilização de programas de assistência energética.</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2B03AC15" w14:textId="7E14D0C8" w:rsidR="008F43A7" w:rsidRPr="00B52603" w:rsidRDefault="00B52603" w:rsidP="002B334B">
            <w:pPr>
              <w:pStyle w:val="PargrafodaLista"/>
              <w:widowControl w:val="0"/>
              <w:numPr>
                <w:ilvl w:val="0"/>
                <w:numId w:val="6"/>
              </w:numPr>
              <w:ind w:left="170" w:hanging="170"/>
              <w:rPr>
                <w:lang w:val="pt-BR"/>
              </w:rPr>
            </w:pPr>
            <w:r w:rsidRPr="00B52603">
              <w:rPr>
                <w:lang w:val="pt-BR"/>
              </w:rPr>
              <w:lastRenderedPageBreak/>
              <w:t>Consulte os dados do Departamento de Energia dos EUA</w:t>
            </w:r>
            <w:r>
              <w:rPr>
                <w:lang w:val="pt-BR"/>
              </w:rPr>
              <w:t xml:space="preserve"> (DOE US)</w:t>
            </w:r>
            <w:r w:rsidRPr="00B52603">
              <w:rPr>
                <w:lang w:val="pt-BR"/>
              </w:rPr>
              <w:t xml:space="preserve"> sobre a acessibilidade da </w:t>
            </w:r>
            <w:r>
              <w:rPr>
                <w:lang w:val="pt-BR"/>
              </w:rPr>
              <w:t xml:space="preserve">ferramenta de </w:t>
            </w:r>
            <w:r w:rsidRPr="00B52603">
              <w:rPr>
                <w:lang w:val="pt-BR"/>
              </w:rPr>
              <w:t>energia para pessoas de baixa renda.</w:t>
            </w:r>
            <w:r w:rsidRPr="00B52603">
              <w:rPr>
                <w:lang w:val="pt-BR"/>
              </w:rPr>
              <w:t xml:space="preserve"> </w:t>
            </w:r>
            <w:r w:rsidR="008F43A7" w:rsidRPr="00B52603">
              <w:rPr>
                <w:lang w:val="pt-BR"/>
              </w:rPr>
              <w:t>(</w:t>
            </w:r>
            <w:hyperlink r:id="rId22" w:anchor=":~:text=The%20Low%2DIncome%20Energy%20Affordability,entire%20United%20States%2C%20and%20now">
              <w:r w:rsidR="008F43A7" w:rsidRPr="00B52603">
                <w:rPr>
                  <w:color w:val="1155CC"/>
                  <w:u w:val="single"/>
                  <w:lang w:val="pt-BR"/>
                </w:rPr>
                <w:t>LEAD</w:t>
              </w:r>
            </w:hyperlink>
            <w:r w:rsidR="008F43A7" w:rsidRPr="00B52603">
              <w:rPr>
                <w:lang w:val="pt-BR"/>
              </w:rPr>
              <w:t>)</w:t>
            </w:r>
          </w:p>
          <w:p w14:paraId="46ED7759" w14:textId="42ED4FB9" w:rsidR="008F43A7" w:rsidRPr="00C20A90" w:rsidRDefault="00B52603" w:rsidP="002B334B">
            <w:pPr>
              <w:pStyle w:val="PargrafodaLista"/>
              <w:widowControl w:val="0"/>
              <w:numPr>
                <w:ilvl w:val="0"/>
                <w:numId w:val="6"/>
              </w:numPr>
              <w:ind w:left="170" w:hanging="170"/>
              <w:rPr>
                <w:lang w:val="pt-BR"/>
              </w:rPr>
            </w:pPr>
            <w:r w:rsidRPr="00C20A90">
              <w:rPr>
                <w:lang w:val="pt-BR"/>
              </w:rPr>
              <w:t xml:space="preserve">Entre em contato com programas locais de </w:t>
            </w:r>
            <w:r w:rsidRPr="00C20A90">
              <w:rPr>
                <w:lang w:val="pt-BR"/>
              </w:rPr>
              <w:lastRenderedPageBreak/>
              <w:t>assistência energética (como ABCD, Valley Opportunity Council, Berkshire Community Action).</w:t>
            </w:r>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1F086361" w14:textId="77777777" w:rsidR="008F43A7" w:rsidRPr="00C20A90" w:rsidRDefault="008F43A7" w:rsidP="00963E1D">
            <w:pPr>
              <w:widowControl w:val="0"/>
              <w:pBdr>
                <w:top w:val="nil"/>
                <w:left w:val="nil"/>
                <w:bottom w:val="nil"/>
                <w:right w:val="nil"/>
                <w:between w:val="nil"/>
              </w:pBdr>
              <w:rPr>
                <w:bCs/>
                <w:iCs/>
                <w:color w:val="CC4125"/>
                <w:sz w:val="20"/>
                <w:szCs w:val="20"/>
                <w:lang w:val="pt-BR"/>
              </w:rPr>
            </w:pPr>
          </w:p>
        </w:tc>
      </w:tr>
      <w:tr w:rsidR="008F43A7" w14:paraId="48272F7B" w14:textId="77777777" w:rsidTr="25EEF482">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6FC929CA" w14:textId="1A98AA89" w:rsidR="008F43A7" w:rsidRPr="00C20A90" w:rsidRDefault="00C20A90" w:rsidP="00963E1D">
            <w:pPr>
              <w:widowControl w:val="0"/>
              <w:pBdr>
                <w:top w:val="nil"/>
                <w:left w:val="nil"/>
                <w:bottom w:val="nil"/>
                <w:right w:val="nil"/>
                <w:between w:val="nil"/>
              </w:pBdr>
              <w:rPr>
                <w:b/>
                <w:sz w:val="26"/>
                <w:szCs w:val="26"/>
                <w:lang w:val="pt-BR"/>
              </w:rPr>
            </w:pPr>
            <w:r w:rsidRPr="00C20A90">
              <w:rPr>
                <w:b/>
                <w:sz w:val="26"/>
                <w:szCs w:val="26"/>
                <w:lang w:val="pt-BR"/>
              </w:rPr>
              <w:t>T</w:t>
            </w:r>
            <w:r w:rsidR="00A71810">
              <w:rPr>
                <w:b/>
                <w:sz w:val="26"/>
                <w:szCs w:val="26"/>
                <w:lang w:val="pt-BR"/>
              </w:rPr>
              <w:t>êm</w:t>
            </w:r>
            <w:r w:rsidRPr="00C20A90">
              <w:rPr>
                <w:b/>
                <w:sz w:val="26"/>
                <w:szCs w:val="26"/>
                <w:lang w:val="pt-BR"/>
              </w:rPr>
              <w:t xml:space="preserve"> acesso limitado à internet.</w:t>
            </w:r>
          </w:p>
          <w:p w14:paraId="13551E60" w14:textId="133D0993" w:rsidR="008F43A7" w:rsidRPr="00C20A90" w:rsidRDefault="00C20A90" w:rsidP="25EEF482">
            <w:pPr>
              <w:widowControl w:val="0"/>
              <w:pBdr>
                <w:top w:val="nil"/>
                <w:left w:val="nil"/>
                <w:bottom w:val="nil"/>
                <w:right w:val="nil"/>
                <w:between w:val="nil"/>
              </w:pBdr>
              <w:rPr>
                <w:i/>
                <w:iCs/>
                <w:color w:val="434343"/>
                <w:sz w:val="20"/>
                <w:szCs w:val="20"/>
                <w:lang w:val="pt-BR"/>
              </w:rPr>
            </w:pPr>
            <w:r w:rsidRPr="00C20A90">
              <w:rPr>
                <w:i/>
                <w:iCs/>
                <w:color w:val="434343"/>
                <w:sz w:val="20"/>
                <w:szCs w:val="20"/>
                <w:lang w:val="pt-BR"/>
              </w:rPr>
              <w:t>Considere as famílias que não têm acesso regular à internet e os moradores que dependem principalmente de dispositivos móveis para acessar a internet.</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437B033F" w14:textId="0C2DDFA7" w:rsidR="008F43A7" w:rsidRPr="00912E5C" w:rsidRDefault="00C20A90" w:rsidP="002B334B">
            <w:pPr>
              <w:pStyle w:val="PargrafodaLista"/>
              <w:widowControl w:val="0"/>
              <w:numPr>
                <w:ilvl w:val="0"/>
                <w:numId w:val="6"/>
              </w:numPr>
              <w:ind w:left="170" w:hanging="170"/>
            </w:pPr>
            <w:r w:rsidRPr="00C20A90">
              <w:rPr>
                <w:lang w:val="en-US"/>
              </w:rPr>
              <w:t>Ve</w:t>
            </w:r>
            <w:r>
              <w:rPr>
                <w:lang w:val="en-US"/>
              </w:rPr>
              <w:t xml:space="preserve">ja o </w:t>
            </w:r>
            <w:r w:rsidR="008F43A7" w:rsidRPr="00912E5C">
              <w:t xml:space="preserve">GEAR </w:t>
            </w:r>
            <w:hyperlink r:id="rId23" w:history="1">
              <w:r w:rsidR="008F43A7" w:rsidRPr="00A80EFA">
                <w:rPr>
                  <w:rStyle w:val="Hyperlink"/>
                </w:rPr>
                <w:t>Community Guide</w:t>
              </w:r>
            </w:hyperlink>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61384E78" w14:textId="77777777" w:rsidR="008F43A7" w:rsidRPr="00B10554" w:rsidRDefault="008F43A7" w:rsidP="00963E1D">
            <w:pPr>
              <w:widowControl w:val="0"/>
              <w:pBdr>
                <w:top w:val="nil"/>
                <w:left w:val="nil"/>
                <w:bottom w:val="nil"/>
                <w:right w:val="nil"/>
                <w:between w:val="nil"/>
              </w:pBdr>
              <w:rPr>
                <w:bCs/>
                <w:iCs/>
                <w:color w:val="CC4125"/>
                <w:sz w:val="20"/>
                <w:szCs w:val="20"/>
              </w:rPr>
            </w:pPr>
          </w:p>
        </w:tc>
      </w:tr>
      <w:tr w:rsidR="008F43A7" w:rsidRPr="00A71810" w14:paraId="05FBFE6E" w14:textId="77777777" w:rsidTr="25EEF482">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22554C04" w14:textId="36BAF0AC" w:rsidR="008F43A7" w:rsidRPr="00A71810" w:rsidRDefault="00A71810" w:rsidP="00963E1D">
            <w:pPr>
              <w:widowControl w:val="0"/>
              <w:pBdr>
                <w:top w:val="nil"/>
                <w:left w:val="nil"/>
                <w:bottom w:val="nil"/>
                <w:right w:val="nil"/>
                <w:between w:val="nil"/>
              </w:pBdr>
              <w:rPr>
                <w:b/>
                <w:sz w:val="26"/>
                <w:szCs w:val="26"/>
                <w:lang w:val="pt-BR"/>
              </w:rPr>
            </w:pPr>
            <w:r w:rsidRPr="00A71810">
              <w:rPr>
                <w:b/>
                <w:sz w:val="26"/>
                <w:szCs w:val="26"/>
                <w:lang w:val="pt-BR"/>
              </w:rPr>
              <w:t>T</w:t>
            </w:r>
            <w:r>
              <w:rPr>
                <w:b/>
                <w:sz w:val="26"/>
                <w:szCs w:val="26"/>
                <w:lang w:val="pt-BR"/>
              </w:rPr>
              <w:t>êm</w:t>
            </w:r>
            <w:r w:rsidRPr="00A71810">
              <w:rPr>
                <w:b/>
                <w:sz w:val="26"/>
                <w:szCs w:val="26"/>
                <w:lang w:val="pt-BR"/>
              </w:rPr>
              <w:t xml:space="preserve"> acesso limitado a transporte</w:t>
            </w:r>
          </w:p>
          <w:p w14:paraId="3D51F01F" w14:textId="41E2EDC1" w:rsidR="008F43A7" w:rsidRPr="00402977" w:rsidRDefault="00402977" w:rsidP="25EEF482">
            <w:pPr>
              <w:widowControl w:val="0"/>
              <w:pBdr>
                <w:top w:val="nil"/>
                <w:left w:val="nil"/>
                <w:bottom w:val="nil"/>
                <w:right w:val="nil"/>
                <w:between w:val="nil"/>
              </w:pBdr>
              <w:rPr>
                <w:i/>
                <w:iCs/>
                <w:color w:val="434343"/>
                <w:sz w:val="20"/>
                <w:szCs w:val="20"/>
                <w:lang w:val="pt-BR"/>
              </w:rPr>
            </w:pPr>
            <w:r w:rsidRPr="00402977">
              <w:rPr>
                <w:i/>
                <w:iCs/>
                <w:color w:val="434343"/>
                <w:sz w:val="20"/>
                <w:szCs w:val="20"/>
                <w:lang w:val="pt-BR"/>
              </w:rPr>
              <w:t>Considere as famílias que não têm acesso a um veículo próprio ou que dependem de transporte público.</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0B75B7B9" w14:textId="76707E40" w:rsidR="008F43A7" w:rsidRPr="00912E5C" w:rsidRDefault="00A71810" w:rsidP="002B334B">
            <w:pPr>
              <w:pStyle w:val="PargrafodaLista"/>
              <w:widowControl w:val="0"/>
              <w:numPr>
                <w:ilvl w:val="0"/>
                <w:numId w:val="6"/>
              </w:numPr>
              <w:ind w:left="170" w:hanging="170"/>
            </w:pPr>
            <w:r w:rsidRPr="00C20A90">
              <w:rPr>
                <w:lang w:val="en-US"/>
              </w:rPr>
              <w:t>Ve</w:t>
            </w:r>
            <w:r>
              <w:rPr>
                <w:lang w:val="en-US"/>
              </w:rPr>
              <w:t xml:space="preserve">ja o </w:t>
            </w:r>
            <w:r w:rsidRPr="00912E5C">
              <w:t xml:space="preserve">GEAR </w:t>
            </w:r>
            <w:hyperlink r:id="rId24" w:history="1">
              <w:r w:rsidR="008F43A7" w:rsidRPr="00A80EFA">
                <w:rPr>
                  <w:rStyle w:val="Hyperlink"/>
                </w:rPr>
                <w:t>Community Guide</w:t>
              </w:r>
            </w:hyperlink>
          </w:p>
          <w:p w14:paraId="3E15DB3F" w14:textId="497C56E0" w:rsidR="008F43A7" w:rsidRPr="00A71810" w:rsidRDefault="00A71810" w:rsidP="002B334B">
            <w:pPr>
              <w:pStyle w:val="PargrafodaLista"/>
              <w:widowControl w:val="0"/>
              <w:numPr>
                <w:ilvl w:val="0"/>
                <w:numId w:val="6"/>
              </w:numPr>
              <w:ind w:left="170" w:hanging="170"/>
              <w:rPr>
                <w:b/>
                <w:i/>
                <w:color w:val="CC4125"/>
                <w:lang w:val="pt-BR"/>
              </w:rPr>
            </w:pPr>
            <w:r>
              <w:rPr>
                <w:lang w:val="pt-BR"/>
              </w:rPr>
              <w:t xml:space="preserve">Converse </w:t>
            </w:r>
            <w:r w:rsidRPr="00A71810">
              <w:rPr>
                <w:lang w:val="pt-BR"/>
              </w:rPr>
              <w:t>com agências de serviços para idosos, serviços de transporte adaptado e escolas.</w:t>
            </w:r>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6788CBB6" w14:textId="77777777" w:rsidR="008F43A7" w:rsidRPr="00A71810" w:rsidRDefault="008F43A7" w:rsidP="00963E1D">
            <w:pPr>
              <w:widowControl w:val="0"/>
              <w:pBdr>
                <w:top w:val="nil"/>
                <w:left w:val="nil"/>
                <w:bottom w:val="nil"/>
                <w:right w:val="nil"/>
                <w:between w:val="nil"/>
              </w:pBdr>
              <w:rPr>
                <w:bCs/>
                <w:iCs/>
                <w:color w:val="CC4125"/>
                <w:sz w:val="20"/>
                <w:szCs w:val="20"/>
                <w:lang w:val="pt-BR"/>
              </w:rPr>
            </w:pPr>
          </w:p>
        </w:tc>
      </w:tr>
      <w:tr w:rsidR="008F43A7" w14:paraId="66910E86" w14:textId="77777777" w:rsidTr="25EEF482">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2F5C785C" w14:textId="7F363197" w:rsidR="008F43A7" w:rsidRPr="001B491D" w:rsidRDefault="001B491D" w:rsidP="00963E1D">
            <w:pPr>
              <w:widowControl w:val="0"/>
              <w:pBdr>
                <w:top w:val="nil"/>
                <w:left w:val="nil"/>
                <w:bottom w:val="nil"/>
                <w:right w:val="nil"/>
                <w:between w:val="nil"/>
              </w:pBdr>
              <w:rPr>
                <w:b/>
                <w:sz w:val="26"/>
                <w:szCs w:val="26"/>
                <w:lang w:val="pt-BR"/>
              </w:rPr>
            </w:pPr>
            <w:r w:rsidRPr="001B491D">
              <w:rPr>
                <w:b/>
                <w:sz w:val="26"/>
                <w:szCs w:val="26"/>
                <w:lang w:val="pt-BR"/>
              </w:rPr>
              <w:t>T</w:t>
            </w:r>
            <w:r>
              <w:rPr>
                <w:b/>
                <w:sz w:val="26"/>
                <w:szCs w:val="26"/>
                <w:lang w:val="pt-BR"/>
              </w:rPr>
              <w:t>êm</w:t>
            </w:r>
            <w:r w:rsidRPr="001B491D">
              <w:rPr>
                <w:b/>
                <w:sz w:val="26"/>
                <w:szCs w:val="26"/>
                <w:lang w:val="pt-BR"/>
              </w:rPr>
              <w:t xml:space="preserve"> diploma do ensino médio ou menos</w:t>
            </w:r>
          </w:p>
          <w:p w14:paraId="09823652" w14:textId="576CFCF7" w:rsidR="008F43A7" w:rsidRPr="001B491D" w:rsidRDefault="001B491D" w:rsidP="00963E1D">
            <w:pPr>
              <w:widowControl w:val="0"/>
              <w:rPr>
                <w:b/>
                <w:lang w:val="pt-BR"/>
              </w:rPr>
            </w:pPr>
            <w:r w:rsidRPr="001B491D">
              <w:rPr>
                <w:i/>
                <w:color w:val="434343"/>
                <w:sz w:val="20"/>
                <w:szCs w:val="20"/>
                <w:lang w:val="pt-BR"/>
              </w:rPr>
              <w:t xml:space="preserve">Observe a presença de moradores que possuem diploma do ensino médio ou equivalente </w:t>
            </w:r>
            <w:r>
              <w:rPr>
                <w:i/>
                <w:color w:val="434343"/>
                <w:sz w:val="20"/>
                <w:szCs w:val="20"/>
                <w:lang w:val="pt-BR"/>
              </w:rPr>
              <w:t xml:space="preserve">GED </w:t>
            </w:r>
            <w:r w:rsidRPr="001B491D">
              <w:rPr>
                <w:i/>
                <w:color w:val="434343"/>
                <w:sz w:val="20"/>
                <w:szCs w:val="20"/>
                <w:lang w:val="pt-BR"/>
              </w:rPr>
              <w:t>(e não possuem ensino superior ou educação pós-secundária) e a presença de moradores que não possuem diploma do ensino médio.</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636A938C" w14:textId="73D3355F" w:rsidR="008F43A7" w:rsidRPr="002B334B" w:rsidRDefault="00B75B99" w:rsidP="002B334B">
            <w:pPr>
              <w:pStyle w:val="PargrafodaLista"/>
              <w:widowControl w:val="0"/>
              <w:numPr>
                <w:ilvl w:val="0"/>
                <w:numId w:val="6"/>
              </w:numPr>
              <w:ind w:left="170" w:hanging="170"/>
              <w:rPr>
                <w:b/>
                <w:i/>
                <w:color w:val="CC4125"/>
              </w:rPr>
            </w:pPr>
            <w:r w:rsidRPr="00C20A90">
              <w:rPr>
                <w:lang w:val="en-US"/>
              </w:rPr>
              <w:t>Ve</w:t>
            </w:r>
            <w:r>
              <w:rPr>
                <w:lang w:val="en-US"/>
              </w:rPr>
              <w:t xml:space="preserve">ja o </w:t>
            </w:r>
            <w:r w:rsidRPr="00912E5C">
              <w:t xml:space="preserve">GEAR </w:t>
            </w:r>
            <w:hyperlink r:id="rId25" w:history="1">
              <w:r w:rsidR="008F43A7" w:rsidRPr="005A491B">
                <w:rPr>
                  <w:rStyle w:val="Hyperlink"/>
                </w:rPr>
                <w:t>Community Guide</w:t>
              </w:r>
            </w:hyperlink>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0AAB3EB3" w14:textId="77777777" w:rsidR="008F43A7" w:rsidRPr="00B10554" w:rsidRDefault="008F43A7" w:rsidP="00963E1D">
            <w:pPr>
              <w:widowControl w:val="0"/>
              <w:pBdr>
                <w:top w:val="nil"/>
                <w:left w:val="nil"/>
                <w:bottom w:val="nil"/>
                <w:right w:val="nil"/>
                <w:between w:val="nil"/>
              </w:pBdr>
              <w:rPr>
                <w:bCs/>
                <w:iCs/>
                <w:color w:val="CC4125"/>
                <w:sz w:val="20"/>
                <w:szCs w:val="20"/>
              </w:rPr>
            </w:pPr>
          </w:p>
        </w:tc>
      </w:tr>
      <w:tr w:rsidR="008F43A7" w:rsidRPr="00197678" w14:paraId="3EA1BEE8" w14:textId="77777777" w:rsidTr="25EEF482">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65E71F0B" w14:textId="087407C5" w:rsidR="008F43A7" w:rsidRPr="00197678" w:rsidRDefault="00197678" w:rsidP="00963E1D">
            <w:pPr>
              <w:widowControl w:val="0"/>
              <w:pBdr>
                <w:top w:val="nil"/>
                <w:left w:val="nil"/>
                <w:bottom w:val="nil"/>
                <w:right w:val="nil"/>
                <w:between w:val="nil"/>
              </w:pBdr>
              <w:rPr>
                <w:b/>
                <w:sz w:val="26"/>
                <w:szCs w:val="26"/>
                <w:lang w:val="pt-BR"/>
              </w:rPr>
            </w:pPr>
            <w:r>
              <w:rPr>
                <w:b/>
                <w:sz w:val="26"/>
                <w:szCs w:val="26"/>
                <w:lang w:val="pt-BR"/>
              </w:rPr>
              <w:t xml:space="preserve">São limitados no uso do </w:t>
            </w:r>
            <w:r w:rsidRPr="00197678">
              <w:rPr>
                <w:b/>
                <w:sz w:val="26"/>
                <w:szCs w:val="26"/>
                <w:lang w:val="pt-BR"/>
              </w:rPr>
              <w:t>inglês</w:t>
            </w:r>
            <w:r>
              <w:rPr>
                <w:b/>
                <w:sz w:val="26"/>
                <w:szCs w:val="26"/>
                <w:lang w:val="pt-BR"/>
              </w:rPr>
              <w:t xml:space="preserve"> (falar)</w:t>
            </w:r>
          </w:p>
          <w:p w14:paraId="6E9EC634" w14:textId="01E6C6F9" w:rsidR="008F43A7" w:rsidRPr="009771E4" w:rsidRDefault="009771E4" w:rsidP="00963E1D">
            <w:pPr>
              <w:widowControl w:val="0"/>
              <w:rPr>
                <w:b/>
                <w:lang w:val="pt-BR"/>
              </w:rPr>
            </w:pPr>
            <w:r>
              <w:rPr>
                <w:i/>
                <w:color w:val="434343"/>
                <w:sz w:val="20"/>
                <w:szCs w:val="20"/>
                <w:lang w:val="pt-BR"/>
              </w:rPr>
              <w:t xml:space="preserve">Observe </w:t>
            </w:r>
            <w:r w:rsidRPr="009771E4">
              <w:rPr>
                <w:i/>
                <w:color w:val="434343"/>
                <w:sz w:val="20"/>
                <w:szCs w:val="20"/>
                <w:lang w:val="pt-BR"/>
              </w:rPr>
              <w:t>a presença de residentes que falam inglês menos do que "muito bem".</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5C26B798" w14:textId="1A9A0E36" w:rsidR="008F43A7" w:rsidRPr="00912E5C" w:rsidRDefault="003A274D" w:rsidP="002B334B">
            <w:pPr>
              <w:pStyle w:val="PargrafodaLista"/>
              <w:widowControl w:val="0"/>
              <w:numPr>
                <w:ilvl w:val="0"/>
                <w:numId w:val="6"/>
              </w:numPr>
              <w:ind w:left="170" w:hanging="170"/>
            </w:pPr>
            <w:r w:rsidRPr="00C20A90">
              <w:rPr>
                <w:lang w:val="en-US"/>
              </w:rPr>
              <w:t>Ve</w:t>
            </w:r>
            <w:r>
              <w:rPr>
                <w:lang w:val="en-US"/>
              </w:rPr>
              <w:t xml:space="preserve">ja o </w:t>
            </w:r>
            <w:r w:rsidRPr="00912E5C">
              <w:t xml:space="preserve">GEAR </w:t>
            </w:r>
            <w:hyperlink r:id="rId26" w:history="1">
              <w:r w:rsidR="008F43A7" w:rsidRPr="005A491B">
                <w:rPr>
                  <w:rStyle w:val="Hyperlink"/>
                </w:rPr>
                <w:t>Community Guide</w:t>
              </w:r>
            </w:hyperlink>
          </w:p>
          <w:p w14:paraId="545E220D" w14:textId="309D9AA4" w:rsidR="008F43A7" w:rsidRPr="00197678" w:rsidRDefault="00197678" w:rsidP="002B334B">
            <w:pPr>
              <w:pStyle w:val="PargrafodaLista"/>
              <w:widowControl w:val="0"/>
              <w:numPr>
                <w:ilvl w:val="0"/>
                <w:numId w:val="6"/>
              </w:numPr>
              <w:ind w:left="170" w:hanging="170"/>
              <w:rPr>
                <w:b/>
                <w:i/>
                <w:color w:val="CC4125"/>
                <w:lang w:val="pt-BR"/>
              </w:rPr>
            </w:pPr>
            <w:r w:rsidRPr="00197678">
              <w:rPr>
                <w:lang w:val="pt-BR"/>
              </w:rPr>
              <w:t>Converse com pessoas que trabalham no sistema de escolas públicas.</w:t>
            </w:r>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3A4D32C7" w14:textId="77777777" w:rsidR="008F43A7" w:rsidRPr="00197678" w:rsidRDefault="008F43A7" w:rsidP="00963E1D">
            <w:pPr>
              <w:widowControl w:val="0"/>
              <w:pBdr>
                <w:top w:val="nil"/>
                <w:left w:val="nil"/>
                <w:bottom w:val="nil"/>
                <w:right w:val="nil"/>
                <w:between w:val="nil"/>
              </w:pBdr>
              <w:rPr>
                <w:bCs/>
                <w:iCs/>
                <w:color w:val="CC4125"/>
                <w:sz w:val="20"/>
                <w:szCs w:val="20"/>
                <w:lang w:val="pt-BR"/>
              </w:rPr>
            </w:pPr>
          </w:p>
        </w:tc>
      </w:tr>
      <w:tr w:rsidR="006170C8" w14:paraId="61BBDE35" w14:textId="77777777" w:rsidTr="25EEF482">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585D4949" w14:textId="1ED91815" w:rsidR="006170C8" w:rsidRPr="005E5159" w:rsidRDefault="005E5159" w:rsidP="00963E1D">
            <w:pPr>
              <w:widowControl w:val="0"/>
              <w:pBdr>
                <w:top w:val="nil"/>
                <w:left w:val="nil"/>
                <w:bottom w:val="nil"/>
                <w:right w:val="nil"/>
                <w:between w:val="nil"/>
              </w:pBdr>
              <w:rPr>
                <w:b/>
                <w:sz w:val="26"/>
                <w:szCs w:val="26"/>
                <w:lang w:val="pt-BR"/>
              </w:rPr>
            </w:pPr>
            <w:r>
              <w:rPr>
                <w:b/>
                <w:sz w:val="26"/>
                <w:szCs w:val="26"/>
              </w:rPr>
              <w:t xml:space="preserve">São </w:t>
            </w:r>
            <w:r w:rsidRPr="005E5159">
              <w:rPr>
                <w:b/>
                <w:sz w:val="26"/>
                <w:szCs w:val="26"/>
                <w:lang w:val="pt-BR"/>
              </w:rPr>
              <w:t>pessoas</w:t>
            </w:r>
            <w:r>
              <w:rPr>
                <w:b/>
                <w:sz w:val="26"/>
                <w:szCs w:val="26"/>
              </w:rPr>
              <w:t xml:space="preserve"> de </w:t>
            </w:r>
            <w:r w:rsidRPr="005E5159">
              <w:rPr>
                <w:b/>
                <w:sz w:val="26"/>
                <w:szCs w:val="26"/>
                <w:lang w:val="pt-BR"/>
              </w:rPr>
              <w:t>cor</w:t>
            </w:r>
          </w:p>
          <w:p w14:paraId="7F347496" w14:textId="25EA1DB8" w:rsidR="006170C8" w:rsidRPr="005E5159" w:rsidRDefault="005E5159" w:rsidP="00963E1D">
            <w:pPr>
              <w:widowControl w:val="0"/>
              <w:pBdr>
                <w:top w:val="nil"/>
                <w:left w:val="nil"/>
                <w:bottom w:val="nil"/>
                <w:right w:val="nil"/>
                <w:between w:val="nil"/>
              </w:pBdr>
              <w:rPr>
                <w:i/>
                <w:color w:val="434343"/>
                <w:sz w:val="20"/>
                <w:szCs w:val="20"/>
                <w:lang w:val="pt-BR"/>
              </w:rPr>
            </w:pPr>
            <w:r w:rsidRPr="005E5159">
              <w:rPr>
                <w:i/>
                <w:color w:val="434343"/>
                <w:sz w:val="20"/>
                <w:szCs w:val="20"/>
                <w:lang w:val="pt-BR"/>
              </w:rPr>
              <w:t>Observe a presença de residentes que são pessoas de cor e qual a porcentagem específica:</w:t>
            </w:r>
          </w:p>
          <w:p w14:paraId="120C4BFD" w14:textId="77777777" w:rsidR="005E5159" w:rsidRPr="005E5159" w:rsidRDefault="005E5159" w:rsidP="005E5159">
            <w:pPr>
              <w:widowControl w:val="0"/>
              <w:pBdr>
                <w:top w:val="nil"/>
                <w:left w:val="nil"/>
                <w:bottom w:val="nil"/>
                <w:right w:val="nil"/>
                <w:between w:val="nil"/>
              </w:pBdr>
              <w:ind w:left="80" w:hanging="80"/>
              <w:rPr>
                <w:sz w:val="20"/>
                <w:szCs w:val="20"/>
                <w:lang w:val="pt-BR"/>
              </w:rPr>
            </w:pPr>
            <w:r w:rsidRPr="005E5159">
              <w:rPr>
                <w:b/>
                <w:bCs/>
                <w:sz w:val="20"/>
                <w:szCs w:val="20"/>
                <w:lang w:val="pt-BR"/>
              </w:rPr>
              <w:lastRenderedPageBreak/>
              <w:t>-</w:t>
            </w:r>
            <w:r w:rsidRPr="005E5159">
              <w:rPr>
                <w:sz w:val="20"/>
                <w:szCs w:val="20"/>
                <w:lang w:val="pt-BR"/>
              </w:rPr>
              <w:t xml:space="preserve"> Negro ou afro-americano</w:t>
            </w:r>
          </w:p>
          <w:p w14:paraId="7CCBDC15" w14:textId="77777777" w:rsidR="005E5159" w:rsidRPr="005E5159" w:rsidRDefault="005E5159" w:rsidP="005E5159">
            <w:pPr>
              <w:widowControl w:val="0"/>
              <w:pBdr>
                <w:top w:val="nil"/>
                <w:left w:val="nil"/>
                <w:bottom w:val="nil"/>
                <w:right w:val="nil"/>
                <w:between w:val="nil"/>
              </w:pBdr>
              <w:ind w:left="80" w:hanging="80"/>
              <w:rPr>
                <w:sz w:val="20"/>
                <w:szCs w:val="20"/>
                <w:lang w:val="pt-BR"/>
              </w:rPr>
            </w:pPr>
            <w:r w:rsidRPr="005E5159">
              <w:rPr>
                <w:sz w:val="20"/>
                <w:szCs w:val="20"/>
                <w:lang w:val="pt-BR"/>
              </w:rPr>
              <w:t>- Hispânico ou latino</w:t>
            </w:r>
          </w:p>
          <w:p w14:paraId="33C71428" w14:textId="77777777" w:rsidR="005E5159" w:rsidRPr="005E5159" w:rsidRDefault="005E5159" w:rsidP="005E5159">
            <w:pPr>
              <w:widowControl w:val="0"/>
              <w:pBdr>
                <w:top w:val="nil"/>
                <w:left w:val="nil"/>
                <w:bottom w:val="nil"/>
                <w:right w:val="nil"/>
                <w:between w:val="nil"/>
              </w:pBdr>
              <w:ind w:left="80" w:hanging="80"/>
              <w:rPr>
                <w:sz w:val="20"/>
                <w:szCs w:val="20"/>
                <w:lang w:val="pt-BR"/>
              </w:rPr>
            </w:pPr>
            <w:r w:rsidRPr="005E5159">
              <w:rPr>
                <w:sz w:val="20"/>
                <w:szCs w:val="20"/>
                <w:lang w:val="pt-BR"/>
              </w:rPr>
              <w:t>- Asiático</w:t>
            </w:r>
          </w:p>
          <w:p w14:paraId="775D0630" w14:textId="77777777" w:rsidR="005E5159" w:rsidRPr="005E5159" w:rsidRDefault="005E5159" w:rsidP="005E5159">
            <w:pPr>
              <w:widowControl w:val="0"/>
              <w:pBdr>
                <w:top w:val="nil"/>
                <w:left w:val="nil"/>
                <w:bottom w:val="nil"/>
                <w:right w:val="nil"/>
                <w:between w:val="nil"/>
              </w:pBdr>
              <w:ind w:left="80" w:hanging="80"/>
              <w:rPr>
                <w:sz w:val="20"/>
                <w:szCs w:val="20"/>
                <w:lang w:val="pt-BR"/>
              </w:rPr>
            </w:pPr>
            <w:r w:rsidRPr="005E5159">
              <w:rPr>
                <w:sz w:val="20"/>
                <w:szCs w:val="20"/>
                <w:lang w:val="pt-BR"/>
              </w:rPr>
              <w:t>- Indígena americano ou nativo do Alasca</w:t>
            </w:r>
          </w:p>
          <w:p w14:paraId="3B9D0B45" w14:textId="6F3F052D" w:rsidR="006170C8" w:rsidRPr="005E5159" w:rsidRDefault="005E5159" w:rsidP="005E5159">
            <w:pPr>
              <w:widowControl w:val="0"/>
              <w:pBdr>
                <w:top w:val="nil"/>
                <w:left w:val="nil"/>
                <w:bottom w:val="nil"/>
                <w:right w:val="nil"/>
                <w:between w:val="nil"/>
              </w:pBdr>
              <w:ind w:left="80" w:hanging="80"/>
              <w:rPr>
                <w:b/>
                <w:bCs/>
                <w:sz w:val="26"/>
                <w:szCs w:val="26"/>
                <w:lang w:val="pt-BR"/>
              </w:rPr>
            </w:pPr>
            <w:r w:rsidRPr="005E5159">
              <w:rPr>
                <w:sz w:val="20"/>
                <w:szCs w:val="20"/>
                <w:lang w:val="pt-BR"/>
              </w:rPr>
              <w:t xml:space="preserve">- Nativo do Havaí ou de outras </w:t>
            </w:r>
            <w:r>
              <w:rPr>
                <w:sz w:val="20"/>
                <w:szCs w:val="20"/>
                <w:lang w:val="pt-BR"/>
              </w:rPr>
              <w:t>I</w:t>
            </w:r>
            <w:r w:rsidRPr="005E5159">
              <w:rPr>
                <w:sz w:val="20"/>
                <w:szCs w:val="20"/>
                <w:lang w:val="pt-BR"/>
              </w:rPr>
              <w:t>lhas do Pacífico</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12C63C1F" w14:textId="1FE66374" w:rsidR="006170C8" w:rsidRPr="00912E5C" w:rsidRDefault="005E5159" w:rsidP="002B334B">
            <w:pPr>
              <w:pStyle w:val="PargrafodaLista"/>
              <w:widowControl w:val="0"/>
              <w:numPr>
                <w:ilvl w:val="0"/>
                <w:numId w:val="6"/>
              </w:numPr>
              <w:ind w:left="170" w:hanging="170"/>
            </w:pPr>
            <w:r w:rsidRPr="00C20A90">
              <w:rPr>
                <w:lang w:val="en-US"/>
              </w:rPr>
              <w:lastRenderedPageBreak/>
              <w:t>Ve</w:t>
            </w:r>
            <w:r>
              <w:rPr>
                <w:lang w:val="en-US"/>
              </w:rPr>
              <w:t xml:space="preserve">ja o </w:t>
            </w:r>
            <w:r w:rsidRPr="00912E5C">
              <w:t xml:space="preserve">GEAR </w:t>
            </w:r>
            <w:hyperlink r:id="rId27" w:history="1">
              <w:r w:rsidR="006170C8" w:rsidRPr="005A491B">
                <w:rPr>
                  <w:rStyle w:val="Hyperlink"/>
                </w:rPr>
                <w:t>Community Guide</w:t>
              </w:r>
            </w:hyperlink>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59FD33DF" w14:textId="77777777" w:rsidR="006170C8" w:rsidRPr="00B10554" w:rsidRDefault="006170C8" w:rsidP="00963E1D">
            <w:pPr>
              <w:widowControl w:val="0"/>
              <w:pBdr>
                <w:top w:val="nil"/>
                <w:left w:val="nil"/>
                <w:bottom w:val="nil"/>
                <w:right w:val="nil"/>
                <w:between w:val="nil"/>
              </w:pBdr>
              <w:rPr>
                <w:bCs/>
                <w:iCs/>
                <w:color w:val="CC4125"/>
                <w:sz w:val="20"/>
                <w:szCs w:val="20"/>
              </w:rPr>
            </w:pPr>
          </w:p>
        </w:tc>
      </w:tr>
      <w:tr w:rsidR="008F43A7" w:rsidRPr="00D86B95" w14:paraId="33D04F25" w14:textId="77777777" w:rsidTr="25EEF482">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25599D32" w14:textId="2921C147" w:rsidR="000F55DC" w:rsidRPr="000F55DC" w:rsidRDefault="000F55DC" w:rsidP="00963E1D">
            <w:pPr>
              <w:widowControl w:val="0"/>
              <w:pBdr>
                <w:top w:val="nil"/>
                <w:left w:val="nil"/>
                <w:bottom w:val="nil"/>
                <w:right w:val="nil"/>
                <w:between w:val="nil"/>
              </w:pBdr>
              <w:rPr>
                <w:b/>
                <w:sz w:val="26"/>
                <w:szCs w:val="26"/>
                <w:lang w:val="pt-BR"/>
              </w:rPr>
            </w:pPr>
            <w:r>
              <w:rPr>
                <w:b/>
                <w:sz w:val="26"/>
                <w:szCs w:val="26"/>
                <w:lang w:val="pt-BR"/>
              </w:rPr>
              <w:t>S</w:t>
            </w:r>
            <w:r w:rsidRPr="000F55DC">
              <w:rPr>
                <w:b/>
                <w:sz w:val="26"/>
                <w:szCs w:val="26"/>
                <w:lang w:val="pt-BR"/>
              </w:rPr>
              <w:t xml:space="preserve">ão refugiados ou </w:t>
            </w:r>
            <w:r>
              <w:rPr>
                <w:b/>
                <w:sz w:val="26"/>
                <w:szCs w:val="26"/>
                <w:lang w:val="pt-BR"/>
              </w:rPr>
              <w:t xml:space="preserve">estão buscando </w:t>
            </w:r>
            <w:r w:rsidRPr="000F55DC">
              <w:rPr>
                <w:b/>
                <w:sz w:val="26"/>
                <w:szCs w:val="26"/>
                <w:lang w:val="pt-BR"/>
              </w:rPr>
              <w:t>asilo.</w:t>
            </w:r>
          </w:p>
          <w:p w14:paraId="284F591F" w14:textId="77777777" w:rsidR="008F43A7" w:rsidRDefault="008F43A7" w:rsidP="00963E1D">
            <w:pPr>
              <w:widowControl w:val="0"/>
              <w:pBdr>
                <w:top w:val="nil"/>
                <w:left w:val="nil"/>
                <w:bottom w:val="nil"/>
                <w:right w:val="nil"/>
                <w:between w:val="nil"/>
              </w:pBdr>
              <w:rPr>
                <w:i/>
                <w:color w:val="434343"/>
                <w:sz w:val="20"/>
                <w:szCs w:val="20"/>
              </w:rPr>
            </w:pPr>
            <w:r>
              <w:rPr>
                <w:i/>
                <w:color w:val="434343"/>
                <w:sz w:val="20"/>
                <w:szCs w:val="20"/>
              </w:rPr>
              <w:t>Consider refugees or people seeking asylum in your community as well as neighboring communities.</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3ED33F5C" w14:textId="77777777" w:rsidR="00D86B95" w:rsidRPr="00D86B95" w:rsidRDefault="00D86B95" w:rsidP="00D86B95">
            <w:pPr>
              <w:pStyle w:val="PargrafodaLista"/>
              <w:widowControl w:val="0"/>
              <w:numPr>
                <w:ilvl w:val="0"/>
                <w:numId w:val="6"/>
              </w:numPr>
              <w:ind w:left="170" w:hanging="170"/>
              <w:rPr>
                <w:bCs/>
                <w:iCs/>
                <w:color w:val="000000" w:themeColor="text1"/>
              </w:rPr>
            </w:pPr>
            <w:r w:rsidRPr="00D86B95">
              <w:rPr>
                <w:bCs/>
                <w:iCs/>
                <w:color w:val="000000" w:themeColor="text1"/>
              </w:rPr>
              <w:t xml:space="preserve">Fale com as </w:t>
            </w:r>
            <w:r w:rsidRPr="00D86B95">
              <w:rPr>
                <w:bCs/>
                <w:iCs/>
                <w:color w:val="000000" w:themeColor="text1"/>
                <w:lang w:val="pt-BR"/>
              </w:rPr>
              <w:t>escolas</w:t>
            </w:r>
          </w:p>
          <w:p w14:paraId="49329360" w14:textId="1780FE9E" w:rsidR="00D86B95" w:rsidRPr="000F5CDC" w:rsidRDefault="00D86B95" w:rsidP="00D86B95">
            <w:pPr>
              <w:pStyle w:val="PargrafodaLista"/>
              <w:widowControl w:val="0"/>
              <w:numPr>
                <w:ilvl w:val="0"/>
                <w:numId w:val="6"/>
              </w:numPr>
              <w:ind w:left="170" w:hanging="170"/>
              <w:rPr>
                <w:bCs/>
                <w:iCs/>
                <w:color w:val="000000" w:themeColor="text1"/>
                <w:lang w:val="pt-BR"/>
              </w:rPr>
            </w:pPr>
            <w:r w:rsidRPr="00D86B95">
              <w:rPr>
                <w:bCs/>
                <w:iCs/>
                <w:color w:val="000000" w:themeColor="text1"/>
                <w:lang w:val="pt-BR"/>
              </w:rPr>
              <w:t>Fale com o Escritório de Refugiados e Imigrantes de Massachusetts</w:t>
            </w:r>
            <w:r w:rsidRPr="000F5CDC">
              <w:rPr>
                <w:bCs/>
                <w:iCs/>
                <w:color w:val="000000" w:themeColor="text1"/>
                <w:lang w:val="pt-BR"/>
              </w:rPr>
              <w:t xml:space="preserve"> (</w:t>
            </w:r>
            <w:r w:rsidRPr="000F5CDC">
              <w:rPr>
                <w:lang w:val="pt-BR"/>
              </w:rPr>
              <w:t>MA Office for Refugees and Immigrants</w:t>
            </w:r>
            <w:r w:rsidRPr="000F5CDC">
              <w:rPr>
                <w:lang w:val="pt-BR"/>
              </w:rPr>
              <w:t>)</w:t>
            </w:r>
          </w:p>
          <w:p w14:paraId="3C627AB3" w14:textId="2909FECB" w:rsidR="00D86B95" w:rsidRPr="00D86B95" w:rsidRDefault="00D86B95" w:rsidP="00D86B95">
            <w:pPr>
              <w:pStyle w:val="PargrafodaLista"/>
              <w:widowControl w:val="0"/>
              <w:numPr>
                <w:ilvl w:val="0"/>
                <w:numId w:val="6"/>
              </w:numPr>
              <w:ind w:left="170" w:hanging="170"/>
              <w:rPr>
                <w:bCs/>
                <w:iCs/>
                <w:color w:val="000000" w:themeColor="text1"/>
                <w:lang w:val="pt-BR"/>
              </w:rPr>
            </w:pPr>
            <w:r w:rsidRPr="000F5CDC">
              <w:rPr>
                <w:bCs/>
                <w:iCs/>
                <w:color w:val="000000" w:themeColor="text1"/>
                <w:lang w:val="pt-BR"/>
              </w:rPr>
              <w:t>Fale com a agência local responsável pelo reassentamento de refugiados</w:t>
            </w:r>
          </w:p>
          <w:p w14:paraId="606E03D1" w14:textId="47A0842D" w:rsidR="00D86B95" w:rsidRPr="00D86B95" w:rsidRDefault="00D86B95" w:rsidP="00D86B95">
            <w:pPr>
              <w:pStyle w:val="PargrafodaLista"/>
              <w:widowControl w:val="0"/>
              <w:rPr>
                <w:b/>
                <w:i/>
                <w:color w:val="CC4125"/>
                <w:lang w:val="pt-BR"/>
              </w:rPr>
            </w:pPr>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7795404A" w14:textId="77777777" w:rsidR="008F43A7" w:rsidRPr="00D86B95" w:rsidRDefault="008F43A7" w:rsidP="00963E1D">
            <w:pPr>
              <w:widowControl w:val="0"/>
              <w:pBdr>
                <w:top w:val="nil"/>
                <w:left w:val="nil"/>
                <w:bottom w:val="nil"/>
                <w:right w:val="nil"/>
                <w:between w:val="nil"/>
              </w:pBdr>
              <w:rPr>
                <w:bCs/>
                <w:iCs/>
                <w:color w:val="CC4125"/>
                <w:sz w:val="20"/>
                <w:szCs w:val="20"/>
                <w:lang w:val="pt-BR"/>
              </w:rPr>
            </w:pPr>
          </w:p>
        </w:tc>
      </w:tr>
      <w:tr w:rsidR="008F43A7" w14:paraId="286DDFA9" w14:textId="77777777" w:rsidTr="25EEF482">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59790672" w14:textId="502621A4" w:rsidR="008F43A7" w:rsidRPr="000F5CDC" w:rsidRDefault="000F5CDC" w:rsidP="00963E1D">
            <w:pPr>
              <w:widowControl w:val="0"/>
              <w:pBdr>
                <w:top w:val="nil"/>
                <w:left w:val="nil"/>
                <w:bottom w:val="nil"/>
                <w:right w:val="nil"/>
                <w:between w:val="nil"/>
              </w:pBdr>
              <w:rPr>
                <w:b/>
                <w:sz w:val="26"/>
                <w:szCs w:val="26"/>
                <w:lang w:val="pt-BR"/>
              </w:rPr>
            </w:pPr>
            <w:r w:rsidRPr="000F5CDC">
              <w:rPr>
                <w:b/>
                <w:sz w:val="26"/>
                <w:szCs w:val="26"/>
                <w:lang w:val="pt-BR"/>
              </w:rPr>
              <w:t>São menores de 18 anos de idade.</w:t>
            </w:r>
          </w:p>
          <w:p w14:paraId="12F9329C" w14:textId="0D7BCDE2" w:rsidR="008F43A7" w:rsidRPr="000F5CDC" w:rsidRDefault="000F5CDC" w:rsidP="00963E1D">
            <w:pPr>
              <w:widowControl w:val="0"/>
              <w:rPr>
                <w:b/>
                <w:color w:val="434343"/>
                <w:lang w:val="pt-BR"/>
              </w:rPr>
            </w:pPr>
            <w:r w:rsidRPr="000F5CDC">
              <w:rPr>
                <w:i/>
                <w:color w:val="434343"/>
                <w:sz w:val="20"/>
                <w:szCs w:val="20"/>
                <w:lang w:val="pt-BR"/>
              </w:rPr>
              <w:t>Observe a presença de pessoas com menos de 18 anos de idade, bem como especificamente nas faixas etárias de 0 a 4, 5 a 9, 10 a 14 e 15 a 17 anos.</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7D17536D" w14:textId="3C7026F1" w:rsidR="008F43A7" w:rsidRPr="002B334B" w:rsidRDefault="000F5CDC" w:rsidP="002B334B">
            <w:pPr>
              <w:pStyle w:val="PargrafodaLista"/>
              <w:widowControl w:val="0"/>
              <w:numPr>
                <w:ilvl w:val="0"/>
                <w:numId w:val="6"/>
              </w:numPr>
              <w:ind w:left="170" w:hanging="170"/>
              <w:rPr>
                <w:b/>
                <w:i/>
                <w:color w:val="CC4125"/>
              </w:rPr>
            </w:pPr>
            <w:r w:rsidRPr="00C20A90">
              <w:rPr>
                <w:lang w:val="en-US"/>
              </w:rPr>
              <w:t>Ve</w:t>
            </w:r>
            <w:r>
              <w:rPr>
                <w:lang w:val="en-US"/>
              </w:rPr>
              <w:t xml:space="preserve">ja o </w:t>
            </w:r>
            <w:r w:rsidRPr="00912E5C">
              <w:t xml:space="preserve">GEAR </w:t>
            </w:r>
            <w:hyperlink r:id="rId28" w:history="1">
              <w:r w:rsidR="008F43A7" w:rsidRPr="005A491B">
                <w:rPr>
                  <w:rStyle w:val="Hyperlink"/>
                </w:rPr>
                <w:t>Community Guide</w:t>
              </w:r>
            </w:hyperlink>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02E864C1" w14:textId="77777777" w:rsidR="008F43A7" w:rsidRPr="00B10554" w:rsidRDefault="008F43A7" w:rsidP="00963E1D">
            <w:pPr>
              <w:widowControl w:val="0"/>
              <w:pBdr>
                <w:top w:val="nil"/>
                <w:left w:val="nil"/>
                <w:bottom w:val="nil"/>
                <w:right w:val="nil"/>
                <w:between w:val="nil"/>
              </w:pBdr>
              <w:rPr>
                <w:bCs/>
                <w:iCs/>
                <w:color w:val="CC4125"/>
                <w:sz w:val="20"/>
                <w:szCs w:val="20"/>
              </w:rPr>
            </w:pPr>
          </w:p>
        </w:tc>
      </w:tr>
      <w:tr w:rsidR="008F43A7" w:rsidRPr="00286C6E" w14:paraId="2BEE04EF" w14:textId="77777777" w:rsidTr="25EEF482">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1A2A1BEF" w14:textId="0B5685AD" w:rsidR="008F43A7" w:rsidRPr="00286C6E" w:rsidRDefault="00286C6E" w:rsidP="00963E1D">
            <w:pPr>
              <w:widowControl w:val="0"/>
              <w:rPr>
                <w:b/>
                <w:sz w:val="26"/>
                <w:szCs w:val="26"/>
                <w:lang w:val="pt-BR"/>
              </w:rPr>
            </w:pPr>
            <w:r w:rsidRPr="00286C6E">
              <w:rPr>
                <w:b/>
                <w:sz w:val="26"/>
                <w:szCs w:val="26"/>
                <w:lang w:val="pt-BR"/>
              </w:rPr>
              <w:t>Têm 65 anos de idade ou mais.</w:t>
            </w:r>
          </w:p>
          <w:p w14:paraId="5C7E5985" w14:textId="55012C94" w:rsidR="008F43A7" w:rsidRPr="00286C6E" w:rsidRDefault="00286C6E" w:rsidP="25EEF482">
            <w:pPr>
              <w:widowControl w:val="0"/>
              <w:rPr>
                <w:b/>
                <w:bCs/>
                <w:color w:val="434343"/>
                <w:lang w:val="pt-BR"/>
              </w:rPr>
            </w:pPr>
            <w:r w:rsidRPr="00286C6E">
              <w:rPr>
                <w:i/>
                <w:iCs/>
                <w:color w:val="434343"/>
                <w:sz w:val="20"/>
                <w:szCs w:val="20"/>
                <w:lang w:val="pt-BR"/>
              </w:rPr>
              <w:t>Observe a presença de pessoas com 65 anos ou mais. Observe também a presença de pessoas com mais de 65 anos que moram sozinhas.</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763D17E8" w14:textId="2565F9DA" w:rsidR="008F43A7" w:rsidRPr="00286C6E" w:rsidRDefault="00286C6E" w:rsidP="002B334B">
            <w:pPr>
              <w:pStyle w:val="PargrafodaLista"/>
              <w:widowControl w:val="0"/>
              <w:numPr>
                <w:ilvl w:val="0"/>
                <w:numId w:val="6"/>
              </w:numPr>
              <w:ind w:left="170" w:hanging="170"/>
              <w:rPr>
                <w:b/>
                <w:i/>
                <w:color w:val="CC4125"/>
                <w:lang w:val="pt-BR"/>
              </w:rPr>
            </w:pPr>
            <w:r w:rsidRPr="00286C6E">
              <w:rPr>
                <w:lang w:val="pt-BR"/>
              </w:rPr>
              <w:t xml:space="preserve">Veja o GEAR </w:t>
            </w:r>
            <w:hyperlink r:id="rId29" w:history="1">
              <w:r w:rsidR="008F43A7" w:rsidRPr="00286C6E">
                <w:rPr>
                  <w:rStyle w:val="Hyperlink"/>
                  <w:lang w:val="pt-BR"/>
                </w:rPr>
                <w:t>Community Guide</w:t>
              </w:r>
            </w:hyperlink>
            <w:r w:rsidR="008F43A7" w:rsidRPr="00286C6E">
              <w:rPr>
                <w:lang w:val="pt-BR"/>
              </w:rPr>
              <w:t xml:space="preserve"> </w:t>
            </w:r>
            <w:r w:rsidRPr="00286C6E">
              <w:rPr>
                <w:lang w:val="pt-BR"/>
              </w:rPr>
              <w:t>camadas de dados sobre pessoas com 65 anos ou mais e pessoas com 65 anos ou mais que moram sozinhas.</w:t>
            </w:r>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20CB2242" w14:textId="77777777" w:rsidR="008F43A7" w:rsidRPr="00286C6E" w:rsidRDefault="008F43A7" w:rsidP="00963E1D">
            <w:pPr>
              <w:widowControl w:val="0"/>
              <w:pBdr>
                <w:top w:val="nil"/>
                <w:left w:val="nil"/>
                <w:bottom w:val="nil"/>
                <w:right w:val="nil"/>
                <w:between w:val="nil"/>
              </w:pBdr>
              <w:rPr>
                <w:bCs/>
                <w:iCs/>
                <w:color w:val="CC4125"/>
                <w:sz w:val="20"/>
                <w:szCs w:val="20"/>
                <w:lang w:val="pt-BR"/>
              </w:rPr>
            </w:pPr>
          </w:p>
        </w:tc>
      </w:tr>
      <w:tr w:rsidR="008F43A7" w14:paraId="5EA9A111" w14:textId="77777777" w:rsidTr="25EEF482">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65401F30" w14:textId="487A5113" w:rsidR="008F43A7" w:rsidRPr="008F43A7" w:rsidRDefault="00A04C22" w:rsidP="00963E1D">
            <w:pPr>
              <w:widowControl w:val="0"/>
              <w:rPr>
                <w:b/>
                <w:sz w:val="26"/>
                <w:szCs w:val="26"/>
              </w:rPr>
            </w:pPr>
            <w:r>
              <w:rPr>
                <w:b/>
                <w:sz w:val="26"/>
                <w:szCs w:val="26"/>
              </w:rPr>
              <w:t xml:space="preserve">São </w:t>
            </w:r>
            <w:r w:rsidRPr="00A04C22">
              <w:rPr>
                <w:b/>
                <w:sz w:val="26"/>
                <w:szCs w:val="26"/>
              </w:rPr>
              <w:t>inquilino</w:t>
            </w:r>
            <w:r>
              <w:rPr>
                <w:b/>
                <w:sz w:val="26"/>
                <w:szCs w:val="26"/>
              </w:rPr>
              <w:t>s</w:t>
            </w:r>
          </w:p>
          <w:p w14:paraId="67F95086" w14:textId="2376324A" w:rsidR="008F43A7" w:rsidRPr="00A04C22" w:rsidRDefault="00A04C22" w:rsidP="25EEF482">
            <w:pPr>
              <w:widowControl w:val="0"/>
              <w:rPr>
                <w:i/>
                <w:iCs/>
                <w:color w:val="434343"/>
                <w:sz w:val="20"/>
                <w:szCs w:val="20"/>
                <w:lang w:val="pt-BR"/>
              </w:rPr>
            </w:pPr>
            <w:r w:rsidRPr="00A04C22">
              <w:rPr>
                <w:i/>
                <w:iCs/>
                <w:color w:val="434343"/>
                <w:sz w:val="20"/>
                <w:szCs w:val="20"/>
                <w:lang w:val="pt-BR"/>
              </w:rPr>
              <w:t>Observe a presença de moradores que alugam suas casas em sua comunidade.</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62930795" w14:textId="72398BBF" w:rsidR="008F43A7" w:rsidRPr="002B334B" w:rsidRDefault="00286C6E" w:rsidP="002B334B">
            <w:pPr>
              <w:pStyle w:val="PargrafodaLista"/>
              <w:widowControl w:val="0"/>
              <w:numPr>
                <w:ilvl w:val="0"/>
                <w:numId w:val="6"/>
              </w:numPr>
              <w:ind w:left="170" w:hanging="170"/>
              <w:rPr>
                <w:b/>
                <w:i/>
                <w:color w:val="CC4125"/>
              </w:rPr>
            </w:pPr>
            <w:r w:rsidRPr="00C20A90">
              <w:rPr>
                <w:lang w:val="en-US"/>
              </w:rPr>
              <w:t>Ve</w:t>
            </w:r>
            <w:r>
              <w:rPr>
                <w:lang w:val="en-US"/>
              </w:rPr>
              <w:t xml:space="preserve">ja o </w:t>
            </w:r>
            <w:r w:rsidRPr="00912E5C">
              <w:t xml:space="preserve">GEAR </w:t>
            </w:r>
            <w:hyperlink r:id="rId30" w:history="1">
              <w:r w:rsidR="008F43A7" w:rsidRPr="005A491B">
                <w:rPr>
                  <w:rStyle w:val="Hyperlink"/>
                </w:rPr>
                <w:t>Community Guide</w:t>
              </w:r>
            </w:hyperlink>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3D96D657" w14:textId="77777777" w:rsidR="008F43A7" w:rsidRPr="00B10554" w:rsidRDefault="008F43A7" w:rsidP="00963E1D">
            <w:pPr>
              <w:widowControl w:val="0"/>
              <w:pBdr>
                <w:top w:val="nil"/>
                <w:left w:val="nil"/>
                <w:bottom w:val="nil"/>
                <w:right w:val="nil"/>
                <w:between w:val="nil"/>
              </w:pBdr>
              <w:rPr>
                <w:bCs/>
                <w:iCs/>
                <w:color w:val="CC4125"/>
                <w:sz w:val="20"/>
                <w:szCs w:val="20"/>
              </w:rPr>
            </w:pPr>
          </w:p>
        </w:tc>
      </w:tr>
      <w:tr w:rsidR="008F43A7" w14:paraId="5675B4E2" w14:textId="77777777" w:rsidTr="25EEF482">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2C9504BC" w14:textId="3C4FAA68" w:rsidR="008F43A7" w:rsidRPr="00B030C9" w:rsidRDefault="00B030C9" w:rsidP="00963E1D">
            <w:pPr>
              <w:widowControl w:val="0"/>
              <w:rPr>
                <w:b/>
                <w:sz w:val="26"/>
                <w:szCs w:val="26"/>
                <w:lang w:val="pt-BR"/>
              </w:rPr>
            </w:pPr>
            <w:r w:rsidRPr="00B030C9">
              <w:rPr>
                <w:b/>
                <w:sz w:val="26"/>
                <w:szCs w:val="26"/>
                <w:lang w:val="pt-BR"/>
              </w:rPr>
              <w:t>São famílias monoparentais?</w:t>
            </w:r>
          </w:p>
          <w:p w14:paraId="6BE367ED" w14:textId="4A955E70" w:rsidR="008F43A7" w:rsidRPr="00946581" w:rsidRDefault="00B030C9" w:rsidP="00963E1D">
            <w:pPr>
              <w:widowControl w:val="0"/>
              <w:rPr>
                <w:b/>
                <w:lang w:val="pt-BR"/>
              </w:rPr>
            </w:pPr>
            <w:r w:rsidRPr="00946581">
              <w:rPr>
                <w:i/>
                <w:color w:val="434343"/>
                <w:sz w:val="20"/>
                <w:szCs w:val="20"/>
                <w:lang w:val="pt-BR"/>
              </w:rPr>
              <w:lastRenderedPageBreak/>
              <w:t>Observe a presença de famílias monoparentais em sua comunidade.</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0E16E1D1" w14:textId="04AF6F5E" w:rsidR="008F43A7" w:rsidRPr="00912E5C" w:rsidRDefault="00286C6E" w:rsidP="002B334B">
            <w:pPr>
              <w:pStyle w:val="PargrafodaLista"/>
              <w:widowControl w:val="0"/>
              <w:numPr>
                <w:ilvl w:val="0"/>
                <w:numId w:val="6"/>
              </w:numPr>
              <w:ind w:left="170" w:hanging="170"/>
            </w:pPr>
            <w:r w:rsidRPr="00C20A90">
              <w:rPr>
                <w:lang w:val="en-US"/>
              </w:rPr>
              <w:lastRenderedPageBreak/>
              <w:t>Ve</w:t>
            </w:r>
            <w:r>
              <w:rPr>
                <w:lang w:val="en-US"/>
              </w:rPr>
              <w:t xml:space="preserve">ja o </w:t>
            </w:r>
            <w:r w:rsidRPr="00912E5C">
              <w:t xml:space="preserve">GEAR </w:t>
            </w:r>
            <w:hyperlink r:id="rId31" w:history="1">
              <w:r w:rsidR="008F43A7" w:rsidRPr="005A491B">
                <w:rPr>
                  <w:rStyle w:val="Hyperlink"/>
                </w:rPr>
                <w:t>Community Guide</w:t>
              </w:r>
            </w:hyperlink>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1EE1C600" w14:textId="77777777" w:rsidR="008F43A7" w:rsidRPr="00B10554" w:rsidRDefault="008F43A7" w:rsidP="00963E1D">
            <w:pPr>
              <w:widowControl w:val="0"/>
              <w:pBdr>
                <w:top w:val="nil"/>
                <w:left w:val="nil"/>
                <w:bottom w:val="nil"/>
                <w:right w:val="nil"/>
                <w:between w:val="nil"/>
              </w:pBdr>
              <w:rPr>
                <w:bCs/>
                <w:iCs/>
                <w:color w:val="CC4125"/>
                <w:sz w:val="20"/>
                <w:szCs w:val="20"/>
              </w:rPr>
            </w:pPr>
          </w:p>
        </w:tc>
      </w:tr>
      <w:tr w:rsidR="008F43A7" w:rsidRPr="00291F4F" w14:paraId="453C9B97" w14:textId="77777777" w:rsidTr="25EEF482">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7CA9157E" w14:textId="7D9D19ED" w:rsidR="008F43A7" w:rsidRPr="00291F4F" w:rsidRDefault="00291F4F" w:rsidP="00963E1D">
            <w:pPr>
              <w:widowControl w:val="0"/>
              <w:rPr>
                <w:b/>
                <w:sz w:val="26"/>
                <w:szCs w:val="26"/>
                <w:lang w:val="pt-BR"/>
              </w:rPr>
            </w:pPr>
            <w:r w:rsidRPr="00291F4F">
              <w:rPr>
                <w:b/>
                <w:sz w:val="26"/>
                <w:szCs w:val="26"/>
                <w:lang w:val="pt-BR"/>
              </w:rPr>
              <w:t>São famílias em que um avô ou avó cria</w:t>
            </w:r>
            <w:r>
              <w:rPr>
                <w:b/>
                <w:sz w:val="26"/>
                <w:szCs w:val="26"/>
                <w:lang w:val="pt-BR"/>
              </w:rPr>
              <w:t xml:space="preserve"> os</w:t>
            </w:r>
            <w:r w:rsidRPr="00291F4F">
              <w:rPr>
                <w:b/>
                <w:sz w:val="26"/>
                <w:szCs w:val="26"/>
                <w:lang w:val="pt-BR"/>
              </w:rPr>
              <w:t xml:space="preserve"> netos</w:t>
            </w:r>
          </w:p>
          <w:p w14:paraId="7DAA8957" w14:textId="39583BB2" w:rsidR="008F43A7" w:rsidRPr="00291F4F" w:rsidRDefault="00291F4F" w:rsidP="00963E1D">
            <w:pPr>
              <w:widowControl w:val="0"/>
              <w:rPr>
                <w:b/>
                <w:lang w:val="pt-BR"/>
              </w:rPr>
            </w:pPr>
            <w:r w:rsidRPr="00291F4F">
              <w:rPr>
                <w:i/>
                <w:color w:val="434343"/>
                <w:sz w:val="20"/>
                <w:szCs w:val="20"/>
                <w:lang w:val="pt-BR"/>
              </w:rPr>
              <w:t>Considere a frequência com que, em sua comunidade, crianças são criadas pelos avós (principalmente em situações em que os pais não estão presentes).</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1263D781" w14:textId="066301D5" w:rsidR="008F43A7" w:rsidRPr="00291F4F" w:rsidRDefault="00291F4F" w:rsidP="002B334B">
            <w:pPr>
              <w:pStyle w:val="PargrafodaLista"/>
              <w:widowControl w:val="0"/>
              <w:numPr>
                <w:ilvl w:val="0"/>
                <w:numId w:val="6"/>
              </w:numPr>
              <w:ind w:left="170" w:hanging="170"/>
              <w:rPr>
                <w:b/>
                <w:i/>
                <w:color w:val="CC4125"/>
                <w:lang w:val="pt-BR"/>
              </w:rPr>
            </w:pPr>
            <w:r w:rsidRPr="00291F4F">
              <w:rPr>
                <w:lang w:val="pt-BR"/>
              </w:rPr>
              <w:t>Converse com pessoas que trabalham no sistema de escolas públicas.</w:t>
            </w:r>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1B4F1DF2" w14:textId="77777777" w:rsidR="008F43A7" w:rsidRPr="00291F4F" w:rsidRDefault="008F43A7" w:rsidP="00963E1D">
            <w:pPr>
              <w:widowControl w:val="0"/>
              <w:pBdr>
                <w:top w:val="nil"/>
                <w:left w:val="nil"/>
                <w:bottom w:val="nil"/>
                <w:right w:val="nil"/>
                <w:between w:val="nil"/>
              </w:pBdr>
              <w:rPr>
                <w:bCs/>
                <w:iCs/>
                <w:color w:val="CC4125"/>
                <w:sz w:val="20"/>
                <w:szCs w:val="20"/>
                <w:lang w:val="pt-BR"/>
              </w:rPr>
            </w:pPr>
          </w:p>
        </w:tc>
      </w:tr>
      <w:tr w:rsidR="008F43A7" w:rsidRPr="00D568C4" w14:paraId="35A4007E" w14:textId="77777777" w:rsidTr="25EEF482">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4129BF0E" w14:textId="42DB905D" w:rsidR="008F43A7" w:rsidRPr="00D568C4" w:rsidRDefault="00D568C4" w:rsidP="00963E1D">
            <w:pPr>
              <w:widowControl w:val="0"/>
              <w:rPr>
                <w:b/>
                <w:sz w:val="26"/>
                <w:szCs w:val="26"/>
                <w:lang w:val="pt-BR"/>
              </w:rPr>
            </w:pPr>
            <w:r w:rsidRPr="00D568C4">
              <w:rPr>
                <w:b/>
                <w:sz w:val="26"/>
                <w:szCs w:val="26"/>
                <w:lang w:val="pt-BR"/>
              </w:rPr>
              <w:t>Os cuidadores são de residentes idosos ou de residentes com deficiência.</w:t>
            </w:r>
          </w:p>
          <w:p w14:paraId="799355B2" w14:textId="76118D50" w:rsidR="008F43A7" w:rsidRPr="00D568C4" w:rsidRDefault="00D568C4" w:rsidP="25EEF482">
            <w:pPr>
              <w:widowControl w:val="0"/>
              <w:rPr>
                <w:b/>
                <w:bCs/>
                <w:lang w:val="pt-BR"/>
              </w:rPr>
            </w:pPr>
            <w:r w:rsidRPr="00D568C4">
              <w:rPr>
                <w:i/>
                <w:iCs/>
                <w:color w:val="434343"/>
                <w:sz w:val="20"/>
                <w:szCs w:val="20"/>
                <w:lang w:val="pt-BR"/>
              </w:rPr>
              <w:t>Considere quantas pessoas trabalham em sua comunidade prestando cuidados a idosos ou pessoas com deficiência.</w:t>
            </w:r>
            <w:r w:rsidR="25EEF482" w:rsidRPr="00D568C4">
              <w:rPr>
                <w:i/>
                <w:iCs/>
                <w:color w:val="434343"/>
                <w:sz w:val="20"/>
                <w:szCs w:val="20"/>
                <w:lang w:val="pt-BR"/>
              </w:rPr>
              <w:t xml:space="preserve"> </w:t>
            </w:r>
            <w:r w:rsidR="25EEF482" w:rsidRPr="00D568C4">
              <w:rPr>
                <w:b/>
                <w:bCs/>
                <w:lang w:val="pt-BR"/>
              </w:rPr>
              <w:t xml:space="preserve"> </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244B9729" w14:textId="2719A521" w:rsidR="008F43A7" w:rsidRPr="00D568C4" w:rsidRDefault="00D568C4" w:rsidP="002B334B">
            <w:pPr>
              <w:pStyle w:val="PargrafodaLista"/>
              <w:widowControl w:val="0"/>
              <w:numPr>
                <w:ilvl w:val="0"/>
                <w:numId w:val="6"/>
              </w:numPr>
              <w:ind w:left="170" w:hanging="170"/>
              <w:rPr>
                <w:b/>
                <w:i/>
                <w:lang w:val="pt-BR"/>
              </w:rPr>
            </w:pPr>
            <w:r w:rsidRPr="00D568C4">
              <w:rPr>
                <w:lang w:val="pt-BR"/>
              </w:rPr>
              <w:t>Fale com agências de cuidados domiciliares e de saúde domiciliar da sua região</w:t>
            </w:r>
            <w:r w:rsidR="008F43A7" w:rsidRPr="00D568C4">
              <w:rPr>
                <w:lang w:val="pt-BR"/>
              </w:rPr>
              <w:t xml:space="preserve"> </w:t>
            </w:r>
            <w:hyperlink r:id="rId32">
              <w:r w:rsidR="008F43A7" w:rsidRPr="00D568C4">
                <w:rPr>
                  <w:color w:val="1155CC"/>
                  <w:u w:val="single"/>
                  <w:lang w:val="pt-BR"/>
                </w:rPr>
                <w:t>Community Health Network</w:t>
              </w:r>
            </w:hyperlink>
            <w:r w:rsidRPr="00D568C4">
              <w:rPr>
                <w:lang w:val="pt-BR"/>
              </w:rPr>
              <w:t>,</w:t>
            </w:r>
            <w:r>
              <w:rPr>
                <w:lang w:val="pt-BR"/>
              </w:rPr>
              <w:t xml:space="preserve"> </w:t>
            </w:r>
            <w:r w:rsidRPr="00D568C4">
              <w:rPr>
                <w:lang w:val="pt-BR"/>
              </w:rPr>
              <w:t>centros de saúde comunitários locais</w:t>
            </w:r>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02F2BF5D" w14:textId="77777777" w:rsidR="008F43A7" w:rsidRPr="00D568C4" w:rsidRDefault="008F43A7" w:rsidP="00963E1D">
            <w:pPr>
              <w:widowControl w:val="0"/>
              <w:pBdr>
                <w:top w:val="nil"/>
                <w:left w:val="nil"/>
                <w:bottom w:val="nil"/>
                <w:right w:val="nil"/>
                <w:between w:val="nil"/>
              </w:pBdr>
              <w:rPr>
                <w:bCs/>
                <w:iCs/>
                <w:color w:val="CC4125"/>
                <w:sz w:val="20"/>
                <w:szCs w:val="20"/>
                <w:lang w:val="pt-BR"/>
              </w:rPr>
            </w:pPr>
          </w:p>
        </w:tc>
      </w:tr>
      <w:tr w:rsidR="008F43A7" w14:paraId="5B616D60" w14:textId="77777777" w:rsidTr="25EEF482">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6FB3B3F8" w14:textId="508B9FA4" w:rsidR="008F43A7" w:rsidRPr="008F43A7" w:rsidRDefault="00E45128" w:rsidP="00963E1D">
            <w:pPr>
              <w:widowControl w:val="0"/>
              <w:rPr>
                <w:b/>
                <w:sz w:val="26"/>
                <w:szCs w:val="26"/>
              </w:rPr>
            </w:pPr>
            <w:r w:rsidRPr="00E45128">
              <w:rPr>
                <w:b/>
                <w:sz w:val="26"/>
                <w:szCs w:val="26"/>
              </w:rPr>
              <w:t xml:space="preserve">Não </w:t>
            </w:r>
            <w:r w:rsidRPr="00E45128">
              <w:rPr>
                <w:b/>
                <w:sz w:val="26"/>
                <w:szCs w:val="26"/>
                <w:lang w:val="pt-BR"/>
              </w:rPr>
              <w:t>possu</w:t>
            </w:r>
            <w:r w:rsidRPr="00E45128">
              <w:rPr>
                <w:b/>
                <w:sz w:val="26"/>
                <w:szCs w:val="26"/>
                <w:lang w:val="pt-BR"/>
              </w:rPr>
              <w:t>em</w:t>
            </w:r>
            <w:r w:rsidRPr="00E45128">
              <w:rPr>
                <w:b/>
                <w:sz w:val="26"/>
                <w:szCs w:val="26"/>
              </w:rPr>
              <w:t xml:space="preserve"> plano de saúde</w:t>
            </w:r>
          </w:p>
          <w:p w14:paraId="5C0C2BE6" w14:textId="21DFF742" w:rsidR="008F43A7" w:rsidRPr="00E45128" w:rsidRDefault="00E45128" w:rsidP="00963E1D">
            <w:pPr>
              <w:widowControl w:val="0"/>
              <w:rPr>
                <w:i/>
                <w:sz w:val="20"/>
                <w:szCs w:val="20"/>
                <w:lang w:val="pt-BR"/>
              </w:rPr>
            </w:pPr>
            <w:r w:rsidRPr="00E45128">
              <w:rPr>
                <w:i/>
                <w:color w:val="404040" w:themeColor="text1" w:themeTint="BF"/>
                <w:sz w:val="20"/>
                <w:szCs w:val="20"/>
                <w:lang w:val="pt-BR"/>
              </w:rPr>
              <w:t>Observe a presença de pessoas sem plano de saúde em sua comunidade ou região.</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59FD0BAB" w14:textId="71D712C0" w:rsidR="008F43A7" w:rsidRPr="002B334B" w:rsidRDefault="00286C6E" w:rsidP="002B334B">
            <w:pPr>
              <w:pStyle w:val="PargrafodaLista"/>
              <w:widowControl w:val="0"/>
              <w:numPr>
                <w:ilvl w:val="0"/>
                <w:numId w:val="6"/>
              </w:numPr>
              <w:ind w:left="170" w:hanging="170"/>
              <w:rPr>
                <w:b/>
                <w:i/>
                <w:color w:val="CC4125"/>
              </w:rPr>
            </w:pPr>
            <w:r w:rsidRPr="00C20A90">
              <w:rPr>
                <w:lang w:val="en-US"/>
              </w:rPr>
              <w:t>Ve</w:t>
            </w:r>
            <w:r>
              <w:rPr>
                <w:lang w:val="en-US"/>
              </w:rPr>
              <w:t xml:space="preserve">ja o </w:t>
            </w:r>
            <w:r w:rsidRPr="00912E5C">
              <w:t xml:space="preserve">GEAR </w:t>
            </w:r>
            <w:hyperlink r:id="rId33" w:history="1">
              <w:r w:rsidR="008F43A7" w:rsidRPr="005A491B">
                <w:rPr>
                  <w:rStyle w:val="Hyperlink"/>
                </w:rPr>
                <w:t>Community Guide</w:t>
              </w:r>
            </w:hyperlink>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5BB5754A" w14:textId="77777777" w:rsidR="008F43A7" w:rsidRPr="00B10554" w:rsidRDefault="008F43A7" w:rsidP="00963E1D">
            <w:pPr>
              <w:widowControl w:val="0"/>
              <w:pBdr>
                <w:top w:val="nil"/>
                <w:left w:val="nil"/>
                <w:bottom w:val="nil"/>
                <w:right w:val="nil"/>
                <w:between w:val="nil"/>
              </w:pBdr>
              <w:rPr>
                <w:bCs/>
                <w:iCs/>
                <w:color w:val="CC4125"/>
                <w:sz w:val="20"/>
                <w:szCs w:val="20"/>
              </w:rPr>
            </w:pPr>
          </w:p>
        </w:tc>
      </w:tr>
      <w:tr w:rsidR="008F43A7" w:rsidRPr="00CA2C8B" w14:paraId="1BC8D60D" w14:textId="77777777" w:rsidTr="25EEF482">
        <w:tc>
          <w:tcPr>
            <w:tcW w:w="30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43ADDF61" w14:textId="3F39EC76" w:rsidR="008F43A7" w:rsidRPr="00CA2C8B" w:rsidRDefault="00CA2C8B" w:rsidP="00963E1D">
            <w:pPr>
              <w:widowControl w:val="0"/>
              <w:rPr>
                <w:b/>
                <w:sz w:val="26"/>
                <w:szCs w:val="26"/>
                <w:lang w:val="pt-BR"/>
              </w:rPr>
            </w:pPr>
            <w:r w:rsidRPr="00CA2C8B">
              <w:rPr>
                <w:b/>
                <w:sz w:val="26"/>
                <w:szCs w:val="26"/>
                <w:lang w:val="pt-BR"/>
              </w:rPr>
              <w:t>São trabalhadores sazonais</w:t>
            </w:r>
          </w:p>
          <w:p w14:paraId="005F6E79" w14:textId="6875E521" w:rsidR="008F43A7" w:rsidRPr="00CA2C8B" w:rsidRDefault="00CA2C8B" w:rsidP="00963E1D">
            <w:pPr>
              <w:widowControl w:val="0"/>
              <w:rPr>
                <w:b/>
                <w:lang w:val="pt-BR"/>
              </w:rPr>
            </w:pPr>
            <w:r w:rsidRPr="00CA2C8B">
              <w:rPr>
                <w:i/>
                <w:color w:val="434343"/>
                <w:sz w:val="20"/>
                <w:szCs w:val="20"/>
                <w:lang w:val="pt-BR"/>
              </w:rPr>
              <w:t>Considere quantas pessoas trabalham em sua comunidade como trabalhadores sazonais (por exemplo, na agricultura, pesca, turismo).</w:t>
            </w: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vAlign w:val="center"/>
          </w:tcPr>
          <w:p w14:paraId="0E5C9AE6" w14:textId="77777777" w:rsidR="00CA2C8B" w:rsidRPr="00CA2C8B" w:rsidRDefault="00CA2C8B" w:rsidP="00CA2C8B">
            <w:pPr>
              <w:pStyle w:val="PargrafodaLista"/>
              <w:widowControl w:val="0"/>
              <w:numPr>
                <w:ilvl w:val="0"/>
                <w:numId w:val="6"/>
              </w:numPr>
              <w:ind w:left="170" w:hanging="170"/>
              <w:rPr>
                <w:bCs/>
                <w:iCs/>
                <w:color w:val="000000" w:themeColor="text1"/>
                <w:lang w:val="pt-BR"/>
              </w:rPr>
            </w:pPr>
            <w:r w:rsidRPr="00CA2C8B">
              <w:rPr>
                <w:bCs/>
                <w:iCs/>
                <w:color w:val="000000" w:themeColor="text1"/>
              </w:rPr>
              <w:t xml:space="preserve">Fale com </w:t>
            </w:r>
            <w:r w:rsidRPr="00CA2C8B">
              <w:rPr>
                <w:bCs/>
                <w:iCs/>
                <w:color w:val="000000" w:themeColor="text1"/>
                <w:lang w:val="pt-BR"/>
              </w:rPr>
              <w:t>empregadores sazonais.</w:t>
            </w:r>
          </w:p>
          <w:p w14:paraId="11AF1D09" w14:textId="77777777" w:rsidR="00CA2C8B" w:rsidRDefault="00CA2C8B" w:rsidP="00CA2C8B">
            <w:pPr>
              <w:pStyle w:val="PargrafodaLista"/>
              <w:widowControl w:val="0"/>
              <w:numPr>
                <w:ilvl w:val="0"/>
                <w:numId w:val="6"/>
              </w:numPr>
              <w:ind w:left="170" w:hanging="170"/>
              <w:rPr>
                <w:bCs/>
                <w:iCs/>
                <w:color w:val="000000" w:themeColor="text1"/>
                <w:lang w:val="pt-BR"/>
              </w:rPr>
            </w:pPr>
            <w:r w:rsidRPr="00CA2C8B">
              <w:rPr>
                <w:bCs/>
                <w:iCs/>
                <w:color w:val="000000" w:themeColor="text1"/>
                <w:lang w:val="pt-BR"/>
              </w:rPr>
              <w:t>Fale com a câmara de comércio local.</w:t>
            </w:r>
          </w:p>
          <w:p w14:paraId="383B1C09" w14:textId="4EAF6301" w:rsidR="00CA2C8B" w:rsidRPr="00CA2C8B" w:rsidRDefault="00CA2C8B" w:rsidP="00CA2C8B">
            <w:pPr>
              <w:pStyle w:val="PargrafodaLista"/>
              <w:widowControl w:val="0"/>
              <w:numPr>
                <w:ilvl w:val="0"/>
                <w:numId w:val="6"/>
              </w:numPr>
              <w:ind w:left="170" w:hanging="170"/>
              <w:rPr>
                <w:bCs/>
                <w:iCs/>
                <w:color w:val="000000" w:themeColor="text1"/>
                <w:lang w:val="pt-BR"/>
              </w:rPr>
            </w:pPr>
            <w:r w:rsidRPr="00CA2C8B">
              <w:rPr>
                <w:bCs/>
                <w:iCs/>
                <w:color w:val="000000" w:themeColor="text1"/>
                <w:lang w:val="pt-BR"/>
              </w:rPr>
              <w:t>Fale com o Departamento de Pesquisa Econômica do Escritório Executivo de Trabalho e Desenvolvimento da Força de Trabalho de Massachusetts.</w:t>
            </w:r>
          </w:p>
          <w:p w14:paraId="63A8FF16" w14:textId="3976001F" w:rsidR="00CA2C8B" w:rsidRPr="00CA2C8B" w:rsidRDefault="00CA2C8B" w:rsidP="00CA2C8B">
            <w:pPr>
              <w:widowControl w:val="0"/>
              <w:rPr>
                <w:b/>
                <w:i/>
                <w:color w:val="CC4125"/>
                <w:lang w:val="pt-BR"/>
              </w:rPr>
            </w:pPr>
          </w:p>
        </w:tc>
        <w:tc>
          <w:tcPr>
            <w:tcW w:w="3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DFF"/>
            <w:tcMar>
              <w:top w:w="100" w:type="dxa"/>
              <w:left w:w="100" w:type="dxa"/>
              <w:bottom w:w="100" w:type="dxa"/>
              <w:right w:w="100" w:type="dxa"/>
            </w:tcMar>
          </w:tcPr>
          <w:p w14:paraId="654ED185" w14:textId="77777777" w:rsidR="008F43A7" w:rsidRPr="00CA2C8B" w:rsidRDefault="008F43A7" w:rsidP="00963E1D">
            <w:pPr>
              <w:widowControl w:val="0"/>
              <w:pBdr>
                <w:top w:val="nil"/>
                <w:left w:val="nil"/>
                <w:bottom w:val="nil"/>
                <w:right w:val="nil"/>
                <w:between w:val="nil"/>
              </w:pBdr>
              <w:rPr>
                <w:bCs/>
                <w:iCs/>
                <w:color w:val="CC4125"/>
                <w:sz w:val="20"/>
                <w:szCs w:val="20"/>
                <w:lang w:val="pt-BR"/>
              </w:rPr>
            </w:pPr>
          </w:p>
        </w:tc>
      </w:tr>
    </w:tbl>
    <w:p w14:paraId="02C8786F" w14:textId="77777777" w:rsidR="008F43A7" w:rsidRPr="00CA2C8B" w:rsidRDefault="008F43A7" w:rsidP="008F43A7">
      <w:pPr>
        <w:rPr>
          <w:b/>
          <w:i/>
          <w:color w:val="CC4125"/>
          <w:lang w:val="pt-BR"/>
        </w:rPr>
      </w:pPr>
    </w:p>
    <w:p w14:paraId="5FC0E748" w14:textId="77777777" w:rsidR="008F43A7" w:rsidRPr="00CA2C8B" w:rsidRDefault="008F43A7" w:rsidP="008F43A7">
      <w:pPr>
        <w:rPr>
          <w:b/>
          <w:sz w:val="30"/>
          <w:szCs w:val="30"/>
          <w:lang w:val="pt-BR"/>
        </w:rPr>
      </w:pPr>
      <w:bookmarkStart w:id="0" w:name="_i37edxxbl31y" w:colFirst="0" w:colLast="0"/>
      <w:bookmarkEnd w:id="0"/>
    </w:p>
    <w:p w14:paraId="06758E67" w14:textId="54F3250A" w:rsidR="008F43A7" w:rsidRPr="00774DF1" w:rsidRDefault="00774DF1" w:rsidP="008F43A7">
      <w:pPr>
        <w:rPr>
          <w:b/>
          <w:sz w:val="32"/>
          <w:szCs w:val="32"/>
          <w:lang w:val="pt-BR"/>
        </w:rPr>
      </w:pPr>
      <w:r w:rsidRPr="00774DF1">
        <w:rPr>
          <w:b/>
          <w:sz w:val="32"/>
          <w:szCs w:val="32"/>
          <w:lang w:val="pt-BR"/>
        </w:rPr>
        <w:t>Seção 3. O que isso lhe diz?</w:t>
      </w:r>
    </w:p>
    <w:p w14:paraId="66E4B658" w14:textId="77777777" w:rsidR="008F43A7" w:rsidRPr="00774DF1" w:rsidRDefault="008F43A7" w:rsidP="008F43A7">
      <w:pPr>
        <w:rPr>
          <w:lang w:val="pt-BR"/>
        </w:rPr>
      </w:pPr>
    </w:p>
    <w:p w14:paraId="6F343F42" w14:textId="0C2E7DE0" w:rsidR="008F43A7" w:rsidRPr="00774DF1" w:rsidRDefault="008F43A7" w:rsidP="25EEF482">
      <w:pPr>
        <w:widowControl w:val="0"/>
        <w:rPr>
          <w:sz w:val="26"/>
          <w:szCs w:val="26"/>
          <w:lang w:val="pt-BR"/>
        </w:rPr>
      </w:pPr>
      <w:r w:rsidRPr="00774DF1">
        <w:rPr>
          <w:b/>
          <w:bCs/>
          <w:color w:val="0070C0"/>
          <w:sz w:val="28"/>
          <w:szCs w:val="28"/>
          <w:shd w:val="clear" w:color="auto" w:fill="EFEFEF"/>
          <w:lang w:val="pt-BR"/>
        </w:rPr>
        <w:t xml:space="preserve"> </w:t>
      </w:r>
      <w:r w:rsidRPr="00402092">
        <w:rPr>
          <w:b/>
          <w:bCs/>
          <w:color w:val="0070C0"/>
          <w:sz w:val="28"/>
          <w:szCs w:val="28"/>
          <w:shd w:val="clear" w:color="auto" w:fill="EFEFEF"/>
          <w:lang w:val="pt-BR"/>
        </w:rPr>
        <w:t xml:space="preserve">3A </w:t>
      </w:r>
      <w:r w:rsidRPr="00402092">
        <w:rPr>
          <w:sz w:val="26"/>
          <w:szCs w:val="26"/>
          <w:lang w:val="pt-BR"/>
        </w:rPr>
        <w:t xml:space="preserve">  </w:t>
      </w:r>
      <w:r w:rsidR="00774DF1" w:rsidRPr="00774DF1">
        <w:rPr>
          <w:sz w:val="26"/>
          <w:szCs w:val="26"/>
          <w:lang w:val="pt-BR"/>
        </w:rPr>
        <w:t>Será importante que as pessoas mais afetadas pelas mudanças climáticas participem do desenvolvimento de soluções de resiliência. Com base nas informações acima, quem em sua comunidade seria importante entrevistar para compartilhar suas experiências?</w:t>
      </w:r>
    </w:p>
    <w:p w14:paraId="426BB964" w14:textId="77777777" w:rsidR="008F43A7" w:rsidRPr="00774DF1" w:rsidRDefault="008F43A7" w:rsidP="008F43A7">
      <w:pPr>
        <w:rPr>
          <w:lang w:val="pt-BR"/>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8F43A7" w:rsidRPr="00774DF1" w14:paraId="3CFE8697" w14:textId="77777777" w:rsidTr="00963E1D">
        <w:tc>
          <w:tcPr>
            <w:tcW w:w="9360" w:type="dxa"/>
            <w:tcMar>
              <w:top w:w="100" w:type="dxa"/>
              <w:left w:w="100" w:type="dxa"/>
              <w:bottom w:w="100" w:type="dxa"/>
              <w:right w:w="100" w:type="dxa"/>
            </w:tcMar>
          </w:tcPr>
          <w:p w14:paraId="39B41941" w14:textId="77777777" w:rsidR="008F43A7" w:rsidRPr="00774DF1" w:rsidRDefault="008F43A7" w:rsidP="00963E1D">
            <w:pPr>
              <w:widowControl w:val="0"/>
              <w:pBdr>
                <w:top w:val="nil"/>
                <w:left w:val="nil"/>
                <w:bottom w:val="nil"/>
                <w:right w:val="nil"/>
                <w:between w:val="nil"/>
              </w:pBdr>
              <w:spacing w:line="240" w:lineRule="auto"/>
              <w:rPr>
                <w:sz w:val="24"/>
                <w:szCs w:val="24"/>
                <w:lang w:val="pt-BR"/>
              </w:rPr>
            </w:pPr>
          </w:p>
          <w:p w14:paraId="4D39A9FB" w14:textId="77777777" w:rsidR="008F43A7" w:rsidRPr="00774DF1" w:rsidRDefault="008F43A7" w:rsidP="00963E1D">
            <w:pPr>
              <w:widowControl w:val="0"/>
              <w:pBdr>
                <w:top w:val="nil"/>
                <w:left w:val="nil"/>
                <w:bottom w:val="nil"/>
                <w:right w:val="nil"/>
                <w:between w:val="nil"/>
              </w:pBdr>
              <w:spacing w:line="240" w:lineRule="auto"/>
              <w:rPr>
                <w:sz w:val="24"/>
                <w:szCs w:val="24"/>
                <w:lang w:val="pt-BR"/>
              </w:rPr>
            </w:pPr>
          </w:p>
          <w:p w14:paraId="383AD415" w14:textId="77777777" w:rsidR="008F43A7" w:rsidRPr="00774DF1" w:rsidRDefault="008F43A7" w:rsidP="00963E1D">
            <w:pPr>
              <w:widowControl w:val="0"/>
              <w:pBdr>
                <w:top w:val="nil"/>
                <w:left w:val="nil"/>
                <w:bottom w:val="nil"/>
                <w:right w:val="nil"/>
                <w:between w:val="nil"/>
              </w:pBdr>
              <w:spacing w:line="240" w:lineRule="auto"/>
              <w:rPr>
                <w:sz w:val="24"/>
                <w:szCs w:val="24"/>
                <w:lang w:val="pt-BR"/>
              </w:rPr>
            </w:pPr>
          </w:p>
          <w:p w14:paraId="3D2A5A7A" w14:textId="77777777" w:rsidR="008F43A7" w:rsidRPr="00774DF1" w:rsidRDefault="008F43A7" w:rsidP="00963E1D">
            <w:pPr>
              <w:widowControl w:val="0"/>
              <w:pBdr>
                <w:top w:val="nil"/>
                <w:left w:val="nil"/>
                <w:bottom w:val="nil"/>
                <w:right w:val="nil"/>
                <w:between w:val="nil"/>
              </w:pBdr>
              <w:spacing w:line="240" w:lineRule="auto"/>
              <w:rPr>
                <w:sz w:val="24"/>
                <w:szCs w:val="24"/>
                <w:lang w:val="pt-BR"/>
              </w:rPr>
            </w:pPr>
          </w:p>
          <w:p w14:paraId="1CDDD476" w14:textId="77777777" w:rsidR="008F43A7" w:rsidRPr="00774DF1" w:rsidRDefault="008F43A7" w:rsidP="00963E1D">
            <w:pPr>
              <w:widowControl w:val="0"/>
              <w:pBdr>
                <w:top w:val="nil"/>
                <w:left w:val="nil"/>
                <w:bottom w:val="nil"/>
                <w:right w:val="nil"/>
                <w:between w:val="nil"/>
              </w:pBdr>
              <w:spacing w:line="240" w:lineRule="auto"/>
              <w:rPr>
                <w:sz w:val="24"/>
                <w:szCs w:val="24"/>
                <w:lang w:val="pt-BR"/>
              </w:rPr>
            </w:pPr>
          </w:p>
          <w:p w14:paraId="052C7A0E" w14:textId="77777777" w:rsidR="008F43A7" w:rsidRPr="00774DF1" w:rsidRDefault="008F43A7" w:rsidP="00963E1D">
            <w:pPr>
              <w:widowControl w:val="0"/>
              <w:pBdr>
                <w:top w:val="nil"/>
                <w:left w:val="nil"/>
                <w:bottom w:val="nil"/>
                <w:right w:val="nil"/>
                <w:between w:val="nil"/>
              </w:pBdr>
              <w:spacing w:line="240" w:lineRule="auto"/>
              <w:rPr>
                <w:sz w:val="24"/>
                <w:szCs w:val="24"/>
                <w:lang w:val="pt-BR"/>
              </w:rPr>
            </w:pPr>
          </w:p>
          <w:p w14:paraId="16530DA1" w14:textId="77777777" w:rsidR="008F43A7" w:rsidRPr="00774DF1" w:rsidRDefault="008F43A7" w:rsidP="00963E1D">
            <w:pPr>
              <w:widowControl w:val="0"/>
              <w:pBdr>
                <w:top w:val="nil"/>
                <w:left w:val="nil"/>
                <w:bottom w:val="nil"/>
                <w:right w:val="nil"/>
                <w:between w:val="nil"/>
              </w:pBdr>
              <w:spacing w:line="240" w:lineRule="auto"/>
              <w:rPr>
                <w:sz w:val="24"/>
                <w:szCs w:val="24"/>
                <w:lang w:val="pt-BR"/>
              </w:rPr>
            </w:pPr>
          </w:p>
          <w:p w14:paraId="0B3EA937" w14:textId="77777777" w:rsidR="008F43A7" w:rsidRPr="00774DF1" w:rsidRDefault="008F43A7" w:rsidP="00963E1D">
            <w:pPr>
              <w:widowControl w:val="0"/>
              <w:pBdr>
                <w:top w:val="nil"/>
                <w:left w:val="nil"/>
                <w:bottom w:val="nil"/>
                <w:right w:val="nil"/>
                <w:between w:val="nil"/>
              </w:pBdr>
              <w:spacing w:line="240" w:lineRule="auto"/>
              <w:rPr>
                <w:sz w:val="24"/>
                <w:szCs w:val="24"/>
                <w:lang w:val="pt-BR"/>
              </w:rPr>
            </w:pPr>
          </w:p>
          <w:p w14:paraId="7DEE60A5" w14:textId="77777777" w:rsidR="008F43A7" w:rsidRPr="00774DF1" w:rsidRDefault="008F43A7" w:rsidP="00963E1D">
            <w:pPr>
              <w:widowControl w:val="0"/>
              <w:pBdr>
                <w:top w:val="nil"/>
                <w:left w:val="nil"/>
                <w:bottom w:val="nil"/>
                <w:right w:val="nil"/>
                <w:between w:val="nil"/>
              </w:pBdr>
              <w:spacing w:line="240" w:lineRule="auto"/>
              <w:rPr>
                <w:lang w:val="pt-BR"/>
              </w:rPr>
            </w:pPr>
          </w:p>
        </w:tc>
      </w:tr>
    </w:tbl>
    <w:p w14:paraId="0B7E10DF" w14:textId="77777777" w:rsidR="008F43A7" w:rsidRPr="00774DF1" w:rsidRDefault="008F43A7" w:rsidP="008F43A7">
      <w:pPr>
        <w:rPr>
          <w:lang w:val="pt-BR"/>
        </w:rPr>
      </w:pPr>
    </w:p>
    <w:p w14:paraId="7E59EF75" w14:textId="5BA44590" w:rsidR="008F43A7" w:rsidRPr="00402092" w:rsidRDefault="008F43A7" w:rsidP="008F43A7">
      <w:pPr>
        <w:widowControl w:val="0"/>
        <w:rPr>
          <w:sz w:val="26"/>
          <w:szCs w:val="26"/>
          <w:lang w:val="pt-BR"/>
        </w:rPr>
      </w:pPr>
      <w:r w:rsidRPr="00774DF1">
        <w:rPr>
          <w:b/>
          <w:color w:val="0070C0"/>
          <w:sz w:val="28"/>
          <w:szCs w:val="28"/>
          <w:shd w:val="clear" w:color="auto" w:fill="EFEFEF"/>
          <w:lang w:val="pt-BR"/>
        </w:rPr>
        <w:t xml:space="preserve"> </w:t>
      </w:r>
      <w:r w:rsidRPr="00402092">
        <w:rPr>
          <w:b/>
          <w:color w:val="0070C0"/>
          <w:sz w:val="28"/>
          <w:szCs w:val="28"/>
          <w:shd w:val="clear" w:color="auto" w:fill="EFEFEF"/>
          <w:lang w:val="pt-BR"/>
        </w:rPr>
        <w:t xml:space="preserve">3B </w:t>
      </w:r>
      <w:r w:rsidRPr="00402092">
        <w:rPr>
          <w:sz w:val="26"/>
          <w:szCs w:val="26"/>
          <w:lang w:val="pt-BR"/>
        </w:rPr>
        <w:t xml:space="preserve">  </w:t>
      </w:r>
      <w:r w:rsidR="00402092" w:rsidRPr="00402092">
        <w:rPr>
          <w:sz w:val="28"/>
          <w:szCs w:val="28"/>
          <w:lang w:val="pt-BR"/>
        </w:rPr>
        <w:t>Ao formar sua Equipe Central, quais são os relacionamentos importantes de Ligação com a Comunidade que você buscará? Por exemplo, você procura um defensor local para pessoas com deficiência? Uma pessoa conhecida e respeitada em uma comunidade que não fala inglês?</w:t>
      </w:r>
    </w:p>
    <w:p w14:paraId="5B446166" w14:textId="77777777" w:rsidR="008F43A7" w:rsidRPr="00402092" w:rsidRDefault="008F43A7" w:rsidP="008F43A7">
      <w:pPr>
        <w:rPr>
          <w:lang w:val="pt-BR"/>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8F43A7" w:rsidRPr="00402092" w14:paraId="1C781F3A" w14:textId="77777777" w:rsidTr="00963E1D">
        <w:tc>
          <w:tcPr>
            <w:tcW w:w="9360" w:type="dxa"/>
            <w:tcMar>
              <w:top w:w="100" w:type="dxa"/>
              <w:left w:w="100" w:type="dxa"/>
              <w:bottom w:w="100" w:type="dxa"/>
              <w:right w:w="100" w:type="dxa"/>
            </w:tcMar>
          </w:tcPr>
          <w:p w14:paraId="695976AB" w14:textId="77777777" w:rsidR="008F43A7" w:rsidRPr="00402092" w:rsidRDefault="008F43A7" w:rsidP="00963E1D">
            <w:pPr>
              <w:widowControl w:val="0"/>
              <w:spacing w:line="240" w:lineRule="auto"/>
              <w:rPr>
                <w:lang w:val="pt-BR"/>
              </w:rPr>
            </w:pPr>
          </w:p>
          <w:p w14:paraId="282A7E8D" w14:textId="77777777" w:rsidR="008F43A7" w:rsidRPr="00402092" w:rsidRDefault="008F43A7" w:rsidP="00963E1D">
            <w:pPr>
              <w:widowControl w:val="0"/>
              <w:spacing w:line="240" w:lineRule="auto"/>
              <w:rPr>
                <w:lang w:val="pt-BR"/>
              </w:rPr>
            </w:pPr>
          </w:p>
          <w:p w14:paraId="0145A771" w14:textId="77777777" w:rsidR="008F43A7" w:rsidRPr="00402092" w:rsidRDefault="008F43A7" w:rsidP="00963E1D">
            <w:pPr>
              <w:widowControl w:val="0"/>
              <w:spacing w:line="240" w:lineRule="auto"/>
              <w:rPr>
                <w:lang w:val="pt-BR"/>
              </w:rPr>
            </w:pPr>
          </w:p>
          <w:p w14:paraId="683540B6" w14:textId="77777777" w:rsidR="008F43A7" w:rsidRPr="00402092" w:rsidRDefault="008F43A7" w:rsidP="00963E1D">
            <w:pPr>
              <w:widowControl w:val="0"/>
              <w:spacing w:line="240" w:lineRule="auto"/>
              <w:rPr>
                <w:lang w:val="pt-BR"/>
              </w:rPr>
            </w:pPr>
          </w:p>
          <w:p w14:paraId="5E007BD4" w14:textId="77777777" w:rsidR="008F43A7" w:rsidRPr="00402092" w:rsidRDefault="008F43A7" w:rsidP="00963E1D">
            <w:pPr>
              <w:widowControl w:val="0"/>
              <w:spacing w:line="240" w:lineRule="auto"/>
              <w:rPr>
                <w:lang w:val="pt-BR"/>
              </w:rPr>
            </w:pPr>
          </w:p>
          <w:p w14:paraId="539B6708" w14:textId="77777777" w:rsidR="008F43A7" w:rsidRPr="00402092" w:rsidRDefault="008F43A7" w:rsidP="00963E1D">
            <w:pPr>
              <w:widowControl w:val="0"/>
              <w:spacing w:line="240" w:lineRule="auto"/>
              <w:rPr>
                <w:lang w:val="pt-BR"/>
              </w:rPr>
            </w:pPr>
          </w:p>
          <w:p w14:paraId="0BCC70C8" w14:textId="77777777" w:rsidR="008F43A7" w:rsidRPr="00402092" w:rsidRDefault="008F43A7" w:rsidP="00963E1D">
            <w:pPr>
              <w:widowControl w:val="0"/>
              <w:spacing w:line="240" w:lineRule="auto"/>
              <w:rPr>
                <w:lang w:val="pt-BR"/>
              </w:rPr>
            </w:pPr>
          </w:p>
          <w:p w14:paraId="3D0F5816" w14:textId="77777777" w:rsidR="008F43A7" w:rsidRPr="00402092" w:rsidRDefault="008F43A7" w:rsidP="00963E1D">
            <w:pPr>
              <w:widowControl w:val="0"/>
              <w:spacing w:line="240" w:lineRule="auto"/>
              <w:rPr>
                <w:lang w:val="pt-BR"/>
              </w:rPr>
            </w:pPr>
          </w:p>
          <w:p w14:paraId="10B31D03" w14:textId="77777777" w:rsidR="008F43A7" w:rsidRPr="00402092" w:rsidRDefault="008F43A7" w:rsidP="00963E1D">
            <w:pPr>
              <w:widowControl w:val="0"/>
              <w:spacing w:line="240" w:lineRule="auto"/>
              <w:rPr>
                <w:lang w:val="pt-BR"/>
              </w:rPr>
            </w:pPr>
          </w:p>
          <w:p w14:paraId="0742C689" w14:textId="77777777" w:rsidR="008F43A7" w:rsidRPr="00402092" w:rsidRDefault="008F43A7" w:rsidP="00963E1D">
            <w:pPr>
              <w:widowControl w:val="0"/>
              <w:spacing w:line="240" w:lineRule="auto"/>
              <w:rPr>
                <w:lang w:val="pt-BR"/>
              </w:rPr>
            </w:pPr>
          </w:p>
          <w:p w14:paraId="24183959" w14:textId="77777777" w:rsidR="008F43A7" w:rsidRPr="00402092" w:rsidRDefault="008F43A7" w:rsidP="00963E1D">
            <w:pPr>
              <w:widowControl w:val="0"/>
              <w:spacing w:line="240" w:lineRule="auto"/>
              <w:rPr>
                <w:lang w:val="pt-BR"/>
              </w:rPr>
            </w:pPr>
          </w:p>
          <w:p w14:paraId="27C71B89" w14:textId="77777777" w:rsidR="008F43A7" w:rsidRPr="00402092" w:rsidRDefault="008F43A7" w:rsidP="00963E1D">
            <w:pPr>
              <w:widowControl w:val="0"/>
              <w:spacing w:line="240" w:lineRule="auto"/>
              <w:rPr>
                <w:lang w:val="pt-BR"/>
              </w:rPr>
            </w:pPr>
          </w:p>
        </w:tc>
      </w:tr>
    </w:tbl>
    <w:p w14:paraId="4752C059" w14:textId="77777777" w:rsidR="008F43A7" w:rsidRPr="00402092" w:rsidRDefault="008F43A7" w:rsidP="008F43A7">
      <w:pPr>
        <w:rPr>
          <w:lang w:val="pt-BR"/>
        </w:rPr>
      </w:pPr>
    </w:p>
    <w:p w14:paraId="4CA9ECB9" w14:textId="648FDD49" w:rsidR="008F43A7" w:rsidRPr="00402092" w:rsidRDefault="008F43A7" w:rsidP="25EEF482">
      <w:pPr>
        <w:widowControl w:val="0"/>
        <w:rPr>
          <w:sz w:val="26"/>
          <w:szCs w:val="26"/>
          <w:lang w:val="pt-BR"/>
        </w:rPr>
      </w:pPr>
      <w:r w:rsidRPr="00402092">
        <w:rPr>
          <w:b/>
          <w:bCs/>
          <w:color w:val="0070C0"/>
          <w:sz w:val="28"/>
          <w:szCs w:val="28"/>
          <w:shd w:val="clear" w:color="auto" w:fill="EFEFEF"/>
          <w:lang w:val="pt-BR"/>
        </w:rPr>
        <w:t xml:space="preserve"> 3C </w:t>
      </w:r>
      <w:r w:rsidRPr="00402092">
        <w:rPr>
          <w:sz w:val="26"/>
          <w:szCs w:val="26"/>
          <w:lang w:val="pt-BR"/>
        </w:rPr>
        <w:t xml:space="preserve">  </w:t>
      </w:r>
      <w:r w:rsidR="00402092" w:rsidRPr="00402092">
        <w:rPr>
          <w:sz w:val="26"/>
          <w:szCs w:val="26"/>
          <w:lang w:val="pt-BR"/>
        </w:rPr>
        <w:t>Quais são algumas das formas de contatar esses potenciais parceiros? Quem você conhece que poderia servir como um contato inicial e fornecer outras apresentações? Existem organizações, empresas ou espaços comunitários que você poderia contatar ou visitar? Quais tipos de veículos de comunicação seriam mais úteis?</w:t>
      </w:r>
    </w:p>
    <w:p w14:paraId="2DEB5F9B" w14:textId="77777777" w:rsidR="008F43A7" w:rsidRDefault="008F43A7" w:rsidP="008F43A7"/>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8F43A7" w14:paraId="3243B36A" w14:textId="77777777" w:rsidTr="00963E1D">
        <w:tc>
          <w:tcPr>
            <w:tcW w:w="9360" w:type="dxa"/>
            <w:tcMar>
              <w:top w:w="100" w:type="dxa"/>
              <w:left w:w="100" w:type="dxa"/>
              <w:bottom w:w="100" w:type="dxa"/>
              <w:right w:w="100" w:type="dxa"/>
            </w:tcMar>
          </w:tcPr>
          <w:p w14:paraId="39BF9473" w14:textId="77777777" w:rsidR="008F43A7" w:rsidRDefault="008F43A7" w:rsidP="00963E1D">
            <w:pPr>
              <w:widowControl w:val="0"/>
              <w:spacing w:line="240" w:lineRule="auto"/>
            </w:pPr>
          </w:p>
          <w:p w14:paraId="05AEE323" w14:textId="77777777" w:rsidR="008F43A7" w:rsidRDefault="008F43A7" w:rsidP="00963E1D">
            <w:pPr>
              <w:widowControl w:val="0"/>
              <w:spacing w:line="240" w:lineRule="auto"/>
            </w:pPr>
          </w:p>
          <w:p w14:paraId="214C63A6" w14:textId="77777777" w:rsidR="008F43A7" w:rsidRDefault="008F43A7" w:rsidP="00963E1D">
            <w:pPr>
              <w:widowControl w:val="0"/>
              <w:spacing w:line="240" w:lineRule="auto"/>
            </w:pPr>
          </w:p>
          <w:p w14:paraId="0A97980C" w14:textId="77777777" w:rsidR="008F43A7" w:rsidRDefault="008F43A7" w:rsidP="00963E1D">
            <w:pPr>
              <w:widowControl w:val="0"/>
              <w:spacing w:line="240" w:lineRule="auto"/>
            </w:pPr>
          </w:p>
          <w:p w14:paraId="74B0B56F" w14:textId="77777777" w:rsidR="008F43A7" w:rsidRDefault="008F43A7" w:rsidP="00963E1D">
            <w:pPr>
              <w:widowControl w:val="0"/>
              <w:spacing w:line="240" w:lineRule="auto"/>
            </w:pPr>
          </w:p>
          <w:p w14:paraId="3A2D628E" w14:textId="77777777" w:rsidR="008F43A7" w:rsidRDefault="008F43A7" w:rsidP="00963E1D">
            <w:pPr>
              <w:widowControl w:val="0"/>
              <w:spacing w:line="240" w:lineRule="auto"/>
            </w:pPr>
          </w:p>
          <w:p w14:paraId="7A2AA565" w14:textId="77777777" w:rsidR="008F43A7" w:rsidRDefault="008F43A7" w:rsidP="00963E1D">
            <w:pPr>
              <w:widowControl w:val="0"/>
              <w:spacing w:line="240" w:lineRule="auto"/>
            </w:pPr>
          </w:p>
          <w:p w14:paraId="5117FC4A" w14:textId="77777777" w:rsidR="008F43A7" w:rsidRDefault="008F43A7" w:rsidP="00963E1D">
            <w:pPr>
              <w:widowControl w:val="0"/>
              <w:spacing w:line="240" w:lineRule="auto"/>
            </w:pPr>
          </w:p>
          <w:p w14:paraId="2036929A" w14:textId="77777777" w:rsidR="008F43A7" w:rsidRDefault="008F43A7" w:rsidP="00963E1D">
            <w:pPr>
              <w:widowControl w:val="0"/>
              <w:spacing w:line="240" w:lineRule="auto"/>
            </w:pPr>
          </w:p>
          <w:p w14:paraId="4434AE6C" w14:textId="77777777" w:rsidR="008F43A7" w:rsidRDefault="008F43A7" w:rsidP="00963E1D">
            <w:pPr>
              <w:widowControl w:val="0"/>
              <w:spacing w:line="240" w:lineRule="auto"/>
            </w:pPr>
          </w:p>
          <w:p w14:paraId="3414387B" w14:textId="77777777" w:rsidR="008F43A7" w:rsidRDefault="008F43A7" w:rsidP="00963E1D">
            <w:pPr>
              <w:widowControl w:val="0"/>
              <w:spacing w:line="240" w:lineRule="auto"/>
            </w:pPr>
          </w:p>
          <w:p w14:paraId="06C798F5" w14:textId="77777777" w:rsidR="008F43A7" w:rsidRDefault="008F43A7" w:rsidP="00963E1D">
            <w:pPr>
              <w:widowControl w:val="0"/>
              <w:spacing w:line="240" w:lineRule="auto"/>
            </w:pPr>
          </w:p>
        </w:tc>
      </w:tr>
    </w:tbl>
    <w:p w14:paraId="481B2471" w14:textId="63F2259B" w:rsidR="008F43A7" w:rsidRDefault="008F43A7" w:rsidP="008F43A7"/>
    <w:sectPr w:rsidR="008F43A7">
      <w:headerReference w:type="default" r:id="rId34"/>
      <w:footerReference w:type="defaul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33351" w14:textId="77777777" w:rsidR="00DB3C9B" w:rsidRDefault="00DB3C9B" w:rsidP="00C5270D">
      <w:pPr>
        <w:spacing w:line="240" w:lineRule="auto"/>
      </w:pPr>
      <w:r>
        <w:separator/>
      </w:r>
    </w:p>
  </w:endnote>
  <w:endnote w:type="continuationSeparator" w:id="0">
    <w:p w14:paraId="33BE8C90" w14:textId="77777777" w:rsidR="00DB3C9B" w:rsidRDefault="00DB3C9B" w:rsidP="00C527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1342F" w14:textId="77777777" w:rsidR="00C5270D" w:rsidRDefault="00C5270D" w:rsidP="00C5270D">
    <w:pPr>
      <w:widowControl w:val="0"/>
      <w:spacing w:line="240" w:lineRule="auto"/>
      <w:jc w:val="right"/>
      <w:rPr>
        <w:b/>
        <w:color w:val="FFFFFF" w:themeColor="background1"/>
        <w:sz w:val="20"/>
        <w:szCs w:val="20"/>
      </w:rPr>
    </w:pPr>
  </w:p>
  <w:p w14:paraId="02F0157E" w14:textId="77777777" w:rsidR="00C5270D" w:rsidRDefault="00C5270D" w:rsidP="00536CA1">
    <w:pPr>
      <w:widowControl w:val="0"/>
      <w:spacing w:line="240" w:lineRule="auto"/>
      <w:ind w:right="404"/>
      <w:jc w:val="right"/>
      <w:rPr>
        <w:b/>
        <w:color w:val="FFFFFF" w:themeColor="background1"/>
        <w:sz w:val="20"/>
        <w:szCs w:val="20"/>
      </w:rPr>
    </w:pPr>
    <w:r>
      <w:rPr>
        <w:b/>
        <w:noProof/>
        <w:color w:val="0070C0"/>
        <w:sz w:val="20"/>
        <w:szCs w:val="20"/>
      </w:rPr>
      <mc:AlternateContent>
        <mc:Choice Requires="wps">
          <w:drawing>
            <wp:anchor distT="0" distB="0" distL="114300" distR="114300" simplePos="0" relativeHeight="251659264" behindDoc="1" locked="0" layoutInCell="1" allowOverlap="1" wp14:anchorId="1D931B9B" wp14:editId="07FD0C6F">
              <wp:simplePos x="0" y="0"/>
              <wp:positionH relativeFrom="column">
                <wp:posOffset>3568700</wp:posOffset>
              </wp:positionH>
              <wp:positionV relativeFrom="paragraph">
                <wp:posOffset>84455</wp:posOffset>
              </wp:positionV>
              <wp:extent cx="2527300" cy="266700"/>
              <wp:effectExtent l="0" t="0" r="0" b="0"/>
              <wp:wrapNone/>
              <wp:docPr id="447643980" name="Rectangle 1"/>
              <wp:cNvGraphicFramePr/>
              <a:graphic xmlns:a="http://schemas.openxmlformats.org/drawingml/2006/main">
                <a:graphicData uri="http://schemas.microsoft.com/office/word/2010/wordprocessingShape">
                  <wps:wsp>
                    <wps:cNvSpPr/>
                    <wps:spPr>
                      <a:xfrm>
                        <a:off x="0" y="0"/>
                        <a:ext cx="2527300" cy="266700"/>
                      </a:xfrm>
                      <a:prstGeom prst="rect">
                        <a:avLst/>
                      </a:prstGeom>
                      <a:solidFill>
                        <a:schemeClr val="bg1">
                          <a:lumMod val="9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1" style="position:absolute;margin-left:281pt;margin-top:6.65pt;width:199pt;height: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2f2f2 [3052]" stroked="f" strokeweight=".5pt" w14:anchorId="2ACFAA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0q5dgIAAG0FAAAOAAAAZHJzL2Uyb0RvYy54bWysVEtv2zAMvg/YfxB0X524rzWoUwQtOgzo&#10;2mLt0LMiS4kBSdQoJU7260fJjpN1xQYMu9ik+CY/8vJqYw1bKwwNuIqPj0acKSehbtyi4t+ebz98&#10;5CxE4WphwKmKb1XgV9P37y5bP1ElLMHUChk5cWHS+oovY/SToghyqawIR+CVI6EGtCISi4uiRtGS&#10;d2uKcjQ6K1rA2iNIFQK93nRCPs3+tVYyPmgdVGSm4pRbzF/M33n6FtNLMVmg8MtG9mmIf8jCisZR&#10;0MHVjYiCrbD5zZVtJEIAHY8k2AK0bqTKNVA149Grap6WwqtcCzUn+KFN4f+5lffrJ/+I1IbWh0kg&#10;MlWx0WjTn/Jjm9ys7dAstYlM0mN5Wp4fj6inkmTl2dk50eSm2Ft7DPGTAssSUXGkYeQeifVdiJ3q&#10;TiUFC2Ca+rYxJjMJAOraIFsLGt18Mc6mZmW/QN29XZyOhpAZL0k9J/CLJ+OSPwfJcxe0e1EZHX0m&#10;++IzFbdGJSvjvirNmprK7eIPcboUhJTKxXFfd9ZOZppCDYbHOfE/Gvb6ybTLajAu/248WOTI4OJg&#10;bBsH+JYDM6SsO33q2kHdiZxDvX1EhtBtTPDytqEp3okQHwXSitDgae3jA320gbbi0FOcLQF/vPWe&#10;9Am5JOWspZWrePi+Eqg4M58dYfpifHKSdjQzJ6fnJTF4KJkfStzKXgNBY0wHxstMJv1odqRGsC90&#10;HWYpKomEkxS74jLijrmO3Smg+yLVbJbVaC+9iHfuycvd1BNKnzcvAn0P5UhLcA+79RSTV4judNM8&#10;HMxWEXST4b7va99v2umM1/7+pKNxyGet/ZWc/gQAAP//AwBQSwMEFAAGAAgAAAAhAM9ZXvfjAAAA&#10;DgEAAA8AAABkcnMvZG93bnJldi54bWxMj09PwzAMxe9IfIfISFwQS1i1CrqmEzBx4MBhY3DOGtNG&#10;y58qybqyT485wcWS/bOf36tXk7NsxJhM8BLuZgIY+jZo4zsJu/eX23tgKSuvlQ0eJXxjglVzeVGr&#10;SoeT3+C4zR0jEZ8qJaHPeag4T22PTqVZGNAT+wrRqUxt7LiO6kTizvK5ECV3ynj60KsBn3tsD9uj&#10;k/C2VtgdnoYPY93OjDefZxFfz1JeX03rJZXHJbCMU/67gN8M5B8aMrYPR68TsxIW5ZwCZQJFAYwW&#10;HkpBgz2RRQG8qfn/GM0PAAAA//8DAFBLAQItABQABgAIAAAAIQC2gziS/gAAAOEBAAATAAAAAAAA&#10;AAAAAAAAAAAAAABbQ29udGVudF9UeXBlc10ueG1sUEsBAi0AFAAGAAgAAAAhADj9If/WAAAAlAEA&#10;AAsAAAAAAAAAAAAAAAAALwEAAF9yZWxzLy5yZWxzUEsBAi0AFAAGAAgAAAAhAJRbSrl2AgAAbQUA&#10;AA4AAAAAAAAAAAAAAAAALgIAAGRycy9lMm9Eb2MueG1sUEsBAi0AFAAGAAgAAAAhAM9ZXvfjAAAA&#10;DgEAAA8AAAAAAAAAAAAAAAAA0AQAAGRycy9kb3ducmV2LnhtbFBLBQYAAAAABAAEAPMAAADgBQAA&#10;AAA=&#10;"/>
          </w:pict>
        </mc:Fallback>
      </mc:AlternateContent>
    </w:r>
  </w:p>
  <w:p w14:paraId="4F7524CA" w14:textId="4934308C" w:rsidR="00C5270D" w:rsidRPr="00F62C9A" w:rsidRDefault="00C5270D" w:rsidP="00C5270D">
    <w:pPr>
      <w:widowControl w:val="0"/>
      <w:spacing w:line="240" w:lineRule="auto"/>
      <w:jc w:val="right"/>
      <w:rPr>
        <w:rFonts w:ascii="Calibri" w:eastAsia="Calibri" w:hAnsi="Calibri" w:cs="Calibri"/>
        <w:color w:val="0070C0"/>
        <w:sz w:val="24"/>
        <w:szCs w:val="24"/>
      </w:rPr>
    </w:pPr>
    <w:r w:rsidRPr="00F62C9A">
      <w:rPr>
        <w:b/>
        <w:color w:val="0070C0"/>
        <w:sz w:val="20"/>
        <w:szCs w:val="20"/>
      </w:rPr>
      <w:t xml:space="preserve"> MVP 2.0</w:t>
    </w:r>
    <w:r w:rsidRPr="00F62C9A">
      <w:rPr>
        <w:color w:val="0070C0"/>
        <w:sz w:val="20"/>
        <w:szCs w:val="20"/>
      </w:rPr>
      <w:t xml:space="preserve"> </w:t>
    </w:r>
    <w:r w:rsidR="00983D1A">
      <w:rPr>
        <w:color w:val="0070C0"/>
        <w:sz w:val="20"/>
        <w:szCs w:val="20"/>
      </w:rPr>
      <w:t>Community Exploration</w:t>
    </w:r>
    <w:r w:rsidRPr="00F62C9A">
      <w:rPr>
        <w:color w:val="0070C0"/>
        <w:sz w:val="20"/>
        <w:szCs w:val="20"/>
      </w:rPr>
      <w:t xml:space="preserve"> | pg. </w:t>
    </w:r>
    <w:r w:rsidRPr="00F62C9A">
      <w:rPr>
        <w:color w:val="0070C0"/>
        <w:sz w:val="20"/>
        <w:szCs w:val="20"/>
      </w:rPr>
      <w:fldChar w:fldCharType="begin"/>
    </w:r>
    <w:r w:rsidRPr="00F62C9A">
      <w:rPr>
        <w:color w:val="0070C0"/>
        <w:sz w:val="20"/>
        <w:szCs w:val="20"/>
      </w:rPr>
      <w:instrText>PAGE</w:instrText>
    </w:r>
    <w:r w:rsidRPr="00F62C9A">
      <w:rPr>
        <w:color w:val="0070C0"/>
        <w:sz w:val="20"/>
        <w:szCs w:val="20"/>
      </w:rPr>
      <w:fldChar w:fldCharType="separate"/>
    </w:r>
    <w:r>
      <w:rPr>
        <w:color w:val="0070C0"/>
        <w:sz w:val="20"/>
        <w:szCs w:val="20"/>
      </w:rPr>
      <w:t>1</w:t>
    </w:r>
    <w:r w:rsidRPr="00F62C9A">
      <w:rPr>
        <w:color w:val="0070C0"/>
        <w:sz w:val="20"/>
        <w:szCs w:val="20"/>
      </w:rPr>
      <w:fldChar w:fldCharType="end"/>
    </w:r>
  </w:p>
  <w:p w14:paraId="4386F4E8" w14:textId="77777777" w:rsidR="00C5270D" w:rsidRDefault="00C5270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33C23" w14:textId="77777777" w:rsidR="00DB3C9B" w:rsidRDefault="00DB3C9B" w:rsidP="00C5270D">
      <w:pPr>
        <w:spacing w:line="240" w:lineRule="auto"/>
      </w:pPr>
      <w:r>
        <w:separator/>
      </w:r>
    </w:p>
  </w:footnote>
  <w:footnote w:type="continuationSeparator" w:id="0">
    <w:p w14:paraId="67DCF57A" w14:textId="77777777" w:rsidR="00DB3C9B" w:rsidRDefault="00DB3C9B" w:rsidP="00C5270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A2D89" w14:textId="41B414AE" w:rsidR="00F11156" w:rsidRPr="005E0BE2" w:rsidRDefault="00D5556F" w:rsidP="00C5270D">
    <w:pPr>
      <w:pStyle w:val="Cabealho"/>
      <w:jc w:val="center"/>
      <w:rPr>
        <w:b/>
        <w:bCs/>
        <w:sz w:val="20"/>
        <w:szCs w:val="20"/>
        <w:lang w:val="en-US"/>
      </w:rPr>
    </w:pPr>
    <w:r w:rsidRPr="00D5556F">
      <w:rPr>
        <w:b/>
        <w:bCs/>
        <w:color w:val="C00000"/>
        <w:sz w:val="18"/>
        <w:szCs w:val="18"/>
      </w:rPr>
      <w:t>NOTE: Please refrain from including any personal or identifying details, such as names, phone numbers, addresses, etc., related to individuals in these deliverables.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34914"/>
    <w:multiLevelType w:val="hybridMultilevel"/>
    <w:tmpl w:val="23747030"/>
    <w:lvl w:ilvl="0" w:tplc="C240BB2C">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E45034"/>
    <w:multiLevelType w:val="hybridMultilevel"/>
    <w:tmpl w:val="02861820"/>
    <w:lvl w:ilvl="0" w:tplc="29F2754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163D95"/>
    <w:multiLevelType w:val="hybridMultilevel"/>
    <w:tmpl w:val="415E3050"/>
    <w:lvl w:ilvl="0" w:tplc="1D4A1174">
      <w:numFmt w:val="bullet"/>
      <w:lvlText w:val="-"/>
      <w:lvlJc w:val="left"/>
      <w:pPr>
        <w:ind w:left="540" w:hanging="360"/>
      </w:pPr>
      <w:rPr>
        <w:rFonts w:ascii="Arial" w:eastAsia="Arial" w:hAnsi="Aria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15:restartNumberingAfterBreak="0">
    <w:nsid w:val="0F5D1917"/>
    <w:multiLevelType w:val="hybridMultilevel"/>
    <w:tmpl w:val="5A585064"/>
    <w:lvl w:ilvl="0" w:tplc="1D4A117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11330751"/>
    <w:multiLevelType w:val="hybridMultilevel"/>
    <w:tmpl w:val="79842210"/>
    <w:lvl w:ilvl="0" w:tplc="BB44BB78">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867BFD"/>
    <w:multiLevelType w:val="hybridMultilevel"/>
    <w:tmpl w:val="48A0A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0D4B04"/>
    <w:multiLevelType w:val="hybridMultilevel"/>
    <w:tmpl w:val="67080EEC"/>
    <w:lvl w:ilvl="0" w:tplc="F98AB29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8C60DF"/>
    <w:multiLevelType w:val="hybridMultilevel"/>
    <w:tmpl w:val="EE4EBA42"/>
    <w:lvl w:ilvl="0" w:tplc="DFCA045E">
      <w:numFmt w:val="bullet"/>
      <w:lvlText w:val="-"/>
      <w:lvlJc w:val="left"/>
      <w:pPr>
        <w:ind w:left="540" w:hanging="360"/>
      </w:pPr>
      <w:rPr>
        <w:rFonts w:ascii="Arial" w:eastAsia="Arial" w:hAnsi="Arial" w:cs="Arial" w:hint="default"/>
        <w:color w:val="000000" w:themeColor="text1"/>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200F9B"/>
    <w:multiLevelType w:val="hybridMultilevel"/>
    <w:tmpl w:val="C734B746"/>
    <w:lvl w:ilvl="0" w:tplc="3AD8C3C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605307"/>
    <w:multiLevelType w:val="hybridMultilevel"/>
    <w:tmpl w:val="06A4FD38"/>
    <w:lvl w:ilvl="0" w:tplc="803295F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34792A"/>
    <w:multiLevelType w:val="hybridMultilevel"/>
    <w:tmpl w:val="D6865002"/>
    <w:lvl w:ilvl="0" w:tplc="04090001">
      <w:start w:val="1"/>
      <w:numFmt w:val="bullet"/>
      <w:lvlText w:val=""/>
      <w:lvlJc w:val="left"/>
      <w:pPr>
        <w:ind w:left="540" w:hanging="360"/>
      </w:pPr>
      <w:rPr>
        <w:rFonts w:ascii="Symbol" w:hAnsi="Symbol" w:hint="default"/>
      </w:rPr>
    </w:lvl>
    <w:lvl w:ilvl="1" w:tplc="FFFFFFFF" w:tentative="1">
      <w:start w:val="1"/>
      <w:numFmt w:val="bullet"/>
      <w:lvlText w:val="o"/>
      <w:lvlJc w:val="left"/>
      <w:pPr>
        <w:ind w:left="1260" w:hanging="360"/>
      </w:pPr>
      <w:rPr>
        <w:rFonts w:ascii="Courier New" w:hAnsi="Courier New" w:cs="Courier New" w:hint="default"/>
      </w:rPr>
    </w:lvl>
    <w:lvl w:ilvl="2" w:tplc="FFFFFFFF" w:tentative="1">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700" w:hanging="360"/>
      </w:pPr>
      <w:rPr>
        <w:rFonts w:ascii="Symbol" w:hAnsi="Symbol" w:hint="default"/>
      </w:rPr>
    </w:lvl>
    <w:lvl w:ilvl="4" w:tplc="FFFFFFFF" w:tentative="1">
      <w:start w:val="1"/>
      <w:numFmt w:val="bullet"/>
      <w:lvlText w:val="o"/>
      <w:lvlJc w:val="left"/>
      <w:pPr>
        <w:ind w:left="3420" w:hanging="360"/>
      </w:pPr>
      <w:rPr>
        <w:rFonts w:ascii="Courier New" w:hAnsi="Courier New" w:cs="Courier New" w:hint="default"/>
      </w:rPr>
    </w:lvl>
    <w:lvl w:ilvl="5" w:tplc="FFFFFFFF" w:tentative="1">
      <w:start w:val="1"/>
      <w:numFmt w:val="bullet"/>
      <w:lvlText w:val=""/>
      <w:lvlJc w:val="left"/>
      <w:pPr>
        <w:ind w:left="4140" w:hanging="360"/>
      </w:pPr>
      <w:rPr>
        <w:rFonts w:ascii="Wingdings" w:hAnsi="Wingdings" w:hint="default"/>
      </w:rPr>
    </w:lvl>
    <w:lvl w:ilvl="6" w:tplc="FFFFFFFF" w:tentative="1">
      <w:start w:val="1"/>
      <w:numFmt w:val="bullet"/>
      <w:lvlText w:val=""/>
      <w:lvlJc w:val="left"/>
      <w:pPr>
        <w:ind w:left="4860" w:hanging="360"/>
      </w:pPr>
      <w:rPr>
        <w:rFonts w:ascii="Symbol" w:hAnsi="Symbol" w:hint="default"/>
      </w:rPr>
    </w:lvl>
    <w:lvl w:ilvl="7" w:tplc="FFFFFFFF" w:tentative="1">
      <w:start w:val="1"/>
      <w:numFmt w:val="bullet"/>
      <w:lvlText w:val="o"/>
      <w:lvlJc w:val="left"/>
      <w:pPr>
        <w:ind w:left="5580" w:hanging="360"/>
      </w:pPr>
      <w:rPr>
        <w:rFonts w:ascii="Courier New" w:hAnsi="Courier New" w:cs="Courier New" w:hint="default"/>
      </w:rPr>
    </w:lvl>
    <w:lvl w:ilvl="8" w:tplc="FFFFFFFF" w:tentative="1">
      <w:start w:val="1"/>
      <w:numFmt w:val="bullet"/>
      <w:lvlText w:val=""/>
      <w:lvlJc w:val="left"/>
      <w:pPr>
        <w:ind w:left="6300" w:hanging="360"/>
      </w:pPr>
      <w:rPr>
        <w:rFonts w:ascii="Wingdings" w:hAnsi="Wingdings" w:hint="default"/>
      </w:rPr>
    </w:lvl>
  </w:abstractNum>
  <w:num w:numId="1" w16cid:durableId="920329684">
    <w:abstractNumId w:val="2"/>
  </w:num>
  <w:num w:numId="2" w16cid:durableId="962926223">
    <w:abstractNumId w:val="3"/>
  </w:num>
  <w:num w:numId="3" w16cid:durableId="112096855">
    <w:abstractNumId w:val="7"/>
  </w:num>
  <w:num w:numId="4" w16cid:durableId="189732881">
    <w:abstractNumId w:val="10"/>
  </w:num>
  <w:num w:numId="5" w16cid:durableId="1963531923">
    <w:abstractNumId w:val="5"/>
  </w:num>
  <w:num w:numId="6" w16cid:durableId="1180698127">
    <w:abstractNumId w:val="6"/>
  </w:num>
  <w:num w:numId="7" w16cid:durableId="264652875">
    <w:abstractNumId w:val="8"/>
  </w:num>
  <w:num w:numId="8" w16cid:durableId="2022470091">
    <w:abstractNumId w:val="9"/>
  </w:num>
  <w:num w:numId="9" w16cid:durableId="1305545904">
    <w:abstractNumId w:val="4"/>
  </w:num>
  <w:num w:numId="10" w16cid:durableId="1400592909">
    <w:abstractNumId w:val="0"/>
  </w:num>
  <w:num w:numId="11" w16cid:durableId="18002239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3A7"/>
    <w:rsid w:val="0000559D"/>
    <w:rsid w:val="00036E66"/>
    <w:rsid w:val="00095728"/>
    <w:rsid w:val="000C280B"/>
    <w:rsid w:val="000F55DC"/>
    <w:rsid w:val="000F5CDC"/>
    <w:rsid w:val="0011104B"/>
    <w:rsid w:val="00141296"/>
    <w:rsid w:val="00164C14"/>
    <w:rsid w:val="00174047"/>
    <w:rsid w:val="00196F5A"/>
    <w:rsid w:val="00197678"/>
    <w:rsid w:val="001B491D"/>
    <w:rsid w:val="001D0EEE"/>
    <w:rsid w:val="001E526A"/>
    <w:rsid w:val="002031D6"/>
    <w:rsid w:val="0023690E"/>
    <w:rsid w:val="002830E5"/>
    <w:rsid w:val="00286C6E"/>
    <w:rsid w:val="00291F4F"/>
    <w:rsid w:val="0029661B"/>
    <w:rsid w:val="002B334B"/>
    <w:rsid w:val="00326512"/>
    <w:rsid w:val="00340B7E"/>
    <w:rsid w:val="0036005B"/>
    <w:rsid w:val="003A274D"/>
    <w:rsid w:val="003B28C1"/>
    <w:rsid w:val="00402092"/>
    <w:rsid w:val="00402977"/>
    <w:rsid w:val="00420497"/>
    <w:rsid w:val="00435C6E"/>
    <w:rsid w:val="0046208B"/>
    <w:rsid w:val="0048007B"/>
    <w:rsid w:val="004E5AB0"/>
    <w:rsid w:val="004F5354"/>
    <w:rsid w:val="00536CA1"/>
    <w:rsid w:val="005718A0"/>
    <w:rsid w:val="00583DFD"/>
    <w:rsid w:val="0058467C"/>
    <w:rsid w:val="005A491B"/>
    <w:rsid w:val="005D638E"/>
    <w:rsid w:val="005E0BE2"/>
    <w:rsid w:val="005E5159"/>
    <w:rsid w:val="006004E6"/>
    <w:rsid w:val="006170C8"/>
    <w:rsid w:val="0065662C"/>
    <w:rsid w:val="00666BCD"/>
    <w:rsid w:val="00701470"/>
    <w:rsid w:val="00760CEF"/>
    <w:rsid w:val="0077001E"/>
    <w:rsid w:val="00774DF1"/>
    <w:rsid w:val="007819D7"/>
    <w:rsid w:val="0079746F"/>
    <w:rsid w:val="00797F10"/>
    <w:rsid w:val="00814761"/>
    <w:rsid w:val="008349B7"/>
    <w:rsid w:val="00841487"/>
    <w:rsid w:val="0086427F"/>
    <w:rsid w:val="00875566"/>
    <w:rsid w:val="008859E6"/>
    <w:rsid w:val="008A3D35"/>
    <w:rsid w:val="008D552D"/>
    <w:rsid w:val="008F43A7"/>
    <w:rsid w:val="00912E5C"/>
    <w:rsid w:val="00934099"/>
    <w:rsid w:val="00946581"/>
    <w:rsid w:val="00962F6C"/>
    <w:rsid w:val="009771E4"/>
    <w:rsid w:val="009824B8"/>
    <w:rsid w:val="00983D1A"/>
    <w:rsid w:val="009C1CF3"/>
    <w:rsid w:val="00A04C22"/>
    <w:rsid w:val="00A26C27"/>
    <w:rsid w:val="00A71810"/>
    <w:rsid w:val="00A80EFA"/>
    <w:rsid w:val="00A93EAC"/>
    <w:rsid w:val="00AA4F55"/>
    <w:rsid w:val="00AD7DEA"/>
    <w:rsid w:val="00B030C9"/>
    <w:rsid w:val="00B52603"/>
    <w:rsid w:val="00B7154A"/>
    <w:rsid w:val="00B75B99"/>
    <w:rsid w:val="00B969F2"/>
    <w:rsid w:val="00BB52A6"/>
    <w:rsid w:val="00BE30EB"/>
    <w:rsid w:val="00C20A90"/>
    <w:rsid w:val="00C5270D"/>
    <w:rsid w:val="00C778B0"/>
    <w:rsid w:val="00C97C7F"/>
    <w:rsid w:val="00CA2C8B"/>
    <w:rsid w:val="00CB7D48"/>
    <w:rsid w:val="00D2471E"/>
    <w:rsid w:val="00D25C35"/>
    <w:rsid w:val="00D5556F"/>
    <w:rsid w:val="00D568C4"/>
    <w:rsid w:val="00D86B95"/>
    <w:rsid w:val="00D870BB"/>
    <w:rsid w:val="00D9067D"/>
    <w:rsid w:val="00DB3C9B"/>
    <w:rsid w:val="00DB578F"/>
    <w:rsid w:val="00DD1B38"/>
    <w:rsid w:val="00DD4B15"/>
    <w:rsid w:val="00E031FF"/>
    <w:rsid w:val="00E3207F"/>
    <w:rsid w:val="00E45128"/>
    <w:rsid w:val="00E8419D"/>
    <w:rsid w:val="00E85D33"/>
    <w:rsid w:val="00EB1FC6"/>
    <w:rsid w:val="00EB318F"/>
    <w:rsid w:val="00F03E59"/>
    <w:rsid w:val="00F11156"/>
    <w:rsid w:val="00F703F5"/>
    <w:rsid w:val="00F73116"/>
    <w:rsid w:val="00FC200D"/>
    <w:rsid w:val="00FC7771"/>
    <w:rsid w:val="00FE4753"/>
    <w:rsid w:val="00FE6E90"/>
    <w:rsid w:val="25EEF4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CFB1D"/>
  <w15:chartTrackingRefBased/>
  <w15:docId w15:val="{810D3BAB-150C-194D-A653-DBB644429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3A7"/>
    <w:pPr>
      <w:spacing w:after="0" w:line="276" w:lineRule="auto"/>
    </w:pPr>
    <w:rPr>
      <w:rFonts w:ascii="Arial" w:eastAsia="Arial" w:hAnsi="Arial" w:cs="Arial"/>
      <w:kern w:val="0"/>
      <w:sz w:val="22"/>
      <w:szCs w:val="22"/>
      <w:lang w:val="en"/>
      <w14:ligatures w14:val="none"/>
    </w:rPr>
  </w:style>
  <w:style w:type="paragraph" w:styleId="Ttulo1">
    <w:name w:val="heading 1"/>
    <w:basedOn w:val="Normal"/>
    <w:next w:val="Normal"/>
    <w:link w:val="Ttulo1Char"/>
    <w:uiPriority w:val="9"/>
    <w:qFormat/>
    <w:rsid w:val="008F43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8F43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8F43A7"/>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8F43A7"/>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8F43A7"/>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8F43A7"/>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8F43A7"/>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8F43A7"/>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8F43A7"/>
    <w:pPr>
      <w:keepNext/>
      <w:keepLines/>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F43A7"/>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8F43A7"/>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8F43A7"/>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8F43A7"/>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8F43A7"/>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8F43A7"/>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8F43A7"/>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8F43A7"/>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8F43A7"/>
    <w:rPr>
      <w:rFonts w:eastAsiaTheme="majorEastAsia" w:cstheme="majorBidi"/>
      <w:color w:val="272727" w:themeColor="text1" w:themeTint="D8"/>
    </w:rPr>
  </w:style>
  <w:style w:type="paragraph" w:styleId="Ttulo">
    <w:name w:val="Title"/>
    <w:basedOn w:val="Normal"/>
    <w:next w:val="Normal"/>
    <w:link w:val="TtuloChar"/>
    <w:uiPriority w:val="10"/>
    <w:qFormat/>
    <w:rsid w:val="008F43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8F43A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8F43A7"/>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8F43A7"/>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8F43A7"/>
    <w:pPr>
      <w:spacing w:before="160"/>
      <w:jc w:val="center"/>
    </w:pPr>
    <w:rPr>
      <w:i/>
      <w:iCs/>
      <w:color w:val="404040" w:themeColor="text1" w:themeTint="BF"/>
    </w:rPr>
  </w:style>
  <w:style w:type="character" w:customStyle="1" w:styleId="CitaoChar">
    <w:name w:val="Citação Char"/>
    <w:basedOn w:val="Fontepargpadro"/>
    <w:link w:val="Citao"/>
    <w:uiPriority w:val="29"/>
    <w:rsid w:val="008F43A7"/>
    <w:rPr>
      <w:i/>
      <w:iCs/>
      <w:color w:val="404040" w:themeColor="text1" w:themeTint="BF"/>
    </w:rPr>
  </w:style>
  <w:style w:type="paragraph" w:styleId="PargrafodaLista">
    <w:name w:val="List Paragraph"/>
    <w:basedOn w:val="Normal"/>
    <w:uiPriority w:val="34"/>
    <w:qFormat/>
    <w:rsid w:val="008F43A7"/>
    <w:pPr>
      <w:ind w:left="720"/>
      <w:contextualSpacing/>
    </w:pPr>
  </w:style>
  <w:style w:type="character" w:styleId="nfaseIntensa">
    <w:name w:val="Intense Emphasis"/>
    <w:basedOn w:val="Fontepargpadro"/>
    <w:uiPriority w:val="21"/>
    <w:qFormat/>
    <w:rsid w:val="008F43A7"/>
    <w:rPr>
      <w:i/>
      <w:iCs/>
      <w:color w:val="2F5496" w:themeColor="accent1" w:themeShade="BF"/>
    </w:rPr>
  </w:style>
  <w:style w:type="paragraph" w:styleId="CitaoIntensa">
    <w:name w:val="Intense Quote"/>
    <w:basedOn w:val="Normal"/>
    <w:next w:val="Normal"/>
    <w:link w:val="CitaoIntensaChar"/>
    <w:uiPriority w:val="30"/>
    <w:qFormat/>
    <w:rsid w:val="008F43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8F43A7"/>
    <w:rPr>
      <w:i/>
      <w:iCs/>
      <w:color w:val="2F5496" w:themeColor="accent1" w:themeShade="BF"/>
    </w:rPr>
  </w:style>
  <w:style w:type="character" w:styleId="RefernciaIntensa">
    <w:name w:val="Intense Reference"/>
    <w:basedOn w:val="Fontepargpadro"/>
    <w:uiPriority w:val="32"/>
    <w:qFormat/>
    <w:rsid w:val="008F43A7"/>
    <w:rPr>
      <w:b/>
      <w:bCs/>
      <w:smallCaps/>
      <w:color w:val="2F5496" w:themeColor="accent1" w:themeShade="BF"/>
      <w:spacing w:val="5"/>
    </w:rPr>
  </w:style>
  <w:style w:type="table" w:styleId="Tabelacomgrade">
    <w:name w:val="Table Grid"/>
    <w:basedOn w:val="Tabelanormal"/>
    <w:uiPriority w:val="39"/>
    <w:rsid w:val="008F43A7"/>
    <w:pPr>
      <w:spacing w:after="0" w:line="240" w:lineRule="auto"/>
    </w:pPr>
    <w:rPr>
      <w:rFonts w:ascii="Arial" w:eastAsia="Arial" w:hAnsi="Arial" w:cs="Arial"/>
      <w:kern w:val="0"/>
      <w:sz w:val="22"/>
      <w:szCs w:val="22"/>
      <w:lang w:val="e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8F43A7"/>
    <w:rPr>
      <w:color w:val="0563C1" w:themeColor="hyperlink"/>
      <w:u w:val="single"/>
    </w:rPr>
  </w:style>
  <w:style w:type="character" w:styleId="HiperlinkVisitado">
    <w:name w:val="FollowedHyperlink"/>
    <w:basedOn w:val="Fontepargpadro"/>
    <w:uiPriority w:val="99"/>
    <w:semiHidden/>
    <w:unhideWhenUsed/>
    <w:rsid w:val="00C5270D"/>
    <w:rPr>
      <w:color w:val="954F72" w:themeColor="followedHyperlink"/>
      <w:u w:val="single"/>
    </w:rPr>
  </w:style>
  <w:style w:type="paragraph" w:styleId="Cabealho">
    <w:name w:val="header"/>
    <w:basedOn w:val="Normal"/>
    <w:link w:val="CabealhoChar"/>
    <w:uiPriority w:val="99"/>
    <w:unhideWhenUsed/>
    <w:rsid w:val="00C5270D"/>
    <w:pPr>
      <w:tabs>
        <w:tab w:val="center" w:pos="4680"/>
        <w:tab w:val="right" w:pos="9360"/>
      </w:tabs>
      <w:spacing w:line="240" w:lineRule="auto"/>
    </w:pPr>
  </w:style>
  <w:style w:type="character" w:customStyle="1" w:styleId="CabealhoChar">
    <w:name w:val="Cabeçalho Char"/>
    <w:basedOn w:val="Fontepargpadro"/>
    <w:link w:val="Cabealho"/>
    <w:uiPriority w:val="99"/>
    <w:rsid w:val="00C5270D"/>
    <w:rPr>
      <w:rFonts w:ascii="Arial" w:eastAsia="Arial" w:hAnsi="Arial" w:cs="Arial"/>
      <w:kern w:val="0"/>
      <w:sz w:val="22"/>
      <w:szCs w:val="22"/>
      <w:lang w:val="en"/>
      <w14:ligatures w14:val="none"/>
    </w:rPr>
  </w:style>
  <w:style w:type="paragraph" w:styleId="Rodap">
    <w:name w:val="footer"/>
    <w:basedOn w:val="Normal"/>
    <w:link w:val="RodapChar"/>
    <w:uiPriority w:val="99"/>
    <w:unhideWhenUsed/>
    <w:rsid w:val="00C5270D"/>
    <w:pPr>
      <w:tabs>
        <w:tab w:val="center" w:pos="4680"/>
        <w:tab w:val="right" w:pos="9360"/>
      </w:tabs>
      <w:spacing w:line="240" w:lineRule="auto"/>
    </w:pPr>
  </w:style>
  <w:style w:type="character" w:customStyle="1" w:styleId="RodapChar">
    <w:name w:val="Rodapé Char"/>
    <w:basedOn w:val="Fontepargpadro"/>
    <w:link w:val="Rodap"/>
    <w:uiPriority w:val="99"/>
    <w:rsid w:val="00C5270D"/>
    <w:rPr>
      <w:rFonts w:ascii="Arial" w:eastAsia="Arial" w:hAnsi="Arial" w:cs="Arial"/>
      <w:kern w:val="0"/>
      <w:sz w:val="22"/>
      <w:szCs w:val="22"/>
      <w:lang w:val="en"/>
      <w14:ligatures w14:val="none"/>
    </w:rPr>
  </w:style>
  <w:style w:type="character" w:styleId="MenoPendente">
    <w:name w:val="Unresolved Mention"/>
    <w:basedOn w:val="Fontepargpadro"/>
    <w:uiPriority w:val="99"/>
    <w:semiHidden/>
    <w:unhideWhenUsed/>
    <w:rsid w:val="0086427F"/>
    <w:rPr>
      <w:color w:val="605E5C"/>
      <w:shd w:val="clear" w:color="auto" w:fill="E1DFDD"/>
    </w:rPr>
  </w:style>
  <w:style w:type="character" w:styleId="Refdecomentrio">
    <w:name w:val="annotation reference"/>
    <w:basedOn w:val="Fontepargpadro"/>
    <w:uiPriority w:val="99"/>
    <w:semiHidden/>
    <w:unhideWhenUsed/>
    <w:rsid w:val="00BB52A6"/>
    <w:rPr>
      <w:sz w:val="16"/>
      <w:szCs w:val="16"/>
    </w:rPr>
  </w:style>
  <w:style w:type="paragraph" w:styleId="Textodecomentrio">
    <w:name w:val="annotation text"/>
    <w:basedOn w:val="Normal"/>
    <w:link w:val="TextodecomentrioChar"/>
    <w:uiPriority w:val="99"/>
    <w:unhideWhenUsed/>
    <w:rsid w:val="00BB52A6"/>
    <w:pPr>
      <w:spacing w:line="240" w:lineRule="auto"/>
    </w:pPr>
    <w:rPr>
      <w:sz w:val="20"/>
      <w:szCs w:val="20"/>
    </w:rPr>
  </w:style>
  <w:style w:type="character" w:customStyle="1" w:styleId="TextodecomentrioChar">
    <w:name w:val="Texto de comentário Char"/>
    <w:basedOn w:val="Fontepargpadro"/>
    <w:link w:val="Textodecomentrio"/>
    <w:uiPriority w:val="99"/>
    <w:rsid w:val="00BB52A6"/>
    <w:rPr>
      <w:rFonts w:ascii="Arial" w:eastAsia="Arial" w:hAnsi="Arial" w:cs="Arial"/>
      <w:kern w:val="0"/>
      <w:sz w:val="20"/>
      <w:szCs w:val="20"/>
      <w:lang w:val="en"/>
      <w14:ligatures w14:val="none"/>
    </w:rPr>
  </w:style>
  <w:style w:type="paragraph" w:styleId="Assuntodocomentrio">
    <w:name w:val="annotation subject"/>
    <w:basedOn w:val="Textodecomentrio"/>
    <w:next w:val="Textodecomentrio"/>
    <w:link w:val="AssuntodocomentrioChar"/>
    <w:uiPriority w:val="99"/>
    <w:semiHidden/>
    <w:unhideWhenUsed/>
    <w:rsid w:val="00BB52A6"/>
    <w:rPr>
      <w:b/>
      <w:bCs/>
    </w:rPr>
  </w:style>
  <w:style w:type="character" w:customStyle="1" w:styleId="AssuntodocomentrioChar">
    <w:name w:val="Assunto do comentário Char"/>
    <w:basedOn w:val="TextodecomentrioChar"/>
    <w:link w:val="Assuntodocomentrio"/>
    <w:uiPriority w:val="99"/>
    <w:semiHidden/>
    <w:rsid w:val="00BB52A6"/>
    <w:rPr>
      <w:rFonts w:ascii="Arial" w:eastAsia="Arial" w:hAnsi="Arial" w:cs="Arial"/>
      <w:b/>
      <w:bCs/>
      <w:kern w:val="0"/>
      <w:sz w:val="20"/>
      <w:szCs w:val="20"/>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ass-eoeea.maps.arcgis.com/apps/MapSeries/index.html?appid=535e4419dc0545be980545a0eeaf9b53" TargetMode="External"/><Relationship Id="rId18" Type="http://schemas.openxmlformats.org/officeDocument/2006/relationships/hyperlink" Target="https://www.mass.gov/info-details/contact-your-local-ada-coordinator" TargetMode="External"/><Relationship Id="rId26" Type="http://schemas.openxmlformats.org/officeDocument/2006/relationships/hyperlink" Target="https://resilient.mass.gov/gear/Guide?guideId=1" TargetMode="External"/><Relationship Id="rId21" Type="http://schemas.openxmlformats.org/officeDocument/2006/relationships/hyperlink" Target="https://resilient.mass.gov/gear/Guide?guideId=1" TargetMode="External"/><Relationship Id="rId34"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resilient.mass.gov/gear/Guide?guideId=1" TargetMode="External"/><Relationship Id="rId17" Type="http://schemas.openxmlformats.org/officeDocument/2006/relationships/hyperlink" Target="https://www.mass.gov/info-details/commissions-on-disability" TargetMode="External"/><Relationship Id="rId25" Type="http://schemas.openxmlformats.org/officeDocument/2006/relationships/hyperlink" Target="https://resilient.mass.gov/gear/Guide?guideId=1" TargetMode="External"/><Relationship Id="rId33" Type="http://schemas.openxmlformats.org/officeDocument/2006/relationships/hyperlink" Target="https://resilient.mass.gov/gear/Guide?guideId=1" TargetMode="External"/><Relationship Id="rId2" Type="http://schemas.openxmlformats.org/officeDocument/2006/relationships/customXml" Target="../customXml/item2.xml"/><Relationship Id="rId16" Type="http://schemas.openxmlformats.org/officeDocument/2006/relationships/hyperlink" Target="https://resilient.mass.gov/gear/Guide?guideId=1" TargetMode="External"/><Relationship Id="rId20" Type="http://schemas.openxmlformats.org/officeDocument/2006/relationships/hyperlink" Target="https://resilient.mass.gov/gear/Guide?guideId=1" TargetMode="External"/><Relationship Id="rId29" Type="http://schemas.openxmlformats.org/officeDocument/2006/relationships/hyperlink" Target="https://resilient.mass.gov/gear/Guide?guideId=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xperience.arcgis.com/experience/60e419d78cb5493a91641ffa3c160dd6" TargetMode="External"/><Relationship Id="rId24" Type="http://schemas.openxmlformats.org/officeDocument/2006/relationships/hyperlink" Target="https://resilient.mass.gov/gear/Guide?guideId=1" TargetMode="External"/><Relationship Id="rId32" Type="http://schemas.openxmlformats.org/officeDocument/2006/relationships/hyperlink" Target="https://www.mass.gov/service-details/community-health-network-areas-chna-configuration"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bia-geospatial-internal.geoplatform.gov/indianlands/" TargetMode="External"/><Relationship Id="rId23" Type="http://schemas.openxmlformats.org/officeDocument/2006/relationships/hyperlink" Target="https://resilient.mass.gov/gear/Guide?guideId=1" TargetMode="External"/><Relationship Id="rId28" Type="http://schemas.openxmlformats.org/officeDocument/2006/relationships/hyperlink" Target="https://resilient.mass.gov/gear/Guide?guideId=1" TargetMode="External"/><Relationship Id="rId36" Type="http://schemas.openxmlformats.org/officeDocument/2006/relationships/fontTable" Target="fontTable.xml"/><Relationship Id="rId10" Type="http://schemas.openxmlformats.org/officeDocument/2006/relationships/hyperlink" Target="https://resilient.mass.gov/gear/Guide?guideId=1" TargetMode="External"/><Relationship Id="rId19" Type="http://schemas.openxmlformats.org/officeDocument/2006/relationships/hyperlink" Target="https://www.mass.gov/resource/health-topic-data" TargetMode="External"/><Relationship Id="rId31" Type="http://schemas.openxmlformats.org/officeDocument/2006/relationships/hyperlink" Target="https://resilient.mass.gov/gear/Guide?guideId=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native-land.ca" TargetMode="External"/><Relationship Id="rId22" Type="http://schemas.openxmlformats.org/officeDocument/2006/relationships/hyperlink" Target="https://www.energy.gov/indianenergy/low-income-energy-affordability-data-lead-tool" TargetMode="External"/><Relationship Id="rId27" Type="http://schemas.openxmlformats.org/officeDocument/2006/relationships/hyperlink" Target="https://resilient.mass.gov/gear/Guide?guideId=1" TargetMode="External"/><Relationship Id="rId30" Type="http://schemas.openxmlformats.org/officeDocument/2006/relationships/hyperlink" Target="https://resilient.mass.gov/gear/Guide?guideId=1" TargetMode="External"/><Relationship Id="rId35"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2013 - 2022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D4B72A2883A54B8CE9B4608E4F3D4C" ma:contentTypeVersion="29" ma:contentTypeDescription="Create a new document." ma:contentTypeScope="" ma:versionID="59d12580b2ef3e0e81f2baaa66ada088">
  <xsd:schema xmlns:xsd="http://www.w3.org/2001/XMLSchema" xmlns:xs="http://www.w3.org/2001/XMLSchema" xmlns:p="http://schemas.microsoft.com/office/2006/metadata/properties" xmlns:ns1="http://schemas.microsoft.com/sharepoint/v3" xmlns:ns2="f4888985-777b-4b68-9fc3-6a4384cc4f29" xmlns:ns3="89b213bb-812a-4895-99d0-a44ca20ff357" xmlns:ns4="1da56e6b-ac0e-4ffc-8b40-9e4a1d231754" targetNamespace="http://schemas.microsoft.com/office/2006/metadata/properties" ma:root="true" ma:fieldsID="40aea62c4ea9aa5cc28622d8c2ed8b39" ns1:_="" ns2:_="" ns3:_="" ns4:_="">
    <xsd:import namespace="http://schemas.microsoft.com/sharepoint/v3"/>
    <xsd:import namespace="f4888985-777b-4b68-9fc3-6a4384cc4f29"/>
    <xsd:import namespace="89b213bb-812a-4895-99d0-a44ca20ff357"/>
    <xsd:import namespace="1da56e6b-ac0e-4ffc-8b40-9e4a1d23175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VPRegion" minOccurs="0"/>
                <xsd:element ref="ns2:On_x002d_Track_x003f_"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FY" minOccurs="0"/>
                <xsd:element ref="ns2:MediaServiceSearchProperties" minOccurs="0"/>
                <xsd:element ref="ns2:MediaServiceBillingMetadata" minOccurs="0"/>
                <xsd:element ref="ns2:Goodexample_x003f_" minOccurs="0"/>
                <xsd:element ref="ns2:Gra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888985-777b-4b68-9fc3-6a4384cc4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VPRegion" ma:index="18" nillable="true" ma:displayName="MVP Region" ma:format="Dropdown" ma:internalName="MVPRegion">
      <xsd:simpleType>
        <xsd:union memberTypes="dms:Text">
          <xsd:simpleType>
            <xsd:restriction base="dms:Choice">
              <xsd:enumeration value="Berkshires &amp; Hilltowns"/>
              <xsd:enumeration value="Central"/>
              <xsd:enumeration value="Greater Boston"/>
              <xsd:enumeration value="Greater CT River Valley"/>
              <xsd:enumeration value="Northeast"/>
              <xsd:enumeration value="Southeast"/>
            </xsd:restriction>
          </xsd:simpleType>
        </xsd:union>
      </xsd:simpleType>
    </xsd:element>
    <xsd:element name="On_x002d_Track_x003f_" ma:index="19" nillable="true" ma:displayName="On-Track?" ma:default="1" ma:description="Eyeball assessment of whether or not they are on-track." ma:format="Dropdown" ma:internalName="On_x002d_Track_x003f_">
      <xsd:simpleType>
        <xsd:restriction base="dms:Boolea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FY" ma:index="29" nillable="true" ma:displayName="FY" ma:format="Dropdown" ma:internalName="FY">
      <xsd:simpleType>
        <xsd:restriction base="dms:Choice">
          <xsd:enumeration value="FY24"/>
          <xsd:enumeration value="FY24/25"/>
          <xsd:enumeration value="FY26"/>
          <xsd:enumeration value="FY25"/>
          <xsd:enumeration value="FY23"/>
          <xsd:enumeration value="FY22"/>
          <xsd:enumeration value="FY21"/>
          <xsd:enumeration value="FY20"/>
          <xsd:enumeration value="FY19"/>
          <xsd:enumeration value="FY18"/>
        </xsd:restriction>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Goodexample_x003f_" ma:index="32" nillable="true" ma:displayName="Good example?" ma:default="1" ma:format="Dropdown" ma:indexed="true" ma:internalName="Goodexample_x003f_">
      <xsd:simpleType>
        <xsd:restriction base="dms:Boolean"/>
      </xsd:simpleType>
    </xsd:element>
    <xsd:element name="GrantType" ma:index="33" nillable="true" ma:displayName="Grant Type" ma:format="Dropdown" ma:internalName="GrantType">
      <xsd:simpleType>
        <xsd:restriction base="dms:Choice">
          <xsd:enumeration value="Action"/>
          <xsd:enumeration value="Planning"/>
          <xsd:enumeration value="2.0"/>
        </xsd:restriction>
      </xsd:simpleType>
    </xsd:element>
  </xsd:schema>
  <xsd:schema xmlns:xsd="http://www.w3.org/2001/XMLSchema" xmlns:xs="http://www.w3.org/2001/XMLSchema" xmlns:dms="http://schemas.microsoft.com/office/2006/documentManagement/types" xmlns:pc="http://schemas.microsoft.com/office/infopath/2007/PartnerControls" targetNamespace="89b213bb-812a-4895-99d0-a44ca20ff35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a56e6b-ac0e-4ffc-8b40-9e4a1d231754"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da82a8a7-7260-45ae-beb4-7fa6dbd9e9ea}" ma:internalName="TaxCatchAll" ma:showField="CatchAllData" ma:web="1da56e6b-ac0e-4ffc-8b40-9e4a1d23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n_x002d_Track_x003f_ xmlns="f4888985-777b-4b68-9fc3-6a4384cc4f29">true</On_x002d_Track_x003f_>
    <_ip_UnifiedCompliancePolicyUIAction xmlns="http://schemas.microsoft.com/sharepoint/v3" xsi:nil="true"/>
    <FY xmlns="f4888985-777b-4b68-9fc3-6a4384cc4f29" xsi:nil="true"/>
    <MVPRegion xmlns="f4888985-777b-4b68-9fc3-6a4384cc4f29" xsi:nil="true"/>
    <TaxCatchAll xmlns="1da56e6b-ac0e-4ffc-8b40-9e4a1d231754" xsi:nil="true"/>
    <_ip_UnifiedCompliancePolicyProperties xmlns="http://schemas.microsoft.com/sharepoint/v3" xsi:nil="true"/>
    <lcf76f155ced4ddcb4097134ff3c332f xmlns="f4888985-777b-4b68-9fc3-6a4384cc4f29">
      <Terms xmlns="http://schemas.microsoft.com/office/infopath/2007/PartnerControls"/>
    </lcf76f155ced4ddcb4097134ff3c332f>
    <Goodexample_x003f_ xmlns="f4888985-777b-4b68-9fc3-6a4384cc4f29">true</Goodexample_x003f_>
    <GrantType xmlns="f4888985-777b-4b68-9fc3-6a4384cc4f29" xsi:nil="true"/>
  </documentManagement>
</p:properties>
</file>

<file path=customXml/itemProps1.xml><?xml version="1.0" encoding="utf-8"?>
<ds:datastoreItem xmlns:ds="http://schemas.openxmlformats.org/officeDocument/2006/customXml" ds:itemID="{44B01AB3-B8D4-402E-A529-D201CF5AC9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4888985-777b-4b68-9fc3-6a4384cc4f29"/>
    <ds:schemaRef ds:uri="89b213bb-812a-4895-99d0-a44ca20ff357"/>
    <ds:schemaRef ds:uri="1da56e6b-ac0e-4ffc-8b40-9e4a1d2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75EC1A-22A6-4BD0-B2AC-5D7266C3546C}">
  <ds:schemaRefs>
    <ds:schemaRef ds:uri="http://schemas.microsoft.com/sharepoint/v3/contenttype/forms"/>
  </ds:schemaRefs>
</ds:datastoreItem>
</file>

<file path=customXml/itemProps3.xml><?xml version="1.0" encoding="utf-8"?>
<ds:datastoreItem xmlns:ds="http://schemas.openxmlformats.org/officeDocument/2006/customXml" ds:itemID="{64FEB384-989A-404D-B507-A42D3B0E349F}">
  <ds:schemaRefs>
    <ds:schemaRef ds:uri="http://schemas.microsoft.com/office/2006/metadata/properties"/>
    <ds:schemaRef ds:uri="http://schemas.microsoft.com/office/infopath/2007/PartnerControls"/>
    <ds:schemaRef ds:uri="f4888985-777b-4b68-9fc3-6a4384cc4f29"/>
    <ds:schemaRef ds:uri="http://schemas.microsoft.com/sharepoint/v3"/>
    <ds:schemaRef ds:uri="1da56e6b-ac0e-4ffc-8b40-9e4a1d231754"/>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10</Pages>
  <Words>2182</Words>
  <Characters>11785</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Jacobson</dc:creator>
  <cp:keywords/>
  <dc:description/>
  <cp:lastModifiedBy>Helio Magri Filho</cp:lastModifiedBy>
  <cp:revision>52</cp:revision>
  <dcterms:created xsi:type="dcterms:W3CDTF">2026-03-18T12:51:00Z</dcterms:created>
  <dcterms:modified xsi:type="dcterms:W3CDTF">2026-03-18T15:05:00Z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0x01010082D4B72A2883A54B8CE9B4608E4F3D4C</vt:lpwstr>
  </property>
  <property fmtid="{D5CDD505-2E9C-101B-9397-08002B2CF9AE}" pid="3" name="MediaServiceImageTags">
    <vt:lpwstr/>
  </property>
</Properties>
</file>