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42D36"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0107731E" wp14:editId="15D7EAB1">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175342E6" wp14:editId="703A322D">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2EA751A7"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63F42FC2"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9D9193E" w14:textId="77777777" w:rsidR="006D3F15" w:rsidRPr="00777A22" w:rsidRDefault="00467DDA" w:rsidP="00982839">
      <w:pPr>
        <w:tabs>
          <w:tab w:val="left" w:pos="2160"/>
        </w:tabs>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8AA2B5B" w14:textId="77777777" w:rsidR="00F664CC" w:rsidRPr="00150BCC" w:rsidRDefault="00F664CC" w:rsidP="00982839">
      <w:pPr>
        <w:pStyle w:val="BullsHeading"/>
        <w:spacing w:before="480"/>
      </w:pPr>
      <w:r w:rsidRPr="00150BCC">
        <w:t>MassHealth</w:t>
      </w:r>
    </w:p>
    <w:p w14:paraId="034DEEA5" w14:textId="481F675A" w:rsidR="00F664CC" w:rsidRPr="00150BCC" w:rsidRDefault="001E75D9" w:rsidP="00150BCC">
      <w:pPr>
        <w:pStyle w:val="BullsHeading"/>
      </w:pPr>
      <w:r>
        <w:t>C</w:t>
      </w:r>
      <w:r w:rsidR="00C07563">
        <w:t xml:space="preserve">ommunity </w:t>
      </w:r>
      <w:r>
        <w:t>H</w:t>
      </w:r>
      <w:r w:rsidR="00C07563">
        <w:t xml:space="preserve">ealth </w:t>
      </w:r>
      <w:r>
        <w:t>C</w:t>
      </w:r>
      <w:r w:rsidR="00C07563">
        <w:t>enter</w:t>
      </w:r>
      <w:r w:rsidR="00F664CC" w:rsidRPr="00150BCC">
        <w:t xml:space="preserve"> Bulletin </w:t>
      </w:r>
      <w:r w:rsidR="00E96EB6">
        <w:t>102</w:t>
      </w:r>
    </w:p>
    <w:p w14:paraId="5FC8E656" w14:textId="0B3797A7" w:rsidR="00F664CC" w:rsidRPr="00150BCC" w:rsidRDefault="001C1666" w:rsidP="00150BCC">
      <w:pPr>
        <w:pStyle w:val="BullsHeading"/>
      </w:pPr>
      <w:r>
        <w:t>May</w:t>
      </w:r>
      <w:r w:rsidR="001E75D9">
        <w:t xml:space="preserve"> 2020</w:t>
      </w:r>
    </w:p>
    <w:p w14:paraId="39396C81" w14:textId="77777777" w:rsidR="00F664CC" w:rsidRDefault="00F664CC" w:rsidP="00BD2DAF">
      <w:pPr>
        <w:spacing w:line="360" w:lineRule="auto"/>
        <w:ind w:left="360"/>
        <w:rPr>
          <w:rFonts w:ascii="Georgia" w:hAnsi="Georgia"/>
          <w:b/>
          <w:color w:val="1F497D" w:themeColor="text2"/>
          <w:sz w:val="24"/>
          <w:szCs w:val="24"/>
        </w:rPr>
      </w:pPr>
    </w:p>
    <w:p w14:paraId="6B04539F" w14:textId="77777777"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9"/>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2008F4E6" w14:textId="77777777" w:rsidR="00F664CC" w:rsidRPr="00F664CC" w:rsidRDefault="00FC0832" w:rsidP="00BD2DAF">
      <w:pPr>
        <w:spacing w:line="480" w:lineRule="auto"/>
        <w:ind w:left="360"/>
        <w:rPr>
          <w:rFonts w:ascii="Georgia" w:hAnsi="Georgia"/>
          <w:sz w:val="22"/>
          <w:szCs w:val="22"/>
        </w:rPr>
      </w:pPr>
      <w:r w:rsidRPr="00FC0832">
        <w:rPr>
          <w:rFonts w:ascii="Georgia" w:hAnsi="Georgia"/>
          <w:b/>
          <w:noProof/>
          <w:sz w:val="22"/>
          <w:szCs w:val="22"/>
        </w:rPr>
        <mc:AlternateContent>
          <mc:Choice Requires="wps">
            <w:drawing>
              <wp:anchor distT="0" distB="0" distL="114300" distR="114300" simplePos="0" relativeHeight="251662336" behindDoc="1" locked="0" layoutInCell="1" allowOverlap="1" wp14:anchorId="03A3EEE3" wp14:editId="43102001">
                <wp:simplePos x="0" y="0"/>
                <wp:positionH relativeFrom="column">
                  <wp:posOffset>3838575</wp:posOffset>
                </wp:positionH>
                <wp:positionV relativeFrom="paragraph">
                  <wp:posOffset>121920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33794EE" w14:textId="77777777" w:rsidR="00FC0832" w:rsidRDefault="00FC083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3A3EEE3" id="_x0000_t202" coordsize="21600,21600" o:spt="202" path="m,l,21600r21600,l21600,xe">
                <v:stroke joinstyle="miter"/>
                <v:path gradientshapeok="t" o:connecttype="rect"/>
              </v:shapetype>
              <v:shape id="Text Box 2" o:spid="_x0000_s1026" type="#_x0000_t202" style="position:absolute;left:0;text-align:left;margin-left:302.25pt;margin-top:9.6pt;width:186.95pt;height:110.55pt;z-index:-2516541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" stroked="f">
                <v:textbox style="mso-fit-shape-to-text:t">
                  <w:txbxContent>
                    <w:p w14:paraId="233794EE" w14:textId="77777777" w:rsidR="00FC0832" w:rsidRDefault="00FC0832"/>
                  </w:txbxContent>
                </v:textbox>
              </v:shape>
            </w:pict>
          </mc:Fallback>
        </mc:AlternateContent>
      </w:r>
      <w:r w:rsidR="00F664CC" w:rsidRPr="00F664CC">
        <w:rPr>
          <w:rFonts w:ascii="Georgia" w:hAnsi="Georgia"/>
          <w:b/>
          <w:sz w:val="22"/>
          <w:szCs w:val="22"/>
        </w:rPr>
        <w:t>TO</w:t>
      </w:r>
      <w:r w:rsidR="00F664CC" w:rsidRPr="00F664CC">
        <w:rPr>
          <w:rFonts w:ascii="Georgia" w:hAnsi="Georgia"/>
          <w:sz w:val="22"/>
          <w:szCs w:val="22"/>
        </w:rPr>
        <w:t>:</w:t>
      </w:r>
      <w:r w:rsidR="00F664CC">
        <w:rPr>
          <w:rFonts w:ascii="Georgia" w:hAnsi="Georgia"/>
          <w:sz w:val="22"/>
          <w:szCs w:val="22"/>
        </w:rPr>
        <w:tab/>
      </w:r>
      <w:r w:rsidR="001E75D9">
        <w:rPr>
          <w:rFonts w:ascii="Georgia" w:hAnsi="Georgia" w:cs="Arial"/>
          <w:sz w:val="22"/>
          <w:szCs w:val="22"/>
        </w:rPr>
        <w:t>C</w:t>
      </w:r>
      <w:r w:rsidR="00C07563">
        <w:rPr>
          <w:rFonts w:ascii="Georgia" w:hAnsi="Georgia" w:cs="Arial"/>
          <w:sz w:val="22"/>
          <w:szCs w:val="22"/>
        </w:rPr>
        <w:t xml:space="preserve">ommunity </w:t>
      </w:r>
      <w:r w:rsidR="001E75D9">
        <w:rPr>
          <w:rFonts w:ascii="Georgia" w:hAnsi="Georgia" w:cs="Arial"/>
          <w:sz w:val="22"/>
          <w:szCs w:val="22"/>
        </w:rPr>
        <w:t>H</w:t>
      </w:r>
      <w:r w:rsidR="00C07563">
        <w:rPr>
          <w:rFonts w:ascii="Georgia" w:hAnsi="Georgia" w:cs="Arial"/>
          <w:sz w:val="22"/>
          <w:szCs w:val="22"/>
        </w:rPr>
        <w:t xml:space="preserve">ealth </w:t>
      </w:r>
      <w:r w:rsidR="001E75D9">
        <w:rPr>
          <w:rFonts w:ascii="Georgia" w:hAnsi="Georgia" w:cs="Arial"/>
          <w:sz w:val="22"/>
          <w:szCs w:val="22"/>
        </w:rPr>
        <w:t>C</w:t>
      </w:r>
      <w:r w:rsidR="00C07563">
        <w:rPr>
          <w:rFonts w:ascii="Georgia" w:hAnsi="Georgia" w:cs="Arial"/>
          <w:sz w:val="22"/>
          <w:szCs w:val="22"/>
        </w:rPr>
        <w:t>enter</w:t>
      </w:r>
      <w:r w:rsidR="001E75D9">
        <w:rPr>
          <w:rFonts w:ascii="Georgia" w:hAnsi="Georgia" w:cs="Arial"/>
          <w:sz w:val="22"/>
          <w:szCs w:val="22"/>
        </w:rPr>
        <w:t xml:space="preserve"> Providers</w:t>
      </w:r>
      <w:r w:rsidR="001E75D9" w:rsidRPr="001B792F">
        <w:rPr>
          <w:rFonts w:ascii="Georgia" w:hAnsi="Georgia" w:cs="Arial"/>
          <w:sz w:val="22"/>
          <w:szCs w:val="22"/>
        </w:rPr>
        <w:t xml:space="preserve"> Participating in MassHealth</w:t>
      </w:r>
    </w:p>
    <w:p w14:paraId="12A7D208" w14:textId="77777777"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CB55B2">
        <w:rPr>
          <w:rFonts w:ascii="Georgia" w:hAnsi="Georgia"/>
          <w:sz w:val="22"/>
          <w:szCs w:val="22"/>
        </w:rPr>
        <w:t>Amanda Cassel Kraft</w:t>
      </w:r>
      <w:r w:rsidR="00CB55B2" w:rsidRPr="00F664CC">
        <w:rPr>
          <w:rFonts w:ascii="Georgia" w:hAnsi="Georgia"/>
          <w:sz w:val="22"/>
          <w:szCs w:val="22"/>
        </w:rPr>
        <w:t xml:space="preserve">, </w:t>
      </w:r>
      <w:r w:rsidR="008E2FA7">
        <w:rPr>
          <w:rFonts w:ascii="Georgia" w:hAnsi="Georgia"/>
          <w:sz w:val="22"/>
          <w:szCs w:val="22"/>
        </w:rPr>
        <w:t xml:space="preserve">Acting </w:t>
      </w:r>
      <w:r w:rsidR="00F91E92">
        <w:rPr>
          <w:rFonts w:ascii="Georgia" w:hAnsi="Georgia"/>
          <w:sz w:val="22"/>
          <w:szCs w:val="22"/>
        </w:rPr>
        <w:t>Medicaid Director</w:t>
      </w:r>
      <w:r w:rsidR="00412D1B">
        <w:rPr>
          <w:rFonts w:ascii="Georgia" w:hAnsi="Georgia"/>
          <w:sz w:val="22"/>
          <w:szCs w:val="22"/>
        </w:rPr>
        <w:t xml:space="preserve"> [signature of Amanda Cassel Kraft]</w:t>
      </w:r>
    </w:p>
    <w:p w14:paraId="4B313268" w14:textId="0383233F" w:rsidR="00F664CC" w:rsidRPr="00F664CC" w:rsidRDefault="00F664CC" w:rsidP="001E75D9">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67691B">
        <w:rPr>
          <w:rFonts w:ascii="Georgia" w:hAnsi="Georgia"/>
          <w:b/>
          <w:sz w:val="22"/>
          <w:szCs w:val="22"/>
        </w:rPr>
        <w:t xml:space="preserve">Temporary </w:t>
      </w:r>
      <w:r w:rsidR="00B23A67">
        <w:rPr>
          <w:rFonts w:ascii="Georgia" w:hAnsi="Georgia"/>
          <w:b/>
          <w:sz w:val="22"/>
          <w:szCs w:val="22"/>
        </w:rPr>
        <w:t>Flexibilities for the Provision of Health Services by Community Health Centers</w:t>
      </w:r>
    </w:p>
    <w:p w14:paraId="39678DC8" w14:textId="77777777" w:rsidR="006452E5" w:rsidRPr="00002A9C" w:rsidRDefault="006452E5" w:rsidP="006452E5">
      <w:pPr>
        <w:pStyle w:val="Heading1"/>
      </w:pPr>
      <w:r w:rsidRPr="00162F22">
        <w:t>Background</w:t>
      </w:r>
    </w:p>
    <w:p w14:paraId="2B3E5081" w14:textId="688D2CEF" w:rsidR="0026738B" w:rsidRDefault="0026738B" w:rsidP="0026738B">
      <w:pPr>
        <w:ind w:left="360" w:right="576"/>
        <w:rPr>
          <w:rFonts w:ascii="Georgia" w:hAnsi="Georgia" w:cs="Arial"/>
          <w:sz w:val="22"/>
          <w:szCs w:val="22"/>
        </w:rPr>
      </w:pPr>
      <w:r>
        <w:rPr>
          <w:rFonts w:ascii="Georgia" w:hAnsi="Georgia" w:cs="Arial"/>
          <w:sz w:val="22"/>
          <w:szCs w:val="22"/>
        </w:rPr>
        <w:t xml:space="preserve">In light of the state of emergency declared in the Commonwealth due to the 2019 novel Coronavirus (COVID-19) outbreak, MassHealth </w:t>
      </w:r>
      <w:r w:rsidRPr="00B23A67">
        <w:rPr>
          <w:rFonts w:ascii="Georgia" w:hAnsi="Georgia" w:cs="Arial"/>
          <w:sz w:val="22"/>
          <w:szCs w:val="22"/>
        </w:rPr>
        <w:t>is temporarily allow</w:t>
      </w:r>
      <w:r>
        <w:rPr>
          <w:rFonts w:ascii="Georgia" w:hAnsi="Georgia" w:cs="Arial"/>
          <w:sz w:val="22"/>
          <w:szCs w:val="22"/>
        </w:rPr>
        <w:t>ing</w:t>
      </w:r>
      <w:r w:rsidRPr="00B23A67">
        <w:rPr>
          <w:rFonts w:ascii="Georgia" w:hAnsi="Georgia" w:cs="Arial"/>
          <w:sz w:val="22"/>
          <w:szCs w:val="22"/>
        </w:rPr>
        <w:t xml:space="preserve"> </w:t>
      </w:r>
      <w:r>
        <w:rPr>
          <w:rFonts w:ascii="Georgia" w:hAnsi="Georgia" w:cs="Arial"/>
          <w:sz w:val="22"/>
          <w:szCs w:val="22"/>
        </w:rPr>
        <w:t>certain additional health care professionals</w:t>
      </w:r>
      <w:r w:rsidRPr="00B23A67">
        <w:rPr>
          <w:rFonts w:ascii="Georgia" w:hAnsi="Georgia" w:cs="Arial"/>
          <w:sz w:val="22"/>
          <w:szCs w:val="22"/>
        </w:rPr>
        <w:t xml:space="preserve"> to render billable health services at community health centers</w:t>
      </w:r>
      <w:r w:rsidR="00A94E1A">
        <w:rPr>
          <w:rFonts w:ascii="Georgia" w:hAnsi="Georgia" w:cs="Arial"/>
          <w:sz w:val="22"/>
          <w:szCs w:val="22"/>
        </w:rPr>
        <w:t xml:space="preserve"> (CHCs)</w:t>
      </w:r>
      <w:r w:rsidRPr="00B23A67">
        <w:rPr>
          <w:rFonts w:ascii="Georgia" w:hAnsi="Georgia" w:cs="Arial"/>
          <w:sz w:val="22"/>
          <w:szCs w:val="22"/>
        </w:rPr>
        <w:t>.</w:t>
      </w:r>
      <w:r w:rsidR="00A04464">
        <w:rPr>
          <w:rFonts w:ascii="Georgia" w:hAnsi="Georgia" w:cs="Arial"/>
          <w:sz w:val="22"/>
          <w:szCs w:val="22"/>
        </w:rPr>
        <w:t xml:space="preserve"> Specifically, Mas</w:t>
      </w:r>
      <w:r w:rsidR="000A586A">
        <w:rPr>
          <w:rFonts w:ascii="Georgia" w:hAnsi="Georgia" w:cs="Arial"/>
          <w:sz w:val="22"/>
          <w:szCs w:val="22"/>
        </w:rPr>
        <w:t xml:space="preserve">sHealth </w:t>
      </w:r>
      <w:r w:rsidR="00A83868">
        <w:rPr>
          <w:rFonts w:ascii="Georgia" w:hAnsi="Georgia" w:cs="Arial"/>
          <w:sz w:val="22"/>
          <w:szCs w:val="22"/>
        </w:rPr>
        <w:t>will allow</w:t>
      </w:r>
      <w:r w:rsidR="000A586A">
        <w:rPr>
          <w:rFonts w:ascii="Georgia" w:hAnsi="Georgia" w:cs="Arial"/>
          <w:sz w:val="22"/>
          <w:szCs w:val="22"/>
        </w:rPr>
        <w:t xml:space="preserve"> </w:t>
      </w:r>
      <w:r w:rsidR="00A94E1A">
        <w:rPr>
          <w:rFonts w:ascii="Georgia" w:hAnsi="Georgia" w:cs="Arial"/>
          <w:sz w:val="22"/>
          <w:szCs w:val="22"/>
        </w:rPr>
        <w:t>CHCs</w:t>
      </w:r>
      <w:r w:rsidR="000A586A">
        <w:rPr>
          <w:rFonts w:ascii="Georgia" w:hAnsi="Georgia" w:cs="Arial"/>
          <w:sz w:val="22"/>
          <w:szCs w:val="22"/>
        </w:rPr>
        <w:t xml:space="preserve"> to bill CPT codes 98966, 98967, and 98968 for services rendered in accordance with those code descriptions by licensed practical nurses, community health workers, and medical assistants employed by the </w:t>
      </w:r>
      <w:r w:rsidR="00A94E1A">
        <w:rPr>
          <w:rFonts w:ascii="Georgia" w:hAnsi="Georgia" w:cs="Arial"/>
          <w:sz w:val="22"/>
          <w:szCs w:val="22"/>
        </w:rPr>
        <w:t>CHC</w:t>
      </w:r>
      <w:r w:rsidR="000A586A">
        <w:rPr>
          <w:rFonts w:ascii="Georgia" w:hAnsi="Georgia" w:cs="Arial"/>
          <w:sz w:val="22"/>
          <w:szCs w:val="22"/>
        </w:rPr>
        <w:t>, as further described in this bulletin.</w:t>
      </w:r>
    </w:p>
    <w:p w14:paraId="5AA0894E" w14:textId="77777777" w:rsidR="00B23A67" w:rsidRDefault="00B23A67" w:rsidP="00B23A67">
      <w:pPr>
        <w:ind w:left="360" w:right="576"/>
        <w:rPr>
          <w:rFonts w:ascii="Georgia" w:hAnsi="Georgia" w:cs="Arial"/>
          <w:sz w:val="22"/>
          <w:szCs w:val="22"/>
        </w:rPr>
      </w:pPr>
    </w:p>
    <w:p w14:paraId="2BEAFB23" w14:textId="47AFFD72" w:rsidR="00B23A67" w:rsidRPr="0026738B" w:rsidRDefault="00B23A67" w:rsidP="0026738B">
      <w:pPr>
        <w:ind w:left="360" w:right="576"/>
        <w:rPr>
          <w:rFonts w:ascii="Georgia" w:hAnsi="Georgia" w:cs="Arial"/>
          <w:b/>
          <w:bCs/>
          <w:sz w:val="22"/>
          <w:szCs w:val="22"/>
        </w:rPr>
      </w:pPr>
      <w:r w:rsidRPr="0026738B">
        <w:rPr>
          <w:rFonts w:ascii="Georgia" w:hAnsi="Georgia" w:cs="Arial"/>
          <w:b/>
          <w:bCs/>
          <w:sz w:val="22"/>
          <w:szCs w:val="22"/>
        </w:rPr>
        <w:t xml:space="preserve">This bulletin </w:t>
      </w:r>
      <w:r w:rsidR="0067691B" w:rsidRPr="0026738B">
        <w:rPr>
          <w:rFonts w:ascii="Georgia" w:hAnsi="Georgia" w:cs="Arial"/>
          <w:b/>
          <w:bCs/>
          <w:sz w:val="22"/>
          <w:szCs w:val="22"/>
        </w:rPr>
        <w:t xml:space="preserve">shall remain effective for the duration of the state of emergency declared via </w:t>
      </w:r>
      <w:hyperlink r:id="rId10" w:history="1">
        <w:r w:rsidR="0067691B" w:rsidRPr="0026738B">
          <w:rPr>
            <w:rStyle w:val="Hyperlink"/>
            <w:rFonts w:ascii="Georgia" w:hAnsi="Georgia" w:cs="Arial"/>
            <w:b/>
            <w:bCs/>
            <w:sz w:val="22"/>
            <w:szCs w:val="22"/>
          </w:rPr>
          <w:t>Executive Order No. 591</w:t>
        </w:r>
      </w:hyperlink>
      <w:r w:rsidR="0067691B" w:rsidRPr="0026738B">
        <w:rPr>
          <w:rFonts w:ascii="Georgia" w:hAnsi="Georgia" w:cs="Arial"/>
          <w:b/>
          <w:bCs/>
          <w:sz w:val="22"/>
          <w:szCs w:val="22"/>
        </w:rPr>
        <w:t>.</w:t>
      </w:r>
    </w:p>
    <w:p w14:paraId="0388FA25" w14:textId="4A6A4AB8" w:rsidR="00B23A67" w:rsidRPr="00B23A67" w:rsidRDefault="00B23A67" w:rsidP="00011803">
      <w:pPr>
        <w:pStyle w:val="Heading1"/>
        <w:rPr>
          <w:rFonts w:cs="Arial"/>
          <w:sz w:val="22"/>
          <w:szCs w:val="22"/>
        </w:rPr>
      </w:pPr>
      <w:r>
        <w:t xml:space="preserve">Qualified </w:t>
      </w:r>
      <w:r w:rsidR="00741BA6">
        <w:t xml:space="preserve">Non-Physician </w:t>
      </w:r>
      <w:r>
        <w:t>Health Care Professionals</w:t>
      </w:r>
    </w:p>
    <w:p w14:paraId="169CABCA" w14:textId="26A46BF0" w:rsidR="000A586A" w:rsidRDefault="000A586A" w:rsidP="000A586A">
      <w:pPr>
        <w:ind w:left="360" w:right="576"/>
        <w:rPr>
          <w:rFonts w:ascii="Georgia" w:hAnsi="Georgia" w:cs="Arial"/>
          <w:sz w:val="22"/>
          <w:szCs w:val="22"/>
        </w:rPr>
      </w:pPr>
      <w:r>
        <w:rPr>
          <w:rFonts w:ascii="Georgia" w:hAnsi="Georgia" w:cs="Arial"/>
          <w:sz w:val="22"/>
          <w:szCs w:val="22"/>
        </w:rPr>
        <w:t xml:space="preserve">Through </w:t>
      </w:r>
      <w:hyperlink r:id="rId11" w:history="1">
        <w:r w:rsidRPr="00A94E1A">
          <w:rPr>
            <w:rStyle w:val="Hyperlink"/>
            <w:rFonts w:ascii="Georgia" w:hAnsi="Georgia" w:cs="Arial"/>
            <w:i/>
            <w:iCs/>
            <w:sz w:val="22"/>
            <w:szCs w:val="22"/>
          </w:rPr>
          <w:t>All Provider Bulletin 289</w:t>
        </w:r>
      </w:hyperlink>
      <w:r>
        <w:rPr>
          <w:rFonts w:ascii="Georgia" w:hAnsi="Georgia" w:cs="Arial"/>
          <w:sz w:val="22"/>
          <w:szCs w:val="22"/>
        </w:rPr>
        <w:t xml:space="preserve"> and accompanying transmittal letters, MassHealth implemented flexibilities</w:t>
      </w:r>
      <w:r w:rsidR="00A83868">
        <w:rPr>
          <w:rFonts w:ascii="Georgia" w:hAnsi="Georgia" w:cs="Arial"/>
          <w:sz w:val="22"/>
          <w:szCs w:val="22"/>
        </w:rPr>
        <w:t xml:space="preserve"> and added additional billing codes</w:t>
      </w:r>
      <w:r>
        <w:rPr>
          <w:rFonts w:ascii="Georgia" w:hAnsi="Georgia" w:cs="Arial"/>
          <w:sz w:val="22"/>
          <w:szCs w:val="22"/>
        </w:rPr>
        <w:t xml:space="preserve"> </w:t>
      </w:r>
      <w:r w:rsidR="00A83868">
        <w:rPr>
          <w:rFonts w:ascii="Georgia" w:hAnsi="Georgia" w:cs="Arial"/>
          <w:sz w:val="22"/>
          <w:szCs w:val="22"/>
        </w:rPr>
        <w:t xml:space="preserve">to </w:t>
      </w:r>
      <w:r w:rsidR="00993DA8">
        <w:rPr>
          <w:rFonts w:ascii="Georgia" w:hAnsi="Georgia" w:cs="Arial"/>
          <w:sz w:val="22"/>
          <w:szCs w:val="22"/>
        </w:rPr>
        <w:t>allow</w:t>
      </w:r>
      <w:r>
        <w:rPr>
          <w:rFonts w:ascii="Georgia" w:hAnsi="Georgia" w:cs="Arial"/>
          <w:sz w:val="22"/>
          <w:szCs w:val="22"/>
        </w:rPr>
        <w:t xml:space="preserve"> providers, including </w:t>
      </w:r>
      <w:r w:rsidR="00F17815">
        <w:rPr>
          <w:rFonts w:ascii="Georgia" w:hAnsi="Georgia" w:cs="Arial"/>
          <w:sz w:val="22"/>
          <w:szCs w:val="22"/>
        </w:rPr>
        <w:t>CHCs</w:t>
      </w:r>
      <w:r>
        <w:rPr>
          <w:rFonts w:ascii="Georgia" w:hAnsi="Georgia" w:cs="Arial"/>
          <w:sz w:val="22"/>
          <w:szCs w:val="22"/>
        </w:rPr>
        <w:t>, to</w:t>
      </w:r>
      <w:r w:rsidR="00A83868">
        <w:rPr>
          <w:rFonts w:ascii="Georgia" w:hAnsi="Georgia" w:cs="Arial"/>
          <w:sz w:val="22"/>
          <w:szCs w:val="22"/>
        </w:rPr>
        <w:t xml:space="preserve"> </w:t>
      </w:r>
      <w:r>
        <w:rPr>
          <w:rFonts w:ascii="Georgia" w:hAnsi="Georgia" w:cs="Arial"/>
          <w:sz w:val="22"/>
          <w:szCs w:val="22"/>
        </w:rPr>
        <w:t>provide clinically appropriate, medically necessary services via telehealth. Th</w:t>
      </w:r>
      <w:r w:rsidR="00993DA8">
        <w:rPr>
          <w:rFonts w:ascii="Georgia" w:hAnsi="Georgia" w:cs="Arial"/>
          <w:sz w:val="22"/>
          <w:szCs w:val="22"/>
        </w:rPr>
        <w:t>e</w:t>
      </w:r>
      <w:r>
        <w:rPr>
          <w:rFonts w:ascii="Georgia" w:hAnsi="Georgia" w:cs="Arial"/>
          <w:sz w:val="22"/>
          <w:szCs w:val="22"/>
        </w:rPr>
        <w:t xml:space="preserve"> additional codes</w:t>
      </w:r>
      <w:r w:rsidR="00993DA8">
        <w:rPr>
          <w:rFonts w:ascii="Georgia" w:hAnsi="Georgia" w:cs="Arial"/>
          <w:sz w:val="22"/>
          <w:szCs w:val="22"/>
        </w:rPr>
        <w:t xml:space="preserve"> made available by such all provider bulletin</w:t>
      </w:r>
      <w:r>
        <w:rPr>
          <w:rFonts w:ascii="Georgia" w:hAnsi="Georgia" w:cs="Arial"/>
          <w:sz w:val="22"/>
          <w:szCs w:val="22"/>
        </w:rPr>
        <w:t xml:space="preserve"> included CPT </w:t>
      </w:r>
      <w:r w:rsidRPr="00B23A67">
        <w:rPr>
          <w:rFonts w:ascii="Georgia" w:hAnsi="Georgia" w:cs="Arial"/>
          <w:sz w:val="22"/>
          <w:szCs w:val="22"/>
        </w:rPr>
        <w:t>codes 98966, 98967, and 98968</w:t>
      </w:r>
      <w:r>
        <w:rPr>
          <w:rFonts w:ascii="Georgia" w:hAnsi="Georgia" w:cs="Arial"/>
          <w:sz w:val="22"/>
          <w:szCs w:val="22"/>
        </w:rPr>
        <w:t xml:space="preserve">, </w:t>
      </w:r>
      <w:r w:rsidRPr="00B23A67">
        <w:rPr>
          <w:rFonts w:ascii="Georgia" w:hAnsi="Georgia" w:cs="Arial"/>
          <w:sz w:val="22"/>
          <w:szCs w:val="22"/>
        </w:rPr>
        <w:t>which apply to telephonic assessment and management services</w:t>
      </w:r>
      <w:r w:rsidR="00993DA8">
        <w:rPr>
          <w:rFonts w:ascii="Georgia" w:hAnsi="Georgia" w:cs="Arial"/>
          <w:sz w:val="22"/>
          <w:szCs w:val="22"/>
        </w:rPr>
        <w:t xml:space="preserve"> provided</w:t>
      </w:r>
      <w:r w:rsidR="005D64D3">
        <w:rPr>
          <w:rFonts w:ascii="Georgia" w:hAnsi="Georgia" w:cs="Arial"/>
          <w:sz w:val="22"/>
          <w:szCs w:val="22"/>
        </w:rPr>
        <w:t>,</w:t>
      </w:r>
      <w:r w:rsidR="00993DA8">
        <w:rPr>
          <w:rFonts w:ascii="Georgia" w:hAnsi="Georgia" w:cs="Arial"/>
          <w:sz w:val="22"/>
          <w:szCs w:val="22"/>
        </w:rPr>
        <w:t xml:space="preserve"> in accordance with the code descriptions</w:t>
      </w:r>
      <w:r w:rsidR="005D64D3">
        <w:rPr>
          <w:rFonts w:ascii="Georgia" w:hAnsi="Georgia" w:cs="Arial"/>
          <w:sz w:val="22"/>
          <w:szCs w:val="22"/>
        </w:rPr>
        <w:t>,</w:t>
      </w:r>
      <w:r w:rsidR="00993DA8">
        <w:rPr>
          <w:rFonts w:ascii="Georgia" w:hAnsi="Georgia" w:cs="Arial"/>
          <w:sz w:val="22"/>
          <w:szCs w:val="22"/>
        </w:rPr>
        <w:t xml:space="preserve"> by</w:t>
      </w:r>
      <w:r w:rsidRPr="00B23A67">
        <w:rPr>
          <w:rFonts w:ascii="Georgia" w:hAnsi="Georgia" w:cs="Arial"/>
          <w:sz w:val="22"/>
          <w:szCs w:val="22"/>
        </w:rPr>
        <w:t xml:space="preserve"> </w:t>
      </w:r>
      <w:r>
        <w:rPr>
          <w:rFonts w:ascii="Georgia" w:hAnsi="Georgia" w:cs="Arial"/>
          <w:sz w:val="22"/>
          <w:szCs w:val="22"/>
        </w:rPr>
        <w:t>“</w:t>
      </w:r>
      <w:r w:rsidRPr="00B23A67">
        <w:rPr>
          <w:rFonts w:ascii="Georgia" w:hAnsi="Georgia" w:cs="Arial"/>
          <w:sz w:val="22"/>
          <w:szCs w:val="22"/>
        </w:rPr>
        <w:t>qualified non</w:t>
      </w:r>
      <w:r w:rsidR="005D64D3">
        <w:rPr>
          <w:rFonts w:ascii="Georgia" w:hAnsi="Georgia" w:cs="Arial"/>
          <w:sz w:val="22"/>
          <w:szCs w:val="22"/>
        </w:rPr>
        <w:t>-</w:t>
      </w:r>
      <w:r w:rsidRPr="00B23A67">
        <w:rPr>
          <w:rFonts w:ascii="Georgia" w:hAnsi="Georgia" w:cs="Arial"/>
          <w:sz w:val="22"/>
          <w:szCs w:val="22"/>
        </w:rPr>
        <w:t>physician health care professionals.</w:t>
      </w:r>
      <w:r w:rsidR="00993DA8">
        <w:rPr>
          <w:rFonts w:ascii="Georgia" w:hAnsi="Georgia" w:cs="Arial"/>
          <w:sz w:val="22"/>
          <w:szCs w:val="22"/>
        </w:rPr>
        <w:t>”</w:t>
      </w:r>
      <w:r w:rsidRPr="00B23A67">
        <w:rPr>
          <w:rFonts w:ascii="Georgia" w:hAnsi="Georgia" w:cs="Arial"/>
          <w:sz w:val="22"/>
          <w:szCs w:val="22"/>
        </w:rPr>
        <w:t xml:space="preserve"> </w:t>
      </w:r>
    </w:p>
    <w:p w14:paraId="69C785F8" w14:textId="77777777" w:rsidR="000A586A" w:rsidRPr="00B23A67" w:rsidRDefault="000A586A" w:rsidP="000A586A">
      <w:pPr>
        <w:ind w:left="360" w:right="576"/>
        <w:rPr>
          <w:rFonts w:ascii="Georgia" w:hAnsi="Georgia" w:cs="Arial"/>
          <w:sz w:val="22"/>
          <w:szCs w:val="22"/>
        </w:rPr>
      </w:pPr>
    </w:p>
    <w:p w14:paraId="38F10AD9" w14:textId="1C9D0B5F" w:rsidR="00B23A67" w:rsidRPr="00B23A67" w:rsidRDefault="008A4A2D" w:rsidP="00B23A67">
      <w:pPr>
        <w:ind w:left="360" w:right="576"/>
        <w:rPr>
          <w:rFonts w:ascii="Georgia" w:hAnsi="Georgia" w:cs="Arial"/>
          <w:sz w:val="22"/>
          <w:szCs w:val="22"/>
        </w:rPr>
      </w:pPr>
      <w:r w:rsidRPr="00011803">
        <w:rPr>
          <w:rFonts w:ascii="Georgia" w:hAnsi="Georgia" w:cs="Arial"/>
          <w:sz w:val="22"/>
          <w:szCs w:val="22"/>
        </w:rPr>
        <w:t>For dates of service beginning March 12, 2020, and n</w:t>
      </w:r>
      <w:r w:rsidR="00B23A67" w:rsidRPr="00011803">
        <w:rPr>
          <w:rFonts w:ascii="Georgia" w:hAnsi="Georgia" w:cs="Arial"/>
          <w:sz w:val="22"/>
          <w:szCs w:val="22"/>
        </w:rPr>
        <w:t>otwithstanding</w:t>
      </w:r>
      <w:r w:rsidR="00B23A67" w:rsidRPr="00B23A67">
        <w:rPr>
          <w:rFonts w:ascii="Georgia" w:hAnsi="Georgia" w:cs="Arial"/>
          <w:sz w:val="22"/>
          <w:szCs w:val="22"/>
        </w:rPr>
        <w:t xml:space="preserve"> any provision to the contrary in 130 CMR 405.00: </w:t>
      </w:r>
      <w:r w:rsidR="00B23A67" w:rsidRPr="000A586A">
        <w:rPr>
          <w:rFonts w:ascii="Georgia" w:hAnsi="Georgia" w:cs="Arial"/>
          <w:i/>
          <w:iCs/>
          <w:sz w:val="22"/>
          <w:szCs w:val="22"/>
        </w:rPr>
        <w:t>Community Health Center Services</w:t>
      </w:r>
      <w:r w:rsidR="00B23A67" w:rsidRPr="00B23A67">
        <w:rPr>
          <w:rFonts w:ascii="Georgia" w:hAnsi="Georgia" w:cs="Arial"/>
          <w:sz w:val="22"/>
          <w:szCs w:val="22"/>
        </w:rPr>
        <w:t xml:space="preserve"> or 101 CMR 304.00 </w:t>
      </w:r>
      <w:r w:rsidR="00B23A67" w:rsidRPr="000A586A">
        <w:rPr>
          <w:rFonts w:ascii="Georgia" w:hAnsi="Georgia" w:cs="Arial"/>
          <w:i/>
          <w:iCs/>
          <w:sz w:val="22"/>
          <w:szCs w:val="22"/>
        </w:rPr>
        <w:t>Rates for Community Health Centers</w:t>
      </w:r>
      <w:r w:rsidR="00B23A67" w:rsidRPr="00B23A67">
        <w:rPr>
          <w:rFonts w:ascii="Georgia" w:hAnsi="Georgia" w:cs="Arial"/>
          <w:sz w:val="22"/>
          <w:szCs w:val="22"/>
        </w:rPr>
        <w:t>, MassHealth will temporarily consider licensed practical nurses, community health workers, and medical assistants to be “qualified non</w:t>
      </w:r>
      <w:r w:rsidR="005D64D3">
        <w:rPr>
          <w:rFonts w:ascii="Georgia" w:hAnsi="Georgia" w:cs="Arial"/>
          <w:sz w:val="22"/>
          <w:szCs w:val="22"/>
        </w:rPr>
        <w:t>-</w:t>
      </w:r>
      <w:r w:rsidR="00B23A67" w:rsidRPr="00B23A67">
        <w:rPr>
          <w:rFonts w:ascii="Georgia" w:hAnsi="Georgia" w:cs="Arial"/>
          <w:sz w:val="22"/>
          <w:szCs w:val="22"/>
        </w:rPr>
        <w:t xml:space="preserve">physician health care professionals” for the limited purpose of providing </w:t>
      </w:r>
      <w:r w:rsidR="00F17815">
        <w:rPr>
          <w:rFonts w:ascii="Georgia" w:hAnsi="Georgia" w:cs="Arial"/>
          <w:sz w:val="22"/>
          <w:szCs w:val="22"/>
        </w:rPr>
        <w:t>CHC</w:t>
      </w:r>
      <w:r w:rsidR="000A586A">
        <w:rPr>
          <w:rFonts w:ascii="Georgia" w:hAnsi="Georgia" w:cs="Arial"/>
          <w:sz w:val="22"/>
          <w:szCs w:val="22"/>
        </w:rPr>
        <w:t xml:space="preserve"> </w:t>
      </w:r>
      <w:r w:rsidR="00B23A67" w:rsidRPr="00B23A67">
        <w:rPr>
          <w:rFonts w:ascii="Georgia" w:hAnsi="Georgia" w:cs="Arial"/>
          <w:sz w:val="22"/>
          <w:szCs w:val="22"/>
        </w:rPr>
        <w:t>services</w:t>
      </w:r>
      <w:r w:rsidR="000A586A">
        <w:rPr>
          <w:rFonts w:ascii="Georgia" w:hAnsi="Georgia" w:cs="Arial"/>
          <w:sz w:val="22"/>
          <w:szCs w:val="22"/>
        </w:rPr>
        <w:t xml:space="preserve"> </w:t>
      </w:r>
      <w:r w:rsidR="00B23A67" w:rsidRPr="00B23A67">
        <w:rPr>
          <w:rFonts w:ascii="Georgia" w:hAnsi="Georgia" w:cs="Arial"/>
          <w:sz w:val="22"/>
          <w:szCs w:val="22"/>
        </w:rPr>
        <w:t xml:space="preserve">under </w:t>
      </w:r>
      <w:r w:rsidR="000A586A">
        <w:rPr>
          <w:rFonts w:ascii="Georgia" w:hAnsi="Georgia" w:cs="Arial"/>
          <w:sz w:val="22"/>
          <w:szCs w:val="22"/>
        </w:rPr>
        <w:t>CPT codes 98966, 98967, and 98968</w:t>
      </w:r>
      <w:r w:rsidR="00B23A67" w:rsidRPr="00B23A67">
        <w:rPr>
          <w:rFonts w:ascii="Georgia" w:hAnsi="Georgia" w:cs="Arial"/>
          <w:sz w:val="22"/>
          <w:szCs w:val="22"/>
        </w:rPr>
        <w:t xml:space="preserve">. </w:t>
      </w:r>
    </w:p>
    <w:p w14:paraId="123A0385" w14:textId="77777777" w:rsidR="00B23A67" w:rsidRPr="00B23A67" w:rsidRDefault="00B23A67" w:rsidP="00B23A67">
      <w:pPr>
        <w:ind w:left="360" w:right="576"/>
        <w:rPr>
          <w:rFonts w:ascii="Georgia" w:hAnsi="Georgia" w:cs="Arial"/>
          <w:sz w:val="22"/>
          <w:szCs w:val="22"/>
        </w:rPr>
      </w:pPr>
    </w:p>
    <w:p w14:paraId="56A5D33E" w14:textId="06349EC4" w:rsidR="00B23A67" w:rsidRPr="00B23A67" w:rsidRDefault="00B23A67" w:rsidP="00B23A67">
      <w:pPr>
        <w:ind w:left="360" w:right="576"/>
        <w:rPr>
          <w:rFonts w:ascii="Georgia" w:hAnsi="Georgia" w:cs="Arial"/>
          <w:sz w:val="22"/>
          <w:szCs w:val="22"/>
        </w:rPr>
      </w:pPr>
      <w:r w:rsidRPr="00B23A67">
        <w:rPr>
          <w:rFonts w:ascii="Georgia" w:hAnsi="Georgia" w:cs="Arial"/>
          <w:sz w:val="22"/>
          <w:szCs w:val="22"/>
        </w:rPr>
        <w:t xml:space="preserve">When licensed practical nurses, community health workers, or medical assistants provide the services described in CPT codes 98966, 98967, or 98968, they must do so with appropriate supervision by the supervising </w:t>
      </w:r>
      <w:r w:rsidR="005D64D3">
        <w:rPr>
          <w:rFonts w:ascii="Georgia" w:hAnsi="Georgia" w:cs="Arial"/>
          <w:sz w:val="22"/>
          <w:szCs w:val="22"/>
        </w:rPr>
        <w:t xml:space="preserve">licensed </w:t>
      </w:r>
      <w:r w:rsidR="00E0736E">
        <w:rPr>
          <w:rFonts w:ascii="Georgia" w:hAnsi="Georgia" w:cs="Arial"/>
          <w:sz w:val="22"/>
          <w:szCs w:val="22"/>
        </w:rPr>
        <w:t>clinician</w:t>
      </w:r>
      <w:r w:rsidRPr="00B23A67">
        <w:rPr>
          <w:rFonts w:ascii="Georgia" w:hAnsi="Georgia" w:cs="Arial"/>
          <w:sz w:val="22"/>
          <w:szCs w:val="22"/>
        </w:rPr>
        <w:t xml:space="preserve"> employed by the </w:t>
      </w:r>
      <w:r w:rsidR="00F17815">
        <w:rPr>
          <w:rFonts w:ascii="Georgia" w:hAnsi="Georgia" w:cs="Arial"/>
          <w:sz w:val="22"/>
          <w:szCs w:val="22"/>
        </w:rPr>
        <w:t>CHC</w:t>
      </w:r>
      <w:r w:rsidRPr="00B23A67">
        <w:rPr>
          <w:rFonts w:ascii="Georgia" w:hAnsi="Georgia" w:cs="Arial"/>
          <w:sz w:val="22"/>
          <w:szCs w:val="22"/>
        </w:rPr>
        <w:t xml:space="preserve"> in order for such services to be payable by MassHealth.</w:t>
      </w:r>
    </w:p>
    <w:p w14:paraId="32A5C7C4" w14:textId="77777777" w:rsidR="00B23A67" w:rsidRPr="00B23A67" w:rsidRDefault="00B23A67" w:rsidP="00B23A67">
      <w:pPr>
        <w:rPr>
          <w:rFonts w:ascii="Georgia" w:hAnsi="Georgia" w:cs="Arial"/>
          <w:sz w:val="22"/>
          <w:szCs w:val="22"/>
        </w:rPr>
      </w:pPr>
    </w:p>
    <w:p w14:paraId="41E0D118" w14:textId="77777777" w:rsidR="00011803" w:rsidRDefault="00011803" w:rsidP="00B23A67">
      <w:pPr>
        <w:ind w:left="360" w:right="576"/>
        <w:rPr>
          <w:rFonts w:ascii="Georgia" w:hAnsi="Georgia" w:cs="Arial"/>
          <w:sz w:val="22"/>
          <w:szCs w:val="22"/>
        </w:rPr>
      </w:pPr>
      <w:r>
        <w:rPr>
          <w:rFonts w:ascii="Georgia" w:hAnsi="Georgia" w:cs="Arial"/>
          <w:sz w:val="22"/>
          <w:szCs w:val="22"/>
        </w:rPr>
        <w:br/>
      </w:r>
    </w:p>
    <w:p w14:paraId="0396A599" w14:textId="77777777" w:rsidR="00011803" w:rsidRDefault="00011803">
      <w:pPr>
        <w:spacing w:after="200" w:line="276" w:lineRule="auto"/>
        <w:rPr>
          <w:rFonts w:ascii="Georgia" w:hAnsi="Georgia" w:cs="Arial"/>
          <w:sz w:val="22"/>
          <w:szCs w:val="22"/>
        </w:rPr>
      </w:pPr>
      <w:r>
        <w:rPr>
          <w:rFonts w:ascii="Georgia" w:hAnsi="Georgia" w:cs="Arial"/>
          <w:sz w:val="22"/>
          <w:szCs w:val="22"/>
        </w:rPr>
        <w:br w:type="page"/>
      </w:r>
    </w:p>
    <w:p w14:paraId="735E9D7C" w14:textId="77777777" w:rsidR="00011803" w:rsidRPr="00150BCC" w:rsidRDefault="00011803" w:rsidP="00011803">
      <w:pPr>
        <w:pStyle w:val="BullsHeading"/>
        <w:spacing w:before="480"/>
      </w:pPr>
      <w:r w:rsidRPr="00150BCC">
        <w:lastRenderedPageBreak/>
        <w:t>MassHealth</w:t>
      </w:r>
    </w:p>
    <w:p w14:paraId="0FCC8B5F" w14:textId="1BF8E2D6" w:rsidR="00011803" w:rsidRPr="00150BCC" w:rsidRDefault="00011803" w:rsidP="00011803">
      <w:pPr>
        <w:pStyle w:val="BullsHeading"/>
      </w:pPr>
      <w:r>
        <w:t>Community Health Center</w:t>
      </w:r>
      <w:r w:rsidRPr="00150BCC">
        <w:t xml:space="preserve"> Bulletin </w:t>
      </w:r>
      <w:r w:rsidR="00E96EB6">
        <w:t>102</w:t>
      </w:r>
      <w:bookmarkStart w:id="0" w:name="_GoBack"/>
      <w:bookmarkEnd w:id="0"/>
    </w:p>
    <w:p w14:paraId="350B6F96" w14:textId="1C500C46" w:rsidR="00011803" w:rsidRDefault="001C1666" w:rsidP="00011803">
      <w:pPr>
        <w:pStyle w:val="BullsHeading"/>
      </w:pPr>
      <w:r>
        <w:t>May</w:t>
      </w:r>
      <w:r w:rsidR="00011803">
        <w:t xml:space="preserve"> 2020</w:t>
      </w:r>
    </w:p>
    <w:p w14:paraId="646381F5" w14:textId="7380BFCD" w:rsidR="00011803" w:rsidRDefault="00011803" w:rsidP="00011803">
      <w:pPr>
        <w:pStyle w:val="BullsHeading"/>
        <w:rPr>
          <w:rFonts w:cs="Arial"/>
          <w:sz w:val="22"/>
          <w:szCs w:val="22"/>
        </w:rPr>
      </w:pPr>
      <w:r>
        <w:t>Page 2</w:t>
      </w:r>
    </w:p>
    <w:p w14:paraId="5EE049A8" w14:textId="77777777" w:rsidR="00011803" w:rsidRDefault="00011803" w:rsidP="00B23A67">
      <w:pPr>
        <w:ind w:left="360" w:right="576"/>
        <w:rPr>
          <w:rFonts w:ascii="Georgia" w:hAnsi="Georgia" w:cs="Arial"/>
          <w:sz w:val="22"/>
          <w:szCs w:val="22"/>
        </w:rPr>
      </w:pPr>
    </w:p>
    <w:p w14:paraId="2A47E002" w14:textId="77777777" w:rsidR="00011803" w:rsidRDefault="00011803" w:rsidP="00B23A67">
      <w:pPr>
        <w:ind w:left="360" w:right="576"/>
        <w:rPr>
          <w:rFonts w:ascii="Georgia" w:hAnsi="Georgia" w:cs="Arial"/>
          <w:sz w:val="22"/>
          <w:szCs w:val="22"/>
        </w:rPr>
      </w:pPr>
    </w:p>
    <w:p w14:paraId="455C3A59" w14:textId="77777777" w:rsidR="00011803" w:rsidRDefault="00011803" w:rsidP="00B23A67">
      <w:pPr>
        <w:ind w:left="360" w:right="576"/>
        <w:rPr>
          <w:rFonts w:ascii="Georgia" w:hAnsi="Georgia" w:cs="Arial"/>
          <w:sz w:val="22"/>
          <w:szCs w:val="22"/>
        </w:rPr>
      </w:pPr>
    </w:p>
    <w:p w14:paraId="28E1246F" w14:textId="77777777" w:rsidR="00011803" w:rsidRDefault="00011803" w:rsidP="00B23A67">
      <w:pPr>
        <w:ind w:left="360" w:right="576"/>
        <w:rPr>
          <w:rFonts w:ascii="Georgia" w:hAnsi="Georgia" w:cs="Arial"/>
          <w:sz w:val="22"/>
          <w:szCs w:val="22"/>
        </w:rPr>
      </w:pPr>
    </w:p>
    <w:p w14:paraId="1CED86AB" w14:textId="7AF9154D" w:rsidR="00B23A67" w:rsidRPr="00B23A67" w:rsidRDefault="00B23A67" w:rsidP="00B23A67">
      <w:pPr>
        <w:ind w:left="360" w:right="576"/>
        <w:rPr>
          <w:rFonts w:ascii="Georgia" w:hAnsi="Georgia" w:cs="Arial"/>
          <w:sz w:val="22"/>
          <w:szCs w:val="22"/>
        </w:rPr>
      </w:pPr>
      <w:r w:rsidRPr="00B23A67">
        <w:rPr>
          <w:rFonts w:ascii="Georgia" w:hAnsi="Georgia" w:cs="Arial"/>
          <w:sz w:val="22"/>
          <w:szCs w:val="22"/>
        </w:rPr>
        <w:t xml:space="preserve">Furthermore, </w:t>
      </w:r>
      <w:r w:rsidR="003C693E">
        <w:rPr>
          <w:rFonts w:ascii="Georgia" w:hAnsi="Georgia" w:cs="Arial"/>
          <w:sz w:val="22"/>
          <w:szCs w:val="22"/>
        </w:rPr>
        <w:t xml:space="preserve">the </w:t>
      </w:r>
      <w:r w:rsidRPr="00B23A67">
        <w:rPr>
          <w:rFonts w:ascii="Georgia" w:hAnsi="Georgia" w:cs="Arial"/>
          <w:sz w:val="22"/>
          <w:szCs w:val="22"/>
        </w:rPr>
        <w:t>services rendered</w:t>
      </w:r>
      <w:r w:rsidR="003C693E">
        <w:rPr>
          <w:rFonts w:ascii="Georgia" w:hAnsi="Georgia" w:cs="Arial"/>
          <w:sz w:val="22"/>
          <w:szCs w:val="22"/>
        </w:rPr>
        <w:t xml:space="preserve"> by a qualified non-physician health care professional</w:t>
      </w:r>
      <w:r w:rsidRPr="00B23A67">
        <w:rPr>
          <w:rFonts w:ascii="Georgia" w:hAnsi="Georgia" w:cs="Arial"/>
          <w:sz w:val="22"/>
          <w:szCs w:val="22"/>
        </w:rPr>
        <w:t xml:space="preserve"> in accordance with CPT codes 98966, 98967, and 98968 must </w:t>
      </w:r>
      <w:r w:rsidR="003C693E">
        <w:rPr>
          <w:rFonts w:ascii="Georgia" w:hAnsi="Georgia" w:cs="Arial"/>
          <w:sz w:val="22"/>
          <w:szCs w:val="22"/>
        </w:rPr>
        <w:t>be appropriate</w:t>
      </w:r>
      <w:r w:rsidR="00F73532">
        <w:rPr>
          <w:rFonts w:ascii="Georgia" w:hAnsi="Georgia" w:cs="Arial"/>
          <w:sz w:val="22"/>
          <w:szCs w:val="22"/>
        </w:rPr>
        <w:t xml:space="preserve"> </w:t>
      </w:r>
      <w:r w:rsidR="003C693E">
        <w:rPr>
          <w:rFonts w:ascii="Georgia" w:hAnsi="Georgia" w:cs="Arial"/>
          <w:sz w:val="22"/>
          <w:szCs w:val="22"/>
        </w:rPr>
        <w:t xml:space="preserve">to </w:t>
      </w:r>
      <w:r w:rsidR="00F73532">
        <w:rPr>
          <w:rFonts w:ascii="Georgia" w:hAnsi="Georgia" w:cs="Arial"/>
          <w:sz w:val="22"/>
          <w:szCs w:val="22"/>
        </w:rPr>
        <w:t>the</w:t>
      </w:r>
      <w:r w:rsidR="003C693E">
        <w:rPr>
          <w:rFonts w:ascii="Georgia" w:hAnsi="Georgia" w:cs="Arial"/>
          <w:sz w:val="22"/>
          <w:szCs w:val="22"/>
        </w:rPr>
        <w:t xml:space="preserve"> qualified non-physician health care professional’s</w:t>
      </w:r>
      <w:r w:rsidR="00F73532">
        <w:rPr>
          <w:rFonts w:ascii="Georgia" w:hAnsi="Georgia" w:cs="Arial"/>
          <w:sz w:val="22"/>
          <w:szCs w:val="22"/>
        </w:rPr>
        <w:t xml:space="preserve"> level of</w:t>
      </w:r>
      <w:r w:rsidRPr="00B23A67">
        <w:rPr>
          <w:rFonts w:ascii="Georgia" w:hAnsi="Georgia" w:cs="Arial"/>
          <w:sz w:val="22"/>
          <w:szCs w:val="22"/>
        </w:rPr>
        <w:t xml:space="preserve"> </w:t>
      </w:r>
      <w:r w:rsidR="003C693E">
        <w:rPr>
          <w:rFonts w:ascii="Georgia" w:hAnsi="Georgia" w:cs="Arial"/>
          <w:sz w:val="22"/>
          <w:szCs w:val="22"/>
        </w:rPr>
        <w:t>skill or experience, as determined and approved by their supervising clinician</w:t>
      </w:r>
      <w:r w:rsidRPr="00B23A67">
        <w:rPr>
          <w:rFonts w:ascii="Georgia" w:hAnsi="Georgia" w:cs="Arial"/>
          <w:sz w:val="22"/>
          <w:szCs w:val="22"/>
        </w:rPr>
        <w:t xml:space="preserve">, and in accordance with all other applicable provisions in 130 CMR 405.000: </w:t>
      </w:r>
      <w:r w:rsidRPr="00A83868">
        <w:rPr>
          <w:rFonts w:ascii="Georgia" w:hAnsi="Georgia" w:cs="Arial"/>
          <w:i/>
          <w:iCs/>
          <w:sz w:val="22"/>
          <w:szCs w:val="22"/>
        </w:rPr>
        <w:t>Community Health Center Services</w:t>
      </w:r>
      <w:r w:rsidRPr="00B23A67">
        <w:rPr>
          <w:rFonts w:ascii="Georgia" w:hAnsi="Georgia" w:cs="Arial"/>
          <w:sz w:val="22"/>
          <w:szCs w:val="22"/>
        </w:rPr>
        <w:t xml:space="preserve">, 130 CMR 450.000: </w:t>
      </w:r>
      <w:r w:rsidRPr="00A83868">
        <w:rPr>
          <w:rFonts w:ascii="Georgia" w:hAnsi="Georgia" w:cs="Arial"/>
          <w:i/>
          <w:iCs/>
          <w:sz w:val="22"/>
          <w:szCs w:val="22"/>
        </w:rPr>
        <w:t>Administrative and Billing Services</w:t>
      </w:r>
      <w:r w:rsidRPr="00B23A67">
        <w:rPr>
          <w:rFonts w:ascii="Georgia" w:hAnsi="Georgia" w:cs="Arial"/>
          <w:sz w:val="22"/>
          <w:szCs w:val="22"/>
        </w:rPr>
        <w:t xml:space="preserve">, and 101 CMR 304:00: </w:t>
      </w:r>
      <w:r w:rsidRPr="00A83868">
        <w:rPr>
          <w:rFonts w:ascii="Georgia" w:hAnsi="Georgia" w:cs="Arial"/>
          <w:i/>
          <w:iCs/>
          <w:sz w:val="22"/>
          <w:szCs w:val="22"/>
        </w:rPr>
        <w:t>Rates for Community Health Centers</w:t>
      </w:r>
      <w:r w:rsidRPr="00B23A67">
        <w:rPr>
          <w:rFonts w:ascii="Georgia" w:hAnsi="Georgia" w:cs="Arial"/>
          <w:sz w:val="22"/>
          <w:szCs w:val="22"/>
        </w:rPr>
        <w:t xml:space="preserve"> in order to be payable by MassHealth.</w:t>
      </w:r>
    </w:p>
    <w:p w14:paraId="5F540724" w14:textId="77777777" w:rsidR="00B23A67" w:rsidRPr="00B23A67" w:rsidRDefault="00B23A67" w:rsidP="00B23A67">
      <w:pPr>
        <w:ind w:left="360" w:right="576"/>
        <w:rPr>
          <w:rFonts w:ascii="Georgia" w:hAnsi="Georgia" w:cs="Arial"/>
          <w:sz w:val="22"/>
          <w:szCs w:val="22"/>
        </w:rPr>
      </w:pPr>
    </w:p>
    <w:p w14:paraId="79B6FCF4" w14:textId="2EA6E502" w:rsidR="002F2914" w:rsidRPr="0081762C" w:rsidRDefault="00B23A67" w:rsidP="00A83868">
      <w:pPr>
        <w:ind w:left="360" w:right="576"/>
        <w:rPr>
          <w:rFonts w:ascii="Georgia" w:hAnsi="Georgia" w:cs="Arial"/>
          <w:sz w:val="22"/>
          <w:szCs w:val="22"/>
        </w:rPr>
      </w:pPr>
      <w:r w:rsidRPr="00B23A67">
        <w:rPr>
          <w:rFonts w:ascii="Georgia" w:hAnsi="Georgia" w:cs="Arial"/>
          <w:sz w:val="22"/>
          <w:szCs w:val="22"/>
        </w:rPr>
        <w:t>This</w:t>
      </w:r>
      <w:r w:rsidR="00A83868">
        <w:rPr>
          <w:rFonts w:ascii="Georgia" w:hAnsi="Georgia" w:cs="Arial"/>
          <w:sz w:val="22"/>
          <w:szCs w:val="22"/>
        </w:rPr>
        <w:t xml:space="preserve"> </w:t>
      </w:r>
      <w:r w:rsidR="00F17815">
        <w:rPr>
          <w:rFonts w:ascii="Georgia" w:hAnsi="Georgia" w:cs="Arial"/>
          <w:sz w:val="22"/>
          <w:szCs w:val="22"/>
        </w:rPr>
        <w:t>CHC</w:t>
      </w:r>
      <w:r w:rsidRPr="00B23A67">
        <w:rPr>
          <w:rFonts w:ascii="Georgia" w:hAnsi="Georgia" w:cs="Arial"/>
          <w:sz w:val="22"/>
          <w:szCs w:val="22"/>
        </w:rPr>
        <w:t xml:space="preserve"> </w:t>
      </w:r>
      <w:r w:rsidR="00A83868">
        <w:rPr>
          <w:rFonts w:ascii="Georgia" w:hAnsi="Georgia" w:cs="Arial"/>
          <w:sz w:val="22"/>
          <w:szCs w:val="22"/>
        </w:rPr>
        <w:t>provider</w:t>
      </w:r>
      <w:r w:rsidRPr="00B23A67">
        <w:rPr>
          <w:rFonts w:ascii="Georgia" w:hAnsi="Georgia" w:cs="Arial"/>
          <w:sz w:val="22"/>
          <w:szCs w:val="22"/>
        </w:rPr>
        <w:t xml:space="preserve"> bulletin does not authorize licensed practical nurses, community health workers, or medical assistants to provide “individual medical visits” defined under 130 CMR 405.402: </w:t>
      </w:r>
      <w:r w:rsidRPr="00993DA8">
        <w:rPr>
          <w:rFonts w:ascii="Georgia" w:hAnsi="Georgia" w:cs="Arial"/>
          <w:i/>
          <w:iCs/>
          <w:sz w:val="22"/>
          <w:szCs w:val="22"/>
        </w:rPr>
        <w:t>Definitions</w:t>
      </w:r>
      <w:r w:rsidRPr="00B23A67">
        <w:rPr>
          <w:rFonts w:ascii="Georgia" w:hAnsi="Georgia" w:cs="Arial"/>
          <w:sz w:val="22"/>
          <w:szCs w:val="22"/>
        </w:rPr>
        <w:t xml:space="preserve">. Such visits may </w:t>
      </w:r>
      <w:r w:rsidR="00E0736E">
        <w:rPr>
          <w:rFonts w:ascii="Georgia" w:hAnsi="Georgia" w:cs="Arial"/>
          <w:sz w:val="22"/>
          <w:szCs w:val="22"/>
        </w:rPr>
        <w:t xml:space="preserve">only </w:t>
      </w:r>
      <w:r w:rsidRPr="00B23A67">
        <w:rPr>
          <w:rFonts w:ascii="Georgia" w:hAnsi="Georgia" w:cs="Arial"/>
          <w:sz w:val="22"/>
          <w:szCs w:val="22"/>
        </w:rPr>
        <w:t xml:space="preserve">be </w:t>
      </w:r>
      <w:r w:rsidR="00E0736E">
        <w:rPr>
          <w:rFonts w:ascii="Georgia" w:hAnsi="Georgia" w:cs="Arial"/>
          <w:sz w:val="22"/>
          <w:szCs w:val="22"/>
        </w:rPr>
        <w:t>provided</w:t>
      </w:r>
      <w:r w:rsidR="00011803" w:rsidRPr="00B23A67">
        <w:rPr>
          <w:rFonts w:ascii="Georgia" w:hAnsi="Georgia" w:cs="Arial"/>
          <w:sz w:val="22"/>
          <w:szCs w:val="22"/>
        </w:rPr>
        <w:t xml:space="preserve"> </w:t>
      </w:r>
      <w:r w:rsidRPr="00B23A67">
        <w:rPr>
          <w:rFonts w:ascii="Georgia" w:hAnsi="Georgia" w:cs="Arial"/>
          <w:sz w:val="22"/>
          <w:szCs w:val="22"/>
        </w:rPr>
        <w:t>by</w:t>
      </w:r>
      <w:r w:rsidR="00011803">
        <w:rPr>
          <w:rFonts w:ascii="Georgia" w:hAnsi="Georgia" w:cs="Arial"/>
          <w:sz w:val="22"/>
          <w:szCs w:val="22"/>
        </w:rPr>
        <w:t xml:space="preserve"> </w:t>
      </w:r>
      <w:r w:rsidR="00A83868">
        <w:rPr>
          <w:rFonts w:ascii="Georgia" w:hAnsi="Georgia" w:cs="Arial"/>
          <w:sz w:val="22"/>
          <w:szCs w:val="22"/>
        </w:rPr>
        <w:t>physicians, physician assistants, certified nurse practitioners, clinical nurse specialists, or registered nurses, in accordance with</w:t>
      </w:r>
      <w:r w:rsidRPr="00B23A67">
        <w:rPr>
          <w:rFonts w:ascii="Georgia" w:hAnsi="Georgia" w:cs="Arial"/>
          <w:sz w:val="22"/>
          <w:szCs w:val="22"/>
        </w:rPr>
        <w:t xml:space="preserve"> that definition.</w:t>
      </w:r>
    </w:p>
    <w:p w14:paraId="7C130C0E" w14:textId="77777777" w:rsidR="00F664CC" w:rsidRPr="009901A7" w:rsidRDefault="00F664CC" w:rsidP="00002A9C">
      <w:pPr>
        <w:pStyle w:val="Heading1"/>
      </w:pPr>
      <w:r w:rsidRPr="009901A7">
        <w:t>MassHealth Website</w:t>
      </w:r>
    </w:p>
    <w:p w14:paraId="01C27930"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22A0A82A" w14:textId="760EB389" w:rsidR="002F2914" w:rsidRDefault="00F664CC" w:rsidP="00B23A67">
      <w:pPr>
        <w:pStyle w:val="BodyTextIndent"/>
      </w:pPr>
      <w:r w:rsidRPr="009901A7">
        <w:t>To sign up to receive email alerts when MassHealth issues new bulletins and transmittal letters, send a blank email to </w:t>
      </w:r>
      <w:hyperlink r:id="rId13" w:history="1">
        <w:r w:rsidRPr="009901A7">
          <w:rPr>
            <w:rStyle w:val="Hyperlink"/>
          </w:rPr>
          <w:t>join-masshealth-provider-pubs@listserv.state.ma.us</w:t>
        </w:r>
      </w:hyperlink>
      <w:r w:rsidRPr="009901A7">
        <w:t>. No text in the body or subject line is needed.</w:t>
      </w:r>
    </w:p>
    <w:p w14:paraId="2D4188A8" w14:textId="77777777" w:rsidR="00F664CC" w:rsidRPr="009901A7" w:rsidRDefault="00F664CC" w:rsidP="00002A9C">
      <w:pPr>
        <w:pStyle w:val="Heading1"/>
      </w:pPr>
      <w:r w:rsidRPr="009901A7">
        <w:t>Questions</w:t>
      </w:r>
    </w:p>
    <w:p w14:paraId="46246295" w14:textId="77777777" w:rsidR="00CC1E11" w:rsidRDefault="00F664CC" w:rsidP="005E4B62">
      <w:pPr>
        <w:pStyle w:val="BodyTextIndent"/>
      </w:pPr>
      <w:r w:rsidRPr="009901A7">
        <w:t xml:space="preserve">If you have any questions about the information in this bulletin, please contact the MassHealth Customer Service Center at (800) 841-2900, email your inquiry to </w:t>
      </w:r>
      <w:hyperlink r:id="rId14" w:history="1">
        <w:r w:rsidRPr="009901A7">
          <w:rPr>
            <w:rStyle w:val="Hyperlink"/>
          </w:rPr>
          <w:t>providersupport@mahealth.net</w:t>
        </w:r>
      </w:hyperlink>
      <w:r w:rsidRPr="009901A7">
        <w:t>, or fax your inquiry to (617) 988</w:t>
      </w:r>
      <w:r w:rsidRPr="009901A7">
        <w:noBreakHyphen/>
        <w:t>8974.</w:t>
      </w:r>
    </w:p>
    <w:p w14:paraId="1773352B" w14:textId="77777777" w:rsidR="00A83868" w:rsidRDefault="00A83868" w:rsidP="00A83868">
      <w:pPr>
        <w:rPr>
          <w:rFonts w:ascii="Bookman Old Style" w:hAnsi="Bookman Old Style"/>
        </w:rPr>
      </w:pPr>
    </w:p>
    <w:p w14:paraId="646B3CC6" w14:textId="4735E7DC" w:rsidR="00D95539" w:rsidRPr="00F17815" w:rsidRDefault="00D95539" w:rsidP="00F17815">
      <w:pPr>
        <w:spacing w:before="3600"/>
        <w:ind w:left="5760" w:firstLine="720"/>
        <w:rPr>
          <w:bCs/>
          <w:iCs/>
        </w:rPr>
      </w:pPr>
      <w:r w:rsidRPr="00CC1E11">
        <w:rPr>
          <w:rFonts w:ascii="Bookman Old Style" w:hAnsi="Bookman Old Style"/>
        </w:rPr>
        <w:t xml:space="preserve">Follow us on Twitter </w:t>
      </w:r>
      <w:hyperlink r:id="rId15" w:history="1">
        <w:r w:rsidRPr="00CC1E11">
          <w:rPr>
            <w:rStyle w:val="Hyperlink"/>
            <w:rFonts w:ascii="Bookman Old Style" w:hAnsi="Bookman Old Style"/>
            <w:b/>
            <w:i/>
          </w:rPr>
          <w:t>@MassHealth</w:t>
        </w:r>
      </w:hyperlink>
      <w:r w:rsidR="00F17815">
        <w:rPr>
          <w:rStyle w:val="Hyperlink"/>
          <w:rFonts w:ascii="Bookman Old Style" w:hAnsi="Bookman Old Style"/>
          <w:bCs/>
          <w:iCs/>
          <w:u w:val="none"/>
        </w:rPr>
        <w:t>.</w:t>
      </w:r>
    </w:p>
    <w:sectPr w:rsidR="00D95539" w:rsidRPr="00F17815" w:rsidSect="00D95539">
      <w:footerReference w:type="default" r:id="rId16"/>
      <w:type w:val="continuous"/>
      <w:pgSz w:w="12240" w:h="15840"/>
      <w:pgMar w:top="1080" w:right="1080" w:bottom="432" w:left="1080" w:header="720" w:footer="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6B502" w14:textId="77777777" w:rsidR="00467DDA" w:rsidRDefault="00467DDA" w:rsidP="00CC1E11">
      <w:r>
        <w:separator/>
      </w:r>
    </w:p>
  </w:endnote>
  <w:endnote w:type="continuationSeparator" w:id="0">
    <w:p w14:paraId="46121A2D" w14:textId="77777777" w:rsidR="00467DDA" w:rsidRDefault="00467DDA"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4AEE" w14:textId="77777777" w:rsidR="00CC1E11" w:rsidRPr="00CC1E11" w:rsidRDefault="00CC1E11" w:rsidP="00CC1E11">
    <w:pPr>
      <w:jc w:val="right"/>
      <w:rPr>
        <w:rFonts w:ascii="Bookman Old Style" w:hAnsi="Bookman Old Style"/>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1B52B" w14:textId="77777777" w:rsidR="004F0AD0" w:rsidRPr="00CC1E11" w:rsidRDefault="004F0AD0" w:rsidP="004F0AD0">
    <w:pPr>
      <w:jc w:val="right"/>
      <w:rPr>
        <w:rFonts w:ascii="Bookman Old Style" w:hAnsi="Bookman Old Style"/>
        <w:i/>
      </w:rPr>
    </w:pPr>
  </w:p>
  <w:p w14:paraId="56C0282F" w14:textId="77777777" w:rsidR="004F0AD0" w:rsidRPr="004F0AD0" w:rsidRDefault="004F0AD0" w:rsidP="00CC1E11">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0B694" w14:textId="77777777" w:rsidR="00467DDA" w:rsidRDefault="00467DDA" w:rsidP="00CC1E11">
      <w:r>
        <w:separator/>
      </w:r>
    </w:p>
  </w:footnote>
  <w:footnote w:type="continuationSeparator" w:id="0">
    <w:p w14:paraId="7A85652E" w14:textId="77777777" w:rsidR="00467DDA" w:rsidRDefault="00467DDA" w:rsidP="00CC1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3A144B53"/>
    <w:multiLevelType w:val="hybridMultilevel"/>
    <w:tmpl w:val="F2BEE8E4"/>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3D076758"/>
    <w:multiLevelType w:val="hybridMultilevel"/>
    <w:tmpl w:val="403E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1803"/>
    <w:rsid w:val="00045C56"/>
    <w:rsid w:val="000A586A"/>
    <w:rsid w:val="000D3DB5"/>
    <w:rsid w:val="00117920"/>
    <w:rsid w:val="00134AB3"/>
    <w:rsid w:val="00150BCC"/>
    <w:rsid w:val="00156D97"/>
    <w:rsid w:val="001B4E4C"/>
    <w:rsid w:val="001C1666"/>
    <w:rsid w:val="001E75D9"/>
    <w:rsid w:val="00236E1D"/>
    <w:rsid w:val="00263242"/>
    <w:rsid w:val="0026738B"/>
    <w:rsid w:val="002768F9"/>
    <w:rsid w:val="002A02C6"/>
    <w:rsid w:val="002F2914"/>
    <w:rsid w:val="002F2993"/>
    <w:rsid w:val="00374003"/>
    <w:rsid w:val="0039579B"/>
    <w:rsid w:val="003A476A"/>
    <w:rsid w:val="003B65B4"/>
    <w:rsid w:val="003C693E"/>
    <w:rsid w:val="003D47CE"/>
    <w:rsid w:val="00412D1B"/>
    <w:rsid w:val="00425F9A"/>
    <w:rsid w:val="00467DDA"/>
    <w:rsid w:val="00492F1E"/>
    <w:rsid w:val="004A7718"/>
    <w:rsid w:val="004D044A"/>
    <w:rsid w:val="004F0AD0"/>
    <w:rsid w:val="004F4B9A"/>
    <w:rsid w:val="005068BD"/>
    <w:rsid w:val="00507CFF"/>
    <w:rsid w:val="005D64D3"/>
    <w:rsid w:val="005E29D6"/>
    <w:rsid w:val="005E4B62"/>
    <w:rsid w:val="005F2B69"/>
    <w:rsid w:val="006452E5"/>
    <w:rsid w:val="0067691B"/>
    <w:rsid w:val="00687A86"/>
    <w:rsid w:val="006D3F15"/>
    <w:rsid w:val="00706438"/>
    <w:rsid w:val="00741BA6"/>
    <w:rsid w:val="00753896"/>
    <w:rsid w:val="00777A22"/>
    <w:rsid w:val="00797351"/>
    <w:rsid w:val="007B1A66"/>
    <w:rsid w:val="007E6D41"/>
    <w:rsid w:val="00816F2B"/>
    <w:rsid w:val="00831278"/>
    <w:rsid w:val="008563AD"/>
    <w:rsid w:val="00863041"/>
    <w:rsid w:val="00865AE5"/>
    <w:rsid w:val="00880BDA"/>
    <w:rsid w:val="008A4A2D"/>
    <w:rsid w:val="008B6E51"/>
    <w:rsid w:val="008E2FA7"/>
    <w:rsid w:val="00914588"/>
    <w:rsid w:val="0092409D"/>
    <w:rsid w:val="009259B4"/>
    <w:rsid w:val="00982839"/>
    <w:rsid w:val="009929B2"/>
    <w:rsid w:val="00993DA8"/>
    <w:rsid w:val="009B7EF5"/>
    <w:rsid w:val="009F3EA8"/>
    <w:rsid w:val="009F5861"/>
    <w:rsid w:val="00A04464"/>
    <w:rsid w:val="00A408D1"/>
    <w:rsid w:val="00A41775"/>
    <w:rsid w:val="00A51DBE"/>
    <w:rsid w:val="00A57720"/>
    <w:rsid w:val="00A772C1"/>
    <w:rsid w:val="00A83868"/>
    <w:rsid w:val="00A94E1A"/>
    <w:rsid w:val="00A95FC1"/>
    <w:rsid w:val="00AB1CE4"/>
    <w:rsid w:val="00AD6899"/>
    <w:rsid w:val="00AF004C"/>
    <w:rsid w:val="00AF1820"/>
    <w:rsid w:val="00B23A67"/>
    <w:rsid w:val="00B342DF"/>
    <w:rsid w:val="00B73653"/>
    <w:rsid w:val="00BB7F10"/>
    <w:rsid w:val="00BC3755"/>
    <w:rsid w:val="00BD2DAF"/>
    <w:rsid w:val="00C024A2"/>
    <w:rsid w:val="00C07563"/>
    <w:rsid w:val="00CA3A36"/>
    <w:rsid w:val="00CB3F64"/>
    <w:rsid w:val="00CB55B2"/>
    <w:rsid w:val="00CC1E11"/>
    <w:rsid w:val="00D05A63"/>
    <w:rsid w:val="00D30985"/>
    <w:rsid w:val="00D40F95"/>
    <w:rsid w:val="00D51CC4"/>
    <w:rsid w:val="00D70773"/>
    <w:rsid w:val="00D71D9F"/>
    <w:rsid w:val="00D95539"/>
    <w:rsid w:val="00DB7707"/>
    <w:rsid w:val="00DD61FE"/>
    <w:rsid w:val="00DE150B"/>
    <w:rsid w:val="00DE63FF"/>
    <w:rsid w:val="00E0736E"/>
    <w:rsid w:val="00E96EB6"/>
    <w:rsid w:val="00ED497C"/>
    <w:rsid w:val="00F17815"/>
    <w:rsid w:val="00F664CC"/>
    <w:rsid w:val="00F73532"/>
    <w:rsid w:val="00F73D6F"/>
    <w:rsid w:val="00F74F30"/>
    <w:rsid w:val="00F91E92"/>
    <w:rsid w:val="00FC0832"/>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18AA2"/>
  <w15:docId w15:val="{459EAB22-9DD1-4D1C-9F0C-4B5A34CA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NoSpacing">
    <w:name w:val="No Spacing"/>
    <w:uiPriority w:val="1"/>
    <w:qFormat/>
    <w:rsid w:val="006452E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3B65B4"/>
    <w:rPr>
      <w:color w:val="800080" w:themeColor="followedHyperlink"/>
      <w:u w:val="single"/>
    </w:rPr>
  </w:style>
  <w:style w:type="character" w:customStyle="1" w:styleId="UnresolvedMention1">
    <w:name w:val="Unresolved Mention1"/>
    <w:basedOn w:val="DefaultParagraphFont"/>
    <w:uiPriority w:val="99"/>
    <w:semiHidden/>
    <w:unhideWhenUsed/>
    <w:rsid w:val="0067691B"/>
    <w:rPr>
      <w:color w:val="605E5C"/>
      <w:shd w:val="clear" w:color="auto" w:fill="E1DFDD"/>
    </w:rPr>
  </w:style>
  <w:style w:type="character" w:styleId="CommentReference">
    <w:name w:val="annotation reference"/>
    <w:basedOn w:val="DefaultParagraphFont"/>
    <w:uiPriority w:val="99"/>
    <w:semiHidden/>
    <w:unhideWhenUsed/>
    <w:rsid w:val="00A408D1"/>
    <w:rPr>
      <w:sz w:val="16"/>
      <w:szCs w:val="16"/>
    </w:rPr>
  </w:style>
  <w:style w:type="paragraph" w:styleId="CommentText">
    <w:name w:val="annotation text"/>
    <w:basedOn w:val="Normal"/>
    <w:link w:val="CommentTextChar"/>
    <w:uiPriority w:val="99"/>
    <w:semiHidden/>
    <w:unhideWhenUsed/>
    <w:rsid w:val="00A408D1"/>
  </w:style>
  <w:style w:type="character" w:customStyle="1" w:styleId="CommentTextChar">
    <w:name w:val="Comment Text Char"/>
    <w:basedOn w:val="DefaultParagraphFont"/>
    <w:link w:val="CommentText"/>
    <w:uiPriority w:val="99"/>
    <w:semiHidden/>
    <w:rsid w:val="00A408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08D1"/>
    <w:rPr>
      <w:b/>
      <w:bCs/>
    </w:rPr>
  </w:style>
  <w:style w:type="character" w:customStyle="1" w:styleId="CommentSubjectChar">
    <w:name w:val="Comment Subject Char"/>
    <w:basedOn w:val="CommentTextChar"/>
    <w:link w:val="CommentSubject"/>
    <w:uiPriority w:val="99"/>
    <w:semiHidden/>
    <w:rsid w:val="00A408D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join-masshealth-provider-pubs@listserv.state.ma.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files/documents/2020/03/13/All-289.pdf" TargetMode="External"/><Relationship Id="rId5" Type="http://schemas.openxmlformats.org/officeDocument/2006/relationships/footnotes" Target="footnotes.xml"/><Relationship Id="rId15" Type="http://schemas.openxmlformats.org/officeDocument/2006/relationships/hyperlink" Target="https://twitter.com/masshealth" TargetMode="External"/><Relationship Id="rId10" Type="http://schemas.openxmlformats.org/officeDocument/2006/relationships/hyperlink" Target="https://www.mass.gov/executive-orders/no-591-declaration-of-a-state-of-emergency-to-respond-to-covid-1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rovidersupport@mahealth.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Luca, Joseph (EHS)</cp:lastModifiedBy>
  <cp:revision>2</cp:revision>
  <cp:lastPrinted>2020-03-31T19:13:00Z</cp:lastPrinted>
  <dcterms:created xsi:type="dcterms:W3CDTF">2020-05-13T13:53:00Z</dcterms:created>
  <dcterms:modified xsi:type="dcterms:W3CDTF">2020-05-13T13:53:00Z</dcterms:modified>
</cp:coreProperties>
</file>