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49"/>
        <w:tblW w:w="10890" w:type="dxa"/>
        <w:tblLook w:val="04A0" w:firstRow="1" w:lastRow="0" w:firstColumn="1" w:lastColumn="0" w:noHBand="0" w:noVBand="1"/>
      </w:tblPr>
      <w:tblGrid>
        <w:gridCol w:w="2070"/>
        <w:gridCol w:w="6768"/>
        <w:gridCol w:w="2052"/>
      </w:tblGrid>
      <w:tr w:rsidR="003D5C9C" w:rsidRPr="00473EC1" w:rsidTr="000233D2">
        <w:trPr>
          <w:trHeight w:val="2700"/>
        </w:trPr>
        <w:tc>
          <w:tcPr>
            <w:tcW w:w="2070" w:type="dxa"/>
            <w:vMerge w:val="restart"/>
            <w:shd w:val="clear" w:color="auto" w:fill="auto"/>
          </w:tcPr>
          <w:p w:rsidR="003D5C9C" w:rsidRPr="00473EC1" w:rsidRDefault="00727479" w:rsidP="000233D2">
            <w:pPr>
              <w:jc w:val="center"/>
              <w:rPr>
                <w:rFonts w:ascii="LinePrinter" w:hAnsi="LinePrinter"/>
                <w:szCs w:val="20"/>
              </w:rPr>
            </w:pPr>
            <w:bookmarkStart w:id="0" w:name="_GoBack"/>
            <w:bookmarkEnd w:id="0"/>
            <w:r>
              <w:rPr>
                <w:rFonts w:ascii="LinePrinter" w:hAnsi="LinePrinter"/>
                <w:noProof/>
                <w:szCs w:val="20"/>
              </w:rPr>
              <w:drawing>
                <wp:inline distT="0" distB="0" distL="0" distR="0">
                  <wp:extent cx="960755" cy="11518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C9C" w:rsidRPr="00473EC1" w:rsidRDefault="003D5C9C" w:rsidP="000233D2">
            <w:pPr>
              <w:jc w:val="center"/>
              <w:rPr>
                <w:rFonts w:ascii="Arial Rounded MT Bold" w:hAnsi="Arial Rounded MT Bold"/>
                <w:sz w:val="16"/>
                <w:szCs w:val="20"/>
              </w:rPr>
            </w:pPr>
            <w:r w:rsidRPr="00473EC1">
              <w:rPr>
                <w:rFonts w:ascii="Arial Rounded MT Bold" w:hAnsi="Arial Rounded MT Bold"/>
                <w:sz w:val="16"/>
                <w:szCs w:val="20"/>
              </w:rPr>
              <w:t>CHARLES D. BAKER</w:t>
            </w:r>
          </w:p>
          <w:p w:rsidR="003D5C9C" w:rsidRPr="00473EC1" w:rsidRDefault="003D5C9C" w:rsidP="000233D2">
            <w:pPr>
              <w:spacing w:after="120"/>
              <w:jc w:val="center"/>
              <w:rPr>
                <w:rFonts w:ascii="Arial Rounded MT Bold" w:hAnsi="Arial Rounded MT Bold"/>
                <w:sz w:val="14"/>
                <w:szCs w:val="20"/>
              </w:rPr>
            </w:pPr>
            <w:r w:rsidRPr="00473EC1">
              <w:rPr>
                <w:rFonts w:ascii="Arial Rounded MT Bold" w:hAnsi="Arial Rounded MT Bold"/>
                <w:sz w:val="14"/>
                <w:szCs w:val="20"/>
              </w:rPr>
              <w:t>Governor</w:t>
            </w:r>
          </w:p>
          <w:p w:rsidR="003D5C9C" w:rsidRPr="00473EC1" w:rsidRDefault="003D5C9C" w:rsidP="000233D2">
            <w:pPr>
              <w:jc w:val="center"/>
              <w:rPr>
                <w:rFonts w:ascii="Arial Rounded MT Bold" w:hAnsi="Arial Rounded MT Bold"/>
                <w:sz w:val="16"/>
                <w:szCs w:val="20"/>
              </w:rPr>
            </w:pPr>
            <w:r w:rsidRPr="00473EC1">
              <w:rPr>
                <w:rFonts w:ascii="Arial Rounded MT Bold" w:hAnsi="Arial Rounded MT Bold"/>
                <w:sz w:val="16"/>
                <w:szCs w:val="20"/>
              </w:rPr>
              <w:t>KARYN E. POLITO</w:t>
            </w:r>
          </w:p>
          <w:p w:rsidR="003D5C9C" w:rsidRPr="00473EC1" w:rsidRDefault="003D5C9C" w:rsidP="000233D2">
            <w:pPr>
              <w:spacing w:after="120"/>
              <w:jc w:val="center"/>
              <w:rPr>
                <w:rFonts w:ascii="Arial Rounded MT Bold" w:hAnsi="Arial Rounded MT Bold"/>
                <w:sz w:val="14"/>
                <w:szCs w:val="20"/>
              </w:rPr>
            </w:pPr>
            <w:r w:rsidRPr="00473EC1">
              <w:rPr>
                <w:rFonts w:ascii="Arial Rounded MT Bold" w:hAnsi="Arial Rounded MT Bold"/>
                <w:sz w:val="14"/>
                <w:szCs w:val="20"/>
              </w:rPr>
              <w:t>Lieutenant Governor</w:t>
            </w:r>
          </w:p>
        </w:tc>
        <w:tc>
          <w:tcPr>
            <w:tcW w:w="6768" w:type="dxa"/>
            <w:shd w:val="clear" w:color="auto" w:fill="auto"/>
          </w:tcPr>
          <w:p w:rsidR="003D5C9C" w:rsidRPr="00473EC1" w:rsidRDefault="003D5C9C" w:rsidP="000233D2">
            <w:pPr>
              <w:jc w:val="center"/>
              <w:rPr>
                <w:rFonts w:ascii="Arial" w:hAnsi="Arial"/>
                <w:sz w:val="36"/>
                <w:szCs w:val="20"/>
              </w:rPr>
            </w:pPr>
            <w:r w:rsidRPr="00473EC1">
              <w:rPr>
                <w:rFonts w:ascii="Arial" w:hAnsi="Arial"/>
                <w:sz w:val="36"/>
                <w:szCs w:val="20"/>
              </w:rPr>
              <w:t>The Commonwealth of Massachusetts</w:t>
            </w:r>
          </w:p>
          <w:p w:rsidR="003D5C9C" w:rsidRPr="00473EC1" w:rsidRDefault="003D5C9C" w:rsidP="000233D2">
            <w:pPr>
              <w:jc w:val="center"/>
              <w:rPr>
                <w:rFonts w:ascii="Arial" w:hAnsi="Arial"/>
                <w:sz w:val="28"/>
                <w:szCs w:val="20"/>
              </w:rPr>
            </w:pPr>
            <w:r w:rsidRPr="00473EC1">
              <w:rPr>
                <w:rFonts w:ascii="Arial" w:hAnsi="Arial"/>
                <w:sz w:val="28"/>
                <w:szCs w:val="20"/>
              </w:rPr>
              <w:t>Executive Office of Health and Human Services Department of Public Health</w:t>
            </w:r>
          </w:p>
          <w:p w:rsidR="003D5C9C" w:rsidRPr="00473EC1" w:rsidRDefault="003D5C9C" w:rsidP="000233D2">
            <w:pPr>
              <w:jc w:val="center"/>
              <w:rPr>
                <w:rFonts w:ascii="Arial" w:hAnsi="Arial"/>
                <w:sz w:val="28"/>
                <w:szCs w:val="20"/>
              </w:rPr>
            </w:pPr>
            <w:r w:rsidRPr="00473EC1">
              <w:rPr>
                <w:rFonts w:ascii="Arial" w:hAnsi="Arial"/>
                <w:sz w:val="28"/>
                <w:szCs w:val="20"/>
              </w:rPr>
              <w:t>Bureau of Health Professions Licensure</w:t>
            </w:r>
          </w:p>
          <w:p w:rsidR="003D5C9C" w:rsidRPr="00473EC1" w:rsidRDefault="003D5C9C" w:rsidP="000233D2">
            <w:pPr>
              <w:jc w:val="center"/>
              <w:rPr>
                <w:rFonts w:ascii="Arial" w:hAnsi="Arial"/>
                <w:sz w:val="28"/>
                <w:szCs w:val="20"/>
              </w:rPr>
            </w:pPr>
            <w:r w:rsidRPr="00473EC1">
              <w:rPr>
                <w:rFonts w:ascii="Arial" w:hAnsi="Arial"/>
                <w:sz w:val="28"/>
                <w:szCs w:val="20"/>
              </w:rPr>
              <w:t>Drug Control Program</w:t>
            </w:r>
          </w:p>
          <w:p w:rsidR="003D5C9C" w:rsidRPr="00473EC1" w:rsidRDefault="003D5C9C" w:rsidP="000233D2">
            <w:pPr>
              <w:jc w:val="center"/>
              <w:rPr>
                <w:rFonts w:ascii="Arial" w:hAnsi="Arial"/>
                <w:sz w:val="28"/>
                <w:szCs w:val="20"/>
              </w:rPr>
            </w:pPr>
            <w:r w:rsidRPr="00473EC1">
              <w:rPr>
                <w:rFonts w:ascii="Arial" w:hAnsi="Arial"/>
                <w:sz w:val="28"/>
                <w:szCs w:val="20"/>
              </w:rPr>
              <w:t>239 Causeway Street, Suite 500, Boston, MA 02114</w:t>
            </w:r>
          </w:p>
        </w:tc>
        <w:tc>
          <w:tcPr>
            <w:tcW w:w="2052" w:type="dxa"/>
            <w:vMerge w:val="restart"/>
            <w:shd w:val="clear" w:color="auto" w:fill="auto"/>
            <w:vAlign w:val="bottom"/>
          </w:tcPr>
          <w:p w:rsidR="003D5C9C" w:rsidRPr="00473EC1" w:rsidRDefault="003D5C9C" w:rsidP="000233D2">
            <w:pPr>
              <w:jc w:val="center"/>
              <w:rPr>
                <w:rFonts w:ascii="Arial Rounded MT Bold" w:hAnsi="Arial Rounded MT Bold"/>
                <w:sz w:val="16"/>
                <w:szCs w:val="20"/>
              </w:rPr>
            </w:pPr>
            <w:r w:rsidRPr="00473EC1">
              <w:rPr>
                <w:rFonts w:ascii="Arial Rounded MT Bold" w:hAnsi="Arial Rounded MT Bold"/>
                <w:sz w:val="16"/>
                <w:szCs w:val="20"/>
              </w:rPr>
              <w:t>MARYLOU SUDDERS</w:t>
            </w:r>
          </w:p>
          <w:p w:rsidR="003D5C9C" w:rsidRPr="00473EC1" w:rsidRDefault="003D5C9C" w:rsidP="000233D2">
            <w:pPr>
              <w:spacing w:after="120"/>
              <w:jc w:val="center"/>
              <w:rPr>
                <w:rFonts w:ascii="Arial Rounded MT Bold" w:hAnsi="Arial Rounded MT Bold"/>
                <w:sz w:val="14"/>
                <w:szCs w:val="20"/>
              </w:rPr>
            </w:pPr>
            <w:r w:rsidRPr="00473EC1">
              <w:rPr>
                <w:rFonts w:ascii="Arial Rounded MT Bold" w:hAnsi="Arial Rounded MT Bold"/>
                <w:sz w:val="14"/>
                <w:szCs w:val="20"/>
              </w:rPr>
              <w:t>Secretary</w:t>
            </w:r>
          </w:p>
          <w:p w:rsidR="003D5C9C" w:rsidRPr="00473EC1" w:rsidRDefault="003D5C9C" w:rsidP="000233D2">
            <w:pPr>
              <w:jc w:val="center"/>
              <w:rPr>
                <w:rFonts w:ascii="Arial Rounded MT Bold" w:hAnsi="Arial Rounded MT Bold"/>
                <w:sz w:val="16"/>
                <w:szCs w:val="20"/>
              </w:rPr>
            </w:pPr>
            <w:r w:rsidRPr="00473EC1">
              <w:rPr>
                <w:rFonts w:ascii="Arial Rounded MT Bold" w:hAnsi="Arial Rounded MT Bold"/>
                <w:sz w:val="16"/>
                <w:szCs w:val="20"/>
              </w:rPr>
              <w:t>MONICA BHAREL, MD, MPH</w:t>
            </w:r>
          </w:p>
          <w:p w:rsidR="003D5C9C" w:rsidRPr="00473EC1" w:rsidRDefault="003D5C9C" w:rsidP="000233D2">
            <w:pPr>
              <w:spacing w:after="120"/>
              <w:jc w:val="center"/>
              <w:rPr>
                <w:rFonts w:ascii="Arial Rounded MT Bold" w:hAnsi="Arial Rounded MT Bold"/>
                <w:sz w:val="14"/>
                <w:szCs w:val="20"/>
              </w:rPr>
            </w:pPr>
            <w:r w:rsidRPr="00473EC1">
              <w:rPr>
                <w:rFonts w:ascii="Arial Rounded MT Bold" w:hAnsi="Arial Rounded MT Bold"/>
                <w:sz w:val="14"/>
                <w:szCs w:val="20"/>
              </w:rPr>
              <w:t>Commissioner</w:t>
            </w:r>
          </w:p>
          <w:p w:rsidR="003D5C9C" w:rsidRPr="00473EC1" w:rsidRDefault="003D5C9C" w:rsidP="000233D2">
            <w:pPr>
              <w:jc w:val="center"/>
              <w:rPr>
                <w:rFonts w:ascii="Arial Rounded MT Bold" w:hAnsi="Arial Rounded MT Bold"/>
                <w:sz w:val="14"/>
                <w:szCs w:val="20"/>
              </w:rPr>
            </w:pPr>
            <w:r w:rsidRPr="00473EC1">
              <w:rPr>
                <w:rFonts w:ascii="Arial Rounded MT Bold" w:hAnsi="Arial Rounded MT Bold"/>
                <w:sz w:val="14"/>
                <w:szCs w:val="20"/>
              </w:rPr>
              <w:t>Tel: 617-624-6000</w:t>
            </w:r>
          </w:p>
          <w:p w:rsidR="003D5C9C" w:rsidRPr="00473EC1" w:rsidRDefault="003D5C9C" w:rsidP="000233D2">
            <w:pPr>
              <w:spacing w:after="120"/>
              <w:jc w:val="center"/>
              <w:rPr>
                <w:rFonts w:ascii="Arial Rounded MT Bold" w:hAnsi="Arial Rounded MT Bold"/>
                <w:sz w:val="36"/>
                <w:szCs w:val="20"/>
              </w:rPr>
            </w:pPr>
            <w:r w:rsidRPr="00473EC1">
              <w:rPr>
                <w:rFonts w:ascii="Arial Rounded MT Bold" w:hAnsi="Arial Rounded MT Bold"/>
                <w:sz w:val="14"/>
                <w:szCs w:val="20"/>
              </w:rPr>
              <w:t>www.mass.gov/dph</w:t>
            </w:r>
          </w:p>
        </w:tc>
      </w:tr>
      <w:tr w:rsidR="003D5C9C" w:rsidRPr="00473EC1" w:rsidTr="000233D2">
        <w:tc>
          <w:tcPr>
            <w:tcW w:w="2070" w:type="dxa"/>
            <w:vMerge/>
            <w:shd w:val="clear" w:color="auto" w:fill="auto"/>
          </w:tcPr>
          <w:p w:rsidR="003D5C9C" w:rsidRPr="00473EC1" w:rsidRDefault="003D5C9C" w:rsidP="000233D2">
            <w:pPr>
              <w:jc w:val="center"/>
              <w:rPr>
                <w:rFonts w:ascii="LinePrinter" w:hAnsi="LinePrinter"/>
                <w:szCs w:val="20"/>
              </w:rPr>
            </w:pPr>
          </w:p>
        </w:tc>
        <w:tc>
          <w:tcPr>
            <w:tcW w:w="6768" w:type="dxa"/>
            <w:shd w:val="clear" w:color="auto" w:fill="auto"/>
          </w:tcPr>
          <w:p w:rsidR="003D5C9C" w:rsidRPr="00473EC1" w:rsidRDefault="003D5C9C" w:rsidP="000233D2">
            <w:pPr>
              <w:rPr>
                <w:rFonts w:ascii="Arial" w:hAnsi="Arial" w:cs="Arial"/>
                <w:b/>
                <w:szCs w:val="20"/>
              </w:rPr>
            </w:pPr>
          </w:p>
          <w:p w:rsidR="003D5C9C" w:rsidRPr="00473EC1" w:rsidRDefault="003D5C9C" w:rsidP="000233D2">
            <w:pPr>
              <w:rPr>
                <w:rFonts w:ascii="Arial" w:hAnsi="Arial" w:cs="Arial"/>
                <w:b/>
                <w:szCs w:val="20"/>
              </w:rPr>
            </w:pPr>
          </w:p>
          <w:p w:rsidR="003D5C9C" w:rsidRPr="00473EC1" w:rsidRDefault="003D5C9C" w:rsidP="000233D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  <w:vAlign w:val="bottom"/>
          </w:tcPr>
          <w:p w:rsidR="003D5C9C" w:rsidRPr="00473EC1" w:rsidRDefault="003D5C9C" w:rsidP="000233D2">
            <w:pPr>
              <w:jc w:val="center"/>
              <w:rPr>
                <w:rFonts w:ascii="Arial Rounded MT Bold" w:hAnsi="Arial Rounded MT Bold"/>
                <w:sz w:val="16"/>
                <w:szCs w:val="20"/>
              </w:rPr>
            </w:pPr>
          </w:p>
        </w:tc>
      </w:tr>
    </w:tbl>
    <w:p w:rsidR="003D5C9C" w:rsidRPr="00473EC1" w:rsidRDefault="003D5C9C" w:rsidP="003D5C9C">
      <w:pPr>
        <w:autoSpaceDE w:val="0"/>
        <w:autoSpaceDN w:val="0"/>
        <w:adjustRightInd w:val="0"/>
        <w:rPr>
          <w:szCs w:val="20"/>
        </w:rPr>
      </w:pPr>
    </w:p>
    <w:p w:rsidR="003D5C9C" w:rsidRPr="00473EC1" w:rsidRDefault="003D5C9C" w:rsidP="003D5C9C">
      <w:pPr>
        <w:rPr>
          <w:szCs w:val="20"/>
        </w:rPr>
      </w:pPr>
    </w:p>
    <w:p w:rsidR="003D5C9C" w:rsidRPr="00473EC1" w:rsidRDefault="003D5C9C" w:rsidP="003D5C9C">
      <w:pPr>
        <w:jc w:val="center"/>
        <w:rPr>
          <w:rFonts w:ascii="Arial" w:hAnsi="Arial" w:cs="Arial"/>
          <w:b/>
          <w:sz w:val="28"/>
          <w:szCs w:val="28"/>
        </w:rPr>
      </w:pPr>
      <w:r w:rsidRPr="00473EC1">
        <w:rPr>
          <w:rFonts w:ascii="Arial" w:hAnsi="Arial" w:cs="Arial"/>
          <w:b/>
          <w:sz w:val="28"/>
          <w:szCs w:val="28"/>
        </w:rPr>
        <w:t xml:space="preserve">Medication Administration Program (MAP) </w:t>
      </w:r>
    </w:p>
    <w:p w:rsidR="003D5C9C" w:rsidRPr="00473EC1" w:rsidRDefault="003D5C9C" w:rsidP="003D5C9C">
      <w:pPr>
        <w:jc w:val="center"/>
        <w:rPr>
          <w:rFonts w:ascii="Arial" w:hAnsi="Arial" w:cs="Arial"/>
          <w:b/>
          <w:sz w:val="28"/>
          <w:szCs w:val="28"/>
        </w:rPr>
      </w:pPr>
      <w:r w:rsidRPr="00473EC1">
        <w:rPr>
          <w:rFonts w:ascii="Arial" w:hAnsi="Arial" w:cs="Arial"/>
          <w:b/>
          <w:sz w:val="28"/>
          <w:szCs w:val="28"/>
        </w:rPr>
        <w:t>Advisory Ruling</w:t>
      </w:r>
    </w:p>
    <w:p w:rsidR="0086101D" w:rsidRPr="003201E1" w:rsidRDefault="00537B45" w:rsidP="00537B45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Epinephrine Administration via Auto-Injector Device</w:t>
      </w:r>
      <w:r w:rsidR="00F310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2D4B62">
        <w:rPr>
          <w:rFonts w:ascii="Arial" w:hAnsi="Arial" w:cs="Arial"/>
          <w:b/>
        </w:rPr>
        <w:t>MAP</w:t>
      </w:r>
      <w:r w:rsidR="0029748E" w:rsidRPr="003201E1">
        <w:rPr>
          <w:rFonts w:ascii="Arial" w:hAnsi="Arial" w:cs="Arial"/>
          <w:b/>
        </w:rPr>
        <w:t xml:space="preserve"> Sites</w:t>
      </w:r>
      <w:r w:rsidR="002D4B62">
        <w:rPr>
          <w:rFonts w:ascii="Arial" w:hAnsi="Arial" w:cs="Arial"/>
          <w:b/>
        </w:rPr>
        <w:t>-</w:t>
      </w:r>
      <w:r w:rsidR="002D4B62" w:rsidRPr="002D4B62">
        <w:rPr>
          <w:rFonts w:ascii="Arial" w:hAnsi="Arial" w:cs="Arial"/>
          <w:b/>
        </w:rPr>
        <w:t xml:space="preserve"> </w:t>
      </w:r>
      <w:r w:rsidR="002D4B62">
        <w:rPr>
          <w:rFonts w:ascii="Arial" w:hAnsi="Arial" w:cs="Arial"/>
          <w:b/>
        </w:rPr>
        <w:t>Competency Evaluation Tool</w:t>
      </w:r>
    </w:p>
    <w:p w:rsidR="002F51DB" w:rsidRDefault="00537B45" w:rsidP="0029748E">
      <w:pPr>
        <w:pStyle w:val="Footnote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MAP Certified staff must be trained in the use of epinephrine administration via pre-filled auto-injector device(s) annually for each </w:t>
      </w:r>
      <w:proofErr w:type="gramStart"/>
      <w:r>
        <w:rPr>
          <w:rFonts w:ascii="Arial" w:hAnsi="Arial" w:cs="Arial"/>
          <w:sz w:val="24"/>
          <w:szCs w:val="24"/>
        </w:rPr>
        <w:t>individual</w:t>
      </w:r>
      <w:r w:rsidR="009462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46277">
        <w:rPr>
          <w:rFonts w:ascii="Arial" w:hAnsi="Arial" w:cs="Arial"/>
          <w:sz w:val="24"/>
          <w:szCs w:val="24"/>
        </w:rPr>
        <w:t>that</w:t>
      </w:r>
      <w:proofErr w:type="gramEnd"/>
      <w:r w:rsidR="00946277">
        <w:rPr>
          <w:rFonts w:ascii="Arial" w:hAnsi="Arial" w:cs="Arial"/>
          <w:sz w:val="24"/>
          <w:szCs w:val="24"/>
        </w:rPr>
        <w:t xml:space="preserve"> they work with, </w:t>
      </w:r>
      <w:r>
        <w:rPr>
          <w:rFonts w:ascii="Arial" w:hAnsi="Arial" w:cs="Arial"/>
          <w:sz w:val="24"/>
          <w:szCs w:val="24"/>
        </w:rPr>
        <w:t>at risk of anaphylac</w:t>
      </w:r>
      <w:r w:rsidR="00946277">
        <w:rPr>
          <w:rFonts w:ascii="Arial" w:hAnsi="Arial" w:cs="Arial"/>
          <w:sz w:val="24"/>
          <w:szCs w:val="24"/>
        </w:rPr>
        <w:t xml:space="preserve">tic shock, </w:t>
      </w:r>
      <w:r>
        <w:rPr>
          <w:rFonts w:ascii="Arial" w:hAnsi="Arial" w:cs="Arial"/>
          <w:sz w:val="24"/>
          <w:szCs w:val="24"/>
        </w:rPr>
        <w:t>who may require epinephrine via pre-filled auto-injector.</w:t>
      </w:r>
    </w:p>
    <w:p w:rsidR="00333FB1" w:rsidRDefault="00F31001" w:rsidP="00333FB1">
      <w:pPr>
        <w:pStyle w:val="FootnoteTex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 to </w:t>
      </w:r>
      <w:r w:rsidR="00756256">
        <w:rPr>
          <w:rFonts w:ascii="Arial" w:hAnsi="Arial" w:cs="Arial"/>
          <w:sz w:val="24"/>
          <w:szCs w:val="24"/>
        </w:rPr>
        <w:t xml:space="preserve">MAP Policy 14-2 for </w:t>
      </w:r>
      <w:r>
        <w:rPr>
          <w:rFonts w:ascii="Arial" w:hAnsi="Arial" w:cs="Arial"/>
          <w:sz w:val="24"/>
          <w:szCs w:val="24"/>
        </w:rPr>
        <w:t xml:space="preserve">the </w:t>
      </w:r>
      <w:r w:rsidR="00756256">
        <w:rPr>
          <w:rFonts w:ascii="Arial" w:hAnsi="Arial" w:cs="Arial"/>
          <w:sz w:val="24"/>
          <w:szCs w:val="24"/>
        </w:rPr>
        <w:t>‘Process for Initiating Epinephrine Administration via Auto-injector Device(s) Curriculum for MAP Certified Staff’</w:t>
      </w:r>
      <w:r w:rsidR="004E3E5A">
        <w:rPr>
          <w:rFonts w:ascii="Arial" w:hAnsi="Arial" w:cs="Arial"/>
          <w:sz w:val="24"/>
          <w:szCs w:val="24"/>
        </w:rPr>
        <w:t>.</w:t>
      </w:r>
    </w:p>
    <w:p w:rsidR="00537B45" w:rsidRDefault="00537B45" w:rsidP="0029748E">
      <w:pPr>
        <w:pStyle w:val="FootnoteText"/>
        <w:rPr>
          <w:rFonts w:ascii="Arial" w:hAnsi="Arial" w:cs="Arial"/>
          <w:sz w:val="24"/>
          <w:szCs w:val="24"/>
        </w:rPr>
      </w:pPr>
    </w:p>
    <w:p w:rsidR="00537B45" w:rsidRDefault="00537B45" w:rsidP="0029748E">
      <w:pPr>
        <w:pStyle w:val="Footnote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F31001">
        <w:rPr>
          <w:rFonts w:ascii="Arial" w:hAnsi="Arial" w:cs="Arial"/>
          <w:i/>
          <w:sz w:val="24"/>
          <w:szCs w:val="24"/>
        </w:rPr>
        <w:t>Epinephrine</w:t>
      </w:r>
      <w:r w:rsidR="004E3E5A" w:rsidRPr="00F31001">
        <w:rPr>
          <w:rFonts w:ascii="Arial" w:hAnsi="Arial" w:cs="Arial"/>
          <w:i/>
          <w:sz w:val="24"/>
          <w:szCs w:val="24"/>
        </w:rPr>
        <w:t xml:space="preserve"> Auto-I</w:t>
      </w:r>
      <w:r w:rsidRPr="00F31001">
        <w:rPr>
          <w:rFonts w:ascii="Arial" w:hAnsi="Arial" w:cs="Arial"/>
          <w:i/>
          <w:sz w:val="24"/>
          <w:szCs w:val="24"/>
        </w:rPr>
        <w:t>njector Training</w:t>
      </w:r>
      <w:r>
        <w:rPr>
          <w:rFonts w:ascii="Arial" w:hAnsi="Arial" w:cs="Arial"/>
          <w:sz w:val="24"/>
          <w:szCs w:val="24"/>
        </w:rPr>
        <w:t xml:space="preserve"> must include a demonstration of the correct technique use</w:t>
      </w:r>
      <w:r w:rsidR="00F3100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to administer epinephrine via the pre-filled auto-injector</w:t>
      </w:r>
      <w:r w:rsidR="00F31001">
        <w:rPr>
          <w:rFonts w:ascii="Arial" w:hAnsi="Arial" w:cs="Arial"/>
          <w:sz w:val="24"/>
          <w:szCs w:val="24"/>
        </w:rPr>
        <w:t xml:space="preserve"> device</w:t>
      </w:r>
      <w:r>
        <w:rPr>
          <w:rFonts w:ascii="Arial" w:hAnsi="Arial" w:cs="Arial"/>
          <w:sz w:val="24"/>
          <w:szCs w:val="24"/>
        </w:rPr>
        <w:t xml:space="preserve">, including the </w:t>
      </w:r>
      <w:r w:rsidR="00333FB1">
        <w:rPr>
          <w:rFonts w:ascii="Arial" w:hAnsi="Arial" w:cs="Arial"/>
          <w:sz w:val="24"/>
          <w:szCs w:val="24"/>
        </w:rPr>
        <w:t>specific</w:t>
      </w:r>
      <w:r>
        <w:rPr>
          <w:rFonts w:ascii="Arial" w:hAnsi="Arial" w:cs="Arial"/>
          <w:sz w:val="24"/>
          <w:szCs w:val="24"/>
        </w:rPr>
        <w:t xml:space="preserve"> auto-injector that has been prescribed for the individual.</w:t>
      </w:r>
    </w:p>
    <w:p w:rsidR="00537B45" w:rsidRDefault="00537B45" w:rsidP="0029748E">
      <w:pPr>
        <w:pStyle w:val="FootnoteText"/>
        <w:rPr>
          <w:rFonts w:ascii="Arial" w:hAnsi="Arial" w:cs="Arial"/>
          <w:sz w:val="24"/>
          <w:szCs w:val="24"/>
        </w:rPr>
      </w:pPr>
    </w:p>
    <w:p w:rsidR="00537B45" w:rsidRDefault="00537B45" w:rsidP="0029748E">
      <w:pPr>
        <w:pStyle w:val="Footnote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individual-specific training regarding the use of </w:t>
      </w:r>
      <w:r w:rsidR="00F3100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pinephrine via a pre-filled auto-injector device must include the use of a standardized Competency Evaluation Tool for Epinephrine Administration via Auto-injector Device.</w:t>
      </w:r>
    </w:p>
    <w:p w:rsidR="00756256" w:rsidRDefault="00F31001" w:rsidP="00756256">
      <w:pPr>
        <w:pStyle w:val="FootnoteTex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Trainers conducting the specialized training should complete</w:t>
      </w:r>
      <w:r w:rsidR="00756256">
        <w:rPr>
          <w:rFonts w:ascii="Arial" w:hAnsi="Arial" w:cs="Arial"/>
          <w:sz w:val="24"/>
          <w:szCs w:val="24"/>
        </w:rPr>
        <w:t xml:space="preserve"> the current </w:t>
      </w:r>
      <w:r w:rsidR="00756256" w:rsidRPr="00F31001">
        <w:rPr>
          <w:rFonts w:ascii="Arial" w:hAnsi="Arial" w:cs="Arial"/>
          <w:i/>
          <w:sz w:val="24"/>
          <w:szCs w:val="24"/>
        </w:rPr>
        <w:t>Competency Evaluation Tool for Epinephrine Administration via Auto-Injector Device</w:t>
      </w:r>
      <w:r w:rsidR="00756185">
        <w:rPr>
          <w:rFonts w:ascii="Arial" w:hAnsi="Arial" w:cs="Arial"/>
          <w:sz w:val="24"/>
          <w:szCs w:val="24"/>
        </w:rPr>
        <w:t xml:space="preserve"> (dated 7-03</w:t>
      </w:r>
      <w:r w:rsidR="00756256">
        <w:rPr>
          <w:rFonts w:ascii="Arial" w:hAnsi="Arial" w:cs="Arial"/>
          <w:sz w:val="24"/>
          <w:szCs w:val="24"/>
        </w:rPr>
        <w:t>-18)</w:t>
      </w:r>
      <w:r>
        <w:rPr>
          <w:rFonts w:ascii="Arial" w:hAnsi="Arial" w:cs="Arial"/>
          <w:sz w:val="24"/>
          <w:szCs w:val="24"/>
        </w:rPr>
        <w:t xml:space="preserve"> for competency evaluation documentation.</w:t>
      </w: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p w:rsidR="00756256" w:rsidRPr="00756256" w:rsidRDefault="00756256" w:rsidP="00756256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756256" w:rsidRPr="00756256" w:rsidTr="00B43A92">
        <w:tc>
          <w:tcPr>
            <w:tcW w:w="1026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i/>
                <w:iCs/>
                <w:caps/>
                <w:sz w:val="28"/>
              </w:rPr>
            </w:pPr>
            <w:r w:rsidRPr="00756256">
              <w:rPr>
                <w:rFonts w:ascii="Arial" w:hAnsi="Arial" w:cs="Arial"/>
                <w:i/>
                <w:iCs/>
                <w:caps/>
                <w:sz w:val="28"/>
              </w:rPr>
              <w:t>required</w:t>
            </w:r>
          </w:p>
        </w:tc>
      </w:tr>
    </w:tbl>
    <w:p w:rsidR="00756256" w:rsidRPr="00756256" w:rsidRDefault="00756256" w:rsidP="00756256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756256" w:rsidRPr="00756256" w:rsidTr="00B43A92">
        <w:tc>
          <w:tcPr>
            <w:tcW w:w="10260" w:type="dxa"/>
            <w:shd w:val="clear" w:color="auto" w:fill="auto"/>
          </w:tcPr>
          <w:p w:rsidR="00756256" w:rsidRPr="00756256" w:rsidRDefault="00756256" w:rsidP="00756256">
            <w:pPr>
              <w:jc w:val="center"/>
              <w:rPr>
                <w:rFonts w:ascii="Arial" w:hAnsi="Arial" w:cs="Arial"/>
                <w:b/>
                <w:sz w:val="28"/>
              </w:rPr>
            </w:pPr>
            <w:bookmarkStart w:id="1" w:name="_Toc233100582"/>
            <w:bookmarkStart w:id="2" w:name="_Toc485895976"/>
            <w:r w:rsidRPr="00756256">
              <w:rPr>
                <w:rFonts w:ascii="Arial" w:hAnsi="Arial" w:cs="Arial"/>
                <w:b/>
                <w:sz w:val="28"/>
              </w:rPr>
              <w:t>Competency Evaluation Tool for Epinephrine Administration via</w:t>
            </w:r>
            <w:bookmarkEnd w:id="2"/>
          </w:p>
          <w:p w:rsidR="00756256" w:rsidRDefault="00756256" w:rsidP="0075625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756256">
              <w:rPr>
                <w:rFonts w:ascii="Arial" w:hAnsi="Arial" w:cs="Arial"/>
                <w:b/>
                <w:sz w:val="28"/>
              </w:rPr>
              <w:t xml:space="preserve"> </w:t>
            </w:r>
            <w:bookmarkStart w:id="3" w:name="_Toc485895977"/>
            <w:r w:rsidRPr="00756256">
              <w:rPr>
                <w:rFonts w:ascii="Arial" w:hAnsi="Arial" w:cs="Arial"/>
                <w:b/>
                <w:sz w:val="28"/>
              </w:rPr>
              <w:t>Auto-Injector Device</w:t>
            </w:r>
            <w:bookmarkEnd w:id="1"/>
            <w:bookmarkEnd w:id="3"/>
          </w:p>
          <w:p w:rsidR="00946277" w:rsidRPr="00756256" w:rsidRDefault="00946277" w:rsidP="00756256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(General Knowledge and Procedure for Return Demonstration)</w:t>
            </w:r>
          </w:p>
        </w:tc>
      </w:tr>
    </w:tbl>
    <w:p w:rsidR="00756256" w:rsidRPr="00756256" w:rsidRDefault="00756256" w:rsidP="00756256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360"/>
        <w:gridCol w:w="2520"/>
        <w:gridCol w:w="1980"/>
        <w:gridCol w:w="3780"/>
      </w:tblGrid>
      <w:tr w:rsidR="00756256" w:rsidRPr="00756256" w:rsidTr="00B43A92">
        <w:trPr>
          <w:trHeight w:val="288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Staff Name: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bookmarkStart w:id="4" w:name="Text527"/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</w:tr>
      <w:tr w:rsidR="00756256" w:rsidRPr="00756256" w:rsidTr="00B43A92">
        <w:trPr>
          <w:trHeight w:val="288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Individual’s Name: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bookmarkStart w:id="5" w:name="Text528"/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"/>
          </w:p>
        </w:tc>
      </w:tr>
      <w:tr w:rsidR="00756256" w:rsidRPr="00756256" w:rsidTr="00B43A92">
        <w:trPr>
          <w:trHeight w:val="288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bookmarkStart w:id="6" w:name="Text529"/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6"/>
          </w:p>
        </w:tc>
      </w:tr>
      <w:tr w:rsidR="00756256" w:rsidRPr="00756256" w:rsidTr="00B43A92">
        <w:trPr>
          <w:trHeight w:val="288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56256" w:rsidRPr="00756256" w:rsidTr="00B43A92">
        <w:tc>
          <w:tcPr>
            <w:tcW w:w="540" w:type="dxa"/>
            <w:shd w:val="clear" w:color="auto" w:fill="auto"/>
            <w:vAlign w:val="bottom"/>
          </w:tcPr>
          <w:p w:rsidR="00756256" w:rsidRPr="00756256" w:rsidRDefault="00756256" w:rsidP="0075625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56256" w:rsidRPr="00756256" w:rsidRDefault="00756256" w:rsidP="0075625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56256">
              <w:rPr>
                <w:rFonts w:ascii="Arial" w:hAnsi="Arial" w:cs="Arial"/>
                <w:b/>
                <w:sz w:val="18"/>
              </w:rPr>
              <w:t>Pass (P), Fail (F), N/A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56256">
              <w:rPr>
                <w:rFonts w:ascii="Arial" w:hAnsi="Arial" w:cs="Arial"/>
                <w:b/>
                <w:sz w:val="18"/>
              </w:rPr>
              <w:t>Comments</w:t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56256">
              <w:rPr>
                <w:rFonts w:ascii="Arial" w:hAnsi="Arial" w:cs="Arial"/>
                <w:b/>
                <w:sz w:val="18"/>
              </w:rPr>
              <w:t>General Knowledge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  <w:szCs w:val="17"/>
              </w:rPr>
            </w:pPr>
            <w:r w:rsidRPr="00756256">
              <w:rPr>
                <w:rFonts w:ascii="Arial" w:hAnsi="Arial" w:cs="Arial"/>
                <w:sz w:val="18"/>
              </w:rPr>
              <w:t>Knows that only licensed personnel (nurses) and MAP Certified staff, who have successfully completed specialized training in medication administration of epinephrine via pre-filled auto-injector device training, may administer the epinephrine medication.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</w:rPr>
            </w:pPr>
            <w:r w:rsidRPr="00756256">
              <w:rPr>
                <w:rFonts w:ascii="Arial" w:hAnsi="Arial" w:cs="Arial"/>
                <w:sz w:val="18"/>
              </w:rPr>
              <w:t>Knows that another competency evaluation including a return demonstration with 100% accuracy must be completed annually.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  <w:szCs w:val="17"/>
              </w:rPr>
            </w:pPr>
            <w:r w:rsidRPr="00756256">
              <w:rPr>
                <w:rFonts w:ascii="Arial" w:hAnsi="Arial" w:cs="Arial"/>
                <w:sz w:val="18"/>
              </w:rPr>
              <w:t>Knows that all MAP regulations</w:t>
            </w:r>
            <w:r w:rsidR="00946277">
              <w:rPr>
                <w:rFonts w:ascii="Arial" w:hAnsi="Arial" w:cs="Arial"/>
                <w:sz w:val="18"/>
              </w:rPr>
              <w:t xml:space="preserve"> and procedures for administration of epinephrine auto-injector</w:t>
            </w:r>
            <w:r w:rsidRPr="00756256">
              <w:rPr>
                <w:rFonts w:ascii="Arial" w:hAnsi="Arial" w:cs="Arial"/>
                <w:sz w:val="18"/>
              </w:rPr>
              <w:t xml:space="preserve"> must be followed when administering epinephrine via pre-filled auto</w:t>
            </w:r>
            <w:r w:rsidRPr="00756256">
              <w:rPr>
                <w:rFonts w:ascii="Arial" w:hAnsi="Arial" w:cs="Arial"/>
                <w:sz w:val="18"/>
              </w:rPr>
              <w:noBreakHyphen/>
              <w:t>injector device.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9"/>
                <w:szCs w:val="19"/>
              </w:rPr>
            </w:pPr>
            <w:r w:rsidRPr="00756256">
              <w:rPr>
                <w:rFonts w:ascii="Arial" w:hAnsi="Arial" w:cs="Arial"/>
                <w:sz w:val="18"/>
              </w:rPr>
              <w:t>Knows what an auto-injector device is and knows why this individual has a Health Care Provider order for one.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</w:rPr>
            </w:pPr>
            <w:r w:rsidRPr="00756256">
              <w:rPr>
                <w:rFonts w:ascii="Arial" w:hAnsi="Arial" w:cs="Arial"/>
                <w:sz w:val="18"/>
              </w:rPr>
              <w:t>Knows to compare the Health Care Provider order with the label and the medication sheet at the beginning of the shift.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9"/>
                <w:szCs w:val="19"/>
              </w:rPr>
            </w:pPr>
            <w:r w:rsidRPr="00756256">
              <w:rPr>
                <w:rFonts w:ascii="Arial" w:hAnsi="Arial" w:cs="Arial"/>
                <w:sz w:val="18"/>
              </w:rPr>
              <w:t xml:space="preserve">Knows to check the epinephrine pre-filled auto-injector device expiration date at the beginning of the shift. 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  <w:szCs w:val="17"/>
              </w:rPr>
            </w:pPr>
            <w:r w:rsidRPr="00756256">
              <w:rPr>
                <w:rFonts w:ascii="Arial" w:hAnsi="Arial" w:cs="Arial"/>
                <w:sz w:val="18"/>
              </w:rPr>
              <w:t>Knows the epinephrine solution should be clear and colorless.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  <w:szCs w:val="17"/>
              </w:rPr>
            </w:pPr>
            <w:r w:rsidRPr="00756256">
              <w:rPr>
                <w:rFonts w:ascii="Arial" w:hAnsi="Arial" w:cs="Arial"/>
                <w:sz w:val="18"/>
              </w:rPr>
              <w:t>Knows if the epinephrine solution is brown it is not to be used and another device obtained.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</w:rPr>
            </w:pPr>
            <w:r w:rsidRPr="00756256">
              <w:rPr>
                <w:rFonts w:ascii="Arial" w:hAnsi="Arial" w:cs="Arial"/>
                <w:sz w:val="18"/>
              </w:rPr>
              <w:t>Knows what an anaphylactic reaction is.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</w:rPr>
            </w:pPr>
            <w:r w:rsidRPr="00756256">
              <w:rPr>
                <w:rFonts w:ascii="Arial" w:hAnsi="Arial" w:cs="Arial"/>
                <w:sz w:val="18"/>
              </w:rPr>
              <w:t>Knows the symptoms of an anaphylactic reaction.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</w:rPr>
            </w:pPr>
            <w:r w:rsidRPr="00756256">
              <w:rPr>
                <w:rFonts w:ascii="Arial" w:hAnsi="Arial" w:cs="Arial"/>
                <w:sz w:val="18"/>
              </w:rPr>
              <w:t>Knows what effect epinephrine has on the body.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</w:rPr>
            </w:pPr>
            <w:r w:rsidRPr="00756256">
              <w:rPr>
                <w:rFonts w:ascii="Arial" w:hAnsi="Arial" w:cs="Arial"/>
                <w:sz w:val="18"/>
              </w:rPr>
              <w:t>Knows the most common effects of epinephrine felt by the individual after the injection.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</w:rPr>
            </w:pPr>
            <w:r w:rsidRPr="00756256">
              <w:rPr>
                <w:rFonts w:ascii="Arial" w:hAnsi="Arial" w:cs="Arial"/>
                <w:sz w:val="18"/>
              </w:rPr>
              <w:t xml:space="preserve">Knows why 911 </w:t>
            </w:r>
            <w:proofErr w:type="gramStart"/>
            <w:r w:rsidRPr="00756256">
              <w:rPr>
                <w:rFonts w:ascii="Arial" w:hAnsi="Arial" w:cs="Arial"/>
                <w:sz w:val="18"/>
              </w:rPr>
              <w:t>is</w:t>
            </w:r>
            <w:proofErr w:type="gramEnd"/>
            <w:r w:rsidRPr="00756256">
              <w:rPr>
                <w:rFonts w:ascii="Arial" w:hAnsi="Arial" w:cs="Arial"/>
                <w:sz w:val="18"/>
              </w:rPr>
              <w:t xml:space="preserve"> immediately called following epinephrine administration and the importance of informing emergency personnel that epinephrine was administered.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</w:rPr>
            </w:pPr>
            <w:r w:rsidRPr="00756256">
              <w:rPr>
                <w:rFonts w:ascii="Arial" w:hAnsi="Arial" w:cs="Arial"/>
                <w:sz w:val="18"/>
              </w:rPr>
              <w:t>Knows that epinephrine wears off in about 10 to 20 minutes after it is administered.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</w:rPr>
            </w:pPr>
            <w:r w:rsidRPr="00756256">
              <w:rPr>
                <w:rFonts w:ascii="Arial" w:hAnsi="Arial" w:cs="Arial"/>
                <w:sz w:val="18"/>
              </w:rPr>
              <w:t>Knows the Health Care Provider must be notified.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</w:rPr>
            </w:pPr>
            <w:r w:rsidRPr="00756256">
              <w:rPr>
                <w:rFonts w:ascii="Arial" w:hAnsi="Arial" w:cs="Arial"/>
                <w:sz w:val="18"/>
              </w:rPr>
              <w:t>States other emergency procedure guidelines per agency policy.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</w:rPr>
            </w:pPr>
            <w:r w:rsidRPr="00756256">
              <w:rPr>
                <w:rFonts w:ascii="Arial" w:hAnsi="Arial" w:cs="Arial"/>
                <w:sz w:val="18"/>
              </w:rPr>
              <w:t>States what s/he would do if there were an accidental administration of epinephrine via pre-filled auto</w:t>
            </w:r>
            <w:r w:rsidRPr="00756256">
              <w:rPr>
                <w:rFonts w:ascii="Arial" w:hAnsi="Arial" w:cs="Arial"/>
                <w:sz w:val="18"/>
              </w:rPr>
              <w:noBreakHyphen/>
              <w:t>injector.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</w:rPr>
            </w:pPr>
            <w:r w:rsidRPr="00756256">
              <w:rPr>
                <w:rFonts w:ascii="Arial" w:hAnsi="Arial" w:cs="Arial"/>
                <w:sz w:val="18"/>
              </w:rPr>
              <w:t>Knows storage requirements of the pre-filled epinephrine via auto-injector device; that it is locked, and kept at room temperature away from heat and sunlight.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</w:rPr>
            </w:pPr>
            <w:r w:rsidRPr="00756256">
              <w:rPr>
                <w:rFonts w:ascii="Arial" w:hAnsi="Arial" w:cs="Arial"/>
                <w:sz w:val="18"/>
              </w:rPr>
              <w:t>Knows disposal requirements specific to the used auto-injector device(s).</w:t>
            </w:r>
          </w:p>
        </w:tc>
      </w:tr>
    </w:tbl>
    <w:p w:rsidR="00756256" w:rsidRPr="00756256" w:rsidRDefault="00756256" w:rsidP="00756256">
      <w:pPr>
        <w:jc w:val="right"/>
        <w:rPr>
          <w:rFonts w:ascii="Arial" w:hAnsi="Arial"/>
          <w:sz w:val="19"/>
          <w:szCs w:val="19"/>
        </w:rPr>
      </w:pPr>
      <w:r w:rsidRPr="00756256">
        <w:rPr>
          <w:rFonts w:ascii="Arial" w:hAnsi="Arial"/>
          <w:sz w:val="19"/>
          <w:szCs w:val="19"/>
        </w:rPr>
        <w:t>Page 1 of 2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756256" w:rsidRPr="00756256" w:rsidTr="00B43A92">
        <w:tc>
          <w:tcPr>
            <w:tcW w:w="10260" w:type="dxa"/>
            <w:shd w:val="clear" w:color="auto" w:fill="auto"/>
          </w:tcPr>
          <w:p w:rsidR="00756256" w:rsidRPr="00756256" w:rsidRDefault="00756256" w:rsidP="00756256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</w:tbl>
    <w:p w:rsidR="00756256" w:rsidRPr="00756256" w:rsidRDefault="00756256" w:rsidP="00756256">
      <w:pPr>
        <w:rPr>
          <w:rFonts w:ascii="Arial" w:hAnsi="Arial" w:cs="Arial"/>
        </w:rPr>
      </w:pPr>
      <w:r w:rsidRPr="00756256">
        <w:rPr>
          <w:rFonts w:ascii="Arial" w:hAnsi="Arial" w:cs="Arial"/>
        </w:rPr>
        <w:br w:type="page"/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756256" w:rsidRPr="00756256" w:rsidTr="00B43A92">
        <w:tc>
          <w:tcPr>
            <w:tcW w:w="1026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i/>
                <w:iCs/>
                <w:caps/>
                <w:sz w:val="28"/>
              </w:rPr>
            </w:pPr>
            <w:r w:rsidRPr="00756256">
              <w:rPr>
                <w:rFonts w:ascii="Arial" w:hAnsi="Arial" w:cs="Arial"/>
                <w:i/>
                <w:iCs/>
                <w:caps/>
                <w:sz w:val="28"/>
              </w:rPr>
              <w:lastRenderedPageBreak/>
              <w:t>required</w:t>
            </w:r>
          </w:p>
        </w:tc>
      </w:tr>
    </w:tbl>
    <w:p w:rsidR="00756256" w:rsidRPr="00756256" w:rsidRDefault="00756256" w:rsidP="00756256">
      <w:pPr>
        <w:rPr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2880"/>
        <w:gridCol w:w="5760"/>
      </w:tblGrid>
      <w:tr w:rsidR="00756256" w:rsidRPr="00756256" w:rsidTr="00B43A92">
        <w:tc>
          <w:tcPr>
            <w:tcW w:w="540" w:type="dxa"/>
            <w:shd w:val="clear" w:color="auto" w:fill="auto"/>
            <w:vAlign w:val="bottom"/>
          </w:tcPr>
          <w:p w:rsidR="00756256" w:rsidRPr="00756256" w:rsidRDefault="00756256" w:rsidP="0075625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56256" w:rsidRPr="00756256" w:rsidRDefault="00756256" w:rsidP="0075625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56256">
              <w:rPr>
                <w:rFonts w:ascii="Arial" w:hAnsi="Arial" w:cs="Arial"/>
                <w:b/>
                <w:sz w:val="18"/>
              </w:rPr>
              <w:t>Pass (P), Fail (F), N/A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756256" w:rsidRPr="00756256" w:rsidRDefault="00756256" w:rsidP="0075625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56256">
              <w:rPr>
                <w:rFonts w:ascii="Arial" w:hAnsi="Arial" w:cs="Arial"/>
                <w:b/>
                <w:sz w:val="18"/>
              </w:rPr>
              <w:t>Comments</w:t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756256" w:rsidRPr="00756256" w:rsidRDefault="00756256" w:rsidP="0075625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56256">
              <w:rPr>
                <w:rFonts w:ascii="Arial" w:hAnsi="Arial" w:cs="Arial"/>
                <w:b/>
                <w:sz w:val="18"/>
              </w:rPr>
              <w:t>Procedure for Return Demonstration of Administration of Epinephrine via Auto-Injector Device: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  <w:szCs w:val="17"/>
              </w:rPr>
            </w:pPr>
            <w:r w:rsidRPr="00756256">
              <w:rPr>
                <w:rFonts w:ascii="Arial" w:hAnsi="Arial" w:cs="Arial"/>
                <w:sz w:val="18"/>
              </w:rPr>
              <w:t>Follows all procedure</w:t>
            </w:r>
            <w:r w:rsidR="00946277">
              <w:rPr>
                <w:rFonts w:ascii="Arial" w:hAnsi="Arial" w:cs="Arial"/>
                <w:sz w:val="18"/>
              </w:rPr>
              <w:t>s for preparation of epinephrine auto-injector</w:t>
            </w:r>
            <w:r w:rsidRPr="00756256">
              <w:rPr>
                <w:rFonts w:ascii="Arial" w:hAnsi="Arial" w:cs="Arial"/>
                <w:sz w:val="18"/>
              </w:rPr>
              <w:t xml:space="preserve"> for administration according to MAP regulations and policies.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  <w:szCs w:val="17"/>
              </w:rPr>
            </w:pPr>
            <w:r w:rsidRPr="00756256">
              <w:rPr>
                <w:rFonts w:ascii="Arial" w:hAnsi="Arial" w:cs="Arial"/>
                <w:sz w:val="18"/>
              </w:rPr>
              <w:t>Informs individual what is being done.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  <w:szCs w:val="17"/>
              </w:rPr>
            </w:pPr>
            <w:r w:rsidRPr="00756256">
              <w:rPr>
                <w:rFonts w:ascii="Arial" w:hAnsi="Arial" w:cs="Arial"/>
                <w:sz w:val="18"/>
              </w:rPr>
              <w:t>Forms a fist around the pre-filled auto-injector with the tip facing down and pulls off the safety cap. (Knows to NEVER put fingers over the tip)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9"/>
                <w:szCs w:val="19"/>
              </w:rPr>
            </w:pPr>
            <w:r w:rsidRPr="00756256">
              <w:rPr>
                <w:rFonts w:ascii="Arial" w:hAnsi="Arial" w:cs="Arial"/>
                <w:sz w:val="18"/>
              </w:rPr>
              <w:t>Places the pre-filled auto-injector device at a 90-degree angle on the outer thigh. (Knows it is not necessary to remove clothing since the auto-injector device is designed to work through clothing.).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</w:rPr>
            </w:pPr>
            <w:r w:rsidRPr="00756256">
              <w:rPr>
                <w:rFonts w:ascii="Arial" w:hAnsi="Arial" w:cs="Arial"/>
                <w:sz w:val="18"/>
              </w:rPr>
              <w:t>Holds the individual’s leg firmly in place, if necessary, (e.g., if individual is a young child) while administering the injection.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  <w:szCs w:val="17"/>
              </w:rPr>
            </w:pPr>
            <w:r w:rsidRPr="00756256">
              <w:rPr>
                <w:rFonts w:ascii="Arial" w:hAnsi="Arial" w:cs="Arial"/>
                <w:sz w:val="18"/>
              </w:rPr>
              <w:t>With a quick motion, pushes the pre-filled auto-injector firmly against the outer thigh. (Holds in place and slowly counts the required number of seconds specific to the prescribed auto-injector before removing needle and massages the injection site for the required number of seconds, if warranted for the prescribed auto-injector.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  <w:szCs w:val="17"/>
              </w:rPr>
            </w:pPr>
            <w:r w:rsidRPr="00756256">
              <w:rPr>
                <w:rFonts w:ascii="Arial" w:hAnsi="Arial" w:cs="Arial"/>
                <w:sz w:val="18"/>
              </w:rPr>
              <w:t>Knows even though a small amount of liquid remains inside the auto-injector after use, the device cannot be used again.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  <w:szCs w:val="17"/>
              </w:rPr>
            </w:pPr>
            <w:r w:rsidRPr="00756256">
              <w:rPr>
                <w:rFonts w:ascii="Arial" w:hAnsi="Arial" w:cs="Arial"/>
                <w:sz w:val="18"/>
              </w:rPr>
              <w:t>Calls 911 immediately for transportation to emergency room.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  <w:szCs w:val="17"/>
              </w:rPr>
            </w:pPr>
            <w:r w:rsidRPr="00756256">
              <w:rPr>
                <w:rFonts w:ascii="Arial" w:hAnsi="Arial" w:cs="Arial"/>
                <w:sz w:val="18"/>
              </w:rPr>
              <w:t>After EMS personnel arrive and individual is cared for, notifies HCP, and follows all emergency procedures per the provider’s policy.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  <w:szCs w:val="17"/>
              </w:rPr>
            </w:pPr>
            <w:r w:rsidRPr="00756256">
              <w:rPr>
                <w:rFonts w:ascii="Arial" w:hAnsi="Arial" w:cs="Arial"/>
                <w:sz w:val="18"/>
              </w:rPr>
              <w:t>Properly disposes of the used auto-injector.</w:t>
            </w:r>
          </w:p>
        </w:tc>
      </w:tr>
      <w:tr w:rsidR="00756256" w:rsidRPr="00756256" w:rsidTr="00B43A92">
        <w:trPr>
          <w:trHeight w:val="288"/>
        </w:trPr>
        <w:tc>
          <w:tcPr>
            <w:tcW w:w="540" w:type="dxa"/>
            <w:shd w:val="clear" w:color="auto" w:fill="auto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0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  <w:szCs w:val="17"/>
              </w:rPr>
            </w:pPr>
            <w:r w:rsidRPr="00756256">
              <w:rPr>
                <w:rFonts w:ascii="Arial" w:hAnsi="Arial" w:cs="Arial"/>
                <w:sz w:val="18"/>
              </w:rPr>
              <w:t>Documents administration according to MAP regulations and policies.</w:t>
            </w:r>
          </w:p>
        </w:tc>
      </w:tr>
    </w:tbl>
    <w:p w:rsidR="00756256" w:rsidRPr="00756256" w:rsidRDefault="00756256" w:rsidP="00756256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756256" w:rsidRPr="00756256" w:rsidTr="00B43A92">
        <w:tc>
          <w:tcPr>
            <w:tcW w:w="10260" w:type="dxa"/>
            <w:shd w:val="clear" w:color="auto" w:fill="auto"/>
          </w:tcPr>
          <w:p w:rsidR="00756256" w:rsidRPr="00756256" w:rsidRDefault="00756256" w:rsidP="00756256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</w:tbl>
    <w:p w:rsidR="00756256" w:rsidRPr="00756256" w:rsidRDefault="00756256" w:rsidP="00756256">
      <w:pPr>
        <w:rPr>
          <w:rFonts w:ascii="Arial" w:hAnsi="Arial" w:cs="Arial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60"/>
        <w:gridCol w:w="2880"/>
        <w:gridCol w:w="2160"/>
        <w:gridCol w:w="3060"/>
      </w:tblGrid>
      <w:tr w:rsidR="00756256" w:rsidRPr="00756256" w:rsidTr="00B43A92">
        <w:tc>
          <w:tcPr>
            <w:tcW w:w="1026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56256" w:rsidRPr="00756256" w:rsidRDefault="00756256" w:rsidP="00756256">
            <w:pPr>
              <w:rPr>
                <w:rFonts w:ascii="Arial" w:hAnsi="Arial" w:cs="Arial"/>
                <w:sz w:val="18"/>
              </w:rPr>
            </w:pPr>
            <w:r w:rsidRPr="00756256">
              <w:rPr>
                <w:rFonts w:ascii="Arial" w:hAnsi="Arial" w:cs="Arial"/>
                <w:sz w:val="18"/>
              </w:rPr>
              <w:t>Based on this Competency Evaluation Tool, I, as Trainer, have determined that the Certified Staff Person named below is competent to administer epinephrine via auto-injector device to the Individual named below.</w:t>
            </w:r>
          </w:p>
        </w:tc>
      </w:tr>
      <w:tr w:rsidR="00756256" w:rsidRPr="00756256" w:rsidTr="00B43A92">
        <w:trPr>
          <w:trHeight w:val="518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 xml:space="preserve">Staff Person’s Printed Name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bookmarkStart w:id="7" w:name="Text531"/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 Unicode MS" w:hAnsi="Arial Unicode MS" w:cs="Arial Unicode MS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Individual’s Printed Name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bookmarkStart w:id="8" w:name="Text532"/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8"/>
          </w:p>
        </w:tc>
      </w:tr>
      <w:tr w:rsidR="00756256" w:rsidRPr="00756256" w:rsidTr="00B43A92">
        <w:trPr>
          <w:trHeight w:val="518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Staff Person’s Signature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bookmarkStart w:id="9" w:name="Text533"/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bookmarkStart w:id="10" w:name="Text534"/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0"/>
          </w:p>
        </w:tc>
      </w:tr>
      <w:tr w:rsidR="00756256" w:rsidRPr="00756256" w:rsidTr="00B43A92">
        <w:trPr>
          <w:trHeight w:val="518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Trainer’s Printed 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bookmarkStart w:id="11" w:name="Text535"/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Trainer’s Phone Number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bookmarkStart w:id="12" w:name="Text536"/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2"/>
          </w:p>
        </w:tc>
      </w:tr>
      <w:tr w:rsidR="00756256" w:rsidRPr="00756256" w:rsidTr="00B43A92">
        <w:trPr>
          <w:trHeight w:val="518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Trainer’s Signature</w:t>
            </w: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37"/>
                  <w:enabled/>
                  <w:calcOnExit w:val="0"/>
                  <w:textInput/>
                </w:ffData>
              </w:fldChar>
            </w:r>
            <w:bookmarkStart w:id="13" w:name="Text537"/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56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rPr>
                <w:rFonts w:ascii="Arial" w:hAnsi="Arial" w:cs="Arial"/>
                <w:sz w:val="17"/>
                <w:szCs w:val="17"/>
              </w:rPr>
            </w:pPr>
            <w:r w:rsidRPr="0075625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38"/>
                  <w:enabled/>
                  <w:calcOnExit w:val="0"/>
                  <w:textInput/>
                </w:ffData>
              </w:fldChar>
            </w:r>
            <w:bookmarkStart w:id="14" w:name="Text538"/>
            <w:r w:rsidRPr="0075625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6256">
              <w:rPr>
                <w:rFonts w:ascii="Arial" w:hAnsi="Arial" w:cs="Arial"/>
                <w:sz w:val="17"/>
                <w:szCs w:val="17"/>
              </w:rPr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 Unicode MS" w:eastAsia="Arial Unicode MS" w:hAnsi="Arial Unicode MS" w:cs="Arial Unicode MS" w:hint="eastAsia"/>
                <w:noProof/>
                <w:sz w:val="17"/>
                <w:szCs w:val="17"/>
              </w:rPr>
              <w:t> </w:t>
            </w:r>
            <w:r w:rsidRPr="0075625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4"/>
          </w:p>
        </w:tc>
      </w:tr>
      <w:tr w:rsidR="00756256" w:rsidRPr="00756256" w:rsidTr="00B43A92">
        <w:tc>
          <w:tcPr>
            <w:tcW w:w="21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756256" w:rsidRPr="00756256" w:rsidRDefault="00756256" w:rsidP="00756256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756256" w:rsidRPr="00756256" w:rsidRDefault="00756256" w:rsidP="0075625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6256" w:rsidRPr="00756256" w:rsidRDefault="00756256" w:rsidP="00756256">
            <w:pPr>
              <w:rPr>
                <w:sz w:val="23"/>
                <w:szCs w:val="23"/>
              </w:rPr>
            </w:pPr>
          </w:p>
        </w:tc>
      </w:tr>
    </w:tbl>
    <w:p w:rsidR="00756256" w:rsidRPr="003201E1" w:rsidRDefault="00756256" w:rsidP="00756256">
      <w:pPr>
        <w:pStyle w:val="FootnoteText"/>
        <w:rPr>
          <w:rFonts w:ascii="Arial" w:hAnsi="Arial" w:cs="Arial"/>
          <w:sz w:val="24"/>
          <w:szCs w:val="24"/>
        </w:rPr>
      </w:pPr>
    </w:p>
    <w:sectPr w:rsidR="00756256" w:rsidRPr="003201E1" w:rsidSect="0029748E">
      <w:headerReference w:type="default" r:id="rId10"/>
      <w:footerReference w:type="default" r:id="rId11"/>
      <w:pgSz w:w="12240" w:h="15840"/>
      <w:pgMar w:top="1008" w:right="1008" w:bottom="432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06D" w:rsidRDefault="00BF006D" w:rsidP="00C02B55">
      <w:r>
        <w:separator/>
      </w:r>
    </w:p>
  </w:endnote>
  <w:endnote w:type="continuationSeparator" w:id="0">
    <w:p w:rsidR="00BF006D" w:rsidRDefault="00BF006D" w:rsidP="00C0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8E" w:rsidRPr="0029748E" w:rsidRDefault="009E1364" w:rsidP="0029748E">
    <w:pPr>
      <w:autoSpaceDE w:val="0"/>
      <w:autoSpaceDN w:val="0"/>
      <w:adjustRightInd w:val="0"/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07-03</w:t>
    </w:r>
    <w:r w:rsidR="0029748E" w:rsidRPr="0029748E">
      <w:rPr>
        <w:rFonts w:ascii="Arial" w:hAnsi="Arial" w:cs="Arial"/>
        <w:sz w:val="16"/>
        <w:szCs w:val="16"/>
      </w:rPr>
      <w:t>-18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06D" w:rsidRDefault="00BF006D" w:rsidP="00C02B55">
      <w:r>
        <w:separator/>
      </w:r>
    </w:p>
  </w:footnote>
  <w:footnote w:type="continuationSeparator" w:id="0">
    <w:p w:rsidR="00BF006D" w:rsidRDefault="00BF006D" w:rsidP="00C02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55" w:rsidRDefault="00C02B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0AD6"/>
    <w:multiLevelType w:val="hybridMultilevel"/>
    <w:tmpl w:val="D7B0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B297C"/>
    <w:multiLevelType w:val="hybridMultilevel"/>
    <w:tmpl w:val="25A6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50E1D"/>
    <w:multiLevelType w:val="hybridMultilevel"/>
    <w:tmpl w:val="52F04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930FC"/>
    <w:multiLevelType w:val="hybridMultilevel"/>
    <w:tmpl w:val="F6140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166978"/>
    <w:multiLevelType w:val="hybridMultilevel"/>
    <w:tmpl w:val="72A0C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B7896"/>
    <w:multiLevelType w:val="multilevel"/>
    <w:tmpl w:val="97A87D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abPara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pStyle w:val="aiiipara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4Para"/>
      <w:lvlText w:val="%4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pStyle w:val="aindent"/>
      <w:lvlText w:val="(%5)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6">
    <w:nsid w:val="531501DA"/>
    <w:multiLevelType w:val="hybridMultilevel"/>
    <w:tmpl w:val="535698F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6B13166F"/>
    <w:multiLevelType w:val="hybridMultilevel"/>
    <w:tmpl w:val="599C4416"/>
    <w:lvl w:ilvl="0" w:tplc="CBF27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9C"/>
    <w:rsid w:val="000162B6"/>
    <w:rsid w:val="000233D2"/>
    <w:rsid w:val="000451DF"/>
    <w:rsid w:val="0005328C"/>
    <w:rsid w:val="000A6585"/>
    <w:rsid w:val="000B2618"/>
    <w:rsid w:val="00135153"/>
    <w:rsid w:val="0013732C"/>
    <w:rsid w:val="00164AA5"/>
    <w:rsid w:val="00197EA5"/>
    <w:rsid w:val="001B2B62"/>
    <w:rsid w:val="001B7811"/>
    <w:rsid w:val="001D3266"/>
    <w:rsid w:val="001F16EA"/>
    <w:rsid w:val="0029748E"/>
    <w:rsid w:val="002C3E02"/>
    <w:rsid w:val="002D4B62"/>
    <w:rsid w:val="002D517D"/>
    <w:rsid w:val="002F243B"/>
    <w:rsid w:val="002F51DB"/>
    <w:rsid w:val="003201E1"/>
    <w:rsid w:val="00333FB1"/>
    <w:rsid w:val="0038160E"/>
    <w:rsid w:val="00384D5C"/>
    <w:rsid w:val="003C7140"/>
    <w:rsid w:val="003D5C9C"/>
    <w:rsid w:val="00404E54"/>
    <w:rsid w:val="00424650"/>
    <w:rsid w:val="0048796A"/>
    <w:rsid w:val="004D1A57"/>
    <w:rsid w:val="004E3E5A"/>
    <w:rsid w:val="0050501C"/>
    <w:rsid w:val="00507670"/>
    <w:rsid w:val="005107B9"/>
    <w:rsid w:val="0052328C"/>
    <w:rsid w:val="00537B45"/>
    <w:rsid w:val="005657E9"/>
    <w:rsid w:val="00614625"/>
    <w:rsid w:val="00655F13"/>
    <w:rsid w:val="00664A2D"/>
    <w:rsid w:val="006813A3"/>
    <w:rsid w:val="00716522"/>
    <w:rsid w:val="00720298"/>
    <w:rsid w:val="00727479"/>
    <w:rsid w:val="00752F43"/>
    <w:rsid w:val="00756185"/>
    <w:rsid w:val="00756256"/>
    <w:rsid w:val="0078014E"/>
    <w:rsid w:val="007C2DB6"/>
    <w:rsid w:val="007F6D3C"/>
    <w:rsid w:val="0086101D"/>
    <w:rsid w:val="008845FB"/>
    <w:rsid w:val="008C0CF8"/>
    <w:rsid w:val="008C5E2D"/>
    <w:rsid w:val="009045A1"/>
    <w:rsid w:val="00946277"/>
    <w:rsid w:val="009668A2"/>
    <w:rsid w:val="00966A5C"/>
    <w:rsid w:val="00976F57"/>
    <w:rsid w:val="009E1364"/>
    <w:rsid w:val="009E5B47"/>
    <w:rsid w:val="00A00260"/>
    <w:rsid w:val="00A04ADD"/>
    <w:rsid w:val="00AB1A71"/>
    <w:rsid w:val="00AF745E"/>
    <w:rsid w:val="00B06D56"/>
    <w:rsid w:val="00B1507B"/>
    <w:rsid w:val="00B43A92"/>
    <w:rsid w:val="00B703AB"/>
    <w:rsid w:val="00B854EF"/>
    <w:rsid w:val="00B93096"/>
    <w:rsid w:val="00BB6BE6"/>
    <w:rsid w:val="00BF006D"/>
    <w:rsid w:val="00C02B55"/>
    <w:rsid w:val="00C37941"/>
    <w:rsid w:val="00C86861"/>
    <w:rsid w:val="00C958AB"/>
    <w:rsid w:val="00C9675D"/>
    <w:rsid w:val="00CB11F6"/>
    <w:rsid w:val="00CB73BF"/>
    <w:rsid w:val="00D00111"/>
    <w:rsid w:val="00D1238B"/>
    <w:rsid w:val="00D31A14"/>
    <w:rsid w:val="00D51009"/>
    <w:rsid w:val="00D53933"/>
    <w:rsid w:val="00D90BF7"/>
    <w:rsid w:val="00E325F3"/>
    <w:rsid w:val="00F31001"/>
    <w:rsid w:val="00F80C22"/>
    <w:rsid w:val="00FA026F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C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C9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2B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2B5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B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2B55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07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67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767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6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7670"/>
    <w:rPr>
      <w:rFonts w:ascii="Times New Roman" w:eastAsia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9748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9748E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29748E"/>
    <w:rPr>
      <w:vertAlign w:val="superscript"/>
    </w:rPr>
  </w:style>
  <w:style w:type="paragraph" w:customStyle="1" w:styleId="a1Para">
    <w:name w:val="a_1_Para"/>
    <w:aliases w:val="a1"/>
    <w:basedOn w:val="Normal"/>
    <w:next w:val="abPara"/>
    <w:link w:val="a1ParaChar"/>
    <w:rsid w:val="00D90BF7"/>
    <w:pPr>
      <w:spacing w:before="180" w:after="120"/>
    </w:pPr>
    <w:rPr>
      <w:rFonts w:ascii="Arial" w:hAnsi="Arial" w:cs="Arial"/>
    </w:rPr>
  </w:style>
  <w:style w:type="paragraph" w:customStyle="1" w:styleId="abPara">
    <w:name w:val="a_b_Para"/>
    <w:aliases w:val="ab"/>
    <w:basedOn w:val="Normal"/>
    <w:next w:val="aiiipara"/>
    <w:link w:val="abParaChar"/>
    <w:rsid w:val="00D90BF7"/>
    <w:pPr>
      <w:numPr>
        <w:ilvl w:val="1"/>
        <w:numId w:val="7"/>
      </w:numPr>
    </w:pPr>
    <w:rPr>
      <w:rFonts w:ascii="Arial" w:hAnsi="Arial" w:cs="Arial"/>
    </w:rPr>
  </w:style>
  <w:style w:type="paragraph" w:customStyle="1" w:styleId="aiiipara">
    <w:name w:val="a_iii_para"/>
    <w:aliases w:val="ai"/>
    <w:basedOn w:val="Normal"/>
    <w:next w:val="Normal"/>
    <w:link w:val="aiiiparaChar"/>
    <w:rsid w:val="00D90BF7"/>
    <w:pPr>
      <w:numPr>
        <w:ilvl w:val="2"/>
        <w:numId w:val="7"/>
      </w:numPr>
    </w:pPr>
    <w:rPr>
      <w:rFonts w:ascii="Arial" w:hAnsi="Arial" w:cs="Arial"/>
    </w:rPr>
  </w:style>
  <w:style w:type="character" w:customStyle="1" w:styleId="aiiiparaChar">
    <w:name w:val="a_iii_para Char"/>
    <w:aliases w:val="ai Char"/>
    <w:link w:val="aiiipara"/>
    <w:rsid w:val="00D90BF7"/>
    <w:rPr>
      <w:rFonts w:ascii="Arial" w:eastAsia="Times New Roman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rsid w:val="00D90BF7"/>
    <w:rPr>
      <w:rFonts w:ascii="Arial" w:eastAsia="Times New Roman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rsid w:val="00D90BF7"/>
    <w:rPr>
      <w:rFonts w:ascii="Arial" w:eastAsia="Times New Roman" w:hAnsi="Arial" w:cs="Arial"/>
      <w:sz w:val="24"/>
      <w:szCs w:val="24"/>
    </w:rPr>
  </w:style>
  <w:style w:type="paragraph" w:customStyle="1" w:styleId="a4Para">
    <w:name w:val="a_4_Para"/>
    <w:aliases w:val="ap"/>
    <w:basedOn w:val="Normal"/>
    <w:next w:val="Normal"/>
    <w:link w:val="a4ParaChar"/>
    <w:rsid w:val="00D90BF7"/>
    <w:pPr>
      <w:numPr>
        <w:ilvl w:val="3"/>
        <w:numId w:val="7"/>
      </w:numPr>
    </w:pPr>
    <w:rPr>
      <w:rFonts w:ascii="Arial" w:hAnsi="Arial" w:cs="Arial"/>
    </w:rPr>
  </w:style>
  <w:style w:type="character" w:customStyle="1" w:styleId="a4ParaChar">
    <w:name w:val="a_4_Para Char"/>
    <w:aliases w:val="ap Char"/>
    <w:link w:val="a4Para"/>
    <w:rsid w:val="00D90BF7"/>
    <w:rPr>
      <w:rFonts w:ascii="Arial" w:eastAsia="Times New Roman" w:hAnsi="Arial" w:cs="Arial"/>
      <w:sz w:val="24"/>
      <w:szCs w:val="24"/>
    </w:rPr>
  </w:style>
  <w:style w:type="character" w:customStyle="1" w:styleId="aDocTileRef">
    <w:name w:val="a_DocTileRef"/>
    <w:aliases w:val="dr"/>
    <w:rsid w:val="00D90BF7"/>
    <w:rPr>
      <w:i/>
      <w:color w:val="auto"/>
    </w:rPr>
  </w:style>
  <w:style w:type="paragraph" w:customStyle="1" w:styleId="aindent">
    <w:name w:val="(a)indent"/>
    <w:basedOn w:val="a4Para"/>
    <w:uiPriority w:val="99"/>
    <w:rsid w:val="00D90BF7"/>
    <w:pPr>
      <w:numPr>
        <w:ilvl w:val="4"/>
      </w:numPr>
    </w:pPr>
  </w:style>
  <w:style w:type="paragraph" w:customStyle="1" w:styleId="a1ParaUnderline">
    <w:name w:val="a_1_ParaUnderline"/>
    <w:basedOn w:val="a1Para"/>
    <w:link w:val="a1ParaUnderlineChar"/>
    <w:rsid w:val="00D90BF7"/>
    <w:rPr>
      <w:u w:val="single"/>
    </w:rPr>
  </w:style>
  <w:style w:type="character" w:customStyle="1" w:styleId="a1ParaUnderlineChar">
    <w:name w:val="a_1_ParaUnderline Char"/>
    <w:link w:val="a1ParaUnderline"/>
    <w:rsid w:val="00D90BF7"/>
    <w:rPr>
      <w:rFonts w:ascii="Arial" w:eastAsia="Times New Roman" w:hAnsi="Arial" w:cs="Arial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C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C9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2B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2B5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B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2B55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07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67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767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6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7670"/>
    <w:rPr>
      <w:rFonts w:ascii="Times New Roman" w:eastAsia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9748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9748E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29748E"/>
    <w:rPr>
      <w:vertAlign w:val="superscript"/>
    </w:rPr>
  </w:style>
  <w:style w:type="paragraph" w:customStyle="1" w:styleId="a1Para">
    <w:name w:val="a_1_Para"/>
    <w:aliases w:val="a1"/>
    <w:basedOn w:val="Normal"/>
    <w:next w:val="abPara"/>
    <w:link w:val="a1ParaChar"/>
    <w:rsid w:val="00D90BF7"/>
    <w:pPr>
      <w:spacing w:before="180" w:after="120"/>
    </w:pPr>
    <w:rPr>
      <w:rFonts w:ascii="Arial" w:hAnsi="Arial" w:cs="Arial"/>
    </w:rPr>
  </w:style>
  <w:style w:type="paragraph" w:customStyle="1" w:styleId="abPara">
    <w:name w:val="a_b_Para"/>
    <w:aliases w:val="ab"/>
    <w:basedOn w:val="Normal"/>
    <w:next w:val="aiiipara"/>
    <w:link w:val="abParaChar"/>
    <w:rsid w:val="00D90BF7"/>
    <w:pPr>
      <w:numPr>
        <w:ilvl w:val="1"/>
        <w:numId w:val="7"/>
      </w:numPr>
    </w:pPr>
    <w:rPr>
      <w:rFonts w:ascii="Arial" w:hAnsi="Arial" w:cs="Arial"/>
    </w:rPr>
  </w:style>
  <w:style w:type="paragraph" w:customStyle="1" w:styleId="aiiipara">
    <w:name w:val="a_iii_para"/>
    <w:aliases w:val="ai"/>
    <w:basedOn w:val="Normal"/>
    <w:next w:val="Normal"/>
    <w:link w:val="aiiiparaChar"/>
    <w:rsid w:val="00D90BF7"/>
    <w:pPr>
      <w:numPr>
        <w:ilvl w:val="2"/>
        <w:numId w:val="7"/>
      </w:numPr>
    </w:pPr>
    <w:rPr>
      <w:rFonts w:ascii="Arial" w:hAnsi="Arial" w:cs="Arial"/>
    </w:rPr>
  </w:style>
  <w:style w:type="character" w:customStyle="1" w:styleId="aiiiparaChar">
    <w:name w:val="a_iii_para Char"/>
    <w:aliases w:val="ai Char"/>
    <w:link w:val="aiiipara"/>
    <w:rsid w:val="00D90BF7"/>
    <w:rPr>
      <w:rFonts w:ascii="Arial" w:eastAsia="Times New Roman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rsid w:val="00D90BF7"/>
    <w:rPr>
      <w:rFonts w:ascii="Arial" w:eastAsia="Times New Roman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rsid w:val="00D90BF7"/>
    <w:rPr>
      <w:rFonts w:ascii="Arial" w:eastAsia="Times New Roman" w:hAnsi="Arial" w:cs="Arial"/>
      <w:sz w:val="24"/>
      <w:szCs w:val="24"/>
    </w:rPr>
  </w:style>
  <w:style w:type="paragraph" w:customStyle="1" w:styleId="a4Para">
    <w:name w:val="a_4_Para"/>
    <w:aliases w:val="ap"/>
    <w:basedOn w:val="Normal"/>
    <w:next w:val="Normal"/>
    <w:link w:val="a4ParaChar"/>
    <w:rsid w:val="00D90BF7"/>
    <w:pPr>
      <w:numPr>
        <w:ilvl w:val="3"/>
        <w:numId w:val="7"/>
      </w:numPr>
    </w:pPr>
    <w:rPr>
      <w:rFonts w:ascii="Arial" w:hAnsi="Arial" w:cs="Arial"/>
    </w:rPr>
  </w:style>
  <w:style w:type="character" w:customStyle="1" w:styleId="a4ParaChar">
    <w:name w:val="a_4_Para Char"/>
    <w:aliases w:val="ap Char"/>
    <w:link w:val="a4Para"/>
    <w:rsid w:val="00D90BF7"/>
    <w:rPr>
      <w:rFonts w:ascii="Arial" w:eastAsia="Times New Roman" w:hAnsi="Arial" w:cs="Arial"/>
      <w:sz w:val="24"/>
      <w:szCs w:val="24"/>
    </w:rPr>
  </w:style>
  <w:style w:type="character" w:customStyle="1" w:styleId="aDocTileRef">
    <w:name w:val="a_DocTileRef"/>
    <w:aliases w:val="dr"/>
    <w:rsid w:val="00D90BF7"/>
    <w:rPr>
      <w:i/>
      <w:color w:val="auto"/>
    </w:rPr>
  </w:style>
  <w:style w:type="paragraph" w:customStyle="1" w:styleId="aindent">
    <w:name w:val="(a)indent"/>
    <w:basedOn w:val="a4Para"/>
    <w:uiPriority w:val="99"/>
    <w:rsid w:val="00D90BF7"/>
    <w:pPr>
      <w:numPr>
        <w:ilvl w:val="4"/>
      </w:numPr>
    </w:pPr>
  </w:style>
  <w:style w:type="paragraph" w:customStyle="1" w:styleId="a1ParaUnderline">
    <w:name w:val="a_1_ParaUnderline"/>
    <w:basedOn w:val="a1Para"/>
    <w:link w:val="a1ParaUnderlineChar"/>
    <w:rsid w:val="00D90BF7"/>
    <w:rPr>
      <w:u w:val="single"/>
    </w:rPr>
  </w:style>
  <w:style w:type="character" w:customStyle="1" w:styleId="a1ParaUnderlineChar">
    <w:name w:val="a_1_ParaUnderline Char"/>
    <w:link w:val="a1ParaUnderline"/>
    <w:rsid w:val="00D90BF7"/>
    <w:rPr>
      <w:rFonts w:ascii="Arial" w:eastAsia="Times New Roman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34FD-0452-43EB-90B9-473D923E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Rota, Mary (DPH)</dc:creator>
  <cp:keywords/>
  <cp:lastModifiedBy>AutoBVT</cp:lastModifiedBy>
  <cp:revision>2</cp:revision>
  <dcterms:created xsi:type="dcterms:W3CDTF">2018-07-11T16:20:00Z</dcterms:created>
  <dcterms:modified xsi:type="dcterms:W3CDTF">2018-07-11T16:20:00Z</dcterms:modified>
</cp:coreProperties>
</file>