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99878" w14:textId="77777777" w:rsidR="00CF4DB3" w:rsidRPr="00E73A01" w:rsidRDefault="009A43FB" w:rsidP="009A43FB">
      <w:pPr>
        <w:spacing w:line="240" w:lineRule="auto"/>
        <w:contextualSpacing/>
        <w:jc w:val="center"/>
        <w:rPr>
          <w:b/>
          <w:bCs/>
          <w:color w:val="2F5496" w:themeColor="accent1" w:themeShade="BF"/>
          <w:sz w:val="28"/>
          <w:szCs w:val="28"/>
          <w:lang w:val="es-419"/>
        </w:rPr>
      </w:pPr>
      <w:r w:rsidRPr="00E73A01">
        <w:rPr>
          <w:rFonts w:ascii="Calibri" w:eastAsia="Calibri" w:hAnsi="Calibri" w:cs="Times New Roman"/>
          <w:b/>
          <w:bCs/>
          <w:color w:val="2F5496"/>
          <w:sz w:val="28"/>
          <w:szCs w:val="28"/>
          <w:lang w:val="es-419"/>
        </w:rPr>
        <w:t>A</w:t>
      </w:r>
      <w:r w:rsidR="007B0561" w:rsidRPr="00E73A01">
        <w:rPr>
          <w:rFonts w:ascii="Calibri" w:eastAsia="Calibri" w:hAnsi="Calibri" w:cs="Times New Roman"/>
          <w:b/>
          <w:bCs/>
          <w:color w:val="2F5496"/>
          <w:sz w:val="28"/>
          <w:szCs w:val="28"/>
          <w:lang w:val="es-419"/>
        </w:rPr>
        <w:t xml:space="preserve">sistente para </w:t>
      </w:r>
      <w:r w:rsidRPr="00E73A01">
        <w:rPr>
          <w:rFonts w:ascii="Calibri" w:eastAsia="Calibri" w:hAnsi="Calibri" w:cs="Times New Roman"/>
          <w:b/>
          <w:bCs/>
          <w:color w:val="2F5496"/>
          <w:sz w:val="28"/>
          <w:szCs w:val="28"/>
          <w:lang w:val="es-419"/>
        </w:rPr>
        <w:t>N</w:t>
      </w:r>
      <w:r w:rsidR="007B0561" w:rsidRPr="00E73A01">
        <w:rPr>
          <w:rFonts w:ascii="Calibri" w:eastAsia="Calibri" w:hAnsi="Calibri" w:cs="Times New Roman"/>
          <w:b/>
          <w:bCs/>
          <w:color w:val="2F5496"/>
          <w:sz w:val="28"/>
          <w:szCs w:val="28"/>
          <w:lang w:val="es-419"/>
        </w:rPr>
        <w:t xml:space="preserve">ecesidades de </w:t>
      </w:r>
      <w:r w:rsidRPr="00E73A01">
        <w:rPr>
          <w:rFonts w:ascii="Calibri" w:eastAsia="Calibri" w:hAnsi="Calibri" w:cs="Times New Roman"/>
          <w:b/>
          <w:bCs/>
          <w:color w:val="2F5496"/>
          <w:sz w:val="28"/>
          <w:szCs w:val="28"/>
          <w:lang w:val="es-419"/>
        </w:rPr>
        <w:t>A</w:t>
      </w:r>
      <w:r w:rsidR="007B0561" w:rsidRPr="00E73A01">
        <w:rPr>
          <w:rFonts w:ascii="Calibri" w:eastAsia="Calibri" w:hAnsi="Calibri" w:cs="Times New Roman"/>
          <w:b/>
          <w:bCs/>
          <w:color w:val="2F5496"/>
          <w:sz w:val="28"/>
          <w:szCs w:val="28"/>
          <w:lang w:val="es-419"/>
        </w:rPr>
        <w:t xml:space="preserve">tención </w:t>
      </w:r>
      <w:r w:rsidRPr="00E73A01">
        <w:rPr>
          <w:rFonts w:ascii="Calibri" w:eastAsia="Calibri" w:hAnsi="Calibri" w:cs="Times New Roman"/>
          <w:b/>
          <w:bCs/>
          <w:color w:val="2F5496"/>
          <w:sz w:val="28"/>
          <w:szCs w:val="28"/>
          <w:lang w:val="es-419"/>
        </w:rPr>
        <w:t>C</w:t>
      </w:r>
      <w:r w:rsidR="007B0561" w:rsidRPr="00E73A01">
        <w:rPr>
          <w:rFonts w:ascii="Calibri" w:eastAsia="Calibri" w:hAnsi="Calibri" w:cs="Times New Roman"/>
          <w:b/>
          <w:bCs/>
          <w:color w:val="2F5496"/>
          <w:sz w:val="28"/>
          <w:szCs w:val="28"/>
          <w:lang w:val="es-419"/>
        </w:rPr>
        <w:t>ompleja</w:t>
      </w:r>
    </w:p>
    <w:p w14:paraId="793F6D4F" w14:textId="3903E03B" w:rsidR="009A43FB" w:rsidRPr="00E73A01" w:rsidRDefault="009A43FB" w:rsidP="009A43FB">
      <w:pPr>
        <w:spacing w:line="240" w:lineRule="auto"/>
        <w:contextualSpacing/>
        <w:jc w:val="center"/>
        <w:rPr>
          <w:b/>
          <w:bCs/>
          <w:color w:val="2F5496" w:themeColor="accent1" w:themeShade="BF"/>
          <w:sz w:val="28"/>
          <w:szCs w:val="28"/>
          <w:lang w:val="es-419"/>
        </w:rPr>
      </w:pPr>
      <w:r w:rsidRPr="00E73A01">
        <w:rPr>
          <w:rFonts w:ascii="Calibri" w:eastAsia="Calibri" w:hAnsi="Calibri" w:cs="Times New Roman"/>
          <w:b/>
          <w:bCs/>
          <w:color w:val="2F5496"/>
          <w:sz w:val="28"/>
          <w:szCs w:val="28"/>
          <w:lang w:val="es-419"/>
        </w:rPr>
        <w:t>Preguntas más frecuentes (FAQ)</w:t>
      </w:r>
      <w:r w:rsidR="006A753A" w:rsidRPr="00E73A01">
        <w:rPr>
          <w:rFonts w:ascii="Calibri" w:eastAsia="Calibri" w:hAnsi="Calibri" w:cs="Times New Roman"/>
          <w:b/>
          <w:bCs/>
          <w:color w:val="2F5496"/>
          <w:sz w:val="28"/>
          <w:szCs w:val="28"/>
          <w:lang w:val="es-419"/>
        </w:rPr>
        <w:t xml:space="preserve"> </w:t>
      </w:r>
      <w:r w:rsidR="00440E1A" w:rsidRPr="00E73A01">
        <w:rPr>
          <w:rFonts w:ascii="Calibri" w:eastAsia="Calibri" w:hAnsi="Calibri" w:cs="Shruti"/>
          <w:b/>
          <w:bCs/>
          <w:color w:val="2F5496"/>
          <w:sz w:val="28"/>
          <w:szCs w:val="28"/>
          <w:lang w:val="es-419"/>
        </w:rPr>
        <w:t xml:space="preserve">para los afiliados y las familias </w:t>
      </w:r>
      <w:r w:rsidR="003333A2">
        <w:rPr>
          <w:rFonts w:ascii="Calibri" w:eastAsia="Calibri" w:hAnsi="Calibri" w:cs="Shruti"/>
          <w:b/>
          <w:bCs/>
          <w:color w:val="2F5496"/>
          <w:sz w:val="28"/>
          <w:szCs w:val="28"/>
          <w:lang w:val="es-419"/>
        </w:rPr>
        <w:br/>
      </w:r>
      <w:r w:rsidR="00440E1A" w:rsidRPr="00E73A01">
        <w:rPr>
          <w:rFonts w:ascii="Calibri" w:eastAsia="Calibri" w:hAnsi="Calibri" w:cs="Shruti"/>
          <w:b/>
          <w:bCs/>
          <w:color w:val="2F5496"/>
          <w:sz w:val="28"/>
          <w:szCs w:val="28"/>
          <w:lang w:val="es-419"/>
        </w:rPr>
        <w:t>de la Administración Comunitaria de Casos (CCM)</w:t>
      </w:r>
    </w:p>
    <w:p w14:paraId="1151633E" w14:textId="77777777" w:rsidR="00DB5F80" w:rsidRPr="00E73A01" w:rsidRDefault="007B0561" w:rsidP="00316543">
      <w:pPr>
        <w:pStyle w:val="ListParagraph"/>
        <w:numPr>
          <w:ilvl w:val="0"/>
          <w:numId w:val="1"/>
        </w:numPr>
        <w:spacing w:before="240"/>
        <w:rPr>
          <w:b/>
          <w:bCs/>
          <w:color w:val="44546A" w:themeColor="text2"/>
          <w:sz w:val="24"/>
          <w:szCs w:val="24"/>
          <w:lang w:val="es-419"/>
        </w:rPr>
      </w:pPr>
      <w:r w:rsidRPr="00E73A01">
        <w:rPr>
          <w:rFonts w:ascii="Calibri" w:eastAsia="Calibri" w:hAnsi="Calibri" w:cs="Times New Roman"/>
          <w:b/>
          <w:bCs/>
          <w:color w:val="44546A"/>
          <w:sz w:val="24"/>
          <w:szCs w:val="24"/>
          <w:lang w:val="es-419"/>
        </w:rPr>
        <w:t>¿Qué son los servicios de asistente para necesidades de atención compleja?</w:t>
      </w:r>
    </w:p>
    <w:p w14:paraId="7A58F898" w14:textId="49ED3A9D" w:rsidR="00566821" w:rsidRPr="00E73A01" w:rsidRDefault="007B0561" w:rsidP="00DB5F80">
      <w:pPr>
        <w:rPr>
          <w:lang w:val="es-419"/>
        </w:rPr>
      </w:pPr>
      <w:r w:rsidRPr="00E73A01">
        <w:rPr>
          <w:rFonts w:ascii="Calibri" w:eastAsia="Calibri" w:hAnsi="Calibri" w:cs="Times New Roman"/>
          <w:lang w:val="es-419"/>
        </w:rPr>
        <w:t xml:space="preserve">Los servicios de asistente para necesidades de atención compleja (CCA) son un tipo nuevo de servicios establecido </w:t>
      </w:r>
      <w:r w:rsidR="00243F61" w:rsidRPr="00E73A01">
        <w:rPr>
          <w:rFonts w:ascii="Calibri" w:eastAsia="Calibri" w:hAnsi="Calibri" w:cs="Times New Roman"/>
          <w:lang w:val="es-419"/>
        </w:rPr>
        <w:t>conforme al</w:t>
      </w:r>
      <w:r w:rsidRPr="00E73A01">
        <w:rPr>
          <w:rFonts w:ascii="Calibri" w:eastAsia="Calibri" w:hAnsi="Calibri" w:cs="Times New Roman"/>
          <w:lang w:val="es-419"/>
        </w:rPr>
        <w:t xml:space="preserve"> reglamento de MassHealth en 130 CMR 438.000 respecto de las agencias de enfermería especializada de manera continua (CSN). MassHealth creó este tipo nuevo de servicios a fin de proporcionar un mayor apoyo a los afiliados de la </w:t>
      </w:r>
      <w:r w:rsidRPr="00E73A01">
        <w:rPr>
          <w:rFonts w:ascii="Calibri" w:eastAsia="Calibri" w:hAnsi="Calibri" w:cs="Calibri"/>
          <w:lang w:val="es-419"/>
        </w:rPr>
        <w:t>Administración Comunitaria de Casos</w:t>
      </w:r>
      <w:r w:rsidRPr="00E73A01">
        <w:rPr>
          <w:rFonts w:ascii="Calibri" w:eastAsia="Calibri" w:hAnsi="Calibri" w:cs="Times New Roman"/>
          <w:lang w:val="es-419"/>
        </w:rPr>
        <w:t xml:space="preserve"> (CCM) y como una manera de pagar a los cuidadores </w:t>
      </w:r>
      <w:r w:rsidR="00EC4144" w:rsidRPr="00E73A01">
        <w:rPr>
          <w:rFonts w:ascii="Calibri" w:eastAsia="Calibri" w:hAnsi="Calibri" w:cs="Times New Roman"/>
          <w:lang w:val="es-419"/>
        </w:rPr>
        <w:t>familiares</w:t>
      </w:r>
      <w:r w:rsidRPr="00E73A01">
        <w:rPr>
          <w:rFonts w:ascii="Calibri" w:eastAsia="Calibri" w:hAnsi="Calibri" w:cs="Times New Roman"/>
          <w:lang w:val="es-419"/>
        </w:rPr>
        <w:t xml:space="preserve"> por la atención especializada a los afiliados de MassHealth con necesidades médicas complejas. Este nuevo servicio no reemplaza a los servicios de CSN, sino que </w:t>
      </w:r>
      <w:r w:rsidR="00EC4144" w:rsidRPr="00E73A01">
        <w:rPr>
          <w:rFonts w:ascii="Calibri" w:eastAsia="Calibri" w:hAnsi="Calibri" w:cs="Times New Roman"/>
          <w:lang w:val="es-419"/>
        </w:rPr>
        <w:t>tiene el propósito de</w:t>
      </w:r>
      <w:r w:rsidRPr="00E73A01">
        <w:rPr>
          <w:rFonts w:ascii="Calibri" w:eastAsia="Calibri" w:hAnsi="Calibri" w:cs="Times New Roman"/>
          <w:lang w:val="es-419"/>
        </w:rPr>
        <w:t xml:space="preserve"> complementar</w:t>
      </w:r>
      <w:r w:rsidR="00243F61" w:rsidRPr="00E73A01">
        <w:rPr>
          <w:rFonts w:ascii="Calibri" w:eastAsia="Calibri" w:hAnsi="Calibri" w:cs="Times New Roman"/>
          <w:lang w:val="es-419"/>
        </w:rPr>
        <w:t xml:space="preserve"> </w:t>
      </w:r>
      <w:r w:rsidRPr="00E73A01">
        <w:rPr>
          <w:rFonts w:ascii="Calibri" w:eastAsia="Calibri" w:hAnsi="Calibri" w:cs="Times New Roman"/>
          <w:lang w:val="es-419"/>
        </w:rPr>
        <w:t xml:space="preserve">los </w:t>
      </w:r>
      <w:r w:rsidR="00243F61" w:rsidRPr="00E73A01">
        <w:rPr>
          <w:rFonts w:ascii="Calibri" w:eastAsia="Calibri" w:hAnsi="Calibri" w:cs="Times New Roman"/>
          <w:lang w:val="es-419"/>
        </w:rPr>
        <w:t xml:space="preserve">servicios de CSN </w:t>
      </w:r>
      <w:r w:rsidRPr="00E73A01">
        <w:rPr>
          <w:rFonts w:ascii="Calibri" w:eastAsia="Calibri" w:hAnsi="Calibri" w:cs="Times New Roman"/>
          <w:lang w:val="es-419"/>
        </w:rPr>
        <w:t xml:space="preserve">y proveer una opción de asistencia adicional. Los CCA pueden </w:t>
      </w:r>
      <w:r w:rsidR="00FB6117" w:rsidRPr="00E73A01">
        <w:rPr>
          <w:rFonts w:ascii="Calibri" w:eastAsia="Calibri" w:hAnsi="Calibri" w:cs="Times New Roman"/>
          <w:lang w:val="es-419"/>
        </w:rPr>
        <w:t>realizar</w:t>
      </w:r>
      <w:r w:rsidRPr="00E73A01">
        <w:rPr>
          <w:rFonts w:ascii="Calibri" w:eastAsia="Calibri" w:hAnsi="Calibri" w:cs="Times New Roman"/>
          <w:lang w:val="es-419"/>
        </w:rPr>
        <w:t xml:space="preserve"> tareas más especializadas que las de un asistente de salud en el hogar (HHA) y trabajarán a través de una agencia de CSN. Los servicios de CCA solo pueden </w:t>
      </w:r>
      <w:r w:rsidR="00243F61" w:rsidRPr="00E73A01">
        <w:rPr>
          <w:rFonts w:ascii="Calibri" w:eastAsia="Calibri" w:hAnsi="Calibri" w:cs="Times New Roman"/>
          <w:lang w:val="es-419"/>
        </w:rPr>
        <w:t xml:space="preserve">prestarse </w:t>
      </w:r>
      <w:r w:rsidRPr="00E73A01">
        <w:rPr>
          <w:rFonts w:ascii="Calibri" w:eastAsia="Calibri" w:hAnsi="Calibri" w:cs="Times New Roman"/>
          <w:lang w:val="es-419"/>
        </w:rPr>
        <w:t>a los afiliados de MassHealth que cumplan</w:t>
      </w:r>
      <w:r w:rsidR="002E13D9" w:rsidRPr="00E73A01">
        <w:rPr>
          <w:rFonts w:ascii="Calibri" w:eastAsia="Calibri" w:hAnsi="Calibri" w:cs="Times New Roman"/>
          <w:lang w:val="es-419"/>
        </w:rPr>
        <w:t xml:space="preserve"> con</w:t>
      </w:r>
      <w:r w:rsidRPr="00E73A01">
        <w:rPr>
          <w:rFonts w:ascii="Calibri" w:eastAsia="Calibri" w:hAnsi="Calibri" w:cs="Times New Roman"/>
          <w:lang w:val="es-419"/>
        </w:rPr>
        <w:t xml:space="preserve"> los requisitos de necesidad médica para los servicios de CSN.</w:t>
      </w:r>
    </w:p>
    <w:p w14:paraId="4245CC77" w14:textId="77777777" w:rsidR="00566821" w:rsidRPr="00E73A01" w:rsidRDefault="007B0561" w:rsidP="00F301E0">
      <w:pPr>
        <w:pStyle w:val="ListParagraph"/>
        <w:numPr>
          <w:ilvl w:val="0"/>
          <w:numId w:val="1"/>
        </w:numPr>
        <w:rPr>
          <w:b/>
          <w:bCs/>
          <w:color w:val="44546A" w:themeColor="text2"/>
          <w:sz w:val="24"/>
          <w:szCs w:val="24"/>
          <w:lang w:val="es-419"/>
        </w:rPr>
      </w:pPr>
      <w:r w:rsidRPr="00E73A01">
        <w:rPr>
          <w:rFonts w:ascii="Calibri" w:eastAsia="Calibri" w:hAnsi="Calibri" w:cs="Times New Roman"/>
          <w:b/>
          <w:bCs/>
          <w:color w:val="44546A"/>
          <w:sz w:val="24"/>
          <w:szCs w:val="24"/>
          <w:lang w:val="es-419"/>
        </w:rPr>
        <w:t>¿Cuándo estarán disponibles los servicios de CCA?</w:t>
      </w:r>
    </w:p>
    <w:p w14:paraId="0AC1C4C7" w14:textId="78791ECD" w:rsidR="00C25A78" w:rsidRPr="00E73A01" w:rsidRDefault="007B0561" w:rsidP="00C25A78">
      <w:pPr>
        <w:rPr>
          <w:lang w:val="es-419"/>
        </w:rPr>
      </w:pPr>
      <w:r w:rsidRPr="00E73A01">
        <w:rPr>
          <w:rFonts w:ascii="Calibri" w:eastAsia="Calibri" w:hAnsi="Calibri" w:cs="Times New Roman"/>
          <w:lang w:val="es-419"/>
        </w:rPr>
        <w:t xml:space="preserve">El reglamento que establece los servicios de CCA entró en vigor el </w:t>
      </w:r>
      <w:r w:rsidRPr="00E73A01">
        <w:rPr>
          <w:rFonts w:ascii="Calibri" w:eastAsia="Calibri" w:hAnsi="Calibri" w:cs="Times New Roman"/>
          <w:b/>
          <w:bCs/>
          <w:lang w:val="es-419"/>
        </w:rPr>
        <w:t xml:space="preserve">21 de julio del 2023; </w:t>
      </w:r>
      <w:r w:rsidR="00273122" w:rsidRPr="00E73A01">
        <w:rPr>
          <w:rFonts w:ascii="Calibri" w:eastAsia="Calibri" w:hAnsi="Calibri" w:cs="Times New Roman"/>
          <w:lang w:val="es-419"/>
        </w:rPr>
        <w:t>s</w:t>
      </w:r>
      <w:r w:rsidR="009C6157" w:rsidRPr="00E73A01">
        <w:rPr>
          <w:rFonts w:ascii="Calibri" w:eastAsia="Calibri" w:hAnsi="Calibri" w:cs="Times New Roman"/>
          <w:lang w:val="es-419"/>
        </w:rPr>
        <w:t xml:space="preserve">in </w:t>
      </w:r>
      <w:r w:rsidR="00273122" w:rsidRPr="00E73A01">
        <w:rPr>
          <w:rFonts w:ascii="Calibri" w:eastAsia="Calibri" w:hAnsi="Calibri" w:cs="Times New Roman"/>
          <w:lang w:val="es-419"/>
        </w:rPr>
        <w:t>embargo</w:t>
      </w:r>
      <w:r w:rsidRPr="00E73A01">
        <w:rPr>
          <w:rFonts w:ascii="Calibri" w:eastAsia="Calibri" w:hAnsi="Calibri" w:cs="Times New Roman"/>
          <w:lang w:val="es-419"/>
        </w:rPr>
        <w:t xml:space="preserve">, es posible que las agencias de CSN necesiten más tiempo para prepararse antes de empezar a prestar el servicio. MassHealth ha estado reuniéndose con las agencias de CSN para analizar este nuevo servicio y los pasos necesarios para su implementación. Esperamos que algunas de las </w:t>
      </w:r>
      <w:r w:rsidR="002F659A" w:rsidRPr="00E73A01">
        <w:rPr>
          <w:rFonts w:ascii="Calibri" w:eastAsia="Calibri" w:hAnsi="Calibri" w:cs="Times New Roman"/>
          <w:lang w:val="es-419"/>
        </w:rPr>
        <w:t xml:space="preserve">agencias </w:t>
      </w:r>
      <w:r w:rsidRPr="00E73A01">
        <w:rPr>
          <w:rFonts w:ascii="Calibri" w:eastAsia="Calibri" w:hAnsi="Calibri" w:cs="Times New Roman"/>
          <w:lang w:val="es-419"/>
        </w:rPr>
        <w:t>comiencen a proveerlo en agosto</w:t>
      </w:r>
      <w:r w:rsidR="002F659A" w:rsidRPr="00E73A01">
        <w:rPr>
          <w:rFonts w:ascii="Calibri" w:eastAsia="Calibri" w:hAnsi="Calibri" w:cs="Times New Roman"/>
          <w:lang w:val="es-419"/>
        </w:rPr>
        <w:t xml:space="preserve"> o </w:t>
      </w:r>
      <w:r w:rsidRPr="00E73A01">
        <w:rPr>
          <w:rFonts w:ascii="Calibri" w:eastAsia="Calibri" w:hAnsi="Calibri" w:cs="Times New Roman"/>
          <w:lang w:val="es-419"/>
        </w:rPr>
        <w:t>septiembre del 2023.</w:t>
      </w:r>
    </w:p>
    <w:p w14:paraId="46A6CE13" w14:textId="77777777" w:rsidR="00C25A78" w:rsidRPr="00E73A01" w:rsidRDefault="007B0561" w:rsidP="00C25A78">
      <w:pPr>
        <w:pStyle w:val="ListParagraph"/>
        <w:numPr>
          <w:ilvl w:val="0"/>
          <w:numId w:val="1"/>
        </w:numPr>
        <w:spacing w:before="240"/>
        <w:rPr>
          <w:b/>
          <w:bCs/>
          <w:color w:val="44546A" w:themeColor="text2"/>
          <w:sz w:val="24"/>
          <w:szCs w:val="24"/>
          <w:lang w:val="es-419"/>
        </w:rPr>
      </w:pPr>
      <w:r w:rsidRPr="00E73A01">
        <w:rPr>
          <w:rFonts w:ascii="Calibri" w:eastAsia="Calibri" w:hAnsi="Calibri" w:cs="Times New Roman"/>
          <w:b/>
          <w:bCs/>
          <w:color w:val="44546A"/>
          <w:sz w:val="24"/>
          <w:szCs w:val="24"/>
          <w:lang w:val="es-419"/>
        </w:rPr>
        <w:t>¿Quiénes pueden recibir los servicios de CCA?</w:t>
      </w:r>
    </w:p>
    <w:p w14:paraId="083C8932" w14:textId="52B66402" w:rsidR="00566821" w:rsidRPr="00E73A01" w:rsidRDefault="007B0561" w:rsidP="00C25A78">
      <w:pPr>
        <w:rPr>
          <w:lang w:val="es-419"/>
        </w:rPr>
      </w:pPr>
      <w:r w:rsidRPr="00E73A01">
        <w:rPr>
          <w:rFonts w:ascii="Calibri" w:eastAsia="Calibri" w:hAnsi="Calibri" w:cs="Times New Roman"/>
          <w:lang w:val="es-419"/>
        </w:rPr>
        <w:t>Para calificar para recibir los servicios de CCA, usted debe estar afiliado a MassHealth y calificar para los servicios de CSN. Todos los afiliados de CCM son elegibles para recibir los servicios de CCA; sin embargo, los servicios no deben duplicar otros servicios que el afiliado esté recibiendo. Por favor, tenga en cuenta que los servicios de CCA son opcionales para los afiliados y las familias de CCM.</w:t>
      </w:r>
      <w:r w:rsidR="00782DD4" w:rsidRPr="00E73A01">
        <w:rPr>
          <w:rFonts w:ascii="Calibri" w:eastAsia="Calibri" w:hAnsi="Calibri" w:cs="Times New Roman"/>
          <w:lang w:val="es-419"/>
        </w:rPr>
        <w:t xml:space="preserve"> </w:t>
      </w:r>
      <w:r w:rsidR="00440E1A" w:rsidRPr="00E73A01">
        <w:rPr>
          <w:rFonts w:ascii="Calibri" w:eastAsia="Calibri" w:hAnsi="Calibri" w:cs="Shruti"/>
          <w:lang w:val="es-419"/>
        </w:rPr>
        <w:t xml:space="preserve">Los afiliados que reciben servicios de CSN mediante otros programas de MassHealth, incluido Senior Care Options, One Care o Special Kids Special Care, por favor, comuníquense </w:t>
      </w:r>
      <w:r w:rsidR="00440E1A" w:rsidRPr="00431640">
        <w:rPr>
          <w:rFonts w:ascii="Calibri" w:eastAsia="Calibri" w:hAnsi="Calibri" w:cs="Shruti"/>
          <w:lang w:val="es-419"/>
        </w:rPr>
        <w:t xml:space="preserve">con su administrador de </w:t>
      </w:r>
      <w:r w:rsidR="00431640" w:rsidRPr="00431640">
        <w:rPr>
          <w:rFonts w:ascii="Calibri" w:eastAsia="Calibri" w:hAnsi="Calibri" w:cs="Shruti"/>
          <w:lang w:val="es-419"/>
        </w:rPr>
        <w:t>casos</w:t>
      </w:r>
      <w:r w:rsidR="00440E1A" w:rsidRPr="00431640">
        <w:rPr>
          <w:rFonts w:ascii="Calibri" w:eastAsia="Calibri" w:hAnsi="Calibri" w:cs="Shruti"/>
          <w:lang w:val="es-419"/>
        </w:rPr>
        <w:t xml:space="preserve"> para hablar</w:t>
      </w:r>
      <w:r w:rsidR="00440E1A" w:rsidRPr="00E73A01">
        <w:rPr>
          <w:rFonts w:ascii="Calibri" w:eastAsia="Calibri" w:hAnsi="Calibri" w:cs="Shruti"/>
          <w:lang w:val="es-419"/>
        </w:rPr>
        <w:t xml:space="preserve"> de los servicios de asistente para necesidades de atención compleja.</w:t>
      </w:r>
    </w:p>
    <w:p w14:paraId="1567F1EC" w14:textId="77777777" w:rsidR="00C25A78" w:rsidRPr="00E73A01" w:rsidRDefault="007B0561" w:rsidP="00C25A78">
      <w:pPr>
        <w:pStyle w:val="ListParagraph"/>
        <w:numPr>
          <w:ilvl w:val="0"/>
          <w:numId w:val="1"/>
        </w:numPr>
        <w:spacing w:before="240"/>
        <w:rPr>
          <w:b/>
          <w:bCs/>
          <w:color w:val="44546A" w:themeColor="text2"/>
          <w:sz w:val="24"/>
          <w:szCs w:val="24"/>
          <w:lang w:val="es-419"/>
        </w:rPr>
      </w:pPr>
      <w:r w:rsidRPr="00E73A01">
        <w:rPr>
          <w:rFonts w:ascii="Calibri" w:eastAsia="Calibri" w:hAnsi="Calibri" w:cs="Times New Roman"/>
          <w:b/>
          <w:bCs/>
          <w:color w:val="44546A"/>
          <w:sz w:val="24"/>
          <w:szCs w:val="24"/>
          <w:lang w:val="es-419"/>
        </w:rPr>
        <w:t>¿Quiénes pueden proveer los servicios de CCA?</w:t>
      </w:r>
    </w:p>
    <w:p w14:paraId="4FB8AB66" w14:textId="599F8D5E" w:rsidR="00566821" w:rsidRPr="00E73A01" w:rsidRDefault="007B0561" w:rsidP="00C25A78">
      <w:pPr>
        <w:rPr>
          <w:lang w:val="es-419"/>
        </w:rPr>
      </w:pPr>
      <w:r w:rsidRPr="00E73A01">
        <w:rPr>
          <w:rFonts w:ascii="Calibri" w:eastAsia="Calibri" w:hAnsi="Calibri" w:cs="Times New Roman"/>
          <w:lang w:val="es-419"/>
        </w:rPr>
        <w:t>Los servicios de CCA pueden ser provistos por aquellas personas que una agencia de CSN contrate a esos efectos. Los CCA pueden ser integrantes de la familia, incluidos padres</w:t>
      </w:r>
      <w:r w:rsidR="002F659A" w:rsidRPr="00E73A01">
        <w:rPr>
          <w:rFonts w:ascii="Calibri" w:eastAsia="Calibri" w:hAnsi="Calibri" w:cs="Times New Roman"/>
          <w:lang w:val="es-419"/>
        </w:rPr>
        <w:t xml:space="preserve">, </w:t>
      </w:r>
      <w:r w:rsidRPr="00E73A01">
        <w:rPr>
          <w:rFonts w:ascii="Calibri" w:eastAsia="Calibri" w:hAnsi="Calibri" w:cs="Times New Roman"/>
          <w:lang w:val="es-419"/>
        </w:rPr>
        <w:t>madres, cónyuges y tutores legales. Quienes no sean integrantes de la familia, incluidos amigos, vecinos o personas no vinculadas con el afiliado de CCM, también pueden ser CCA.</w:t>
      </w:r>
    </w:p>
    <w:p w14:paraId="7A943886" w14:textId="3C078458" w:rsidR="00816EAE" w:rsidRPr="00E73A01" w:rsidRDefault="007B0561" w:rsidP="00C25A78">
      <w:pPr>
        <w:rPr>
          <w:rFonts w:ascii="Calibri" w:eastAsia="Calibri" w:hAnsi="Calibri" w:cs="Times New Roman"/>
          <w:lang w:val="es-419"/>
        </w:rPr>
      </w:pPr>
      <w:r w:rsidRPr="00E73A01">
        <w:rPr>
          <w:rFonts w:ascii="Calibri" w:eastAsia="Calibri" w:hAnsi="Calibri" w:cs="Times New Roman"/>
          <w:lang w:val="es-419"/>
        </w:rPr>
        <w:t>Los servicios de CCA pueden proveerse solo a través de agencias de CSN. No todas las agencias de CSN pueden proveer servicios de CCA ni se les exige que lo hagan.</w:t>
      </w:r>
    </w:p>
    <w:p w14:paraId="076CE815" w14:textId="77777777" w:rsidR="00816EAE" w:rsidRPr="00E73A01" w:rsidRDefault="00816EAE">
      <w:pPr>
        <w:rPr>
          <w:rFonts w:ascii="Calibri" w:eastAsia="Calibri" w:hAnsi="Calibri" w:cs="Times New Roman"/>
          <w:lang w:val="es-419"/>
        </w:rPr>
      </w:pPr>
      <w:r w:rsidRPr="00E73A01">
        <w:rPr>
          <w:rFonts w:ascii="Calibri" w:eastAsia="Calibri" w:hAnsi="Calibri" w:cs="Times New Roman"/>
          <w:lang w:val="es-419"/>
        </w:rPr>
        <w:br w:type="page"/>
      </w:r>
    </w:p>
    <w:p w14:paraId="23497008" w14:textId="34FD1E24" w:rsidR="00566821" w:rsidRPr="00E73A01" w:rsidRDefault="007B0561" w:rsidP="00F838DE">
      <w:pPr>
        <w:pStyle w:val="ListParagraph"/>
        <w:numPr>
          <w:ilvl w:val="0"/>
          <w:numId w:val="1"/>
        </w:numPr>
        <w:rPr>
          <w:b/>
          <w:bCs/>
          <w:color w:val="44546A" w:themeColor="text2"/>
          <w:sz w:val="24"/>
          <w:szCs w:val="24"/>
          <w:lang w:val="es-419"/>
        </w:rPr>
      </w:pPr>
      <w:r w:rsidRPr="00E73A01">
        <w:rPr>
          <w:rFonts w:ascii="Calibri" w:eastAsia="Calibri" w:hAnsi="Calibri" w:cs="Times New Roman"/>
          <w:b/>
          <w:bCs/>
          <w:color w:val="44546A"/>
          <w:sz w:val="24"/>
          <w:szCs w:val="24"/>
          <w:lang w:val="es-419"/>
        </w:rPr>
        <w:lastRenderedPageBreak/>
        <w:t>¿Puede un padre</w:t>
      </w:r>
      <w:r w:rsidR="002F659A" w:rsidRPr="00E73A01">
        <w:rPr>
          <w:rFonts w:ascii="Calibri" w:eastAsia="Calibri" w:hAnsi="Calibri" w:cs="Times New Roman"/>
          <w:b/>
          <w:bCs/>
          <w:color w:val="44546A"/>
          <w:sz w:val="24"/>
          <w:szCs w:val="24"/>
          <w:lang w:val="es-419"/>
        </w:rPr>
        <w:t xml:space="preserve"> o </w:t>
      </w:r>
      <w:r w:rsidRPr="00E73A01">
        <w:rPr>
          <w:rFonts w:ascii="Calibri" w:eastAsia="Calibri" w:hAnsi="Calibri" w:cs="Times New Roman"/>
          <w:b/>
          <w:bCs/>
          <w:color w:val="44546A"/>
          <w:sz w:val="24"/>
          <w:szCs w:val="24"/>
          <w:lang w:val="es-419"/>
        </w:rPr>
        <w:t>madre tener múltiples funciones al mismo tiempo; por ejemplo, HHA, CCA, PCA (</w:t>
      </w:r>
      <w:r w:rsidR="005653FF" w:rsidRPr="00E73A01">
        <w:rPr>
          <w:rFonts w:ascii="Calibri" w:eastAsia="Calibri" w:hAnsi="Calibri" w:cs="Times New Roman"/>
          <w:b/>
          <w:bCs/>
          <w:color w:val="44546A"/>
          <w:sz w:val="24"/>
          <w:szCs w:val="24"/>
          <w:lang w:val="es-419"/>
        </w:rPr>
        <w:t xml:space="preserve">asistente </w:t>
      </w:r>
      <w:r w:rsidRPr="00E73A01">
        <w:rPr>
          <w:rFonts w:ascii="Calibri" w:eastAsia="Calibri" w:hAnsi="Calibri" w:cs="Times New Roman"/>
          <w:b/>
          <w:bCs/>
          <w:color w:val="44546A"/>
          <w:sz w:val="24"/>
          <w:szCs w:val="24"/>
          <w:lang w:val="es-419"/>
        </w:rPr>
        <w:t xml:space="preserve">de </w:t>
      </w:r>
      <w:r w:rsidR="002F659A" w:rsidRPr="00E73A01">
        <w:rPr>
          <w:rFonts w:ascii="Calibri" w:eastAsia="Calibri" w:hAnsi="Calibri" w:cs="Times New Roman"/>
          <w:b/>
          <w:bCs/>
          <w:color w:val="44546A"/>
          <w:sz w:val="24"/>
          <w:szCs w:val="24"/>
          <w:lang w:val="es-419"/>
        </w:rPr>
        <w:t>cuidados personales</w:t>
      </w:r>
      <w:r w:rsidRPr="00E73A01">
        <w:rPr>
          <w:rFonts w:ascii="Calibri" w:eastAsia="Calibri" w:hAnsi="Calibri" w:cs="Times New Roman"/>
          <w:b/>
          <w:bCs/>
          <w:color w:val="44546A"/>
          <w:sz w:val="24"/>
          <w:szCs w:val="24"/>
          <w:lang w:val="es-419"/>
        </w:rPr>
        <w:t>) (que no sea tutor/a) y profesional de enfermería (si cuenta con licencia)?</w:t>
      </w:r>
    </w:p>
    <w:p w14:paraId="535BA66A" w14:textId="77777777" w:rsidR="00566821" w:rsidRPr="00E73A01" w:rsidRDefault="007B0561" w:rsidP="006B09DB">
      <w:pPr>
        <w:rPr>
          <w:lang w:val="es-419"/>
        </w:rPr>
      </w:pPr>
      <w:r w:rsidRPr="00E73A01">
        <w:rPr>
          <w:rFonts w:ascii="Calibri" w:eastAsia="Calibri" w:hAnsi="Calibri" w:cs="Times New Roman"/>
          <w:lang w:val="es-419"/>
        </w:rPr>
        <w:t>Un padre o una madre puede brindar múltiples servicios; sin embargo, no puede proveerlos al mismo tiempo.</w:t>
      </w:r>
    </w:p>
    <w:p w14:paraId="7E0C2398" w14:textId="77777777" w:rsidR="00566821" w:rsidRPr="00E73A01" w:rsidRDefault="007B0561" w:rsidP="00316543">
      <w:pPr>
        <w:pStyle w:val="ListParagraph"/>
        <w:numPr>
          <w:ilvl w:val="0"/>
          <w:numId w:val="1"/>
        </w:numPr>
        <w:spacing w:before="240"/>
        <w:contextualSpacing w:val="0"/>
        <w:rPr>
          <w:b/>
          <w:bCs/>
          <w:color w:val="44546A" w:themeColor="text2"/>
          <w:sz w:val="24"/>
          <w:szCs w:val="24"/>
          <w:lang w:val="es-419"/>
        </w:rPr>
      </w:pPr>
      <w:r w:rsidRPr="00E73A01">
        <w:rPr>
          <w:rFonts w:ascii="Calibri" w:eastAsia="Calibri" w:hAnsi="Calibri" w:cs="Times New Roman"/>
          <w:b/>
          <w:bCs/>
          <w:color w:val="44546A"/>
          <w:sz w:val="24"/>
          <w:szCs w:val="24"/>
          <w:lang w:val="es-419"/>
        </w:rPr>
        <w:t>¿Qué puede hacer un CCA?</w:t>
      </w:r>
    </w:p>
    <w:p w14:paraId="32BE7E6C" w14:textId="597DB389" w:rsidR="00566821" w:rsidRPr="00E73A01" w:rsidRDefault="007B0561" w:rsidP="00423096">
      <w:pPr>
        <w:spacing w:after="60"/>
        <w:rPr>
          <w:lang w:val="es-419"/>
        </w:rPr>
      </w:pPr>
      <w:r w:rsidRPr="00E73A01">
        <w:rPr>
          <w:rFonts w:ascii="Calibri" w:eastAsia="Calibri" w:hAnsi="Calibri" w:cs="Times New Roman"/>
          <w:lang w:val="es-419"/>
        </w:rPr>
        <w:t>Los CCA están capacitados para prestar “servicios de cuidados personales”, que incluyen todas las mismas tareas que realiza un HHA. Además, los CCA pueden proporcionar “</w:t>
      </w:r>
      <w:r w:rsidR="008E145D" w:rsidRPr="00E73A01">
        <w:rPr>
          <w:rFonts w:ascii="Calibri" w:eastAsia="Calibri" w:hAnsi="Calibri" w:cs="Times New Roman"/>
          <w:lang w:val="es-419"/>
        </w:rPr>
        <w:t>servicios de cuidados optimizados</w:t>
      </w:r>
      <w:r w:rsidRPr="00E73A01">
        <w:rPr>
          <w:rFonts w:ascii="Calibri" w:eastAsia="Calibri" w:hAnsi="Calibri" w:cs="Times New Roman"/>
          <w:lang w:val="es-419"/>
        </w:rPr>
        <w:t xml:space="preserve">” que no requieran las destrezas, el </w:t>
      </w:r>
      <w:r w:rsidR="005F06AE" w:rsidRPr="00E73A01">
        <w:rPr>
          <w:rFonts w:ascii="Calibri" w:eastAsia="Calibri" w:hAnsi="Calibri" w:cs="Times New Roman"/>
          <w:lang w:val="es-419"/>
        </w:rPr>
        <w:t xml:space="preserve">criterio </w:t>
      </w:r>
      <w:r w:rsidRPr="00E73A01">
        <w:rPr>
          <w:rFonts w:ascii="Calibri" w:eastAsia="Calibri" w:hAnsi="Calibri" w:cs="Times New Roman"/>
          <w:lang w:val="es-419"/>
        </w:rPr>
        <w:t>o la evaluación de un profesional de enfermería. Estos servicios incluyen:</w:t>
      </w:r>
    </w:p>
    <w:p w14:paraId="5104C6FB" w14:textId="22A70DB2" w:rsidR="00F301E0" w:rsidRPr="00E73A01" w:rsidRDefault="007B0561" w:rsidP="0070783B">
      <w:pPr>
        <w:pStyle w:val="ListParagraph"/>
        <w:numPr>
          <w:ilvl w:val="0"/>
          <w:numId w:val="7"/>
        </w:numPr>
        <w:spacing w:after="60" w:line="240" w:lineRule="auto"/>
        <w:ind w:left="360"/>
        <w:contextualSpacing w:val="0"/>
        <w:rPr>
          <w:rFonts w:ascii="Calibri" w:hAnsi="Calibri"/>
          <w:lang w:val="es-419"/>
        </w:rPr>
      </w:pPr>
      <w:r w:rsidRPr="00E73A01">
        <w:rPr>
          <w:rFonts w:ascii="Calibri" w:eastAsia="Calibri" w:hAnsi="Calibri" w:cs="Times New Roman"/>
          <w:b/>
          <w:bCs/>
          <w:lang w:val="es-419"/>
        </w:rPr>
        <w:t>alimentación enteral por sonda G</w:t>
      </w:r>
      <w:r w:rsidR="002F386B" w:rsidRPr="00E73A01">
        <w:rPr>
          <w:rFonts w:ascii="Calibri" w:eastAsia="Calibri" w:hAnsi="Calibri" w:cs="Times New Roman"/>
          <w:b/>
          <w:bCs/>
          <w:lang w:val="es-419"/>
        </w:rPr>
        <w:t xml:space="preserve"> o </w:t>
      </w:r>
      <w:r w:rsidRPr="00E73A01">
        <w:rPr>
          <w:rFonts w:ascii="Calibri" w:eastAsia="Calibri" w:hAnsi="Calibri" w:cs="Times New Roman"/>
          <w:b/>
          <w:bCs/>
          <w:lang w:val="es-419"/>
        </w:rPr>
        <w:t>sonda J:</w:t>
      </w:r>
      <w:r w:rsidR="008F4976" w:rsidRPr="00E73A01">
        <w:rPr>
          <w:rFonts w:ascii="Calibri" w:eastAsia="Calibri" w:hAnsi="Calibri" w:cs="Times New Roman"/>
          <w:lang w:val="es-419"/>
        </w:rPr>
        <w:t xml:space="preserve"> instalar</w:t>
      </w:r>
      <w:r w:rsidR="002F386B" w:rsidRPr="00E73A01">
        <w:rPr>
          <w:rFonts w:ascii="Calibri" w:eastAsia="Calibri" w:hAnsi="Calibri" w:cs="Times New Roman"/>
          <w:lang w:val="es-419"/>
        </w:rPr>
        <w:t xml:space="preserve"> o </w:t>
      </w:r>
      <w:r w:rsidR="008F4976" w:rsidRPr="00E73A01">
        <w:rPr>
          <w:rFonts w:ascii="Calibri" w:eastAsia="Calibri" w:hAnsi="Calibri" w:cs="Times New Roman"/>
          <w:lang w:val="es-419"/>
        </w:rPr>
        <w:t>discontinu</w:t>
      </w:r>
      <w:r w:rsidRPr="00E73A01">
        <w:rPr>
          <w:rFonts w:ascii="Calibri" w:eastAsia="Calibri" w:hAnsi="Calibri" w:cs="Times New Roman"/>
          <w:lang w:val="es-419"/>
        </w:rPr>
        <w:t>ar la bomba y suministrar alimentación en bolos; no incluye el cambio o el reemplazo de</w:t>
      </w:r>
      <w:r w:rsidR="004C5925" w:rsidRPr="00E73A01">
        <w:rPr>
          <w:rFonts w:ascii="Calibri" w:eastAsia="Calibri" w:hAnsi="Calibri" w:cs="Times New Roman"/>
          <w:lang w:val="es-419"/>
        </w:rPr>
        <w:t xml:space="preserve"> </w:t>
      </w:r>
      <w:r w:rsidRPr="00E73A01">
        <w:rPr>
          <w:rFonts w:ascii="Calibri" w:eastAsia="Calibri" w:hAnsi="Calibri" w:cs="Times New Roman"/>
          <w:lang w:val="es-419"/>
        </w:rPr>
        <w:t>l</w:t>
      </w:r>
      <w:r w:rsidR="004C5925" w:rsidRPr="00E73A01">
        <w:rPr>
          <w:rFonts w:ascii="Calibri" w:eastAsia="Calibri" w:hAnsi="Calibri" w:cs="Times New Roman"/>
          <w:lang w:val="es-419"/>
        </w:rPr>
        <w:t>a</w:t>
      </w:r>
      <w:r w:rsidRPr="00E73A01">
        <w:rPr>
          <w:rFonts w:ascii="Calibri" w:eastAsia="Calibri" w:hAnsi="Calibri" w:cs="Times New Roman"/>
          <w:lang w:val="es-419"/>
        </w:rPr>
        <w:t xml:space="preserve"> </w:t>
      </w:r>
      <w:r w:rsidR="004C5925" w:rsidRPr="00E73A01">
        <w:rPr>
          <w:rFonts w:ascii="Calibri" w:eastAsia="Calibri" w:hAnsi="Calibri" w:cs="Times New Roman"/>
          <w:lang w:val="es-419"/>
        </w:rPr>
        <w:t>sonda de alimentación.</w:t>
      </w:r>
    </w:p>
    <w:p w14:paraId="3F526B8B" w14:textId="6AA8954B" w:rsidR="00F301E0" w:rsidRPr="00E73A01" w:rsidRDefault="00AA2D24" w:rsidP="0070783B">
      <w:pPr>
        <w:pStyle w:val="ListParagraph"/>
        <w:numPr>
          <w:ilvl w:val="0"/>
          <w:numId w:val="7"/>
        </w:numPr>
        <w:spacing w:after="60" w:line="240" w:lineRule="auto"/>
        <w:ind w:left="360"/>
        <w:contextualSpacing w:val="0"/>
        <w:rPr>
          <w:rFonts w:ascii="Calibri" w:hAnsi="Calibri"/>
          <w:lang w:val="es-419"/>
        </w:rPr>
      </w:pPr>
      <w:r w:rsidRPr="00E73A01">
        <w:rPr>
          <w:rFonts w:ascii="Calibri" w:eastAsia="Calibri" w:hAnsi="Calibri" w:cs="Times New Roman"/>
          <w:b/>
          <w:bCs/>
          <w:lang w:val="es-419"/>
        </w:rPr>
        <w:t>cuidado de la piel incluida la aplicación de productos de venta sin receta (OTC) o el cuidado habitual de las sondas G o J:</w:t>
      </w:r>
      <w:r w:rsidRPr="00E73A01">
        <w:rPr>
          <w:rFonts w:ascii="Calibri" w:eastAsia="Calibri" w:hAnsi="Calibri" w:cs="Times New Roman"/>
          <w:lang w:val="es-419"/>
        </w:rPr>
        <w:t xml:space="preserve"> aplicar productos no medicinales de venta sin receta (OTC) o realizar el cuidado habitual de las sondas G o J, o de los estomas que requieran cuidados </w:t>
      </w:r>
      <w:r w:rsidRPr="00E73A01">
        <w:rPr>
          <w:rFonts w:ascii="Calibri" w:hAnsi="Calibri"/>
          <w:lang w:val="es-419"/>
        </w:rPr>
        <w:t>(incluye limpiar, aplicar productos de venta sin receta (OTC) para mejorar la adherencia del aparato, colocar el aparato)</w:t>
      </w:r>
      <w:r w:rsidRPr="00E73A01">
        <w:rPr>
          <w:rFonts w:ascii="Calibri" w:eastAsia="Calibri" w:hAnsi="Calibri" w:cs="Times New Roman"/>
          <w:lang w:val="es-419"/>
        </w:rPr>
        <w:t>, o también cambiar vendajes sencillos que no requieran la aplicación de medicamentos ni de apósitos medicinales o especializados.</w:t>
      </w:r>
    </w:p>
    <w:p w14:paraId="57F47D99" w14:textId="6AB73AB0" w:rsidR="00F301E0" w:rsidRPr="00E73A01" w:rsidRDefault="007B0561" w:rsidP="0070783B">
      <w:pPr>
        <w:pStyle w:val="ListParagraph"/>
        <w:numPr>
          <w:ilvl w:val="0"/>
          <w:numId w:val="7"/>
        </w:numPr>
        <w:spacing w:after="60" w:line="240" w:lineRule="auto"/>
        <w:ind w:left="360"/>
        <w:contextualSpacing w:val="0"/>
        <w:rPr>
          <w:rFonts w:ascii="Calibri" w:hAnsi="Calibri"/>
          <w:lang w:val="es-419"/>
        </w:rPr>
      </w:pPr>
      <w:r w:rsidRPr="00E73A01">
        <w:rPr>
          <w:rFonts w:ascii="Calibri" w:eastAsia="Calibri" w:hAnsi="Calibri" w:cs="Times New Roman"/>
          <w:b/>
          <w:bCs/>
          <w:lang w:val="es-419"/>
        </w:rPr>
        <w:t>oxigenoterapia:</w:t>
      </w:r>
      <w:r w:rsidRPr="00E73A01">
        <w:rPr>
          <w:rFonts w:ascii="Calibri" w:eastAsia="Calibri" w:hAnsi="Calibri" w:cs="Times New Roman"/>
          <w:lang w:val="es-419"/>
        </w:rPr>
        <w:t xml:space="preserve"> reemplazar tubos de oxígeno o cánulas nasales y establecer el flujo indicado del oxígeno, siempre </w:t>
      </w:r>
      <w:r w:rsidR="00C6277B" w:rsidRPr="00E73A01">
        <w:rPr>
          <w:rFonts w:ascii="Calibri" w:eastAsia="Calibri" w:hAnsi="Calibri" w:cs="Times New Roman"/>
          <w:lang w:val="es-419"/>
        </w:rPr>
        <w:t>que</w:t>
      </w:r>
      <w:r w:rsidRPr="00E73A01">
        <w:rPr>
          <w:rFonts w:ascii="Calibri" w:eastAsia="Calibri" w:hAnsi="Calibri" w:cs="Times New Roman"/>
          <w:lang w:val="es-419"/>
        </w:rPr>
        <w:t xml:space="preserve"> el cuidado no responda a un evento respiratorio que requiera el </w:t>
      </w:r>
      <w:r w:rsidR="005F06AE" w:rsidRPr="00E73A01">
        <w:rPr>
          <w:rFonts w:ascii="Calibri" w:eastAsia="Calibri" w:hAnsi="Calibri" w:cs="Times New Roman"/>
          <w:lang w:val="es-419"/>
        </w:rPr>
        <w:t xml:space="preserve">criterio </w:t>
      </w:r>
      <w:r w:rsidRPr="00E73A01">
        <w:rPr>
          <w:rFonts w:ascii="Calibri" w:eastAsia="Calibri" w:hAnsi="Calibri" w:cs="Times New Roman"/>
          <w:lang w:val="es-419"/>
        </w:rPr>
        <w:t>y la evaluación de un profesional de enfermería</w:t>
      </w:r>
    </w:p>
    <w:p w14:paraId="59834912" w14:textId="1253724B" w:rsidR="00F301E0" w:rsidRPr="00E73A01" w:rsidRDefault="007B0561" w:rsidP="0070783B">
      <w:pPr>
        <w:pStyle w:val="ListParagraph"/>
        <w:numPr>
          <w:ilvl w:val="0"/>
          <w:numId w:val="7"/>
        </w:numPr>
        <w:spacing w:after="60" w:line="240" w:lineRule="auto"/>
        <w:ind w:left="360"/>
        <w:contextualSpacing w:val="0"/>
        <w:rPr>
          <w:rFonts w:ascii="Calibri" w:hAnsi="Calibri"/>
          <w:lang w:val="es-419"/>
        </w:rPr>
      </w:pPr>
      <w:r w:rsidRPr="00E73A01">
        <w:rPr>
          <w:rFonts w:ascii="Calibri" w:eastAsia="Calibri" w:hAnsi="Calibri" w:cs="Times New Roman"/>
          <w:b/>
          <w:bCs/>
          <w:lang w:val="es-419"/>
        </w:rPr>
        <w:t>succión oral (dental) para retirar secreciones orales superficiales:</w:t>
      </w:r>
      <w:r w:rsidRPr="00E73A01">
        <w:rPr>
          <w:rFonts w:ascii="Calibri" w:eastAsia="Calibri" w:hAnsi="Calibri" w:cs="Times New Roman"/>
          <w:lang w:val="es-419"/>
        </w:rPr>
        <w:t xml:space="preserve"> </w:t>
      </w:r>
      <w:r w:rsidR="00C6277B" w:rsidRPr="00E73A01">
        <w:rPr>
          <w:rFonts w:ascii="Calibri" w:eastAsia="Calibri" w:hAnsi="Calibri" w:cs="Times New Roman"/>
          <w:lang w:val="es-419"/>
        </w:rPr>
        <w:t>retirar</w:t>
      </w:r>
      <w:r w:rsidRPr="00E73A01">
        <w:rPr>
          <w:rFonts w:ascii="Calibri" w:eastAsia="Calibri" w:hAnsi="Calibri" w:cs="Times New Roman"/>
          <w:lang w:val="es-419"/>
        </w:rPr>
        <w:t xml:space="preserve"> secreciones superficiales de la cavidad bucal, incluye instalación y limpieza del dispositivo de succión</w:t>
      </w:r>
      <w:r w:rsidR="00980EFB" w:rsidRPr="00E73A01">
        <w:rPr>
          <w:rFonts w:ascii="Calibri" w:eastAsia="Calibri" w:hAnsi="Calibri" w:cs="Times New Roman"/>
          <w:lang w:val="es-419"/>
        </w:rPr>
        <w:t>.</w:t>
      </w:r>
    </w:p>
    <w:p w14:paraId="1C97265C" w14:textId="0E0692ED" w:rsidR="00F301E0" w:rsidRPr="00E73A01" w:rsidRDefault="007B0561" w:rsidP="0070783B">
      <w:pPr>
        <w:pStyle w:val="ListParagraph"/>
        <w:numPr>
          <w:ilvl w:val="0"/>
          <w:numId w:val="7"/>
        </w:numPr>
        <w:spacing w:after="60" w:line="240" w:lineRule="auto"/>
        <w:ind w:left="360"/>
        <w:contextualSpacing w:val="0"/>
        <w:rPr>
          <w:rFonts w:ascii="Calibri" w:hAnsi="Calibri"/>
          <w:lang w:val="es-419"/>
        </w:rPr>
      </w:pPr>
      <w:r w:rsidRPr="00E73A01">
        <w:rPr>
          <w:rFonts w:ascii="Calibri" w:eastAsia="Calibri" w:hAnsi="Calibri" w:cs="Times New Roman"/>
          <w:b/>
          <w:bCs/>
          <w:lang w:val="es-419"/>
        </w:rPr>
        <w:t>cuidado de ostomías y catéteres:</w:t>
      </w:r>
      <w:r w:rsidRPr="00E73A01">
        <w:rPr>
          <w:rFonts w:ascii="Calibri" w:eastAsia="Calibri" w:hAnsi="Calibri" w:cs="Times New Roman"/>
          <w:lang w:val="es-419"/>
        </w:rPr>
        <w:t xml:space="preserve"> </w:t>
      </w:r>
      <w:r w:rsidR="002F386B" w:rsidRPr="00E73A01">
        <w:rPr>
          <w:rFonts w:ascii="Calibri" w:eastAsia="Calibri" w:hAnsi="Calibri" w:cs="Times New Roman"/>
          <w:lang w:val="es-419"/>
        </w:rPr>
        <w:t xml:space="preserve">vaciar o </w:t>
      </w:r>
      <w:r w:rsidRPr="00E73A01">
        <w:rPr>
          <w:rFonts w:ascii="Calibri" w:eastAsia="Calibri" w:hAnsi="Calibri" w:cs="Times New Roman"/>
          <w:lang w:val="es-419"/>
        </w:rPr>
        <w:t>cambiar bolsas de ostomía o dispositivos para recolección de orina e higienizar la piel donde no haya necesidad de cuidados especializados</w:t>
      </w:r>
      <w:r w:rsidR="00980EFB" w:rsidRPr="00E73A01">
        <w:rPr>
          <w:rFonts w:ascii="Calibri" w:eastAsia="Calibri" w:hAnsi="Calibri" w:cs="Times New Roman"/>
          <w:lang w:val="es-419"/>
        </w:rPr>
        <w:t>.</w:t>
      </w:r>
      <w:r w:rsidRPr="00E73A01">
        <w:rPr>
          <w:rFonts w:ascii="Calibri" w:eastAsia="Calibri" w:hAnsi="Calibri" w:cs="Times New Roman"/>
          <w:lang w:val="es-419"/>
        </w:rPr>
        <w:t xml:space="preserve"> </w:t>
      </w:r>
      <w:r w:rsidR="00980EFB" w:rsidRPr="00E73A01">
        <w:rPr>
          <w:rFonts w:ascii="Calibri" w:eastAsia="Calibri" w:hAnsi="Calibri" w:cs="Times New Roman"/>
          <w:lang w:val="es-419"/>
        </w:rPr>
        <w:t>N</w:t>
      </w:r>
      <w:r w:rsidRPr="00E73A01">
        <w:rPr>
          <w:rFonts w:ascii="Calibri" w:eastAsia="Calibri" w:hAnsi="Calibri" w:cs="Times New Roman"/>
          <w:lang w:val="es-419"/>
        </w:rPr>
        <w:t>o incluye el reemplazo de catéteres</w:t>
      </w:r>
      <w:r w:rsidR="00980EFB" w:rsidRPr="00E73A01">
        <w:rPr>
          <w:rFonts w:ascii="Calibri" w:eastAsia="Calibri" w:hAnsi="Calibri" w:cs="Times New Roman"/>
          <w:lang w:val="es-419"/>
        </w:rPr>
        <w:t>.</w:t>
      </w:r>
    </w:p>
    <w:p w14:paraId="6DA763B2" w14:textId="6D22A8D3" w:rsidR="00F301E0" w:rsidRPr="00E73A01" w:rsidRDefault="007B0561" w:rsidP="0070783B">
      <w:pPr>
        <w:pStyle w:val="ListParagraph"/>
        <w:numPr>
          <w:ilvl w:val="0"/>
          <w:numId w:val="7"/>
        </w:numPr>
        <w:spacing w:after="60" w:line="240" w:lineRule="auto"/>
        <w:ind w:left="360"/>
        <w:contextualSpacing w:val="0"/>
        <w:rPr>
          <w:rFonts w:ascii="Calibri" w:hAnsi="Calibri"/>
          <w:lang w:val="es-419"/>
        </w:rPr>
      </w:pPr>
      <w:r w:rsidRPr="00E73A01">
        <w:rPr>
          <w:rFonts w:ascii="Calibri" w:eastAsia="Calibri" w:hAnsi="Calibri" w:cs="Times New Roman"/>
          <w:b/>
          <w:bCs/>
          <w:lang w:val="es-419"/>
        </w:rPr>
        <w:t>preparación de comidas modificadas:</w:t>
      </w:r>
      <w:r w:rsidRPr="00E73A01">
        <w:rPr>
          <w:rFonts w:ascii="Calibri" w:eastAsia="Calibri" w:hAnsi="Calibri" w:cs="Times New Roman"/>
          <w:lang w:val="es-419"/>
        </w:rPr>
        <w:t xml:space="preserve"> preparar dietas que no requieran la supervisión de un profesional de enfermería para ser suministradas</w:t>
      </w:r>
      <w:r w:rsidR="00B250AB" w:rsidRPr="00E73A01">
        <w:rPr>
          <w:rFonts w:ascii="Calibri" w:eastAsia="Calibri" w:hAnsi="Calibri" w:cs="Times New Roman"/>
          <w:lang w:val="es-419"/>
        </w:rPr>
        <w:t>.</w:t>
      </w:r>
      <w:r w:rsidRPr="00E73A01">
        <w:rPr>
          <w:rFonts w:ascii="Calibri" w:eastAsia="Calibri" w:hAnsi="Calibri" w:cs="Times New Roman"/>
          <w:lang w:val="es-419"/>
        </w:rPr>
        <w:t xml:space="preserve"> </w:t>
      </w:r>
      <w:r w:rsidR="00B250AB" w:rsidRPr="00E73A01">
        <w:rPr>
          <w:rFonts w:ascii="Calibri" w:eastAsia="Calibri" w:hAnsi="Calibri" w:cs="Times New Roman"/>
          <w:lang w:val="es-419"/>
        </w:rPr>
        <w:t>P</w:t>
      </w:r>
      <w:r w:rsidRPr="00E73A01">
        <w:rPr>
          <w:rFonts w:ascii="Calibri" w:eastAsia="Calibri" w:hAnsi="Calibri" w:cs="Times New Roman"/>
          <w:lang w:val="es-419"/>
        </w:rPr>
        <w:t xml:space="preserve">uede incluir la modificación de la </w:t>
      </w:r>
      <w:r w:rsidR="004B3712" w:rsidRPr="00E73A01">
        <w:rPr>
          <w:rFonts w:ascii="Calibri" w:eastAsia="Calibri" w:hAnsi="Calibri" w:cs="Times New Roman"/>
          <w:lang w:val="es-419"/>
        </w:rPr>
        <w:t xml:space="preserve">consistencia </w:t>
      </w:r>
      <w:r w:rsidRPr="00E73A01">
        <w:rPr>
          <w:rFonts w:ascii="Calibri" w:eastAsia="Calibri" w:hAnsi="Calibri" w:cs="Times New Roman"/>
          <w:lang w:val="es-419"/>
        </w:rPr>
        <w:t>de las comidas según lo indicado</w:t>
      </w:r>
      <w:r w:rsidR="00B250AB" w:rsidRPr="00E73A01">
        <w:rPr>
          <w:rFonts w:ascii="Calibri" w:eastAsia="Calibri" w:hAnsi="Calibri" w:cs="Times New Roman"/>
          <w:lang w:val="es-419"/>
        </w:rPr>
        <w:t>.</w:t>
      </w:r>
    </w:p>
    <w:p w14:paraId="49A8A06B" w14:textId="68C07BDC" w:rsidR="00566821" w:rsidRPr="00E73A01" w:rsidRDefault="007B0561" w:rsidP="0070783B">
      <w:pPr>
        <w:numPr>
          <w:ilvl w:val="0"/>
          <w:numId w:val="7"/>
        </w:numPr>
        <w:spacing w:after="60" w:line="240" w:lineRule="auto"/>
        <w:ind w:left="360"/>
        <w:rPr>
          <w:rFonts w:ascii="Calibri" w:hAnsi="Calibri"/>
          <w:lang w:val="es-419"/>
        </w:rPr>
      </w:pPr>
      <w:r w:rsidRPr="00E73A01">
        <w:rPr>
          <w:rFonts w:ascii="Calibri" w:eastAsia="Calibri" w:hAnsi="Calibri" w:cs="Times New Roman"/>
          <w:b/>
          <w:bCs/>
          <w:lang w:val="es-419"/>
        </w:rPr>
        <w:t>manejo y mantenimiento de equipos (sillas de ruedas, CPAP</w:t>
      </w:r>
      <w:r w:rsidR="002F386B" w:rsidRPr="00E73A01">
        <w:rPr>
          <w:rFonts w:ascii="Calibri" w:eastAsia="Calibri" w:hAnsi="Calibri" w:cs="Times New Roman"/>
          <w:b/>
          <w:bCs/>
          <w:lang w:val="es-419"/>
        </w:rPr>
        <w:t xml:space="preserve"> o </w:t>
      </w:r>
      <w:r w:rsidRPr="00E73A01">
        <w:rPr>
          <w:rFonts w:ascii="Calibri" w:eastAsia="Calibri" w:hAnsi="Calibri" w:cs="Times New Roman"/>
          <w:b/>
          <w:bCs/>
          <w:lang w:val="es-419"/>
        </w:rPr>
        <w:t>BiPAP, equipos de cuidado respiratorio</w:t>
      </w:r>
      <w:r w:rsidR="00B250AB" w:rsidRPr="00E73A01">
        <w:rPr>
          <w:rFonts w:ascii="Calibri" w:eastAsia="Calibri" w:hAnsi="Calibri" w:cs="Times New Roman"/>
          <w:b/>
          <w:bCs/>
          <w:lang w:val="es-419"/>
        </w:rPr>
        <w:t xml:space="preserve"> y de oxígeno</w:t>
      </w:r>
      <w:r w:rsidRPr="00E73A01">
        <w:rPr>
          <w:rFonts w:ascii="Calibri" w:eastAsia="Calibri" w:hAnsi="Calibri" w:cs="Times New Roman"/>
          <w:b/>
          <w:bCs/>
          <w:lang w:val="es-419"/>
        </w:rPr>
        <w:t>)</w:t>
      </w:r>
      <w:r w:rsidR="00B250AB" w:rsidRPr="00E73A01">
        <w:rPr>
          <w:rFonts w:ascii="Calibri" w:eastAsia="Calibri" w:hAnsi="Calibri" w:cs="Times New Roman"/>
          <w:b/>
          <w:bCs/>
          <w:lang w:val="es-419"/>
        </w:rPr>
        <w:t xml:space="preserve"> y </w:t>
      </w:r>
      <w:r w:rsidR="0041718E" w:rsidRPr="00E73A01">
        <w:rPr>
          <w:rFonts w:ascii="Calibri" w:eastAsia="Calibri" w:hAnsi="Calibri" w:cs="Times New Roman"/>
          <w:b/>
          <w:bCs/>
          <w:lang w:val="es-419"/>
        </w:rPr>
        <w:t>trabajo administrativo:</w:t>
      </w:r>
      <w:r w:rsidRPr="00E73A01">
        <w:rPr>
          <w:rFonts w:ascii="Calibri" w:eastAsia="Calibri" w:hAnsi="Calibri" w:cs="Times New Roman"/>
          <w:lang w:val="es-419"/>
        </w:rPr>
        <w:t xml:space="preserve"> realizar limpieza</w:t>
      </w:r>
      <w:r w:rsidR="0041718E" w:rsidRPr="00E73A01">
        <w:rPr>
          <w:rFonts w:ascii="Calibri" w:eastAsia="Calibri" w:hAnsi="Calibri" w:cs="Times New Roman"/>
          <w:lang w:val="es-419"/>
        </w:rPr>
        <w:t xml:space="preserve"> simple,</w:t>
      </w:r>
      <w:r w:rsidR="00FC0731" w:rsidRPr="00E73A01">
        <w:rPr>
          <w:rFonts w:ascii="Calibri" w:eastAsia="Calibri" w:hAnsi="Calibri" w:cs="Times New Roman"/>
          <w:lang w:val="es-419"/>
        </w:rPr>
        <w:t xml:space="preserve"> </w:t>
      </w:r>
      <w:r w:rsidRPr="00E73A01">
        <w:rPr>
          <w:rFonts w:ascii="Calibri" w:eastAsia="Calibri" w:hAnsi="Calibri" w:cs="Times New Roman"/>
          <w:lang w:val="es-419"/>
        </w:rPr>
        <w:t>control</w:t>
      </w:r>
      <w:r w:rsidR="0041718E" w:rsidRPr="00E73A01">
        <w:rPr>
          <w:rFonts w:ascii="Calibri" w:eastAsia="Calibri" w:hAnsi="Calibri" w:cs="Times New Roman"/>
          <w:lang w:val="es-419"/>
        </w:rPr>
        <w:t>ar</w:t>
      </w:r>
      <w:r w:rsidRPr="00E73A01">
        <w:rPr>
          <w:rFonts w:ascii="Calibri" w:eastAsia="Calibri" w:hAnsi="Calibri" w:cs="Times New Roman"/>
          <w:lang w:val="es-419"/>
        </w:rPr>
        <w:t xml:space="preserve"> </w:t>
      </w:r>
      <w:r w:rsidR="004B3712" w:rsidRPr="00E73A01">
        <w:rPr>
          <w:rFonts w:ascii="Calibri" w:eastAsia="Calibri" w:hAnsi="Calibri" w:cs="Times New Roman"/>
          <w:lang w:val="es-419"/>
        </w:rPr>
        <w:t xml:space="preserve">los </w:t>
      </w:r>
      <w:r w:rsidRPr="00E73A01">
        <w:rPr>
          <w:rFonts w:ascii="Calibri" w:eastAsia="Calibri" w:hAnsi="Calibri" w:cs="Times New Roman"/>
          <w:lang w:val="es-419"/>
        </w:rPr>
        <w:t xml:space="preserve">equipos </w:t>
      </w:r>
      <w:r w:rsidR="0041718E" w:rsidRPr="00E73A01">
        <w:rPr>
          <w:rFonts w:ascii="Calibri" w:eastAsia="Calibri" w:hAnsi="Calibri" w:cs="Times New Roman"/>
          <w:lang w:val="es-419"/>
        </w:rPr>
        <w:t xml:space="preserve">e </w:t>
      </w:r>
      <w:r w:rsidRPr="00E73A01">
        <w:rPr>
          <w:rFonts w:ascii="Calibri" w:eastAsia="Calibri" w:hAnsi="Calibri" w:cs="Times New Roman"/>
          <w:lang w:val="es-419"/>
        </w:rPr>
        <w:t xml:space="preserve">informar </w:t>
      </w:r>
      <w:r w:rsidR="0041718E" w:rsidRPr="00E73A01">
        <w:rPr>
          <w:rFonts w:ascii="Calibri" w:eastAsia="Calibri" w:hAnsi="Calibri" w:cs="Times New Roman"/>
          <w:lang w:val="es-419"/>
        </w:rPr>
        <w:t xml:space="preserve">de </w:t>
      </w:r>
      <w:r w:rsidRPr="00E73A01">
        <w:rPr>
          <w:rFonts w:ascii="Calibri" w:eastAsia="Calibri" w:hAnsi="Calibri" w:cs="Times New Roman"/>
          <w:lang w:val="es-419"/>
        </w:rPr>
        <w:t>cualquier problema al supervisor de RN y a la agencia de CSN, incluid</w:t>
      </w:r>
      <w:r w:rsidR="0041718E" w:rsidRPr="00E73A01">
        <w:rPr>
          <w:rFonts w:ascii="Calibri" w:eastAsia="Calibri" w:hAnsi="Calibri" w:cs="Times New Roman"/>
          <w:lang w:val="es-419"/>
        </w:rPr>
        <w:t xml:space="preserve">o el trabajo administrativo </w:t>
      </w:r>
      <w:r w:rsidR="004B3712" w:rsidRPr="00E73A01">
        <w:rPr>
          <w:rFonts w:ascii="Calibri" w:eastAsia="Calibri" w:hAnsi="Calibri" w:cs="Times New Roman"/>
          <w:lang w:val="es-419"/>
        </w:rPr>
        <w:t xml:space="preserve">correspondiente </w:t>
      </w:r>
      <w:r w:rsidR="0041718E" w:rsidRPr="00E73A01">
        <w:rPr>
          <w:rFonts w:ascii="Calibri" w:eastAsia="Calibri" w:hAnsi="Calibri" w:cs="Times New Roman"/>
          <w:lang w:val="es-419"/>
        </w:rPr>
        <w:t xml:space="preserve">a </w:t>
      </w:r>
      <w:r w:rsidRPr="00E73A01">
        <w:rPr>
          <w:rFonts w:ascii="Calibri" w:eastAsia="Calibri" w:hAnsi="Calibri" w:cs="Times New Roman"/>
          <w:lang w:val="es-419"/>
        </w:rPr>
        <w:t>la agencia</w:t>
      </w:r>
      <w:r w:rsidR="0041718E" w:rsidRPr="00E73A01">
        <w:rPr>
          <w:rFonts w:ascii="Calibri" w:eastAsia="Calibri" w:hAnsi="Calibri" w:cs="Times New Roman"/>
          <w:lang w:val="es-419"/>
        </w:rPr>
        <w:t>.</w:t>
      </w:r>
    </w:p>
    <w:p w14:paraId="235105B2" w14:textId="77777777" w:rsidR="00B36E0A" w:rsidRPr="00E73A01" w:rsidRDefault="00B36E0A" w:rsidP="0070783B">
      <w:pPr>
        <w:pStyle w:val="ListParagraph"/>
        <w:widowControl w:val="0"/>
        <w:numPr>
          <w:ilvl w:val="0"/>
          <w:numId w:val="7"/>
        </w:numPr>
        <w:tabs>
          <w:tab w:val="left" w:pos="818"/>
          <w:tab w:val="left" w:pos="820"/>
        </w:tabs>
        <w:autoSpaceDE w:val="0"/>
        <w:autoSpaceDN w:val="0"/>
        <w:spacing w:after="60" w:line="240" w:lineRule="auto"/>
        <w:ind w:left="360"/>
        <w:contextualSpacing w:val="0"/>
        <w:rPr>
          <w:rFonts w:ascii="Calibri" w:hAnsi="Calibri"/>
          <w:lang w:val="es-419"/>
        </w:rPr>
      </w:pPr>
      <w:r w:rsidRPr="00E73A01">
        <w:rPr>
          <w:rFonts w:ascii="Calibri" w:eastAsia="Calibri" w:hAnsi="Calibri" w:cs="Times New Roman"/>
          <w:b/>
          <w:bCs/>
          <w:lang w:val="es-419"/>
        </w:rPr>
        <w:t>aparatos ortopédicos, férulas y medias de compresión</w:t>
      </w:r>
      <w:r w:rsidRPr="00E73A01">
        <w:rPr>
          <w:rFonts w:ascii="Calibri" w:hAnsi="Calibri"/>
          <w:b/>
          <w:lang w:val="es-419"/>
        </w:rPr>
        <w:t xml:space="preserve">: </w:t>
      </w:r>
      <w:r w:rsidRPr="00E73A01">
        <w:rPr>
          <w:rFonts w:ascii="Calibri" w:hAnsi="Calibri"/>
          <w:lang w:val="es-419"/>
        </w:rPr>
        <w:t>poner y sacar medias, férulas, aparatos ortopédicos; colocación de aparatos ortopédicos, férulas o medias de compresión.</w:t>
      </w:r>
    </w:p>
    <w:p w14:paraId="76543FE6" w14:textId="77777777" w:rsidR="00B36E0A" w:rsidRPr="00E73A01" w:rsidRDefault="00B36E0A" w:rsidP="0070783B">
      <w:pPr>
        <w:pStyle w:val="ListParagraph"/>
        <w:widowControl w:val="0"/>
        <w:numPr>
          <w:ilvl w:val="0"/>
          <w:numId w:val="7"/>
        </w:numPr>
        <w:tabs>
          <w:tab w:val="left" w:pos="818"/>
          <w:tab w:val="left" w:pos="820"/>
        </w:tabs>
        <w:autoSpaceDE w:val="0"/>
        <w:autoSpaceDN w:val="0"/>
        <w:spacing w:after="60" w:line="240" w:lineRule="auto"/>
        <w:ind w:left="360"/>
        <w:contextualSpacing w:val="0"/>
        <w:rPr>
          <w:rFonts w:ascii="Calibri" w:hAnsi="Calibri"/>
          <w:spacing w:val="-4"/>
          <w:lang w:val="es-419"/>
        </w:rPr>
      </w:pPr>
      <w:r w:rsidRPr="00E73A01">
        <w:rPr>
          <w:rFonts w:ascii="Calibri" w:eastAsia="Calibri" w:hAnsi="Calibri" w:cs="Times New Roman"/>
          <w:b/>
          <w:bCs/>
          <w:spacing w:val="-4"/>
          <w:lang w:val="es-419"/>
        </w:rPr>
        <w:t xml:space="preserve">traslado a los proveedores de servicios médicos o a la farmacia: </w:t>
      </w:r>
      <w:r w:rsidRPr="00E73A01">
        <w:rPr>
          <w:rFonts w:ascii="Calibri" w:eastAsia="Calibri" w:hAnsi="Calibri" w:cs="Times New Roman"/>
          <w:spacing w:val="-4"/>
          <w:lang w:val="es-419"/>
        </w:rPr>
        <w:t>llevar al afiliado conduciendo un vehículo o yendo solo a la farmacia, o trasladar al afiliado hasta los proveedores de servicios médicos.</w:t>
      </w:r>
    </w:p>
    <w:p w14:paraId="5507DF80" w14:textId="17E80A7E" w:rsidR="00610ACD" w:rsidRPr="00E73A01" w:rsidRDefault="00B36E0A" w:rsidP="0070783B">
      <w:pPr>
        <w:pStyle w:val="ListParagraph"/>
        <w:widowControl w:val="0"/>
        <w:numPr>
          <w:ilvl w:val="0"/>
          <w:numId w:val="7"/>
        </w:numPr>
        <w:tabs>
          <w:tab w:val="left" w:pos="818"/>
          <w:tab w:val="left" w:pos="820"/>
        </w:tabs>
        <w:autoSpaceDE w:val="0"/>
        <w:autoSpaceDN w:val="0"/>
        <w:spacing w:before="5" w:after="60" w:line="240" w:lineRule="auto"/>
        <w:ind w:left="360"/>
        <w:contextualSpacing w:val="0"/>
        <w:rPr>
          <w:rFonts w:ascii="Calibri" w:hAnsi="Calibri"/>
          <w:lang w:val="es-419"/>
        </w:rPr>
      </w:pPr>
      <w:r w:rsidRPr="00E73A01">
        <w:rPr>
          <w:rFonts w:ascii="Calibri" w:hAnsi="Calibri"/>
          <w:b/>
          <w:lang w:val="es-419"/>
        </w:rPr>
        <w:t xml:space="preserve">servicios incidentales: </w:t>
      </w:r>
      <w:r w:rsidRPr="00E73A01">
        <w:rPr>
          <w:rFonts w:ascii="Calibri" w:hAnsi="Calibri"/>
          <w:lang w:val="es-419"/>
        </w:rPr>
        <w:t>solamente cuando sean incidentales a la prestación de servicios de cuidado optimizado. Cuando un CCA provee los servicios que se le requieren al Asistente para Necesidades de Atención Compleja, también puede proveer algunos servicios incidentales que no estén incluidos en la definición de CCA (por ejemplo, tareas livianas de limpieza después de que el afiliado se bañe). Sin embargo, el propósito del servicio del CCA no debe ser la provisión de estos servicios incidentales, dado que estos no se relacionan con la salud.</w:t>
      </w:r>
    </w:p>
    <w:p w14:paraId="2A16063F" w14:textId="77777777" w:rsidR="00566821" w:rsidRPr="00E73A01" w:rsidRDefault="007B0561" w:rsidP="00A6393C">
      <w:pPr>
        <w:pStyle w:val="ListParagraph"/>
        <w:numPr>
          <w:ilvl w:val="0"/>
          <w:numId w:val="1"/>
        </w:numPr>
        <w:spacing w:before="240"/>
        <w:contextualSpacing w:val="0"/>
        <w:rPr>
          <w:b/>
          <w:bCs/>
          <w:color w:val="44546A" w:themeColor="text2"/>
          <w:sz w:val="24"/>
          <w:szCs w:val="24"/>
          <w:lang w:val="es-419"/>
        </w:rPr>
      </w:pPr>
      <w:r w:rsidRPr="00E73A01">
        <w:rPr>
          <w:rFonts w:ascii="Calibri" w:eastAsia="Calibri" w:hAnsi="Calibri" w:cs="Times New Roman"/>
          <w:b/>
          <w:bCs/>
          <w:color w:val="44546A"/>
          <w:sz w:val="24"/>
          <w:szCs w:val="24"/>
          <w:lang w:val="es-419"/>
        </w:rPr>
        <w:lastRenderedPageBreak/>
        <w:t>¿Qué debo hacer para ser CCA?</w:t>
      </w:r>
    </w:p>
    <w:p w14:paraId="29FA6313" w14:textId="77777777" w:rsidR="00566821" w:rsidRPr="00E73A01" w:rsidRDefault="007B0561" w:rsidP="0048325D">
      <w:pPr>
        <w:rPr>
          <w:lang w:val="es-419"/>
        </w:rPr>
      </w:pPr>
      <w:r w:rsidRPr="00E73A01">
        <w:rPr>
          <w:rFonts w:ascii="Calibri" w:eastAsia="Calibri" w:hAnsi="Calibri" w:cs="Times New Roman"/>
          <w:lang w:val="es-419"/>
        </w:rPr>
        <w:t>Para ser el CCA de un integrante de la familia, usted debe</w:t>
      </w:r>
    </w:p>
    <w:p w14:paraId="05B78E9F" w14:textId="77777777" w:rsidR="00566821" w:rsidRPr="00E73A01" w:rsidRDefault="007B0561" w:rsidP="0048325D">
      <w:pPr>
        <w:pStyle w:val="ListParagraph"/>
        <w:numPr>
          <w:ilvl w:val="0"/>
          <w:numId w:val="3"/>
        </w:numPr>
        <w:rPr>
          <w:lang w:val="es-419"/>
        </w:rPr>
      </w:pPr>
      <w:r w:rsidRPr="00E73A01">
        <w:rPr>
          <w:rFonts w:ascii="Calibri" w:eastAsia="Calibri" w:hAnsi="Calibri" w:cs="Times New Roman"/>
          <w:lang w:val="es-419"/>
        </w:rPr>
        <w:t>hablar con su administrador clínico de servicios de CCM y solicitar una evaluación como prestador de los servicios de CCA al afiliado de CCM;</w:t>
      </w:r>
    </w:p>
    <w:p w14:paraId="6DE71E82" w14:textId="77777777" w:rsidR="0048325D" w:rsidRPr="00E73A01" w:rsidRDefault="007B0561" w:rsidP="0048325D">
      <w:pPr>
        <w:pStyle w:val="ListParagraph"/>
        <w:numPr>
          <w:ilvl w:val="0"/>
          <w:numId w:val="3"/>
        </w:numPr>
        <w:rPr>
          <w:lang w:val="es-419"/>
        </w:rPr>
      </w:pPr>
      <w:r w:rsidRPr="00E73A01">
        <w:rPr>
          <w:rFonts w:ascii="Calibri" w:eastAsia="Calibri" w:hAnsi="Calibri" w:cs="Times New Roman"/>
          <w:lang w:val="es-419"/>
        </w:rPr>
        <w:t>identificar una agencia de CSN que lo contratará como CCA;</w:t>
      </w:r>
    </w:p>
    <w:p w14:paraId="568A5CA2" w14:textId="77777777" w:rsidR="00566821" w:rsidRPr="00E73A01" w:rsidRDefault="007B0561" w:rsidP="0048325D">
      <w:pPr>
        <w:pStyle w:val="ListParagraph"/>
        <w:numPr>
          <w:ilvl w:val="0"/>
          <w:numId w:val="3"/>
        </w:numPr>
        <w:rPr>
          <w:lang w:val="es-419"/>
        </w:rPr>
      </w:pPr>
      <w:r w:rsidRPr="00E73A01">
        <w:rPr>
          <w:rFonts w:ascii="Calibri" w:eastAsia="Calibri" w:hAnsi="Calibri" w:cs="Times New Roman"/>
          <w:lang w:val="es-419"/>
        </w:rPr>
        <w:t>completar la capacitación requerida o la evaluación de aptitudes para los CCA;</w:t>
      </w:r>
    </w:p>
    <w:p w14:paraId="151092FD" w14:textId="77777777" w:rsidR="0048325D" w:rsidRPr="00E73A01" w:rsidRDefault="007B0561" w:rsidP="0048325D">
      <w:pPr>
        <w:pStyle w:val="ListParagraph"/>
        <w:numPr>
          <w:ilvl w:val="0"/>
          <w:numId w:val="3"/>
        </w:numPr>
        <w:rPr>
          <w:lang w:val="es-419"/>
        </w:rPr>
      </w:pPr>
      <w:r w:rsidRPr="00E73A01">
        <w:rPr>
          <w:rFonts w:ascii="Calibri" w:eastAsia="Calibri" w:hAnsi="Calibri" w:cs="Times New Roman"/>
          <w:lang w:val="es-419"/>
        </w:rPr>
        <w:t>completar cualquier requisito de contratación adicional que tenga la agencia de CSN y</w:t>
      </w:r>
    </w:p>
    <w:p w14:paraId="37E3A91C" w14:textId="4AB1610B" w:rsidR="00C25A78" w:rsidRPr="00E73A01" w:rsidRDefault="007B0561" w:rsidP="00B91F3C">
      <w:pPr>
        <w:pStyle w:val="ListParagraph"/>
        <w:numPr>
          <w:ilvl w:val="0"/>
          <w:numId w:val="3"/>
        </w:numPr>
        <w:contextualSpacing w:val="0"/>
        <w:rPr>
          <w:lang w:val="es-419"/>
        </w:rPr>
      </w:pPr>
      <w:r w:rsidRPr="00E73A01">
        <w:rPr>
          <w:rFonts w:ascii="Calibri" w:eastAsia="Calibri" w:hAnsi="Calibri" w:cs="Times New Roman"/>
          <w:lang w:val="es-419"/>
        </w:rPr>
        <w:t xml:space="preserve">cumplir </w:t>
      </w:r>
      <w:r w:rsidR="002E13D9" w:rsidRPr="00E73A01">
        <w:rPr>
          <w:rFonts w:ascii="Calibri" w:eastAsia="Calibri" w:hAnsi="Calibri" w:cs="Times New Roman"/>
          <w:lang w:val="es-419"/>
        </w:rPr>
        <w:t xml:space="preserve">con </w:t>
      </w:r>
      <w:r w:rsidRPr="00E73A01">
        <w:rPr>
          <w:rFonts w:ascii="Calibri" w:eastAsia="Calibri" w:hAnsi="Calibri" w:cs="Times New Roman"/>
          <w:lang w:val="es-419"/>
        </w:rPr>
        <w:t>todos los requisitos de la agencia respecto a la documentación, la incorporación, el empleo, etc.</w:t>
      </w:r>
    </w:p>
    <w:p w14:paraId="60E2D07D" w14:textId="2232E476" w:rsidR="00AE5FDF" w:rsidRPr="00E73A01" w:rsidRDefault="005D488C" w:rsidP="00FF0860">
      <w:pPr>
        <w:ind w:left="1080"/>
        <w:rPr>
          <w:lang w:val="es-419"/>
        </w:rPr>
      </w:pPr>
      <w:r w:rsidRPr="00E73A01">
        <w:rPr>
          <w:lang w:val="es-419"/>
        </w:rPr>
        <w:t>Por favor, tenga en cuenta lo siguiente: Aunque los requisitos de contratación e incorporación pueden ser diferentes según la agencia, es probable que se exija a los empleados lo habitual respecto a capacitación, verificación de antecedentes y documentación de impuestos pertinente y completa, entre otros temas. Se espera que los asistentes para necesidades de atención compleja cumplan con los mismos requisitos que los demás empleados de la agencia.</w:t>
      </w:r>
    </w:p>
    <w:p w14:paraId="1186C8F5" w14:textId="5ED812DA" w:rsidR="003A00C5" w:rsidRPr="00E73A01" w:rsidRDefault="004903E8" w:rsidP="003A00C5">
      <w:pPr>
        <w:pStyle w:val="ListParagraph"/>
        <w:numPr>
          <w:ilvl w:val="0"/>
          <w:numId w:val="8"/>
        </w:numPr>
        <w:rPr>
          <w:lang w:val="es-419"/>
        </w:rPr>
      </w:pPr>
      <w:r w:rsidRPr="00E73A01">
        <w:rPr>
          <w:rFonts w:ascii="Calibri" w:eastAsia="Calibri" w:hAnsi="Calibri" w:cs="Shruti"/>
          <w:lang w:val="es-419"/>
        </w:rPr>
        <w:t>Si usted no tiene CCM, pero recibe servicios de CSN mediante otro programa de MassHealth, tal como Senior Care Options, One Care o Special Kids Special Care, por favor, comuníquense con su administrador de casos para hablar de los servicios de asistente para necesidades de atención compleja</w:t>
      </w:r>
      <w:r w:rsidR="003A00C5" w:rsidRPr="00E73A01">
        <w:rPr>
          <w:lang w:val="es-419"/>
        </w:rPr>
        <w:t>.</w:t>
      </w:r>
    </w:p>
    <w:p w14:paraId="2B850F78" w14:textId="77777777" w:rsidR="003A00C5" w:rsidRPr="00E73A01" w:rsidRDefault="003A00C5" w:rsidP="0070783B">
      <w:pPr>
        <w:pStyle w:val="ListParagraph"/>
        <w:rPr>
          <w:lang w:val="es-419"/>
        </w:rPr>
      </w:pPr>
    </w:p>
    <w:p w14:paraId="04579418" w14:textId="6A18700A" w:rsidR="00566821" w:rsidRPr="00E73A01" w:rsidRDefault="007B0561" w:rsidP="00A6393C">
      <w:pPr>
        <w:pStyle w:val="ListParagraph"/>
        <w:numPr>
          <w:ilvl w:val="0"/>
          <w:numId w:val="1"/>
        </w:numPr>
        <w:spacing w:before="240"/>
        <w:contextualSpacing w:val="0"/>
        <w:rPr>
          <w:b/>
          <w:bCs/>
          <w:color w:val="44546A" w:themeColor="text2"/>
          <w:sz w:val="24"/>
          <w:szCs w:val="24"/>
          <w:lang w:val="es-419"/>
        </w:rPr>
      </w:pPr>
      <w:r w:rsidRPr="00E73A01">
        <w:rPr>
          <w:rFonts w:ascii="Calibri" w:eastAsia="Calibri" w:hAnsi="Calibri" w:cs="Times New Roman"/>
          <w:b/>
          <w:bCs/>
          <w:color w:val="44546A"/>
          <w:sz w:val="24"/>
          <w:szCs w:val="24"/>
          <w:lang w:val="es-419"/>
        </w:rPr>
        <w:t>¿Cuáles son los requisitos de capacitación de los CCA?</w:t>
      </w:r>
    </w:p>
    <w:p w14:paraId="2ED90D33" w14:textId="634F2B3C" w:rsidR="00566821" w:rsidRPr="00E73A01" w:rsidRDefault="007B0561" w:rsidP="00560E21">
      <w:pPr>
        <w:spacing w:after="60"/>
        <w:rPr>
          <w:rFonts w:ascii="Calibri" w:eastAsia="Calibri" w:hAnsi="Calibri" w:cs="Times New Roman"/>
          <w:lang w:val="es-419"/>
        </w:rPr>
      </w:pPr>
      <w:r w:rsidRPr="00E73A01">
        <w:rPr>
          <w:rFonts w:ascii="Calibri" w:eastAsia="Calibri" w:hAnsi="Calibri" w:cs="Times New Roman"/>
          <w:lang w:val="es-419"/>
        </w:rPr>
        <w:t xml:space="preserve">Para </w:t>
      </w:r>
      <w:r w:rsidR="00FD4E3A" w:rsidRPr="00E73A01">
        <w:rPr>
          <w:rFonts w:ascii="Calibri" w:eastAsia="Calibri" w:hAnsi="Calibri" w:cs="Times New Roman"/>
          <w:lang w:val="es-419"/>
        </w:rPr>
        <w:t>ser</w:t>
      </w:r>
      <w:r w:rsidRPr="00E73A01">
        <w:rPr>
          <w:rFonts w:ascii="Calibri" w:eastAsia="Calibri" w:hAnsi="Calibri" w:cs="Times New Roman"/>
          <w:lang w:val="es-419"/>
        </w:rPr>
        <w:t xml:space="preserve"> CCA, usted debe completar la capacitación de aptitud o cumplir</w:t>
      </w:r>
      <w:r w:rsidR="00FD4E3A" w:rsidRPr="00E73A01">
        <w:rPr>
          <w:rFonts w:ascii="Calibri" w:eastAsia="Calibri" w:hAnsi="Calibri" w:cs="Times New Roman"/>
          <w:lang w:val="es-419"/>
        </w:rPr>
        <w:t xml:space="preserve"> con</w:t>
      </w:r>
      <w:r w:rsidRPr="00E73A01">
        <w:rPr>
          <w:rFonts w:ascii="Calibri" w:eastAsia="Calibri" w:hAnsi="Calibri" w:cs="Times New Roman"/>
          <w:lang w:val="es-419"/>
        </w:rPr>
        <w:t xml:space="preserve"> los requisitos </w:t>
      </w:r>
      <w:r w:rsidR="00FD4E3A" w:rsidRPr="00E73A01">
        <w:rPr>
          <w:rFonts w:ascii="Calibri" w:eastAsia="Calibri" w:hAnsi="Calibri" w:cs="Times New Roman"/>
          <w:lang w:val="es-419"/>
        </w:rPr>
        <w:t xml:space="preserve">de </w:t>
      </w:r>
      <w:r w:rsidRPr="00E73A01">
        <w:rPr>
          <w:rFonts w:ascii="Calibri" w:eastAsia="Calibri" w:hAnsi="Calibri" w:cs="Times New Roman"/>
          <w:lang w:val="es-419"/>
        </w:rPr>
        <w:t xml:space="preserve">la evaluación de aptitud establecidos en el reglamento de MassHealth y en el </w:t>
      </w:r>
      <w:hyperlink r:id="rId9" w:history="1">
        <w:r w:rsidR="00B36E0A" w:rsidRPr="00E73A01">
          <w:rPr>
            <w:rFonts w:ascii="Calibri" w:eastAsia="Calibri" w:hAnsi="Calibri" w:cs="Times New Roman"/>
            <w:color w:val="0563C1"/>
            <w:u w:val="single"/>
            <w:lang w:val="es-419"/>
          </w:rPr>
          <w:t>Boletín nro. 15 para Proveedores Agencias de CSN</w:t>
        </w:r>
      </w:hyperlink>
      <w:r w:rsidRPr="00E73A01">
        <w:rPr>
          <w:rFonts w:ascii="Calibri" w:eastAsia="Calibri" w:hAnsi="Calibri" w:cs="Times New Roman"/>
          <w:lang w:val="es-419"/>
        </w:rPr>
        <w:t>. La agencia de CSN que lo emplee le indicará su proceso específico de capacitación y evaluación. Cada agencia puede tener un proceso levemente diferente, siempre y cuando cumpla con el reglamento de MassHealth, conforme se describe a continuación.</w:t>
      </w:r>
    </w:p>
    <w:p w14:paraId="57DC2502" w14:textId="11B1CC01" w:rsidR="0062610D" w:rsidRPr="00E73A01" w:rsidRDefault="007B0561" w:rsidP="00560E21">
      <w:pPr>
        <w:pStyle w:val="ListParagraph"/>
        <w:numPr>
          <w:ilvl w:val="1"/>
          <w:numId w:val="3"/>
        </w:numPr>
        <w:spacing w:after="60"/>
        <w:ind w:left="720"/>
        <w:contextualSpacing w:val="0"/>
        <w:rPr>
          <w:lang w:val="es-419"/>
        </w:rPr>
      </w:pPr>
      <w:r w:rsidRPr="00E73A01">
        <w:rPr>
          <w:rFonts w:ascii="Calibri" w:eastAsia="Calibri" w:hAnsi="Calibri" w:cs="Times New Roman"/>
          <w:lang w:val="es-419"/>
        </w:rPr>
        <w:t xml:space="preserve">Un CCA debe cumplir con la capacitación de asistente de salud en el hogar </w:t>
      </w:r>
      <w:r w:rsidR="00856737" w:rsidRPr="00E73A01">
        <w:rPr>
          <w:rFonts w:ascii="Calibri" w:eastAsia="Calibri" w:hAnsi="Calibri" w:cs="Times New Roman"/>
          <w:lang w:val="es-419"/>
        </w:rPr>
        <w:t xml:space="preserve">(HHA) </w:t>
      </w:r>
      <w:r w:rsidRPr="00E73A01">
        <w:rPr>
          <w:rFonts w:ascii="Calibri" w:eastAsia="Calibri" w:hAnsi="Calibri" w:cs="Times New Roman"/>
          <w:lang w:val="es-419"/>
        </w:rPr>
        <w:t>y los requisitos de aptitud, lo cual incluye</w:t>
      </w:r>
    </w:p>
    <w:p w14:paraId="3384A282" w14:textId="77777777" w:rsidR="0062610D" w:rsidRPr="00E73A01" w:rsidRDefault="007B0561" w:rsidP="00824800">
      <w:pPr>
        <w:pStyle w:val="ListParagraph"/>
        <w:numPr>
          <w:ilvl w:val="2"/>
          <w:numId w:val="3"/>
        </w:numPr>
        <w:ind w:left="1080"/>
        <w:rPr>
          <w:lang w:val="es-419"/>
        </w:rPr>
      </w:pPr>
      <w:r w:rsidRPr="00E73A01">
        <w:rPr>
          <w:rFonts w:ascii="Calibri" w:eastAsia="Calibri" w:hAnsi="Calibri" w:cs="Times New Roman"/>
          <w:lang w:val="es-419"/>
        </w:rPr>
        <w:t>Completar una capacitación de 75 horas y una evaluación de aptitud; o</w:t>
      </w:r>
    </w:p>
    <w:p w14:paraId="025B1478" w14:textId="77777777" w:rsidR="0062610D" w:rsidRPr="00E73A01" w:rsidRDefault="007B0561" w:rsidP="00824800">
      <w:pPr>
        <w:pStyle w:val="ListParagraph"/>
        <w:numPr>
          <w:ilvl w:val="2"/>
          <w:numId w:val="3"/>
        </w:numPr>
        <w:ind w:left="1080"/>
        <w:rPr>
          <w:lang w:val="es-419"/>
        </w:rPr>
      </w:pPr>
      <w:r w:rsidRPr="00E73A01">
        <w:rPr>
          <w:rFonts w:ascii="Calibri" w:eastAsia="Calibri" w:hAnsi="Calibri" w:cs="Times New Roman"/>
          <w:lang w:val="es-419"/>
        </w:rPr>
        <w:t>Completar una evaluación de aptitud; o</w:t>
      </w:r>
    </w:p>
    <w:p w14:paraId="7B2CFEC1" w14:textId="77777777" w:rsidR="0062610D" w:rsidRPr="00E73A01" w:rsidRDefault="007B0561" w:rsidP="00824800">
      <w:pPr>
        <w:pStyle w:val="ListParagraph"/>
        <w:numPr>
          <w:ilvl w:val="2"/>
          <w:numId w:val="3"/>
        </w:numPr>
        <w:ind w:left="1080"/>
        <w:rPr>
          <w:lang w:val="es-419"/>
        </w:rPr>
      </w:pPr>
      <w:r w:rsidRPr="00E73A01">
        <w:rPr>
          <w:rFonts w:ascii="Calibri" w:eastAsia="Calibri" w:hAnsi="Calibri" w:cs="Times New Roman"/>
          <w:lang w:val="es-419"/>
        </w:rPr>
        <w:t>Ser asistente de enfermería certificado (CNA).</w:t>
      </w:r>
    </w:p>
    <w:p w14:paraId="0836370B" w14:textId="260EB9EF" w:rsidR="0062610D" w:rsidRPr="00E73A01" w:rsidRDefault="007B0561" w:rsidP="0062610D">
      <w:pPr>
        <w:pStyle w:val="ListParagraph"/>
        <w:numPr>
          <w:ilvl w:val="1"/>
          <w:numId w:val="3"/>
        </w:numPr>
        <w:ind w:left="720"/>
        <w:rPr>
          <w:lang w:val="es-419"/>
        </w:rPr>
      </w:pPr>
      <w:r w:rsidRPr="00E73A01">
        <w:rPr>
          <w:rFonts w:ascii="Calibri" w:eastAsia="Calibri" w:hAnsi="Calibri" w:cs="Times New Roman"/>
          <w:lang w:val="es-419"/>
        </w:rPr>
        <w:t xml:space="preserve">Un CCA debe completar la capacitación y cumplir </w:t>
      </w:r>
      <w:r w:rsidR="002E13D9" w:rsidRPr="00E73A01">
        <w:rPr>
          <w:rFonts w:ascii="Calibri" w:eastAsia="Calibri" w:hAnsi="Calibri" w:cs="Times New Roman"/>
          <w:lang w:val="es-419"/>
        </w:rPr>
        <w:t xml:space="preserve">con </w:t>
      </w:r>
      <w:r w:rsidRPr="00E73A01">
        <w:rPr>
          <w:rFonts w:ascii="Calibri" w:eastAsia="Calibri" w:hAnsi="Calibri" w:cs="Times New Roman"/>
          <w:lang w:val="es-419"/>
        </w:rPr>
        <w:t xml:space="preserve">los requisitos de evaluación para </w:t>
      </w:r>
      <w:r w:rsidR="008E145D" w:rsidRPr="00E73A01">
        <w:rPr>
          <w:rFonts w:ascii="Calibri" w:eastAsia="Calibri" w:hAnsi="Calibri" w:cs="Times New Roman"/>
          <w:lang w:val="es-419"/>
        </w:rPr>
        <w:t>servicios de cuidados optimizados</w:t>
      </w:r>
      <w:r w:rsidRPr="00E73A01">
        <w:rPr>
          <w:rFonts w:ascii="Calibri" w:eastAsia="Calibri" w:hAnsi="Calibri" w:cs="Times New Roman"/>
          <w:lang w:val="es-419"/>
        </w:rPr>
        <w:t>, lo cual incluye</w:t>
      </w:r>
    </w:p>
    <w:p w14:paraId="22EA4E08" w14:textId="77777777" w:rsidR="006E4957" w:rsidRPr="00E73A01" w:rsidRDefault="007B0561" w:rsidP="00824800">
      <w:pPr>
        <w:pStyle w:val="ListParagraph"/>
        <w:numPr>
          <w:ilvl w:val="2"/>
          <w:numId w:val="3"/>
        </w:numPr>
        <w:ind w:left="1080"/>
        <w:rPr>
          <w:lang w:val="es-419"/>
        </w:rPr>
      </w:pPr>
      <w:r w:rsidRPr="00E73A01">
        <w:rPr>
          <w:rFonts w:ascii="Calibri" w:eastAsia="Calibri" w:hAnsi="Calibri" w:cs="Times New Roman"/>
          <w:lang w:val="es-419"/>
        </w:rPr>
        <w:t>Completar por lo menos 10 horas de capacitación presencial y una evaluación de aptitud; o</w:t>
      </w:r>
    </w:p>
    <w:p w14:paraId="11C042C1" w14:textId="77777777" w:rsidR="006E4957" w:rsidRPr="00E73A01" w:rsidRDefault="007B0561" w:rsidP="00824800">
      <w:pPr>
        <w:pStyle w:val="ListParagraph"/>
        <w:numPr>
          <w:ilvl w:val="2"/>
          <w:numId w:val="3"/>
        </w:numPr>
        <w:ind w:left="1080"/>
        <w:rPr>
          <w:lang w:val="es-419"/>
        </w:rPr>
      </w:pPr>
      <w:r w:rsidRPr="00E73A01">
        <w:rPr>
          <w:rFonts w:ascii="Calibri" w:eastAsia="Calibri" w:hAnsi="Calibri" w:cs="Times New Roman"/>
          <w:lang w:val="es-419"/>
        </w:rPr>
        <w:t>Completar una evaluación de aptitud.</w:t>
      </w:r>
    </w:p>
    <w:p w14:paraId="17CDA249" w14:textId="1DFFCC69" w:rsidR="00566821" w:rsidRPr="00E73A01" w:rsidRDefault="007B0561" w:rsidP="006E4957">
      <w:pPr>
        <w:pStyle w:val="ListParagraph"/>
        <w:rPr>
          <w:lang w:val="es-419"/>
        </w:rPr>
      </w:pPr>
      <w:r w:rsidRPr="00E73A01">
        <w:rPr>
          <w:rFonts w:ascii="Calibri" w:eastAsia="Calibri" w:hAnsi="Calibri" w:cs="Times New Roman"/>
          <w:b/>
          <w:bCs/>
          <w:lang w:val="es-419"/>
        </w:rPr>
        <w:t>NOTA:</w:t>
      </w:r>
      <w:r w:rsidRPr="00E73A01">
        <w:rPr>
          <w:rFonts w:ascii="Calibri" w:eastAsia="Calibri" w:hAnsi="Calibri" w:cs="Times New Roman"/>
          <w:lang w:val="es-419"/>
        </w:rPr>
        <w:t xml:space="preserve"> Usted solo deberá completar la capacitación o demostrar aptitud en las tareas de cuidado </w:t>
      </w:r>
      <w:r w:rsidR="007D30F4" w:rsidRPr="00E73A01">
        <w:rPr>
          <w:rFonts w:ascii="Calibri" w:eastAsia="Calibri" w:hAnsi="Calibri" w:cs="Times New Roman"/>
          <w:lang w:val="es-419"/>
        </w:rPr>
        <w:t>optimizado</w:t>
      </w:r>
      <w:r w:rsidRPr="00E73A01">
        <w:rPr>
          <w:rFonts w:ascii="Calibri" w:eastAsia="Calibri" w:hAnsi="Calibri" w:cs="Times New Roman"/>
          <w:lang w:val="es-419"/>
        </w:rPr>
        <w:t xml:space="preserve"> que sean específicas para el afiliado de CCM. Por ejemplo, si el afiliado no requiere ser alimentado por sonda, usted no tiene que completar la capacitación ni demostrar aptitud para la alimentación por sondas.</w:t>
      </w:r>
    </w:p>
    <w:p w14:paraId="46D77887" w14:textId="23FF18A8" w:rsidR="00566821" w:rsidRPr="00E73A01" w:rsidRDefault="007B0561" w:rsidP="0062610D">
      <w:pPr>
        <w:pStyle w:val="ListParagraph"/>
        <w:numPr>
          <w:ilvl w:val="1"/>
          <w:numId w:val="3"/>
        </w:numPr>
        <w:ind w:left="720"/>
        <w:contextualSpacing w:val="0"/>
        <w:rPr>
          <w:lang w:val="es-419"/>
        </w:rPr>
      </w:pPr>
      <w:r w:rsidRPr="00E73A01">
        <w:rPr>
          <w:rFonts w:ascii="Calibri" w:eastAsia="Calibri" w:hAnsi="Calibri" w:cs="Times New Roman"/>
          <w:lang w:val="es-419"/>
        </w:rPr>
        <w:t xml:space="preserve">Un profesional de enfermería registrado (RN) realizará a todos los CCA una evaluación de </w:t>
      </w:r>
      <w:r w:rsidR="009C6157" w:rsidRPr="00E73A01">
        <w:rPr>
          <w:rFonts w:ascii="Calibri" w:eastAsia="Calibri" w:hAnsi="Calibri" w:cs="Times New Roman"/>
          <w:lang w:val="es-419"/>
        </w:rPr>
        <w:t>12 </w:t>
      </w:r>
      <w:r w:rsidRPr="00E73A01">
        <w:rPr>
          <w:rFonts w:ascii="Calibri" w:eastAsia="Calibri" w:hAnsi="Calibri" w:cs="Times New Roman"/>
          <w:lang w:val="es-419"/>
        </w:rPr>
        <w:t xml:space="preserve">meses sobre cuidado </w:t>
      </w:r>
      <w:r w:rsidR="007D30F4" w:rsidRPr="00E73A01">
        <w:rPr>
          <w:rFonts w:ascii="Calibri" w:eastAsia="Calibri" w:hAnsi="Calibri" w:cs="Times New Roman"/>
          <w:lang w:val="es-419"/>
        </w:rPr>
        <w:t>optimizado</w:t>
      </w:r>
      <w:r w:rsidRPr="00E73A01">
        <w:rPr>
          <w:rFonts w:ascii="Calibri" w:eastAsia="Calibri" w:hAnsi="Calibri" w:cs="Times New Roman"/>
          <w:lang w:val="es-419"/>
        </w:rPr>
        <w:t xml:space="preserve">. Dicha evaluación se </w:t>
      </w:r>
      <w:r w:rsidR="00FB6117" w:rsidRPr="00E73A01">
        <w:rPr>
          <w:rFonts w:ascii="Calibri" w:eastAsia="Calibri" w:hAnsi="Calibri" w:cs="Times New Roman"/>
          <w:lang w:val="es-419"/>
        </w:rPr>
        <w:t>realizará</w:t>
      </w:r>
      <w:r w:rsidRPr="00E73A01">
        <w:rPr>
          <w:rFonts w:ascii="Calibri" w:eastAsia="Calibri" w:hAnsi="Calibri" w:cs="Times New Roman"/>
          <w:lang w:val="es-419"/>
        </w:rPr>
        <w:t xml:space="preserve"> anualmente. En ella se </w:t>
      </w:r>
      <w:r w:rsidRPr="00E73A01">
        <w:rPr>
          <w:rFonts w:ascii="Calibri" w:eastAsia="Calibri" w:hAnsi="Calibri" w:cs="Times New Roman"/>
          <w:lang w:val="es-419"/>
        </w:rPr>
        <w:lastRenderedPageBreak/>
        <w:t>revisarán las tareas de cuidado específicas para el afiliado que haya desarrollado el CCA y se proveerán la capacitación nueva y la evaluación de aptitud que sean necesarias.</w:t>
      </w:r>
    </w:p>
    <w:p w14:paraId="17388B13" w14:textId="2683BF00" w:rsidR="00566821" w:rsidRPr="00E73A01" w:rsidRDefault="007B0561" w:rsidP="00A6393C">
      <w:pPr>
        <w:pStyle w:val="ListParagraph"/>
        <w:numPr>
          <w:ilvl w:val="0"/>
          <w:numId w:val="1"/>
        </w:numPr>
        <w:spacing w:before="240"/>
        <w:contextualSpacing w:val="0"/>
        <w:rPr>
          <w:b/>
          <w:bCs/>
          <w:color w:val="44546A" w:themeColor="text2"/>
          <w:sz w:val="24"/>
          <w:szCs w:val="24"/>
          <w:lang w:val="es-419"/>
        </w:rPr>
      </w:pPr>
      <w:r w:rsidRPr="00E73A01">
        <w:rPr>
          <w:rFonts w:ascii="Calibri" w:eastAsia="Calibri" w:hAnsi="Calibri" w:cs="Times New Roman"/>
          <w:b/>
          <w:bCs/>
          <w:color w:val="44546A"/>
          <w:sz w:val="24"/>
          <w:szCs w:val="24"/>
          <w:lang w:val="es-419"/>
        </w:rPr>
        <w:t xml:space="preserve">¿Pueden las personas que no pertenezcan a la familia y que </w:t>
      </w:r>
      <w:r w:rsidR="00477E0F" w:rsidRPr="00E73A01">
        <w:rPr>
          <w:rFonts w:ascii="Calibri" w:eastAsia="Calibri" w:hAnsi="Calibri" w:cs="Times New Roman"/>
          <w:b/>
          <w:bCs/>
          <w:color w:val="44546A"/>
          <w:sz w:val="24"/>
          <w:szCs w:val="24"/>
          <w:lang w:val="es-419"/>
        </w:rPr>
        <w:t>desee</w:t>
      </w:r>
      <w:r w:rsidRPr="00E73A01">
        <w:rPr>
          <w:rFonts w:ascii="Calibri" w:eastAsia="Calibri" w:hAnsi="Calibri" w:cs="Times New Roman"/>
          <w:b/>
          <w:bCs/>
          <w:color w:val="44546A"/>
          <w:sz w:val="24"/>
          <w:szCs w:val="24"/>
          <w:lang w:val="es-419"/>
        </w:rPr>
        <w:t xml:space="preserve">n ser CCA completar la evaluación de aptitud en lugar de cumplir </w:t>
      </w:r>
      <w:r w:rsidR="002E13D9" w:rsidRPr="00E73A01">
        <w:rPr>
          <w:rFonts w:ascii="Calibri" w:eastAsia="Calibri" w:hAnsi="Calibri" w:cs="Times New Roman"/>
          <w:b/>
          <w:bCs/>
          <w:color w:val="44546A"/>
          <w:sz w:val="24"/>
          <w:szCs w:val="24"/>
          <w:lang w:val="es-419"/>
        </w:rPr>
        <w:t xml:space="preserve">con </w:t>
      </w:r>
      <w:r w:rsidRPr="00E73A01">
        <w:rPr>
          <w:rFonts w:ascii="Calibri" w:eastAsia="Calibri" w:hAnsi="Calibri" w:cs="Times New Roman"/>
          <w:b/>
          <w:bCs/>
          <w:color w:val="44546A"/>
          <w:sz w:val="24"/>
          <w:szCs w:val="24"/>
          <w:lang w:val="es-419"/>
        </w:rPr>
        <w:t>los requisitos de capacitación? (por ejemplo, los CNA, EMT, estudiantes de enfermería, otros profesionales médicos, etc.)</w:t>
      </w:r>
    </w:p>
    <w:p w14:paraId="08C201D5" w14:textId="77777777" w:rsidR="00743C29" w:rsidRPr="00E73A01" w:rsidRDefault="007B0561" w:rsidP="00743C29">
      <w:pPr>
        <w:spacing w:before="120"/>
        <w:rPr>
          <w:rFonts w:ascii="Calibri" w:eastAsia="Calibri" w:hAnsi="Calibri" w:cs="Times New Roman"/>
          <w:color w:val="000000"/>
          <w:sz w:val="24"/>
          <w:szCs w:val="24"/>
          <w:lang w:val="es-419"/>
        </w:rPr>
      </w:pPr>
      <w:r w:rsidRPr="00E73A01">
        <w:rPr>
          <w:rFonts w:ascii="Calibri" w:eastAsia="Calibri" w:hAnsi="Calibri" w:cs="Times New Roman"/>
          <w:color w:val="000000"/>
          <w:sz w:val="24"/>
          <w:szCs w:val="24"/>
          <w:lang w:val="es-419"/>
        </w:rPr>
        <w:t>Sí. Quienes no pertenezcan a la familia también</w:t>
      </w:r>
      <w:r w:rsidR="00477E0F" w:rsidRPr="00E73A01">
        <w:rPr>
          <w:rFonts w:ascii="Calibri" w:eastAsia="Calibri" w:hAnsi="Calibri" w:cs="Times New Roman"/>
          <w:color w:val="000000"/>
          <w:sz w:val="24"/>
          <w:szCs w:val="24"/>
          <w:lang w:val="es-419"/>
        </w:rPr>
        <w:t xml:space="preserve"> pueden</w:t>
      </w:r>
      <w:r w:rsidRPr="00E73A01">
        <w:rPr>
          <w:rFonts w:ascii="Calibri" w:eastAsia="Calibri" w:hAnsi="Calibri" w:cs="Times New Roman"/>
          <w:color w:val="000000"/>
          <w:sz w:val="24"/>
          <w:szCs w:val="24"/>
          <w:lang w:val="es-419"/>
        </w:rPr>
        <w:t xml:space="preserve"> realizar la evaluación de aptitud en vez de la capacitación; sin embargo, esto depende de la agencia de CSN que emplee al CCA.</w:t>
      </w:r>
    </w:p>
    <w:p w14:paraId="6D765AF1" w14:textId="225814F5" w:rsidR="00765D54" w:rsidRPr="00E73A01" w:rsidRDefault="007B0561" w:rsidP="00A6393C">
      <w:pPr>
        <w:pStyle w:val="ListParagraph"/>
        <w:numPr>
          <w:ilvl w:val="0"/>
          <w:numId w:val="1"/>
        </w:numPr>
        <w:spacing w:before="240"/>
        <w:rPr>
          <w:rFonts w:ascii="Calibri" w:eastAsia="Calibri" w:hAnsi="Calibri" w:cs="Times New Roman"/>
          <w:color w:val="000000"/>
          <w:sz w:val="24"/>
          <w:szCs w:val="24"/>
          <w:lang w:val="es-419"/>
        </w:rPr>
      </w:pPr>
      <w:r w:rsidRPr="00E73A01">
        <w:rPr>
          <w:rFonts w:ascii="Calibri" w:eastAsia="Calibri" w:hAnsi="Calibri" w:cs="Times New Roman"/>
          <w:b/>
          <w:bCs/>
          <w:color w:val="44546A"/>
          <w:sz w:val="24"/>
          <w:szCs w:val="24"/>
          <w:lang w:val="es-419"/>
        </w:rPr>
        <w:t>¿Cómo se autorizarán las horas del CCA</w:t>
      </w:r>
      <w:r w:rsidR="00743C29" w:rsidRPr="00E73A01">
        <w:rPr>
          <w:rFonts w:ascii="Calibri" w:eastAsia="Calibri" w:hAnsi="Calibri" w:cs="Times New Roman"/>
          <w:b/>
          <w:bCs/>
          <w:color w:val="44546A"/>
          <w:sz w:val="24"/>
          <w:szCs w:val="24"/>
          <w:lang w:val="es-419"/>
        </w:rPr>
        <w:t xml:space="preserve"> </w:t>
      </w:r>
      <w:r w:rsidR="004903E8" w:rsidRPr="00E73A01">
        <w:rPr>
          <w:rFonts w:ascii="Calibri" w:eastAsia="Calibri" w:hAnsi="Calibri" w:cs="Shruti"/>
          <w:b/>
          <w:bCs/>
          <w:color w:val="44546A"/>
          <w:sz w:val="24"/>
          <w:szCs w:val="24"/>
          <w:lang w:val="es-419"/>
        </w:rPr>
        <w:t>para los afiliados de CCM</w:t>
      </w:r>
      <w:r w:rsidRPr="00E73A01">
        <w:rPr>
          <w:rFonts w:ascii="Calibri" w:eastAsia="Calibri" w:hAnsi="Calibri" w:cs="Times New Roman"/>
          <w:b/>
          <w:bCs/>
          <w:color w:val="44546A"/>
          <w:sz w:val="24"/>
          <w:szCs w:val="24"/>
          <w:lang w:val="es-419"/>
        </w:rPr>
        <w:t>?</w:t>
      </w:r>
    </w:p>
    <w:p w14:paraId="708BCA0E" w14:textId="13852C4D" w:rsidR="00566821" w:rsidRPr="00E73A01" w:rsidRDefault="007B0561" w:rsidP="0062610D">
      <w:pPr>
        <w:rPr>
          <w:lang w:val="es-419"/>
        </w:rPr>
      </w:pPr>
      <w:r w:rsidRPr="00E73A01">
        <w:rPr>
          <w:rFonts w:ascii="Calibri" w:eastAsia="Calibri" w:hAnsi="Calibri" w:cs="Times New Roman"/>
          <w:lang w:val="es-419"/>
        </w:rPr>
        <w:t xml:space="preserve">La CCM </w:t>
      </w:r>
      <w:r w:rsidR="009C6157" w:rsidRPr="00E73A01">
        <w:rPr>
          <w:rFonts w:ascii="Calibri" w:eastAsia="Calibri" w:hAnsi="Calibri" w:cs="Times New Roman"/>
          <w:lang w:val="es-419"/>
        </w:rPr>
        <w:t>realizará</w:t>
      </w:r>
      <w:r w:rsidRPr="00E73A01">
        <w:rPr>
          <w:rFonts w:ascii="Calibri" w:eastAsia="Calibri" w:hAnsi="Calibri" w:cs="Times New Roman"/>
          <w:lang w:val="es-419"/>
        </w:rPr>
        <w:t xml:space="preserve"> una evaluación para determinar la cantidad de horas de CCA que médicamente necesita recibir el afiliado de CCM según su elegibilidad. Debido a que varias tareas del CCA pueden superponerse con otros servicios que el afiliado esté recibiendo (por ejemplo, servicios de PCA, HHA y CSN), y por lo tanto duplicarlos, el administrador clínico de servicios de CCM </w:t>
      </w:r>
      <w:r w:rsidR="00201AAE" w:rsidRPr="00E73A01">
        <w:rPr>
          <w:rFonts w:ascii="Calibri" w:eastAsia="Calibri" w:hAnsi="Calibri" w:cs="Times New Roman"/>
          <w:lang w:val="es-419"/>
        </w:rPr>
        <w:t xml:space="preserve">colaborará </w:t>
      </w:r>
      <w:r w:rsidRPr="00E73A01">
        <w:rPr>
          <w:rFonts w:ascii="Calibri" w:eastAsia="Calibri" w:hAnsi="Calibri" w:cs="Times New Roman"/>
          <w:lang w:val="es-419"/>
        </w:rPr>
        <w:t xml:space="preserve">con el afiliado para identificar cuáles servicios desearía que preste cada función. Por ejemplo, si el afiliado tiene servicios de PCA y quisiera agregar servicios de CCA, el administrador clínico </w:t>
      </w:r>
      <w:r w:rsidR="00201AAE" w:rsidRPr="00E73A01">
        <w:rPr>
          <w:rFonts w:ascii="Calibri" w:eastAsia="Calibri" w:hAnsi="Calibri" w:cs="Times New Roman"/>
          <w:lang w:val="es-419"/>
        </w:rPr>
        <w:t xml:space="preserve">colaborará </w:t>
      </w:r>
      <w:r w:rsidRPr="00E73A01">
        <w:rPr>
          <w:rFonts w:ascii="Calibri" w:eastAsia="Calibri" w:hAnsi="Calibri" w:cs="Times New Roman"/>
          <w:lang w:val="es-419"/>
        </w:rPr>
        <w:t xml:space="preserve">con él para determinar cuáles actividades </w:t>
      </w:r>
      <w:r w:rsidR="00201AAE" w:rsidRPr="00E73A01">
        <w:rPr>
          <w:rFonts w:ascii="Calibri" w:eastAsia="Calibri" w:hAnsi="Calibri" w:cs="Times New Roman"/>
          <w:lang w:val="es-419"/>
        </w:rPr>
        <w:t xml:space="preserve">de la vida diaria </w:t>
      </w:r>
      <w:r w:rsidRPr="00E73A01">
        <w:rPr>
          <w:rFonts w:ascii="Calibri" w:eastAsia="Calibri" w:hAnsi="Calibri" w:cs="Times New Roman"/>
          <w:lang w:val="es-419"/>
        </w:rPr>
        <w:t>(ADL) querría el afiliado que provea el PCA y cuáles querría que provea el CCA.</w:t>
      </w:r>
    </w:p>
    <w:p w14:paraId="3DD37AB0" w14:textId="08CFE59D" w:rsidR="00566821" w:rsidRPr="00E73A01" w:rsidRDefault="007B0561" w:rsidP="0062610D">
      <w:pPr>
        <w:rPr>
          <w:lang w:val="es-419"/>
        </w:rPr>
      </w:pPr>
      <w:r w:rsidRPr="00E73A01">
        <w:rPr>
          <w:rFonts w:ascii="Calibri" w:eastAsia="Calibri" w:hAnsi="Calibri" w:cs="Times New Roman"/>
          <w:lang w:val="es-419"/>
        </w:rPr>
        <w:t xml:space="preserve">Reconocemos que completar múltiples evaluaciones puede resultar una carga para </w:t>
      </w:r>
      <w:r w:rsidR="009C6157" w:rsidRPr="00E73A01">
        <w:rPr>
          <w:rFonts w:ascii="Calibri" w:eastAsia="Calibri" w:hAnsi="Calibri" w:cs="Times New Roman"/>
          <w:lang w:val="es-419"/>
        </w:rPr>
        <w:t xml:space="preserve">los </w:t>
      </w:r>
      <w:r w:rsidRPr="00E73A01">
        <w:rPr>
          <w:rFonts w:ascii="Calibri" w:eastAsia="Calibri" w:hAnsi="Calibri" w:cs="Times New Roman"/>
          <w:lang w:val="es-419"/>
        </w:rPr>
        <w:t xml:space="preserve">afiliados y </w:t>
      </w:r>
      <w:r w:rsidR="009C6157" w:rsidRPr="00E73A01">
        <w:rPr>
          <w:rFonts w:ascii="Calibri" w:eastAsia="Calibri" w:hAnsi="Calibri" w:cs="Times New Roman"/>
          <w:lang w:val="es-419"/>
        </w:rPr>
        <w:t xml:space="preserve">las </w:t>
      </w:r>
      <w:r w:rsidRPr="00E73A01">
        <w:rPr>
          <w:rFonts w:ascii="Calibri" w:eastAsia="Calibri" w:hAnsi="Calibri" w:cs="Times New Roman"/>
          <w:lang w:val="es-419"/>
        </w:rPr>
        <w:t xml:space="preserve">familiares. Por último, la evaluación de servicios de CCA estará disponible como parte de la evaluación de LTSS para los servicios de CSN, HHA o PCA a fin de minimizar la cantidad de evaluaciones anuales. </w:t>
      </w:r>
      <w:r w:rsidR="009C6157" w:rsidRPr="00E73A01">
        <w:rPr>
          <w:rFonts w:ascii="Calibri" w:eastAsia="Calibri" w:hAnsi="Calibri" w:cs="Times New Roman"/>
          <w:lang w:val="es-419"/>
        </w:rPr>
        <w:t xml:space="preserve">Sin </w:t>
      </w:r>
      <w:r w:rsidR="00273122" w:rsidRPr="00E73A01">
        <w:rPr>
          <w:rFonts w:ascii="Calibri" w:eastAsia="Calibri" w:hAnsi="Calibri" w:cs="Times New Roman"/>
          <w:lang w:val="es-419"/>
        </w:rPr>
        <w:t>embargo</w:t>
      </w:r>
      <w:r w:rsidRPr="00E73A01">
        <w:rPr>
          <w:rFonts w:ascii="Calibri" w:eastAsia="Calibri" w:hAnsi="Calibri" w:cs="Times New Roman"/>
          <w:lang w:val="es-419"/>
        </w:rPr>
        <w:t xml:space="preserve">, como este es un servicio nuevo y la mayoría de las evaluaciones de LTSS de las familias no </w:t>
      </w:r>
      <w:r w:rsidR="00196040" w:rsidRPr="00E73A01">
        <w:rPr>
          <w:rFonts w:ascii="Calibri" w:eastAsia="Calibri" w:hAnsi="Calibri" w:cs="Times New Roman"/>
          <w:lang w:val="es-419"/>
        </w:rPr>
        <w:t xml:space="preserve">habrán </w:t>
      </w:r>
      <w:r w:rsidRPr="00E73A01">
        <w:rPr>
          <w:rFonts w:ascii="Calibri" w:eastAsia="Calibri" w:hAnsi="Calibri" w:cs="Times New Roman"/>
          <w:lang w:val="es-419"/>
        </w:rPr>
        <w:t>vencid</w:t>
      </w:r>
      <w:r w:rsidR="00196040" w:rsidRPr="00E73A01">
        <w:rPr>
          <w:rFonts w:ascii="Calibri" w:eastAsia="Calibri" w:hAnsi="Calibri" w:cs="Times New Roman"/>
          <w:lang w:val="es-419"/>
        </w:rPr>
        <w:t>o</w:t>
      </w:r>
      <w:r w:rsidRPr="00E73A01">
        <w:rPr>
          <w:rFonts w:ascii="Calibri" w:eastAsia="Calibri" w:hAnsi="Calibri" w:cs="Times New Roman"/>
          <w:lang w:val="es-419"/>
        </w:rPr>
        <w:t xml:space="preserve"> al momento </w:t>
      </w:r>
      <w:r w:rsidR="00196040" w:rsidRPr="00E73A01">
        <w:rPr>
          <w:rFonts w:ascii="Calibri" w:eastAsia="Calibri" w:hAnsi="Calibri" w:cs="Times New Roman"/>
          <w:lang w:val="es-419"/>
        </w:rPr>
        <w:t xml:space="preserve">en </w:t>
      </w:r>
      <w:r w:rsidRPr="00E73A01">
        <w:rPr>
          <w:rFonts w:ascii="Calibri" w:eastAsia="Calibri" w:hAnsi="Calibri" w:cs="Times New Roman"/>
          <w:lang w:val="es-419"/>
        </w:rPr>
        <w:t>que ellas deseen empezar a recibir los servicios de CCA, será necesaria una evaluación aparte para estos servicios. Estamos trabajando con la CCM para simplificar esta evaluación cuanto más sea posible.</w:t>
      </w:r>
    </w:p>
    <w:p w14:paraId="751698A9" w14:textId="77777777" w:rsidR="00B269AC" w:rsidRPr="00E73A01" w:rsidRDefault="007B0561" w:rsidP="00A6393C">
      <w:pPr>
        <w:pStyle w:val="ListParagraph"/>
        <w:numPr>
          <w:ilvl w:val="0"/>
          <w:numId w:val="1"/>
        </w:numPr>
        <w:spacing w:before="240"/>
        <w:contextualSpacing w:val="0"/>
        <w:rPr>
          <w:color w:val="44546A" w:themeColor="text2"/>
          <w:sz w:val="24"/>
          <w:szCs w:val="24"/>
          <w:lang w:val="es-419"/>
        </w:rPr>
      </w:pPr>
      <w:r w:rsidRPr="00E73A01">
        <w:rPr>
          <w:rFonts w:ascii="Calibri" w:eastAsia="Calibri" w:hAnsi="Calibri" w:cs="Times New Roman"/>
          <w:b/>
          <w:bCs/>
          <w:color w:val="44546A"/>
          <w:sz w:val="24"/>
          <w:szCs w:val="24"/>
          <w:lang w:val="es-419"/>
        </w:rPr>
        <w:t>¿Cómo pueden ajustarse las horas del CCA si un afiliado tiene un cambio en sus servicios de enfermería o en el horario del PCA?</w:t>
      </w:r>
    </w:p>
    <w:p w14:paraId="7EEB8CB8" w14:textId="0E6FB955" w:rsidR="00566821" w:rsidRPr="00E73A01" w:rsidRDefault="007B0561" w:rsidP="00BD59FC">
      <w:pPr>
        <w:spacing w:before="120" w:after="120"/>
        <w:rPr>
          <w:lang w:val="es-419"/>
        </w:rPr>
      </w:pPr>
      <w:r w:rsidRPr="00E73A01">
        <w:rPr>
          <w:rFonts w:ascii="Calibri" w:eastAsia="Calibri" w:hAnsi="Calibri" w:cs="Times New Roman"/>
          <w:lang w:val="es-419"/>
        </w:rPr>
        <w:t xml:space="preserve">Si un afiliado o su familia quiere </w:t>
      </w:r>
      <w:r w:rsidR="005325E2" w:rsidRPr="00E73A01">
        <w:rPr>
          <w:rFonts w:ascii="Calibri" w:eastAsia="Calibri" w:hAnsi="Calibri" w:cs="Times New Roman"/>
          <w:lang w:val="es-419"/>
        </w:rPr>
        <w:t xml:space="preserve">cambiar </w:t>
      </w:r>
      <w:r w:rsidRPr="00E73A01">
        <w:rPr>
          <w:rFonts w:ascii="Calibri" w:eastAsia="Calibri" w:hAnsi="Calibri" w:cs="Times New Roman"/>
          <w:lang w:val="es-419"/>
        </w:rPr>
        <w:t xml:space="preserve">horas de un tipo de servicios a otro, puede hacerlo, en tanto las tareas correspondan a cada tipo de servicios y no haya duplicidad de </w:t>
      </w:r>
      <w:r w:rsidR="00196040" w:rsidRPr="00E73A01">
        <w:rPr>
          <w:rFonts w:ascii="Calibri" w:eastAsia="Calibri" w:hAnsi="Calibri" w:cs="Times New Roman"/>
          <w:lang w:val="es-419"/>
        </w:rPr>
        <w:t>dichos servicios</w:t>
      </w:r>
      <w:r w:rsidRPr="00E73A01">
        <w:rPr>
          <w:rFonts w:ascii="Calibri" w:eastAsia="Calibri" w:hAnsi="Calibri" w:cs="Times New Roman"/>
          <w:lang w:val="es-419"/>
        </w:rPr>
        <w:t xml:space="preserve">. Para cambiar horas de un tipo de servicios (como PCA) a los de un CCA o viceversa, habrá que hacer ajustes a las autorizaciones previas (PA) de ambos servicios. Las tareas de cuidado que se pasen de una PA a otra deben ser aplicables a ese tipo de servicios. Por ejemplo, los PCA están autorizados a administrar medicamentos según </w:t>
      </w:r>
      <w:r w:rsidR="000F0F6C" w:rsidRPr="00E73A01">
        <w:rPr>
          <w:rFonts w:ascii="Calibri" w:eastAsia="Calibri" w:hAnsi="Calibri" w:cs="Times New Roman"/>
          <w:lang w:val="es-419"/>
        </w:rPr>
        <w:t xml:space="preserve">la </w:t>
      </w:r>
      <w:r w:rsidRPr="00E73A01">
        <w:rPr>
          <w:rFonts w:ascii="Calibri" w:eastAsia="Calibri" w:hAnsi="Calibri" w:cs="Times New Roman"/>
          <w:lang w:val="es-419"/>
        </w:rPr>
        <w:t xml:space="preserve">indicación del afiliado o </w:t>
      </w:r>
      <w:r w:rsidR="000F0F6C" w:rsidRPr="00E73A01">
        <w:rPr>
          <w:rFonts w:ascii="Calibri" w:eastAsia="Calibri" w:hAnsi="Calibri" w:cs="Times New Roman"/>
          <w:lang w:val="es-419"/>
        </w:rPr>
        <w:t xml:space="preserve">de </w:t>
      </w:r>
      <w:r w:rsidRPr="00E73A01">
        <w:rPr>
          <w:rFonts w:ascii="Calibri" w:eastAsia="Calibri" w:hAnsi="Calibri" w:cs="Times New Roman"/>
          <w:lang w:val="es-419"/>
        </w:rPr>
        <w:t>su representante</w:t>
      </w:r>
      <w:r w:rsidR="00477E0F" w:rsidRPr="00E73A01">
        <w:rPr>
          <w:rFonts w:ascii="Calibri" w:eastAsia="Calibri" w:hAnsi="Calibri" w:cs="Times New Roman"/>
          <w:lang w:val="es-419"/>
        </w:rPr>
        <w:t>,</w:t>
      </w:r>
      <w:r w:rsidRPr="00E73A01">
        <w:rPr>
          <w:rFonts w:ascii="Calibri" w:eastAsia="Calibri" w:hAnsi="Calibri" w:cs="Times New Roman"/>
          <w:lang w:val="es-419"/>
        </w:rPr>
        <w:t xml:space="preserve"> mientras que los CCA no lo están. En este caso, un afiliado o su familia no podría pasar el horario autorizado para la administración de medicamentos de las horas de su PCA a las horas del CCA. Asimismo, si un afiliado está pasando servicios de una autorización a otra, debe mantener suficientes servicios aplicables en cada autorización para seguir siendo elegible. Por ejemplo, a fin de calificar para recibir servicios de PCA, la autorización de PCA debe incluir por lo menos dos actividades de la vida diaria</w:t>
      </w:r>
      <w:r w:rsidR="000F0F6C" w:rsidRPr="00E73A01">
        <w:rPr>
          <w:rFonts w:ascii="Calibri" w:eastAsia="Calibri" w:hAnsi="Calibri" w:cs="Times New Roman"/>
          <w:lang w:val="es-419"/>
        </w:rPr>
        <w:t xml:space="preserve"> (ADL)</w:t>
      </w:r>
      <w:r w:rsidRPr="00E73A01">
        <w:rPr>
          <w:rFonts w:ascii="Calibri" w:eastAsia="Calibri" w:hAnsi="Calibri" w:cs="Times New Roman"/>
          <w:lang w:val="es-419"/>
        </w:rPr>
        <w:t>.</w:t>
      </w:r>
    </w:p>
    <w:p w14:paraId="2D825C77" w14:textId="470C728F" w:rsidR="00566821" w:rsidRPr="00E73A01" w:rsidRDefault="007B0561" w:rsidP="00BD59FC">
      <w:pPr>
        <w:spacing w:before="120" w:after="120"/>
        <w:rPr>
          <w:lang w:val="es-419"/>
        </w:rPr>
      </w:pPr>
      <w:r w:rsidRPr="00E73A01">
        <w:rPr>
          <w:rFonts w:ascii="Calibri" w:eastAsia="Calibri" w:hAnsi="Calibri" w:cs="Times New Roman"/>
          <w:lang w:val="es-419"/>
        </w:rPr>
        <w:t xml:space="preserve">En otro caso, si un servicio de enfermería o el horario del proveedor de servicios de PCA cambia (por ejemplo, por pérdida del proveedor, vacaciones planificadas u otra ausencia inesperada o no planeada) </w:t>
      </w:r>
      <w:r w:rsidR="00790AE9" w:rsidRPr="00E73A01">
        <w:rPr>
          <w:rFonts w:ascii="Calibri" w:eastAsia="Calibri" w:hAnsi="Calibri" w:cs="Times New Roman"/>
          <w:lang w:val="es-419"/>
        </w:rPr>
        <w:t xml:space="preserve">o si un profesional de enfermería toma una licencia por enfermedad durante una semana </w:t>
      </w:r>
      <w:r w:rsidRPr="00E73A01">
        <w:rPr>
          <w:rFonts w:ascii="Calibri" w:eastAsia="Calibri" w:hAnsi="Calibri" w:cs="Times New Roman"/>
          <w:lang w:val="es-419"/>
        </w:rPr>
        <w:t xml:space="preserve">y la familia desea aumentar las horas de su CCA durante ese período, solamente podría hacerlo basándose en las </w:t>
      </w:r>
      <w:r w:rsidRPr="00E73A01">
        <w:rPr>
          <w:rFonts w:ascii="Calibri" w:eastAsia="Calibri" w:hAnsi="Calibri" w:cs="Times New Roman"/>
          <w:lang w:val="es-419"/>
        </w:rPr>
        <w:lastRenderedPageBreak/>
        <w:t xml:space="preserve">tareas que le corresponden a un CCA. Quiere decir que no todas las horas de su CSN se transferirían directamente al CCA; solo podrían pasar las tareas de cuidado </w:t>
      </w:r>
      <w:r w:rsidR="000B47B0" w:rsidRPr="00E73A01">
        <w:rPr>
          <w:rFonts w:ascii="Calibri" w:eastAsia="Calibri" w:hAnsi="Calibri" w:cs="Times New Roman"/>
          <w:lang w:val="es-419"/>
        </w:rPr>
        <w:t xml:space="preserve">optimizado </w:t>
      </w:r>
      <w:r w:rsidRPr="00E73A01">
        <w:rPr>
          <w:rFonts w:ascii="Calibri" w:eastAsia="Calibri" w:hAnsi="Calibri" w:cs="Times New Roman"/>
          <w:lang w:val="es-419"/>
        </w:rPr>
        <w:t>que el afiliado requiere de la autorización de CSN a la autorización de CCA por el período solicitado.</w:t>
      </w:r>
    </w:p>
    <w:p w14:paraId="7D22112D" w14:textId="63F2DFB0" w:rsidR="00566821" w:rsidRPr="00E73A01" w:rsidRDefault="007B0561" w:rsidP="00BD59FC">
      <w:pPr>
        <w:spacing w:before="120" w:after="120"/>
        <w:rPr>
          <w:lang w:val="es-419"/>
        </w:rPr>
      </w:pPr>
      <w:r w:rsidRPr="00E73A01">
        <w:rPr>
          <w:rFonts w:ascii="Calibri" w:eastAsia="Calibri" w:hAnsi="Calibri" w:cs="Times New Roman"/>
          <w:lang w:val="es-419"/>
        </w:rPr>
        <w:t>El proceso para modificar una PA implica la colaboración entre el afiliado o su familia, su agencia de CSN que provee los servicios de CCA y de CCM</w:t>
      </w:r>
      <w:r w:rsidR="007E42C1" w:rsidRPr="00E73A01">
        <w:rPr>
          <w:rFonts w:ascii="Calibri" w:eastAsia="Calibri" w:hAnsi="Calibri" w:cs="Times New Roman"/>
          <w:lang w:val="es-419"/>
        </w:rPr>
        <w:t>,</w:t>
      </w:r>
      <w:r w:rsidRPr="00E73A01">
        <w:rPr>
          <w:rFonts w:ascii="Calibri" w:eastAsia="Calibri" w:hAnsi="Calibri" w:cs="Times New Roman"/>
          <w:lang w:val="es-419"/>
        </w:rPr>
        <w:t xml:space="preserve"> y las demás entidades </w:t>
      </w:r>
      <w:r w:rsidR="00F05A78" w:rsidRPr="00E73A01">
        <w:rPr>
          <w:rFonts w:ascii="Calibri" w:eastAsia="Calibri" w:hAnsi="Calibri" w:cs="Times New Roman"/>
          <w:lang w:val="es-419"/>
        </w:rPr>
        <w:t xml:space="preserve">prestadoras </w:t>
      </w:r>
      <w:r w:rsidRPr="00E73A01">
        <w:rPr>
          <w:rFonts w:ascii="Calibri" w:eastAsia="Calibri" w:hAnsi="Calibri" w:cs="Times New Roman"/>
          <w:lang w:val="es-419"/>
        </w:rPr>
        <w:t xml:space="preserve">de servicios que correspondan (como una agencia de PCM para los servicios de PCA). Si una familia quisiera </w:t>
      </w:r>
      <w:r w:rsidR="005325E2" w:rsidRPr="00E73A01">
        <w:rPr>
          <w:rFonts w:ascii="Calibri" w:eastAsia="Calibri" w:hAnsi="Calibri" w:cs="Times New Roman"/>
          <w:lang w:val="es-419"/>
        </w:rPr>
        <w:t xml:space="preserve">cambiar </w:t>
      </w:r>
      <w:r w:rsidRPr="00E73A01">
        <w:rPr>
          <w:rFonts w:ascii="Calibri" w:eastAsia="Calibri" w:hAnsi="Calibri" w:cs="Times New Roman"/>
          <w:lang w:val="es-419"/>
        </w:rPr>
        <w:t xml:space="preserve">las horas del CCA a otro servicio o viceversa, deberá primero comunicarse con su agencia de CSN para analizar el cambio deseado y llegar a un acuerdo respecto del </w:t>
      </w:r>
      <w:r w:rsidR="007E42C1" w:rsidRPr="00E73A01">
        <w:rPr>
          <w:rFonts w:ascii="Calibri" w:eastAsia="Calibri" w:hAnsi="Calibri" w:cs="Times New Roman"/>
          <w:lang w:val="es-419"/>
        </w:rPr>
        <w:t xml:space="preserve">efecto </w:t>
      </w:r>
      <w:r w:rsidRPr="00E73A01">
        <w:rPr>
          <w:rFonts w:ascii="Calibri" w:eastAsia="Calibri" w:hAnsi="Calibri" w:cs="Times New Roman"/>
          <w:lang w:val="es-419"/>
        </w:rPr>
        <w:t xml:space="preserve">sobre los servicios que ya se están prestando y el plan de atención del afiliado. Juntas, la familia y la agencia, deben </w:t>
      </w:r>
      <w:r w:rsidR="007E42C1" w:rsidRPr="00E73A01">
        <w:rPr>
          <w:rFonts w:ascii="Calibri" w:eastAsia="Calibri" w:hAnsi="Calibri" w:cs="Times New Roman"/>
          <w:lang w:val="es-419"/>
        </w:rPr>
        <w:t>comunicarse con</w:t>
      </w:r>
      <w:r w:rsidRPr="00E73A01">
        <w:rPr>
          <w:rFonts w:ascii="Calibri" w:eastAsia="Calibri" w:hAnsi="Calibri" w:cs="Times New Roman"/>
          <w:lang w:val="es-419"/>
        </w:rPr>
        <w:t xml:space="preserve"> la CCM para solicitar que se realice un ajuste a las PA </w:t>
      </w:r>
      <w:r w:rsidR="005325E2" w:rsidRPr="00E73A01">
        <w:rPr>
          <w:rFonts w:ascii="Calibri" w:eastAsia="Calibri" w:hAnsi="Calibri" w:cs="Times New Roman"/>
          <w:lang w:val="es-419"/>
        </w:rPr>
        <w:t>relacionadas</w:t>
      </w:r>
      <w:r w:rsidRPr="00E73A01">
        <w:rPr>
          <w:rFonts w:ascii="Calibri" w:eastAsia="Calibri" w:hAnsi="Calibri" w:cs="Times New Roman"/>
          <w:lang w:val="es-419"/>
        </w:rPr>
        <w:t>.</w:t>
      </w:r>
    </w:p>
    <w:p w14:paraId="1EF9E449" w14:textId="777C4278" w:rsidR="00B269AC" w:rsidRPr="00E73A01" w:rsidRDefault="007B0561" w:rsidP="00BD59FC">
      <w:pPr>
        <w:spacing w:before="120" w:after="120"/>
        <w:rPr>
          <w:spacing w:val="-4"/>
          <w:lang w:val="es-419"/>
        </w:rPr>
      </w:pPr>
      <w:r w:rsidRPr="00E73A01">
        <w:rPr>
          <w:rFonts w:ascii="Calibri" w:eastAsia="Calibri" w:hAnsi="Calibri" w:cs="Times New Roman"/>
          <w:spacing w:val="-4"/>
          <w:lang w:val="es-419"/>
        </w:rPr>
        <w:t xml:space="preserve">La CCM ajustará las PA y las evaluaciones correspondientes para todos los servicios afectados asegurándose de que no haya duplicidad de servicios y de que, como consecuencia de este cambio, el afiliado continúe siendo elegible para cada servicio. Modificar la PA puede demorar hasta 14 días; sin embargo, las PA para CCA y CSN modificadas se pueden fechar de manera retroactiva teniendo en cuenta el momento en el que </w:t>
      </w:r>
      <w:r w:rsidR="005473A6" w:rsidRPr="00E73A01">
        <w:rPr>
          <w:rFonts w:ascii="Calibri" w:eastAsia="Calibri" w:hAnsi="Calibri" w:cs="Times New Roman"/>
          <w:spacing w:val="-4"/>
          <w:lang w:val="es-419"/>
        </w:rPr>
        <w:t>se hizo</w:t>
      </w:r>
      <w:r w:rsidRPr="00E73A01">
        <w:rPr>
          <w:rFonts w:ascii="Calibri" w:eastAsia="Calibri" w:hAnsi="Calibri" w:cs="Times New Roman"/>
          <w:spacing w:val="-4"/>
          <w:lang w:val="es-419"/>
        </w:rPr>
        <w:t xml:space="preserve"> el cambio. Este ajuste puede hacerse retroactivo a la fecha del cambio propiamente dicho para garantizar que no se interrumpan la facturación ni la atención. Por favor, tenga en cuenta que, para los servicios de PCA, la modificación de la PA no se puede fechar de manera retroactiva y que, en ciertas circunstancias, se requiere la firma de un médico; por lo tanto, este proceso puede llevar más tiempo.</w:t>
      </w:r>
    </w:p>
    <w:p w14:paraId="73B77E96" w14:textId="77777777" w:rsidR="00566821" w:rsidRPr="00E73A01" w:rsidRDefault="007B0561" w:rsidP="00A6393C">
      <w:pPr>
        <w:pStyle w:val="ListParagraph"/>
        <w:numPr>
          <w:ilvl w:val="0"/>
          <w:numId w:val="1"/>
        </w:numPr>
        <w:spacing w:before="240"/>
        <w:contextualSpacing w:val="0"/>
        <w:rPr>
          <w:b/>
          <w:bCs/>
          <w:color w:val="44546A" w:themeColor="text2"/>
          <w:sz w:val="24"/>
          <w:szCs w:val="24"/>
          <w:lang w:val="es-419"/>
        </w:rPr>
      </w:pPr>
      <w:r w:rsidRPr="00E73A01">
        <w:rPr>
          <w:rFonts w:ascii="Calibri" w:eastAsia="Calibri" w:hAnsi="Calibri" w:cs="Times New Roman"/>
          <w:b/>
          <w:bCs/>
          <w:color w:val="44546A"/>
          <w:sz w:val="24"/>
          <w:szCs w:val="24"/>
          <w:lang w:val="es-419"/>
        </w:rPr>
        <w:t>¿Pueden los CCA trabajar durante las horas de la noche?</w:t>
      </w:r>
    </w:p>
    <w:p w14:paraId="7B52261F" w14:textId="198D67B4" w:rsidR="00824800" w:rsidRPr="00E73A01" w:rsidRDefault="007B0561" w:rsidP="00A64861">
      <w:pPr>
        <w:spacing w:before="120" w:after="60"/>
        <w:rPr>
          <w:rFonts w:ascii="Calibri" w:eastAsia="Calibri" w:hAnsi="Calibri" w:cs="Times New Roman"/>
          <w:color w:val="000000"/>
          <w:lang w:val="es-419"/>
        </w:rPr>
      </w:pPr>
      <w:r w:rsidRPr="00E73A01">
        <w:rPr>
          <w:rFonts w:ascii="Calibri" w:eastAsia="Calibri" w:hAnsi="Calibri" w:cs="Times New Roman"/>
          <w:color w:val="000000"/>
          <w:lang w:val="es-419"/>
        </w:rPr>
        <w:t xml:space="preserve">El reglamento de MassHealth no restringe las horas en las que un CCA puede prestar sus servicios. Las agencias de CSN trabajarán con sus empleados para establecer horarios </w:t>
      </w:r>
      <w:r w:rsidR="00B35533" w:rsidRPr="00E73A01">
        <w:rPr>
          <w:rFonts w:ascii="Calibri" w:eastAsia="Calibri" w:hAnsi="Calibri" w:cs="Times New Roman"/>
          <w:color w:val="000000"/>
          <w:lang w:val="es-419"/>
        </w:rPr>
        <w:t>según</w:t>
      </w:r>
      <w:r w:rsidRPr="00E73A01">
        <w:rPr>
          <w:rFonts w:ascii="Calibri" w:eastAsia="Calibri" w:hAnsi="Calibri" w:cs="Times New Roman"/>
          <w:color w:val="000000"/>
          <w:lang w:val="es-419"/>
        </w:rPr>
        <w:t xml:space="preserve"> las necesidades de atención de los afiliados, la PA y el plan de atención.</w:t>
      </w:r>
    </w:p>
    <w:p w14:paraId="0EEE6D9F" w14:textId="21C872B7" w:rsidR="00566821" w:rsidRPr="00E73A01" w:rsidRDefault="007B0561" w:rsidP="00A6393C">
      <w:pPr>
        <w:pStyle w:val="ListParagraph"/>
        <w:numPr>
          <w:ilvl w:val="0"/>
          <w:numId w:val="1"/>
        </w:numPr>
        <w:spacing w:before="240"/>
        <w:contextualSpacing w:val="0"/>
        <w:rPr>
          <w:b/>
          <w:bCs/>
          <w:color w:val="44546A" w:themeColor="text2"/>
          <w:sz w:val="24"/>
          <w:szCs w:val="24"/>
          <w:lang w:val="es-419"/>
        </w:rPr>
      </w:pPr>
      <w:r w:rsidRPr="00E73A01">
        <w:rPr>
          <w:rFonts w:ascii="Calibri" w:eastAsia="Calibri" w:hAnsi="Calibri" w:cs="Times New Roman"/>
          <w:b/>
          <w:bCs/>
          <w:color w:val="44546A"/>
          <w:sz w:val="24"/>
          <w:szCs w:val="24"/>
          <w:lang w:val="es-419"/>
        </w:rPr>
        <w:t xml:space="preserve">¿Pueden los CCA acompañar a un afiliado de CCM </w:t>
      </w:r>
      <w:r w:rsidR="008C3EEE" w:rsidRPr="00E73A01">
        <w:rPr>
          <w:rFonts w:ascii="Calibri" w:eastAsia="Calibri" w:hAnsi="Calibri" w:cs="Times New Roman"/>
          <w:b/>
          <w:bCs/>
          <w:color w:val="44546A"/>
          <w:sz w:val="24"/>
          <w:szCs w:val="24"/>
          <w:lang w:val="es-419"/>
        </w:rPr>
        <w:t>a</w:t>
      </w:r>
      <w:r w:rsidRPr="00E73A01">
        <w:rPr>
          <w:rFonts w:ascii="Calibri" w:eastAsia="Calibri" w:hAnsi="Calibri" w:cs="Times New Roman"/>
          <w:b/>
          <w:bCs/>
          <w:color w:val="44546A"/>
          <w:sz w:val="24"/>
          <w:szCs w:val="24"/>
          <w:lang w:val="es-419"/>
        </w:rPr>
        <w:t>l hospital?</w:t>
      </w:r>
    </w:p>
    <w:p w14:paraId="6BF01D2A" w14:textId="0A70B25D" w:rsidR="00F838DE" w:rsidRPr="00E73A01" w:rsidRDefault="007B0561" w:rsidP="00A64861">
      <w:pPr>
        <w:spacing w:before="120" w:after="60"/>
        <w:rPr>
          <w:spacing w:val="-2"/>
          <w:lang w:val="es-419"/>
        </w:rPr>
      </w:pPr>
      <w:r w:rsidRPr="00E73A01">
        <w:rPr>
          <w:rFonts w:ascii="Calibri" w:eastAsia="Calibri" w:hAnsi="Calibri" w:cs="Times New Roman"/>
          <w:spacing w:val="-2"/>
          <w:lang w:val="es-419"/>
        </w:rPr>
        <w:t xml:space="preserve">MassHealth no puede reembolsar los costos de los servicios del CCA cuando un afiliado es admitido en el hospital o queda bajo su cuidado, ya que esto se consideraría una duplicidad de servicios. </w:t>
      </w:r>
      <w:r w:rsidR="009C6157" w:rsidRPr="00E73A01">
        <w:rPr>
          <w:rFonts w:ascii="Calibri" w:eastAsia="Calibri" w:hAnsi="Calibri" w:cs="Times New Roman"/>
          <w:spacing w:val="-2"/>
          <w:lang w:val="es-419"/>
        </w:rPr>
        <w:t xml:space="preserve">Sin </w:t>
      </w:r>
      <w:r w:rsidR="00273122" w:rsidRPr="00E73A01">
        <w:rPr>
          <w:rFonts w:ascii="Calibri" w:eastAsia="Calibri" w:hAnsi="Calibri" w:cs="Times New Roman"/>
          <w:spacing w:val="-2"/>
          <w:lang w:val="es-419"/>
        </w:rPr>
        <w:t>embargo</w:t>
      </w:r>
      <w:r w:rsidRPr="00E73A01">
        <w:rPr>
          <w:rFonts w:ascii="Calibri" w:eastAsia="Calibri" w:hAnsi="Calibri" w:cs="Times New Roman"/>
          <w:spacing w:val="-2"/>
          <w:lang w:val="es-419"/>
        </w:rPr>
        <w:t xml:space="preserve">, MassHealth puede reembolsar los servicios del CCA que acompañe a un afiliado </w:t>
      </w:r>
      <w:r w:rsidR="008C3EEE" w:rsidRPr="00E73A01">
        <w:rPr>
          <w:rFonts w:ascii="Calibri" w:eastAsia="Calibri" w:hAnsi="Calibri" w:cs="Times New Roman"/>
          <w:spacing w:val="-2"/>
          <w:lang w:val="es-419"/>
        </w:rPr>
        <w:t>a</w:t>
      </w:r>
      <w:r w:rsidRPr="00E73A01">
        <w:rPr>
          <w:rFonts w:ascii="Calibri" w:eastAsia="Calibri" w:hAnsi="Calibri" w:cs="Times New Roman"/>
          <w:spacing w:val="-2"/>
          <w:lang w:val="es-419"/>
        </w:rPr>
        <w:t>l hospital, según sea médicamente necesario y hasta que el afiliado quede bajo la atención del personal hospitalario.</w:t>
      </w:r>
    </w:p>
    <w:p w14:paraId="759BBB22" w14:textId="77777777" w:rsidR="00765D54" w:rsidRPr="00E73A01" w:rsidRDefault="007B0561" w:rsidP="00A6393C">
      <w:pPr>
        <w:pStyle w:val="ListParagraph"/>
        <w:numPr>
          <w:ilvl w:val="0"/>
          <w:numId w:val="1"/>
        </w:numPr>
        <w:spacing w:before="240"/>
        <w:contextualSpacing w:val="0"/>
        <w:rPr>
          <w:b/>
          <w:bCs/>
          <w:color w:val="44546A" w:themeColor="text2"/>
          <w:sz w:val="24"/>
          <w:szCs w:val="24"/>
          <w:lang w:val="es-419"/>
        </w:rPr>
      </w:pPr>
      <w:r w:rsidRPr="00E73A01">
        <w:rPr>
          <w:rFonts w:ascii="Calibri" w:eastAsia="Calibri" w:hAnsi="Calibri" w:cs="Times New Roman"/>
          <w:b/>
          <w:bCs/>
          <w:color w:val="44546A"/>
          <w:sz w:val="24"/>
          <w:szCs w:val="24"/>
          <w:lang w:val="es-419"/>
        </w:rPr>
        <w:t>¿Cuáles son los requisitos de supervisión de los CCA?</w:t>
      </w:r>
    </w:p>
    <w:p w14:paraId="7266F053" w14:textId="77777777" w:rsidR="00566821" w:rsidRPr="00E73A01" w:rsidRDefault="007B0561" w:rsidP="00A64861">
      <w:pPr>
        <w:spacing w:before="120" w:after="60"/>
        <w:rPr>
          <w:lang w:val="es-419"/>
        </w:rPr>
      </w:pPr>
      <w:r w:rsidRPr="00E73A01">
        <w:rPr>
          <w:rFonts w:ascii="Calibri" w:eastAsia="Calibri" w:hAnsi="Calibri" w:cs="Times New Roman"/>
          <w:lang w:val="es-419"/>
        </w:rPr>
        <w:t>Los CCA serán supervisados de dos maneras:</w:t>
      </w:r>
    </w:p>
    <w:p w14:paraId="721E8C6C" w14:textId="77777777" w:rsidR="00640971" w:rsidRPr="00E73A01" w:rsidRDefault="007B0561" w:rsidP="00640971">
      <w:pPr>
        <w:pStyle w:val="ListParagraph"/>
        <w:numPr>
          <w:ilvl w:val="1"/>
          <w:numId w:val="1"/>
        </w:numPr>
        <w:rPr>
          <w:lang w:val="es-419"/>
        </w:rPr>
      </w:pPr>
      <w:r w:rsidRPr="00E73A01">
        <w:rPr>
          <w:rFonts w:ascii="Calibri" w:eastAsia="Calibri" w:hAnsi="Calibri" w:cs="Times New Roman"/>
          <w:lang w:val="es-419"/>
        </w:rPr>
        <w:t>Un RN realizará una supervisión de forma presencial o virtual cada 14 días. Para esta supervisión, no hace falta que el CCA esté presente; y</w:t>
      </w:r>
    </w:p>
    <w:p w14:paraId="18FDF735" w14:textId="20774612" w:rsidR="00566821" w:rsidRPr="00E73A01" w:rsidRDefault="007B0561" w:rsidP="00640971">
      <w:pPr>
        <w:pStyle w:val="ListParagraph"/>
        <w:numPr>
          <w:ilvl w:val="1"/>
          <w:numId w:val="1"/>
        </w:numPr>
        <w:rPr>
          <w:lang w:val="es-419"/>
        </w:rPr>
      </w:pPr>
      <w:r w:rsidRPr="00E73A01">
        <w:rPr>
          <w:rFonts w:ascii="Calibri" w:eastAsia="Calibri" w:hAnsi="Calibri" w:cs="Times New Roman"/>
          <w:lang w:val="es-419"/>
        </w:rPr>
        <w:t xml:space="preserve">Un RN realizará una supervisión de forma presencial cada 60 días mientras el CCA </w:t>
      </w:r>
      <w:r w:rsidR="008C3EEE" w:rsidRPr="00E73A01">
        <w:rPr>
          <w:rFonts w:ascii="Calibri" w:eastAsia="Calibri" w:hAnsi="Calibri" w:cs="Times New Roman"/>
          <w:lang w:val="es-419"/>
        </w:rPr>
        <w:t xml:space="preserve">esté </w:t>
      </w:r>
      <w:r w:rsidRPr="00E73A01">
        <w:rPr>
          <w:rFonts w:ascii="Calibri" w:eastAsia="Calibri" w:hAnsi="Calibri" w:cs="Times New Roman"/>
          <w:lang w:val="es-419"/>
        </w:rPr>
        <w:t>atendiendo al afiliado.</w:t>
      </w:r>
    </w:p>
    <w:p w14:paraId="62017C5A" w14:textId="61B180A9" w:rsidR="00566821" w:rsidRPr="00E73A01" w:rsidRDefault="007B0561" w:rsidP="00A64861">
      <w:pPr>
        <w:spacing w:before="120" w:after="60"/>
        <w:rPr>
          <w:lang w:val="es-419"/>
        </w:rPr>
      </w:pPr>
      <w:r w:rsidRPr="00E73A01">
        <w:rPr>
          <w:rFonts w:ascii="Calibri" w:eastAsia="Calibri" w:hAnsi="Calibri" w:cs="Times New Roman"/>
          <w:lang w:val="es-419"/>
        </w:rPr>
        <w:t xml:space="preserve">La visita de supervisión presencial de cada 60 días se puede </w:t>
      </w:r>
      <w:r w:rsidR="00FB6117" w:rsidRPr="00E73A01">
        <w:rPr>
          <w:rFonts w:ascii="Calibri" w:eastAsia="Calibri" w:hAnsi="Calibri" w:cs="Times New Roman"/>
          <w:lang w:val="es-419"/>
        </w:rPr>
        <w:t>realizar</w:t>
      </w:r>
      <w:r w:rsidRPr="00E73A01">
        <w:rPr>
          <w:rFonts w:ascii="Calibri" w:eastAsia="Calibri" w:hAnsi="Calibri" w:cs="Times New Roman"/>
          <w:lang w:val="es-419"/>
        </w:rPr>
        <w:t xml:space="preserve"> al mismo tiempo que la supervisión de cada 14 días. Además, si el afiliado de CCM está recibiendo servicios de CSN de parte de un RN de la agencia de CSN que emplea al CCA, las visitas de supervisión de cada </w:t>
      </w:r>
      <w:r w:rsidR="00782B5F" w:rsidRPr="00E73A01">
        <w:rPr>
          <w:rFonts w:ascii="Calibri" w:eastAsia="Calibri" w:hAnsi="Calibri" w:cs="Times New Roman"/>
          <w:lang w:val="es-419"/>
        </w:rPr>
        <w:t>14 </w:t>
      </w:r>
      <w:r w:rsidRPr="00E73A01">
        <w:rPr>
          <w:rFonts w:ascii="Calibri" w:eastAsia="Calibri" w:hAnsi="Calibri" w:cs="Times New Roman"/>
          <w:lang w:val="es-419"/>
        </w:rPr>
        <w:t xml:space="preserve">días y de cada </w:t>
      </w:r>
      <w:r w:rsidR="00782B5F" w:rsidRPr="00E73A01">
        <w:rPr>
          <w:rFonts w:ascii="Calibri" w:eastAsia="Calibri" w:hAnsi="Calibri" w:cs="Times New Roman"/>
          <w:lang w:val="es-419"/>
        </w:rPr>
        <w:t>60 </w:t>
      </w:r>
      <w:r w:rsidRPr="00E73A01">
        <w:rPr>
          <w:rFonts w:ascii="Calibri" w:eastAsia="Calibri" w:hAnsi="Calibri" w:cs="Times New Roman"/>
          <w:lang w:val="es-419"/>
        </w:rPr>
        <w:t>días se pueden realizar junto con el turno de CSN del RN. Ninguna de estas visitas utilizará las horas de CSN autorizadas a un afiliado.</w:t>
      </w:r>
    </w:p>
    <w:p w14:paraId="6E0C6933" w14:textId="77777777" w:rsidR="00566821" w:rsidRPr="00E73A01" w:rsidRDefault="007B0561" w:rsidP="00A64861">
      <w:pPr>
        <w:spacing w:before="120" w:after="60"/>
        <w:rPr>
          <w:lang w:val="es-419"/>
        </w:rPr>
      </w:pPr>
      <w:r w:rsidRPr="00E73A01">
        <w:rPr>
          <w:rFonts w:ascii="Calibri" w:eastAsia="Calibri" w:hAnsi="Calibri" w:cs="Times New Roman"/>
          <w:lang w:val="es-419"/>
        </w:rPr>
        <w:lastRenderedPageBreak/>
        <w:t>Estos requisitos de supervisión reflejan los requisitos de HHA que establecen los Centros de Servicios de Medicare y Medicaid (CMS).</w:t>
      </w:r>
    </w:p>
    <w:p w14:paraId="6D2CC7EE" w14:textId="71A1AB19" w:rsidR="00566821" w:rsidRPr="00E73A01" w:rsidRDefault="007B0561" w:rsidP="00A6393C">
      <w:pPr>
        <w:pStyle w:val="ListParagraph"/>
        <w:numPr>
          <w:ilvl w:val="0"/>
          <w:numId w:val="1"/>
        </w:numPr>
        <w:spacing w:before="240"/>
        <w:contextualSpacing w:val="0"/>
        <w:rPr>
          <w:b/>
          <w:bCs/>
          <w:color w:val="44546A" w:themeColor="text2"/>
          <w:sz w:val="24"/>
          <w:szCs w:val="24"/>
          <w:lang w:val="es-419"/>
        </w:rPr>
      </w:pPr>
      <w:r w:rsidRPr="00E73A01">
        <w:rPr>
          <w:rFonts w:ascii="Calibri" w:eastAsia="Calibri" w:hAnsi="Calibri" w:cs="Times New Roman"/>
          <w:b/>
          <w:bCs/>
          <w:color w:val="44546A"/>
          <w:sz w:val="24"/>
          <w:szCs w:val="24"/>
          <w:lang w:val="es-419"/>
        </w:rPr>
        <w:t xml:space="preserve">¿Se puede cumplir </w:t>
      </w:r>
      <w:r w:rsidR="002E13D9" w:rsidRPr="00E73A01">
        <w:rPr>
          <w:rFonts w:ascii="Calibri" w:eastAsia="Calibri" w:hAnsi="Calibri" w:cs="Times New Roman"/>
          <w:b/>
          <w:bCs/>
          <w:color w:val="44546A"/>
          <w:sz w:val="24"/>
          <w:szCs w:val="24"/>
          <w:lang w:val="es-419"/>
        </w:rPr>
        <w:t xml:space="preserve">con </w:t>
      </w:r>
      <w:r w:rsidRPr="00E73A01">
        <w:rPr>
          <w:rFonts w:ascii="Calibri" w:eastAsia="Calibri" w:hAnsi="Calibri" w:cs="Times New Roman"/>
          <w:b/>
          <w:bCs/>
          <w:color w:val="44546A"/>
          <w:sz w:val="24"/>
          <w:szCs w:val="24"/>
          <w:lang w:val="es-419"/>
        </w:rPr>
        <w:t>los requisitos de capacitación en línea o de manera remota?</w:t>
      </w:r>
    </w:p>
    <w:p w14:paraId="69FEDFC8" w14:textId="4A9A9ABA" w:rsidR="00F838DE" w:rsidRPr="00E73A01" w:rsidRDefault="007B0561" w:rsidP="00A64861">
      <w:pPr>
        <w:spacing w:before="120" w:after="60"/>
        <w:rPr>
          <w:rFonts w:ascii="Calibri" w:eastAsia="Calibri" w:hAnsi="Calibri" w:cs="Times New Roman"/>
          <w:lang w:val="es-419"/>
        </w:rPr>
      </w:pPr>
      <w:r w:rsidRPr="00E73A01">
        <w:rPr>
          <w:rFonts w:ascii="Calibri" w:eastAsia="Calibri" w:hAnsi="Calibri" w:cs="Times New Roman"/>
          <w:lang w:val="es-419"/>
        </w:rPr>
        <w:t xml:space="preserve">El reglamento de MassHealth permite la capacitación en línea o remota para la prestación de servicios de CCA, siempre y cuando la agencia de CSN o la organización que la ofrezca cumpla </w:t>
      </w:r>
      <w:r w:rsidR="00642638" w:rsidRPr="00E73A01">
        <w:rPr>
          <w:rFonts w:ascii="Calibri" w:eastAsia="Calibri" w:hAnsi="Calibri" w:cs="Times New Roman"/>
          <w:lang w:val="es-419"/>
        </w:rPr>
        <w:t xml:space="preserve">con </w:t>
      </w:r>
      <w:r w:rsidRPr="00E73A01">
        <w:rPr>
          <w:rFonts w:ascii="Calibri" w:eastAsia="Calibri" w:hAnsi="Calibri" w:cs="Times New Roman"/>
          <w:lang w:val="es-419"/>
        </w:rPr>
        <w:t>los requisitos establecidos en el reglamento y demás guías de capacitación de aptitud, así como los requisitos de comprensión.</w:t>
      </w:r>
    </w:p>
    <w:p w14:paraId="71DBF244" w14:textId="77777777" w:rsidR="00950A83" w:rsidRPr="00E73A01" w:rsidRDefault="007B0561" w:rsidP="00A6393C">
      <w:pPr>
        <w:pStyle w:val="ListParagraph"/>
        <w:numPr>
          <w:ilvl w:val="0"/>
          <w:numId w:val="1"/>
        </w:numPr>
        <w:spacing w:before="240"/>
        <w:contextualSpacing w:val="0"/>
        <w:rPr>
          <w:b/>
          <w:bCs/>
          <w:color w:val="44546A" w:themeColor="text2"/>
          <w:sz w:val="24"/>
          <w:szCs w:val="24"/>
          <w:lang w:val="es-419"/>
        </w:rPr>
      </w:pPr>
      <w:r w:rsidRPr="00E73A01">
        <w:rPr>
          <w:rFonts w:ascii="Calibri" w:eastAsia="Calibri" w:hAnsi="Calibri" w:cs="Times New Roman"/>
          <w:b/>
          <w:bCs/>
          <w:color w:val="44546A"/>
          <w:sz w:val="24"/>
          <w:szCs w:val="24"/>
          <w:lang w:val="es-419"/>
        </w:rPr>
        <w:t>¿Cuánto se le pagará a un CCA? ¿Pagarán todas las agencias la misma cantidad?</w:t>
      </w:r>
    </w:p>
    <w:p w14:paraId="1DEA0926" w14:textId="5F751739" w:rsidR="00566821" w:rsidRPr="00E73A01" w:rsidRDefault="007B0561" w:rsidP="00A64861">
      <w:pPr>
        <w:spacing w:before="120" w:after="60"/>
        <w:rPr>
          <w:lang w:val="es-419"/>
        </w:rPr>
      </w:pPr>
      <w:r w:rsidRPr="00E73A01">
        <w:rPr>
          <w:rFonts w:ascii="Calibri" w:eastAsia="Calibri" w:hAnsi="Calibri" w:cs="Times New Roman"/>
          <w:lang w:val="es-419"/>
        </w:rPr>
        <w:t xml:space="preserve">MassHealth reembolsará a las agencias de CSN por los servicios de CCA a las tarifas </w:t>
      </w:r>
      <w:r w:rsidR="00AA2C0D" w:rsidRPr="00E73A01">
        <w:rPr>
          <w:rFonts w:ascii="Calibri" w:eastAsia="Calibri" w:hAnsi="Calibri" w:cs="Times New Roman"/>
          <w:lang w:val="es-419"/>
        </w:rPr>
        <w:t xml:space="preserve">establecidas </w:t>
      </w:r>
      <w:r w:rsidRPr="00E73A01">
        <w:rPr>
          <w:rFonts w:ascii="Calibri" w:eastAsia="Calibri" w:hAnsi="Calibri" w:cs="Times New Roman"/>
          <w:lang w:val="es-419"/>
        </w:rPr>
        <w:t xml:space="preserve">en 101 CMR 361.00, que, a partir del 1 de julio de 2023, son de $11.25/unidad de </w:t>
      </w:r>
      <w:r w:rsidR="00AA2C0D" w:rsidRPr="00E73A01">
        <w:rPr>
          <w:rFonts w:ascii="Calibri" w:eastAsia="Calibri" w:hAnsi="Calibri" w:cs="Times New Roman"/>
          <w:lang w:val="es-419"/>
        </w:rPr>
        <w:t>15 </w:t>
      </w:r>
      <w:r w:rsidRPr="00E73A01">
        <w:rPr>
          <w:rFonts w:ascii="Calibri" w:eastAsia="Calibri" w:hAnsi="Calibri" w:cs="Times New Roman"/>
          <w:lang w:val="es-419"/>
        </w:rPr>
        <w:t>minutos. MassHealth requiere que el 65% se transfiera al salario, es decir que por lo menos el 65% de la tarifa establecida en 101 CMR 361.00 debe ir al CCA por los servicios provistos, cuyo resultado es un salario bruto de $29.25/hora.</w:t>
      </w:r>
    </w:p>
    <w:p w14:paraId="366DC6C1" w14:textId="796B1843" w:rsidR="00566821" w:rsidRPr="00E73A01" w:rsidRDefault="007B0561" w:rsidP="00A64861">
      <w:pPr>
        <w:spacing w:before="120" w:after="60"/>
        <w:rPr>
          <w:lang w:val="es-419"/>
        </w:rPr>
      </w:pPr>
      <w:r w:rsidRPr="00E73A01">
        <w:rPr>
          <w:rFonts w:ascii="Calibri" w:eastAsia="Calibri" w:hAnsi="Calibri" w:cs="Times New Roman"/>
          <w:lang w:val="es-419"/>
        </w:rPr>
        <w:t>El salario bruto está sujeto a los impuestos aplica</w:t>
      </w:r>
      <w:r w:rsidR="00305A3A" w:rsidRPr="00E73A01">
        <w:rPr>
          <w:rFonts w:ascii="Calibri" w:eastAsia="Calibri" w:hAnsi="Calibri" w:cs="Times New Roman"/>
          <w:lang w:val="es-419"/>
        </w:rPr>
        <w:t>bles</w:t>
      </w:r>
      <w:r w:rsidRPr="00E73A01">
        <w:rPr>
          <w:rFonts w:ascii="Calibri" w:eastAsia="Calibri" w:hAnsi="Calibri" w:cs="Times New Roman"/>
          <w:lang w:val="es-419"/>
        </w:rPr>
        <w:t xml:space="preserve"> y cualesquiera contribuciones </w:t>
      </w:r>
      <w:r w:rsidR="00305A3A" w:rsidRPr="00E73A01">
        <w:rPr>
          <w:rFonts w:ascii="Calibri" w:eastAsia="Calibri" w:hAnsi="Calibri" w:cs="Times New Roman"/>
          <w:lang w:val="es-419"/>
        </w:rPr>
        <w:t xml:space="preserve">que el </w:t>
      </w:r>
      <w:r w:rsidRPr="00E73A01">
        <w:rPr>
          <w:rFonts w:ascii="Calibri" w:eastAsia="Calibri" w:hAnsi="Calibri" w:cs="Times New Roman"/>
          <w:lang w:val="es-419"/>
        </w:rPr>
        <w:t>empleado</w:t>
      </w:r>
      <w:r w:rsidR="00305A3A" w:rsidRPr="00E73A01">
        <w:rPr>
          <w:rFonts w:ascii="Calibri" w:eastAsia="Calibri" w:hAnsi="Calibri" w:cs="Times New Roman"/>
          <w:lang w:val="es-419"/>
        </w:rPr>
        <w:t xml:space="preserve"> haya</w:t>
      </w:r>
      <w:r w:rsidRPr="00E73A01">
        <w:rPr>
          <w:rFonts w:ascii="Calibri" w:eastAsia="Calibri" w:hAnsi="Calibri" w:cs="Times New Roman"/>
          <w:lang w:val="es-419"/>
        </w:rPr>
        <w:t xml:space="preserve"> elegido o descuentos salariales, como las retenciones por los planes 401 (k).</w:t>
      </w:r>
    </w:p>
    <w:p w14:paraId="2C6EACB0" w14:textId="2AD5CB50" w:rsidR="00F838DE" w:rsidRPr="00E73A01" w:rsidRDefault="007B0561" w:rsidP="00A64861">
      <w:pPr>
        <w:spacing w:before="120" w:after="60"/>
        <w:rPr>
          <w:lang w:val="es-419"/>
        </w:rPr>
      </w:pPr>
      <w:r w:rsidRPr="00E73A01">
        <w:rPr>
          <w:rFonts w:ascii="Calibri" w:eastAsia="Calibri" w:hAnsi="Calibri" w:cs="Times New Roman"/>
          <w:lang w:val="es-419"/>
        </w:rPr>
        <w:t xml:space="preserve">La transferencia del 65% al salario establece un salario bruto mínimo que las agencias están obligadas a pagar. Las agencias pueden optar por pagar </w:t>
      </w:r>
      <w:r w:rsidR="00305A3A" w:rsidRPr="00E73A01">
        <w:rPr>
          <w:rFonts w:ascii="Calibri" w:eastAsia="Calibri" w:hAnsi="Calibri" w:cs="Times New Roman"/>
          <w:lang w:val="es-419"/>
        </w:rPr>
        <w:t>una</w:t>
      </w:r>
      <w:r w:rsidRPr="00E73A01">
        <w:rPr>
          <w:rFonts w:ascii="Calibri" w:eastAsia="Calibri" w:hAnsi="Calibri" w:cs="Times New Roman"/>
          <w:lang w:val="es-419"/>
        </w:rPr>
        <w:t xml:space="preserve"> tarifa</w:t>
      </w:r>
      <w:r w:rsidR="00305A3A" w:rsidRPr="00E73A01">
        <w:rPr>
          <w:rFonts w:ascii="Calibri" w:eastAsia="Calibri" w:hAnsi="Calibri" w:cs="Times New Roman"/>
          <w:lang w:val="es-419"/>
        </w:rPr>
        <w:t xml:space="preserve"> superior</w:t>
      </w:r>
      <w:r w:rsidRPr="00E73A01">
        <w:rPr>
          <w:rFonts w:ascii="Calibri" w:eastAsia="Calibri" w:hAnsi="Calibri" w:cs="Times New Roman"/>
          <w:lang w:val="es-419"/>
        </w:rPr>
        <w:t xml:space="preserve">. Esta tarifa está sujeta a revisión cada dos años y puede ser modificada mediante </w:t>
      </w:r>
      <w:r w:rsidR="00AF4C25" w:rsidRPr="00E73A01">
        <w:rPr>
          <w:rFonts w:ascii="Calibri" w:eastAsia="Calibri" w:hAnsi="Calibri" w:cs="Times New Roman"/>
          <w:lang w:val="es-419"/>
        </w:rPr>
        <w:t>las enmiendas al reglamento establecido</w:t>
      </w:r>
      <w:r w:rsidRPr="00E73A01">
        <w:rPr>
          <w:rFonts w:ascii="Calibri" w:eastAsia="Calibri" w:hAnsi="Calibri" w:cs="Times New Roman"/>
          <w:lang w:val="es-419"/>
        </w:rPr>
        <w:t xml:space="preserve"> en 101 CMR 351.00 del reglamento.</w:t>
      </w:r>
    </w:p>
    <w:p w14:paraId="2CE395DC" w14:textId="66E5820B" w:rsidR="00566821" w:rsidRPr="00E73A01" w:rsidRDefault="007B0561" w:rsidP="00A6393C">
      <w:pPr>
        <w:pStyle w:val="ListParagraph"/>
        <w:numPr>
          <w:ilvl w:val="0"/>
          <w:numId w:val="1"/>
        </w:numPr>
        <w:spacing w:before="240"/>
        <w:contextualSpacing w:val="0"/>
        <w:rPr>
          <w:b/>
          <w:bCs/>
          <w:color w:val="44546A" w:themeColor="text2"/>
          <w:sz w:val="24"/>
          <w:szCs w:val="24"/>
          <w:lang w:val="es-419"/>
        </w:rPr>
      </w:pPr>
      <w:r w:rsidRPr="00E73A01">
        <w:rPr>
          <w:rFonts w:ascii="Calibri" w:eastAsia="Calibri" w:hAnsi="Calibri" w:cs="Times New Roman"/>
          <w:b/>
          <w:bCs/>
          <w:color w:val="44546A"/>
          <w:sz w:val="24"/>
          <w:szCs w:val="24"/>
          <w:lang w:val="es-419"/>
        </w:rPr>
        <w:t xml:space="preserve">¿Están los cuidadores </w:t>
      </w:r>
      <w:r w:rsidR="00FF5AE6" w:rsidRPr="00E73A01">
        <w:rPr>
          <w:rFonts w:ascii="Calibri" w:eastAsia="Calibri" w:hAnsi="Calibri" w:cs="Times New Roman"/>
          <w:b/>
          <w:bCs/>
          <w:color w:val="44546A"/>
          <w:sz w:val="24"/>
          <w:szCs w:val="24"/>
          <w:lang w:val="es-419"/>
        </w:rPr>
        <w:t>familiares</w:t>
      </w:r>
      <w:r w:rsidRPr="00E73A01">
        <w:rPr>
          <w:rFonts w:ascii="Calibri" w:eastAsia="Calibri" w:hAnsi="Calibri" w:cs="Times New Roman"/>
          <w:b/>
          <w:bCs/>
          <w:color w:val="44546A"/>
          <w:sz w:val="24"/>
          <w:szCs w:val="24"/>
          <w:lang w:val="es-419"/>
        </w:rPr>
        <w:t xml:space="preserve"> contratados como CCA obligados a presentar la documentación pertinente por las horas trabajadas?</w:t>
      </w:r>
    </w:p>
    <w:p w14:paraId="31F8DC0F" w14:textId="6AE93ACA" w:rsidR="00EB66E8" w:rsidRPr="00E73A01" w:rsidRDefault="007B0561" w:rsidP="00A64861">
      <w:pPr>
        <w:spacing w:before="120" w:after="60"/>
        <w:rPr>
          <w:b/>
          <w:bCs/>
          <w:color w:val="44546A" w:themeColor="text2"/>
          <w:lang w:val="es-419"/>
        </w:rPr>
      </w:pPr>
      <w:r w:rsidRPr="00E73A01">
        <w:rPr>
          <w:rFonts w:ascii="Calibri" w:eastAsia="Calibri" w:hAnsi="Calibri" w:cs="Times New Roman"/>
          <w:color w:val="000000"/>
          <w:lang w:val="es-419"/>
        </w:rPr>
        <w:t xml:space="preserve">Sí. Todos los proveedores de servicios de MassHealth están obligados a tener la documentación correspondiente. Las agencias de CSN </w:t>
      </w:r>
      <w:r w:rsidR="00FF5AE6" w:rsidRPr="00E73A01">
        <w:rPr>
          <w:rFonts w:ascii="Calibri" w:eastAsia="Calibri" w:hAnsi="Calibri" w:cs="Times New Roman"/>
          <w:color w:val="000000"/>
          <w:lang w:val="es-419"/>
        </w:rPr>
        <w:t xml:space="preserve">crearán </w:t>
      </w:r>
      <w:r w:rsidRPr="00E73A01">
        <w:rPr>
          <w:rFonts w:ascii="Calibri" w:eastAsia="Calibri" w:hAnsi="Calibri" w:cs="Times New Roman"/>
          <w:color w:val="000000"/>
          <w:lang w:val="es-419"/>
        </w:rPr>
        <w:t>sus propias plantillas de la documentación que los CCA deben completar. Nosotros hemos analizado la idea de crear una lista de control de atenciones a fin de que este proceso resulte menos engorroso para las familias.</w:t>
      </w:r>
      <w:r w:rsidR="00FC0731" w:rsidRPr="00E73A01">
        <w:rPr>
          <w:rFonts w:ascii="Calibri" w:eastAsia="Calibri" w:hAnsi="Calibri" w:cs="Times New Roman"/>
          <w:color w:val="000000"/>
          <w:lang w:val="es-419"/>
        </w:rPr>
        <w:t xml:space="preserve"> </w:t>
      </w:r>
      <w:r w:rsidR="009C6157" w:rsidRPr="00E73A01">
        <w:rPr>
          <w:rFonts w:ascii="Calibri" w:eastAsia="Calibri" w:hAnsi="Calibri" w:cs="Times New Roman"/>
          <w:color w:val="000000"/>
          <w:lang w:val="es-419"/>
        </w:rPr>
        <w:t xml:space="preserve">Sin </w:t>
      </w:r>
      <w:r w:rsidR="00273122" w:rsidRPr="00E73A01">
        <w:rPr>
          <w:rFonts w:ascii="Calibri" w:eastAsia="Calibri" w:hAnsi="Calibri" w:cs="Times New Roman"/>
          <w:color w:val="000000"/>
          <w:lang w:val="es-419"/>
        </w:rPr>
        <w:t>embargo</w:t>
      </w:r>
      <w:r w:rsidRPr="00E73A01">
        <w:rPr>
          <w:rFonts w:ascii="Calibri" w:eastAsia="Calibri" w:hAnsi="Calibri" w:cs="Times New Roman"/>
          <w:color w:val="000000"/>
          <w:lang w:val="es-419"/>
        </w:rPr>
        <w:t>, esta es una decisión de cada agencia en particular. Las agencias serán responsables de presentar a la CCM la documentación para la evaluación</w:t>
      </w:r>
      <w:r w:rsidR="002F386B" w:rsidRPr="00E73A01">
        <w:rPr>
          <w:rFonts w:ascii="Calibri" w:eastAsia="Calibri" w:hAnsi="Calibri" w:cs="Times New Roman"/>
          <w:color w:val="000000"/>
          <w:lang w:val="es-419"/>
        </w:rPr>
        <w:t xml:space="preserve"> o </w:t>
      </w:r>
      <w:r w:rsidRPr="00E73A01">
        <w:rPr>
          <w:rFonts w:ascii="Calibri" w:eastAsia="Calibri" w:hAnsi="Calibri" w:cs="Times New Roman"/>
          <w:color w:val="000000"/>
          <w:lang w:val="es-419"/>
        </w:rPr>
        <w:t>reevaluación del CCA de un afiliado.</w:t>
      </w:r>
    </w:p>
    <w:p w14:paraId="331EFBB3" w14:textId="77777777" w:rsidR="001E1902" w:rsidRPr="00E73A01" w:rsidRDefault="007B0561" w:rsidP="00A6393C">
      <w:pPr>
        <w:pStyle w:val="ListParagraph"/>
        <w:numPr>
          <w:ilvl w:val="0"/>
          <w:numId w:val="1"/>
        </w:numPr>
        <w:spacing w:before="240"/>
        <w:contextualSpacing w:val="0"/>
        <w:rPr>
          <w:b/>
          <w:bCs/>
          <w:color w:val="44546A" w:themeColor="text2"/>
          <w:sz w:val="24"/>
          <w:szCs w:val="24"/>
          <w:lang w:val="es-419"/>
        </w:rPr>
      </w:pPr>
      <w:r w:rsidRPr="00E73A01">
        <w:rPr>
          <w:rFonts w:ascii="Calibri" w:eastAsia="Calibri" w:hAnsi="Calibri" w:cs="Times New Roman"/>
          <w:b/>
          <w:bCs/>
          <w:color w:val="44546A"/>
          <w:sz w:val="24"/>
          <w:szCs w:val="24"/>
          <w:lang w:val="es-419"/>
        </w:rPr>
        <w:t>¿Qué agencias proveerán servicios de CCA?</w:t>
      </w:r>
    </w:p>
    <w:p w14:paraId="46AACA1C" w14:textId="7CF4B080" w:rsidR="00566821" w:rsidRDefault="007B0561" w:rsidP="00A64861">
      <w:pPr>
        <w:spacing w:before="120" w:after="60"/>
        <w:rPr>
          <w:rFonts w:ascii="Calibri" w:eastAsia="Calibri" w:hAnsi="Calibri" w:cs="Times New Roman"/>
          <w:lang w:val="es-419"/>
        </w:rPr>
      </w:pPr>
      <w:r w:rsidRPr="00E73A01">
        <w:rPr>
          <w:rFonts w:ascii="Calibri" w:eastAsia="Calibri" w:hAnsi="Calibri" w:cs="Times New Roman"/>
          <w:lang w:val="es-419"/>
        </w:rPr>
        <w:t xml:space="preserve">MassHealth está </w:t>
      </w:r>
      <w:r w:rsidR="00C630EC" w:rsidRPr="00E73A01">
        <w:rPr>
          <w:rFonts w:ascii="Calibri" w:eastAsia="Calibri" w:hAnsi="Calibri" w:cs="Times New Roman"/>
          <w:lang w:val="es-419"/>
        </w:rPr>
        <w:t xml:space="preserve">colaborando </w:t>
      </w:r>
      <w:r w:rsidRPr="00E73A01">
        <w:rPr>
          <w:rFonts w:ascii="Calibri" w:eastAsia="Calibri" w:hAnsi="Calibri" w:cs="Times New Roman"/>
          <w:lang w:val="es-419"/>
        </w:rPr>
        <w:t>con las agencias de CSN que están interesadas en proveer servicios de CCA. En la página web para los afiliados de CCM, hay una lista de las agencias de CSN que proveerán servicios de CCA. Esta lista será actualizada y compartida con los administradores clínicos de servicios de CCM. Si necesita ayuda para encontrar una agencia de CSN que provea servicios de CCA en su área, por favor, hable con su administrador clínico de servicios de CCM.</w:t>
      </w:r>
    </w:p>
    <w:p w14:paraId="79523215" w14:textId="6158450A" w:rsidR="00A6393C" w:rsidRDefault="00A6393C">
      <w:pPr>
        <w:rPr>
          <w:rFonts w:ascii="Calibri" w:eastAsia="Calibri" w:hAnsi="Calibri" w:cs="Times New Roman"/>
          <w:lang w:val="es-419"/>
        </w:rPr>
      </w:pPr>
      <w:r>
        <w:rPr>
          <w:rFonts w:ascii="Calibri" w:eastAsia="Calibri" w:hAnsi="Calibri" w:cs="Times New Roman"/>
          <w:lang w:val="es-419"/>
        </w:rPr>
        <w:br w:type="page"/>
      </w:r>
    </w:p>
    <w:p w14:paraId="211863F9" w14:textId="52241DA7" w:rsidR="00585EA7" w:rsidRPr="00E73A01" w:rsidRDefault="007B0561" w:rsidP="00A6393C">
      <w:pPr>
        <w:pStyle w:val="ListParagraph"/>
        <w:numPr>
          <w:ilvl w:val="0"/>
          <w:numId w:val="1"/>
        </w:numPr>
        <w:spacing w:before="240"/>
        <w:contextualSpacing w:val="0"/>
        <w:rPr>
          <w:b/>
          <w:bCs/>
          <w:color w:val="44546A" w:themeColor="text2"/>
          <w:sz w:val="24"/>
          <w:szCs w:val="24"/>
          <w:lang w:val="es-419"/>
        </w:rPr>
      </w:pPr>
      <w:r w:rsidRPr="00E73A01">
        <w:rPr>
          <w:rFonts w:ascii="Calibri" w:eastAsia="Calibri" w:hAnsi="Calibri" w:cs="Times New Roman"/>
          <w:b/>
          <w:bCs/>
          <w:color w:val="44546A"/>
          <w:sz w:val="24"/>
          <w:szCs w:val="24"/>
          <w:lang w:val="es-419"/>
        </w:rPr>
        <w:lastRenderedPageBreak/>
        <w:t>¿Cuál es la diferencia entre un asistente para necesidades de atención compleja</w:t>
      </w:r>
      <w:r w:rsidR="00C630EC" w:rsidRPr="00E73A01">
        <w:rPr>
          <w:rFonts w:ascii="Calibri" w:eastAsia="Calibri" w:hAnsi="Calibri" w:cs="Times New Roman"/>
          <w:b/>
          <w:bCs/>
          <w:color w:val="44546A"/>
          <w:sz w:val="24"/>
          <w:szCs w:val="24"/>
          <w:lang w:val="es-419"/>
        </w:rPr>
        <w:t xml:space="preserve"> (CCA)</w:t>
      </w:r>
      <w:r w:rsidRPr="00E73A01">
        <w:rPr>
          <w:rFonts w:ascii="Calibri" w:eastAsia="Calibri" w:hAnsi="Calibri" w:cs="Times New Roman"/>
          <w:b/>
          <w:bCs/>
          <w:color w:val="44546A"/>
          <w:sz w:val="24"/>
          <w:szCs w:val="24"/>
          <w:lang w:val="es-419"/>
        </w:rPr>
        <w:t xml:space="preserve">, un asistente de salud en el hogar y un </w:t>
      </w:r>
      <w:r w:rsidR="005653FF" w:rsidRPr="00E73A01">
        <w:rPr>
          <w:rFonts w:ascii="Calibri" w:eastAsia="Calibri" w:hAnsi="Calibri" w:cs="Times New Roman"/>
          <w:b/>
          <w:bCs/>
          <w:color w:val="44546A"/>
          <w:sz w:val="24"/>
          <w:szCs w:val="24"/>
          <w:lang w:val="es-419"/>
        </w:rPr>
        <w:t>asistente de cuidados personales</w:t>
      </w:r>
      <w:r w:rsidR="00C630EC" w:rsidRPr="00E73A01">
        <w:rPr>
          <w:rFonts w:ascii="Calibri" w:eastAsia="Calibri" w:hAnsi="Calibri" w:cs="Times New Roman"/>
          <w:b/>
          <w:bCs/>
          <w:color w:val="44546A"/>
          <w:sz w:val="24"/>
          <w:szCs w:val="24"/>
          <w:lang w:val="es-419"/>
        </w:rPr>
        <w:t xml:space="preserve"> (PCA)</w:t>
      </w:r>
      <w:r w:rsidRPr="00E73A01">
        <w:rPr>
          <w:rFonts w:ascii="Calibri" w:eastAsia="Calibri" w:hAnsi="Calibri" w:cs="Times New Roman"/>
          <w:b/>
          <w:bCs/>
          <w:color w:val="44546A"/>
          <w:sz w:val="24"/>
          <w:szCs w:val="24"/>
          <w:lang w:val="es-419"/>
        </w:rPr>
        <w:t>?</w:t>
      </w:r>
    </w:p>
    <w:p w14:paraId="3FC00C17" w14:textId="77777777" w:rsidR="005944CE" w:rsidRPr="00E73A01" w:rsidRDefault="007B0561" w:rsidP="00A64861">
      <w:pPr>
        <w:spacing w:before="120" w:after="60"/>
        <w:rPr>
          <w:lang w:val="es-419"/>
        </w:rPr>
      </w:pPr>
      <w:r w:rsidRPr="00E73A01">
        <w:rPr>
          <w:rFonts w:ascii="Calibri" w:eastAsia="Calibri" w:hAnsi="Calibri" w:cs="Times New Roman"/>
          <w:lang w:val="es-419"/>
        </w:rPr>
        <w:t>Esta tabla y las definiciones siguientes describen las diferencias entre estos tres tipos de servicios:</w:t>
      </w:r>
    </w:p>
    <w:tbl>
      <w:tblPr>
        <w:tblStyle w:val="TableGrid"/>
        <w:tblW w:w="0" w:type="auto"/>
        <w:tblLook w:val="04A0" w:firstRow="1" w:lastRow="0" w:firstColumn="1" w:lastColumn="0" w:noHBand="0" w:noVBand="1"/>
      </w:tblPr>
      <w:tblGrid>
        <w:gridCol w:w="1615"/>
        <w:gridCol w:w="1710"/>
        <w:gridCol w:w="3150"/>
        <w:gridCol w:w="2520"/>
      </w:tblGrid>
      <w:tr w:rsidR="002019AC" w:rsidRPr="00E73A01" w14:paraId="5F4AA1D7" w14:textId="77777777" w:rsidTr="00950A83">
        <w:tc>
          <w:tcPr>
            <w:tcW w:w="1615" w:type="dxa"/>
          </w:tcPr>
          <w:p w14:paraId="459CB6E1" w14:textId="77777777" w:rsidR="00950A83" w:rsidRPr="00E73A01" w:rsidRDefault="00950A83" w:rsidP="00771BD1">
            <w:pPr>
              <w:rPr>
                <w:b/>
                <w:bCs/>
                <w:lang w:val="es-419"/>
              </w:rPr>
            </w:pPr>
          </w:p>
        </w:tc>
        <w:tc>
          <w:tcPr>
            <w:tcW w:w="1710" w:type="dxa"/>
          </w:tcPr>
          <w:p w14:paraId="2820BE7D" w14:textId="77777777" w:rsidR="00950A83" w:rsidRPr="00E73A01" w:rsidRDefault="007B0561" w:rsidP="00771BD1">
            <w:pPr>
              <w:rPr>
                <w:b/>
                <w:bCs/>
                <w:lang w:val="es-419"/>
              </w:rPr>
            </w:pPr>
            <w:r w:rsidRPr="00E73A01">
              <w:rPr>
                <w:rFonts w:ascii="Calibri" w:eastAsia="Calibri" w:hAnsi="Calibri" w:cs="Times New Roman"/>
                <w:b/>
                <w:bCs/>
                <w:lang w:val="es-419"/>
              </w:rPr>
              <w:t>Tareas de cuidado</w:t>
            </w:r>
          </w:p>
        </w:tc>
        <w:tc>
          <w:tcPr>
            <w:tcW w:w="3150" w:type="dxa"/>
          </w:tcPr>
          <w:p w14:paraId="0B3898B5" w14:textId="77777777" w:rsidR="00950A83" w:rsidRPr="00E73A01" w:rsidRDefault="007B0561" w:rsidP="00771BD1">
            <w:pPr>
              <w:rPr>
                <w:b/>
                <w:bCs/>
                <w:lang w:val="es-419"/>
              </w:rPr>
            </w:pPr>
            <w:r w:rsidRPr="00E73A01">
              <w:rPr>
                <w:rFonts w:ascii="Calibri" w:eastAsia="Calibri" w:hAnsi="Calibri" w:cs="Times New Roman"/>
                <w:b/>
                <w:bCs/>
                <w:lang w:val="es-419"/>
              </w:rPr>
              <w:t>Capacitación</w:t>
            </w:r>
          </w:p>
        </w:tc>
        <w:tc>
          <w:tcPr>
            <w:tcW w:w="2520" w:type="dxa"/>
          </w:tcPr>
          <w:p w14:paraId="1546FC52" w14:textId="77777777" w:rsidR="00950A83" w:rsidRPr="00E73A01" w:rsidRDefault="007B0561" w:rsidP="00771BD1">
            <w:pPr>
              <w:rPr>
                <w:b/>
                <w:bCs/>
                <w:lang w:val="es-419"/>
              </w:rPr>
            </w:pPr>
            <w:r w:rsidRPr="00E73A01">
              <w:rPr>
                <w:rFonts w:ascii="Calibri" w:eastAsia="Calibri" w:hAnsi="Calibri" w:cs="Times New Roman"/>
                <w:b/>
                <w:bCs/>
                <w:lang w:val="es-419"/>
              </w:rPr>
              <w:t>Supervisión</w:t>
            </w:r>
          </w:p>
        </w:tc>
      </w:tr>
      <w:tr w:rsidR="002019AC" w:rsidRPr="003333A2" w14:paraId="6C2E8E2E" w14:textId="77777777" w:rsidTr="00950A83">
        <w:tc>
          <w:tcPr>
            <w:tcW w:w="1615" w:type="dxa"/>
          </w:tcPr>
          <w:p w14:paraId="4D2F9CF5" w14:textId="77777777" w:rsidR="00950A83" w:rsidRPr="00E73A01" w:rsidRDefault="007B0561" w:rsidP="00771BD1">
            <w:pPr>
              <w:rPr>
                <w:lang w:val="es-419"/>
              </w:rPr>
            </w:pPr>
            <w:r w:rsidRPr="00E73A01">
              <w:rPr>
                <w:rFonts w:ascii="Calibri" w:eastAsia="Calibri" w:hAnsi="Calibri" w:cs="Times New Roman"/>
                <w:lang w:val="es-419"/>
              </w:rPr>
              <w:t>Asistente para Necesidades de Atención Compleja (CCA)</w:t>
            </w:r>
          </w:p>
        </w:tc>
        <w:tc>
          <w:tcPr>
            <w:tcW w:w="1710" w:type="dxa"/>
          </w:tcPr>
          <w:p w14:paraId="36A53367" w14:textId="6350A19A" w:rsidR="00950A83" w:rsidRPr="00E73A01" w:rsidRDefault="007B0561" w:rsidP="00771BD1">
            <w:pPr>
              <w:rPr>
                <w:lang w:val="es-419"/>
              </w:rPr>
            </w:pPr>
            <w:r w:rsidRPr="00E73A01">
              <w:rPr>
                <w:rFonts w:ascii="Calibri" w:eastAsia="Calibri" w:hAnsi="Calibri" w:cs="Times New Roman"/>
                <w:lang w:val="es-419"/>
              </w:rPr>
              <w:t xml:space="preserve">ADL, Servicios incidentales y </w:t>
            </w:r>
            <w:r w:rsidR="008E145D" w:rsidRPr="00E73A01">
              <w:rPr>
                <w:rFonts w:ascii="Calibri" w:eastAsia="Calibri" w:hAnsi="Calibri" w:cs="Times New Roman"/>
                <w:lang w:val="es-419"/>
              </w:rPr>
              <w:t>Servicios de cuidados optimizados</w:t>
            </w:r>
          </w:p>
        </w:tc>
        <w:tc>
          <w:tcPr>
            <w:tcW w:w="3150" w:type="dxa"/>
          </w:tcPr>
          <w:p w14:paraId="7AB1CC6F" w14:textId="12B9C054" w:rsidR="00950A83" w:rsidRPr="00E73A01" w:rsidRDefault="007B0561" w:rsidP="00771BD1">
            <w:pPr>
              <w:rPr>
                <w:lang w:val="es-419"/>
              </w:rPr>
            </w:pPr>
            <w:r w:rsidRPr="00E73A01">
              <w:rPr>
                <w:rFonts w:ascii="Calibri" w:eastAsia="Calibri" w:hAnsi="Calibri" w:cs="Times New Roman"/>
                <w:lang w:val="es-419"/>
              </w:rPr>
              <w:t xml:space="preserve">Debe cumplir </w:t>
            </w:r>
            <w:r w:rsidR="00642638" w:rsidRPr="00E73A01">
              <w:rPr>
                <w:rFonts w:ascii="Calibri" w:eastAsia="Calibri" w:hAnsi="Calibri" w:cs="Times New Roman"/>
                <w:lang w:val="es-419"/>
              </w:rPr>
              <w:t xml:space="preserve">con </w:t>
            </w:r>
            <w:r w:rsidRPr="00E73A01">
              <w:rPr>
                <w:rFonts w:ascii="Calibri" w:eastAsia="Calibri" w:hAnsi="Calibri" w:cs="Times New Roman"/>
                <w:lang w:val="es-419"/>
              </w:rPr>
              <w:t>los requisitos para la capacitación como asistente de salud en el hogar</w:t>
            </w:r>
            <w:r w:rsidR="002F386B" w:rsidRPr="00E73A01">
              <w:rPr>
                <w:rFonts w:ascii="Calibri" w:eastAsia="Calibri" w:hAnsi="Calibri" w:cs="Times New Roman"/>
                <w:lang w:val="es-419"/>
              </w:rPr>
              <w:t xml:space="preserve"> o </w:t>
            </w:r>
            <w:r w:rsidRPr="00E73A01">
              <w:rPr>
                <w:rFonts w:ascii="Calibri" w:eastAsia="Calibri" w:hAnsi="Calibri" w:cs="Times New Roman"/>
                <w:lang w:val="es-419"/>
              </w:rPr>
              <w:t xml:space="preserve">de aptitud y completar el programa de capacitación y aptitud para tareas de cuidado </w:t>
            </w:r>
            <w:r w:rsidR="007D30F4" w:rsidRPr="00E73A01">
              <w:rPr>
                <w:rFonts w:ascii="Calibri" w:eastAsia="Calibri" w:hAnsi="Calibri" w:cs="Times New Roman"/>
                <w:lang w:val="es-419"/>
              </w:rPr>
              <w:t>optimizado</w:t>
            </w:r>
            <w:r w:rsidRPr="00E73A01">
              <w:rPr>
                <w:rFonts w:ascii="Calibri" w:eastAsia="Calibri" w:hAnsi="Calibri" w:cs="Times New Roman"/>
                <w:lang w:val="es-419"/>
              </w:rPr>
              <w:t xml:space="preserve"> (</w:t>
            </w:r>
            <w:r w:rsidR="00B064B0" w:rsidRPr="00E73A01">
              <w:rPr>
                <w:rFonts w:ascii="Calibri" w:eastAsia="Calibri" w:hAnsi="Calibri" w:cs="Times New Roman"/>
                <w:lang w:val="es-419"/>
              </w:rPr>
              <w:t>al</w:t>
            </w:r>
            <w:r w:rsidRPr="00E73A01">
              <w:rPr>
                <w:rFonts w:ascii="Calibri" w:eastAsia="Calibri" w:hAnsi="Calibri" w:cs="Times New Roman"/>
                <w:lang w:val="es-419"/>
              </w:rPr>
              <w:t xml:space="preserve"> menos 10 horas).</w:t>
            </w:r>
          </w:p>
          <w:p w14:paraId="11FCAC3F" w14:textId="77777777" w:rsidR="00950A83" w:rsidRPr="00E73A01" w:rsidRDefault="00950A83" w:rsidP="00771BD1">
            <w:pPr>
              <w:rPr>
                <w:lang w:val="es-419"/>
              </w:rPr>
            </w:pPr>
          </w:p>
          <w:p w14:paraId="2568B259" w14:textId="7B1408A4" w:rsidR="00950A83" w:rsidRPr="00E73A01" w:rsidRDefault="007B0561" w:rsidP="00771BD1">
            <w:pPr>
              <w:rPr>
                <w:lang w:val="es-419"/>
              </w:rPr>
            </w:pPr>
            <w:r w:rsidRPr="00E73A01">
              <w:rPr>
                <w:rFonts w:ascii="Calibri" w:eastAsia="Calibri" w:hAnsi="Calibri" w:cs="Times New Roman"/>
                <w:lang w:val="es-419"/>
              </w:rPr>
              <w:t xml:space="preserve">Incluye la opción de una evaluación de aptitud en lugar de la capacitación para reunir los requisitos de asistente de salud en el hogar y para la prestación de </w:t>
            </w:r>
            <w:r w:rsidR="008E145D" w:rsidRPr="00E73A01">
              <w:rPr>
                <w:rFonts w:ascii="Calibri" w:eastAsia="Calibri" w:hAnsi="Calibri" w:cs="Times New Roman"/>
                <w:lang w:val="es-419"/>
              </w:rPr>
              <w:t>servicios de cuidados optimizados</w:t>
            </w:r>
            <w:r w:rsidRPr="00E73A01">
              <w:rPr>
                <w:rFonts w:ascii="Calibri" w:eastAsia="Calibri" w:hAnsi="Calibri" w:cs="Times New Roman"/>
                <w:lang w:val="es-419"/>
              </w:rPr>
              <w:t>.</w:t>
            </w:r>
          </w:p>
        </w:tc>
        <w:tc>
          <w:tcPr>
            <w:tcW w:w="2520" w:type="dxa"/>
          </w:tcPr>
          <w:p w14:paraId="3C8EC26B" w14:textId="77777777" w:rsidR="00566821" w:rsidRPr="00E73A01" w:rsidRDefault="007B0561" w:rsidP="00771BD1">
            <w:pPr>
              <w:rPr>
                <w:lang w:val="es-419"/>
              </w:rPr>
            </w:pPr>
            <w:r w:rsidRPr="00E73A01">
              <w:rPr>
                <w:rFonts w:ascii="Calibri" w:eastAsia="Calibri" w:hAnsi="Calibri" w:cs="Times New Roman"/>
                <w:lang w:val="es-419"/>
              </w:rPr>
              <w:t>Cada 14 días, con algunas opciones de supervisión virtual.</w:t>
            </w:r>
          </w:p>
          <w:p w14:paraId="4BC564A7" w14:textId="77777777" w:rsidR="00950A83" w:rsidRPr="00E73A01" w:rsidRDefault="00950A83" w:rsidP="00771BD1">
            <w:pPr>
              <w:rPr>
                <w:lang w:val="es-419"/>
              </w:rPr>
            </w:pPr>
          </w:p>
          <w:p w14:paraId="6EB33614" w14:textId="77777777" w:rsidR="00950A83" w:rsidRPr="00E73A01" w:rsidRDefault="007B0561" w:rsidP="00771BD1">
            <w:pPr>
              <w:rPr>
                <w:lang w:val="es-419"/>
              </w:rPr>
            </w:pPr>
            <w:r w:rsidRPr="00E73A01">
              <w:rPr>
                <w:rFonts w:ascii="Calibri" w:eastAsia="Calibri" w:hAnsi="Calibri" w:cs="Times New Roman"/>
                <w:lang w:val="es-419"/>
              </w:rPr>
              <w:t xml:space="preserve">Cada 60 días, evaluación de supervisión presencial con el CCA. </w:t>
            </w:r>
          </w:p>
        </w:tc>
      </w:tr>
      <w:tr w:rsidR="002019AC" w:rsidRPr="003333A2" w14:paraId="1827B3C2" w14:textId="77777777" w:rsidTr="00950A83">
        <w:tc>
          <w:tcPr>
            <w:tcW w:w="1615" w:type="dxa"/>
          </w:tcPr>
          <w:p w14:paraId="511170B9" w14:textId="77777777" w:rsidR="00950A83" w:rsidRPr="00E73A01" w:rsidRDefault="007B0561" w:rsidP="00771BD1">
            <w:pPr>
              <w:rPr>
                <w:lang w:val="es-419"/>
              </w:rPr>
            </w:pPr>
            <w:r w:rsidRPr="00E73A01">
              <w:rPr>
                <w:rFonts w:ascii="Calibri" w:eastAsia="Calibri" w:hAnsi="Calibri" w:cs="Times New Roman"/>
                <w:lang w:val="es-419"/>
              </w:rPr>
              <w:t>Asistente de Salud en el Hogar (HHA)</w:t>
            </w:r>
          </w:p>
        </w:tc>
        <w:tc>
          <w:tcPr>
            <w:tcW w:w="1710" w:type="dxa"/>
          </w:tcPr>
          <w:p w14:paraId="251E4658" w14:textId="77777777" w:rsidR="00950A83" w:rsidRPr="00E73A01" w:rsidRDefault="007B0561" w:rsidP="00771BD1">
            <w:pPr>
              <w:rPr>
                <w:lang w:val="es-419"/>
              </w:rPr>
            </w:pPr>
            <w:r w:rsidRPr="00E73A01">
              <w:rPr>
                <w:rFonts w:ascii="Calibri" w:eastAsia="Calibri" w:hAnsi="Calibri" w:cs="Times New Roman"/>
                <w:lang w:val="es-419"/>
              </w:rPr>
              <w:t>ADL, Servicios incidentales</w:t>
            </w:r>
          </w:p>
        </w:tc>
        <w:tc>
          <w:tcPr>
            <w:tcW w:w="3150" w:type="dxa"/>
          </w:tcPr>
          <w:p w14:paraId="157D6F58" w14:textId="77777777" w:rsidR="00950A83" w:rsidRPr="00E73A01" w:rsidRDefault="007B0561" w:rsidP="00771BD1">
            <w:pPr>
              <w:rPr>
                <w:lang w:val="es-419"/>
              </w:rPr>
            </w:pPr>
            <w:r w:rsidRPr="00E73A01">
              <w:rPr>
                <w:rFonts w:ascii="Calibri" w:eastAsia="Calibri" w:hAnsi="Calibri" w:cs="Times New Roman"/>
                <w:lang w:val="es-419"/>
              </w:rPr>
              <w:t>Debe reunir los requisitos de asistente de salud en el hogar (ya sea 75 horas de capacitación; CNA o completar la evaluación de aptitud).</w:t>
            </w:r>
          </w:p>
        </w:tc>
        <w:tc>
          <w:tcPr>
            <w:tcW w:w="2520" w:type="dxa"/>
          </w:tcPr>
          <w:p w14:paraId="0825407D" w14:textId="43268493" w:rsidR="00950A83" w:rsidRPr="00E73A01" w:rsidRDefault="007B0561" w:rsidP="00771BD1">
            <w:pPr>
              <w:rPr>
                <w:lang w:val="es-419"/>
              </w:rPr>
            </w:pPr>
            <w:r w:rsidRPr="00E73A01">
              <w:rPr>
                <w:rFonts w:ascii="Calibri" w:eastAsia="Calibri" w:hAnsi="Calibri" w:cs="Times New Roman"/>
                <w:lang w:val="es-419"/>
              </w:rPr>
              <w:t>Cada 14 días, si se recib</w:t>
            </w:r>
            <w:r w:rsidR="00B064B0" w:rsidRPr="00E73A01">
              <w:rPr>
                <w:rFonts w:ascii="Calibri" w:eastAsia="Calibri" w:hAnsi="Calibri" w:cs="Times New Roman"/>
                <w:lang w:val="es-419"/>
              </w:rPr>
              <w:t>e</w:t>
            </w:r>
            <w:r w:rsidRPr="00E73A01">
              <w:rPr>
                <w:rFonts w:ascii="Calibri" w:eastAsia="Calibri" w:hAnsi="Calibri" w:cs="Times New Roman"/>
                <w:lang w:val="es-419"/>
              </w:rPr>
              <w:t xml:space="preserve"> cuidado especializado de parte de la agencia. Cada 60 días, si la agencia proporciona solo servicios de asistente de salud en el hogar.</w:t>
            </w:r>
          </w:p>
        </w:tc>
      </w:tr>
      <w:tr w:rsidR="002019AC" w:rsidRPr="003333A2" w14:paraId="41C88E13" w14:textId="77777777" w:rsidTr="00950A83">
        <w:tc>
          <w:tcPr>
            <w:tcW w:w="1615" w:type="dxa"/>
          </w:tcPr>
          <w:p w14:paraId="4627E3BB" w14:textId="77777777" w:rsidR="00950A83" w:rsidRPr="00E73A01" w:rsidRDefault="007B0561" w:rsidP="00771BD1">
            <w:pPr>
              <w:rPr>
                <w:lang w:val="es-419"/>
              </w:rPr>
            </w:pPr>
            <w:r w:rsidRPr="00E73A01">
              <w:rPr>
                <w:rFonts w:ascii="Calibri" w:eastAsia="Calibri" w:hAnsi="Calibri" w:cs="Times New Roman"/>
                <w:lang w:val="es-419"/>
              </w:rPr>
              <w:t>Asistente de Cuidados Personales (PCA)</w:t>
            </w:r>
          </w:p>
        </w:tc>
        <w:tc>
          <w:tcPr>
            <w:tcW w:w="1710" w:type="dxa"/>
          </w:tcPr>
          <w:p w14:paraId="03585700" w14:textId="37B8C894" w:rsidR="00950A83" w:rsidRPr="00E73A01" w:rsidRDefault="007B0561" w:rsidP="00771BD1">
            <w:pPr>
              <w:rPr>
                <w:lang w:val="es-419"/>
              </w:rPr>
            </w:pPr>
            <w:r w:rsidRPr="00E73A01">
              <w:rPr>
                <w:rFonts w:ascii="Calibri" w:eastAsia="Calibri" w:hAnsi="Calibri" w:cs="Times New Roman"/>
                <w:lang w:val="es-419"/>
              </w:rPr>
              <w:t xml:space="preserve">ADL </w:t>
            </w:r>
            <w:r w:rsidR="00B064B0" w:rsidRPr="00E73A01">
              <w:rPr>
                <w:rFonts w:ascii="Calibri" w:eastAsia="Calibri" w:hAnsi="Calibri" w:cs="Times New Roman"/>
                <w:lang w:val="es-419"/>
              </w:rPr>
              <w:t xml:space="preserve">y las </w:t>
            </w:r>
            <w:r w:rsidRPr="00E73A01">
              <w:rPr>
                <w:rFonts w:ascii="Calibri" w:eastAsia="Calibri" w:hAnsi="Calibri" w:cs="Times New Roman"/>
                <w:lang w:val="es-419"/>
              </w:rPr>
              <w:t>IADL</w:t>
            </w:r>
          </w:p>
        </w:tc>
        <w:tc>
          <w:tcPr>
            <w:tcW w:w="3150" w:type="dxa"/>
          </w:tcPr>
          <w:p w14:paraId="6F0E5B36" w14:textId="46F3B30D" w:rsidR="00950A83" w:rsidRPr="00E73A01" w:rsidRDefault="007B0561" w:rsidP="00771BD1">
            <w:pPr>
              <w:rPr>
                <w:lang w:val="es-419"/>
              </w:rPr>
            </w:pPr>
            <w:r w:rsidRPr="00E73A01">
              <w:rPr>
                <w:rFonts w:ascii="Calibri" w:eastAsia="Calibri" w:hAnsi="Calibri" w:cs="Times New Roman"/>
                <w:lang w:val="es-419"/>
              </w:rPr>
              <w:t xml:space="preserve">Capacitación administrativa de </w:t>
            </w:r>
            <w:r w:rsidR="00B064B0" w:rsidRPr="00E73A01">
              <w:rPr>
                <w:rFonts w:ascii="Calibri" w:eastAsia="Calibri" w:hAnsi="Calibri" w:cs="Times New Roman"/>
                <w:lang w:val="es-419"/>
              </w:rPr>
              <w:t>4 </w:t>
            </w:r>
            <w:r w:rsidRPr="00E73A01">
              <w:rPr>
                <w:rFonts w:ascii="Calibri" w:eastAsia="Calibri" w:hAnsi="Calibri" w:cs="Times New Roman"/>
                <w:lang w:val="es-419"/>
              </w:rPr>
              <w:t>horas.</w:t>
            </w:r>
          </w:p>
        </w:tc>
        <w:tc>
          <w:tcPr>
            <w:tcW w:w="2520" w:type="dxa"/>
          </w:tcPr>
          <w:p w14:paraId="14CE1A02" w14:textId="77777777" w:rsidR="00950A83" w:rsidRPr="00E73A01" w:rsidRDefault="007B0561" w:rsidP="00771BD1">
            <w:pPr>
              <w:rPr>
                <w:lang w:val="es-419"/>
              </w:rPr>
            </w:pPr>
            <w:r w:rsidRPr="00E73A01">
              <w:rPr>
                <w:rFonts w:ascii="Calibri" w:eastAsia="Calibri" w:hAnsi="Calibri" w:cs="Times New Roman"/>
                <w:lang w:val="es-419"/>
              </w:rPr>
              <w:t xml:space="preserve">Sin supervisión; este es un programa dirigido por el consumidor. </w:t>
            </w:r>
          </w:p>
        </w:tc>
      </w:tr>
    </w:tbl>
    <w:p w14:paraId="4C7DE421" w14:textId="77777777" w:rsidR="00BD5B04" w:rsidRPr="00E73A01" w:rsidRDefault="00BD5B04" w:rsidP="0025528D">
      <w:pPr>
        <w:spacing w:after="0"/>
        <w:rPr>
          <w:rFonts w:ascii="Calibri" w:eastAsia="Calibri" w:hAnsi="Calibri" w:cs="Times New Roman"/>
          <w:u w:val="single"/>
          <w:lang w:val="es-419"/>
        </w:rPr>
      </w:pPr>
    </w:p>
    <w:p w14:paraId="6FA47B07" w14:textId="4E5FDC10" w:rsidR="0025528D" w:rsidRPr="00E73A01" w:rsidRDefault="007B0561" w:rsidP="0025528D">
      <w:pPr>
        <w:spacing w:after="0"/>
        <w:rPr>
          <w:lang w:val="es-419"/>
        </w:rPr>
      </w:pPr>
      <w:r w:rsidRPr="00E73A01">
        <w:rPr>
          <w:rFonts w:ascii="Calibri" w:eastAsia="Calibri" w:hAnsi="Calibri" w:cs="Times New Roman"/>
          <w:u w:val="single"/>
          <w:lang w:val="es-419"/>
        </w:rPr>
        <w:t>Actividades de la Vida Diaria (ADL)</w:t>
      </w:r>
      <w:r w:rsidRPr="00E73A01">
        <w:rPr>
          <w:rFonts w:ascii="Calibri" w:eastAsia="Calibri" w:hAnsi="Calibri" w:cs="Times New Roman"/>
          <w:lang w:val="es-419"/>
        </w:rPr>
        <w:t>: actividades relacionadas con el cuidado personal, específicamente bañarse, higiene personal, vestirse, ir al baño o incontinencia, traslado o movilidad, y comer.</w:t>
      </w:r>
    </w:p>
    <w:p w14:paraId="5D256C6A" w14:textId="0B28E987" w:rsidR="0025528D" w:rsidRPr="00E73A01" w:rsidRDefault="007B0561" w:rsidP="00AE38BC">
      <w:pPr>
        <w:spacing w:before="240" w:after="0"/>
        <w:rPr>
          <w:lang w:val="es-419"/>
        </w:rPr>
      </w:pPr>
      <w:r w:rsidRPr="00E73A01">
        <w:rPr>
          <w:rFonts w:ascii="Calibri" w:eastAsia="Calibri" w:hAnsi="Calibri" w:cs="Times New Roman"/>
          <w:u w:val="single"/>
          <w:lang w:val="es-419"/>
        </w:rPr>
        <w:t>Actividades Instrumentales de la Vida Diaria (IADL)</w:t>
      </w:r>
      <w:r w:rsidRPr="00431640">
        <w:rPr>
          <w:rFonts w:ascii="Calibri" w:eastAsia="Calibri" w:hAnsi="Calibri" w:cs="Times New Roman"/>
          <w:lang w:val="es-419"/>
        </w:rPr>
        <w:t>:</w:t>
      </w:r>
      <w:r w:rsidRPr="00E73A01">
        <w:rPr>
          <w:rFonts w:ascii="Calibri" w:eastAsia="Calibri" w:hAnsi="Calibri" w:cs="Times New Roman"/>
          <w:lang w:val="es-419"/>
        </w:rPr>
        <w:t xml:space="preserve"> actividades que son fundamentales para el cuidado de la salud del afiliado y que lleva a cabo un PCA, como preparación e higiene de </w:t>
      </w:r>
      <w:r w:rsidR="00940173" w:rsidRPr="00E73A01">
        <w:rPr>
          <w:rFonts w:ascii="Calibri" w:eastAsia="Calibri" w:hAnsi="Calibri" w:cs="Times New Roman"/>
          <w:lang w:val="es-419"/>
        </w:rPr>
        <w:t xml:space="preserve">los </w:t>
      </w:r>
      <w:r w:rsidRPr="00E73A01">
        <w:rPr>
          <w:rFonts w:ascii="Calibri" w:eastAsia="Calibri" w:hAnsi="Calibri" w:cs="Times New Roman"/>
          <w:lang w:val="es-419"/>
        </w:rPr>
        <w:t>alimentos, quehaceres domésticos,</w:t>
      </w:r>
      <w:r w:rsidR="004D2619" w:rsidRPr="00E73A01">
        <w:rPr>
          <w:rFonts w:ascii="Calibri" w:eastAsia="Calibri" w:hAnsi="Calibri" w:cs="Times New Roman"/>
          <w:lang w:val="es-419"/>
        </w:rPr>
        <w:t xml:space="preserve"> </w:t>
      </w:r>
      <w:r w:rsidRPr="00E73A01">
        <w:rPr>
          <w:rFonts w:ascii="Calibri" w:eastAsia="Calibri" w:hAnsi="Calibri" w:cs="Times New Roman"/>
          <w:lang w:val="es-419"/>
        </w:rPr>
        <w:t>lavado de ropa, compras, mantenimiento de</w:t>
      </w:r>
      <w:r w:rsidR="00940173" w:rsidRPr="00E73A01">
        <w:rPr>
          <w:rFonts w:ascii="Calibri" w:eastAsia="Calibri" w:hAnsi="Calibri" w:cs="Times New Roman"/>
          <w:lang w:val="es-419"/>
        </w:rPr>
        <w:t>l</w:t>
      </w:r>
      <w:r w:rsidRPr="00E73A01">
        <w:rPr>
          <w:rFonts w:ascii="Calibri" w:eastAsia="Calibri" w:hAnsi="Calibri" w:cs="Times New Roman"/>
          <w:lang w:val="es-419"/>
        </w:rPr>
        <w:t xml:space="preserve"> equipo médico, traslado a los proveedores </w:t>
      </w:r>
      <w:r w:rsidR="00940173" w:rsidRPr="00E73A01">
        <w:rPr>
          <w:rFonts w:ascii="Calibri" w:eastAsia="Calibri" w:hAnsi="Calibri" w:cs="Times New Roman"/>
          <w:lang w:val="es-419"/>
        </w:rPr>
        <w:t xml:space="preserve">de salud </w:t>
      </w:r>
      <w:r w:rsidRPr="00E73A01">
        <w:rPr>
          <w:rFonts w:ascii="Calibri" w:eastAsia="Calibri" w:hAnsi="Calibri" w:cs="Times New Roman"/>
          <w:lang w:val="es-419"/>
        </w:rPr>
        <w:t>y trámites administrativos.</w:t>
      </w:r>
    </w:p>
    <w:p w14:paraId="7FBD1856" w14:textId="77777777" w:rsidR="0025528D" w:rsidRPr="00E73A01" w:rsidRDefault="007B0561" w:rsidP="0025528D">
      <w:pPr>
        <w:spacing w:before="240" w:after="0"/>
        <w:rPr>
          <w:lang w:val="es-419"/>
        </w:rPr>
      </w:pPr>
      <w:r w:rsidRPr="00E73A01">
        <w:rPr>
          <w:rFonts w:ascii="Calibri" w:eastAsia="Calibri" w:hAnsi="Calibri" w:cs="Times New Roman"/>
          <w:u w:val="single"/>
          <w:lang w:val="es-419"/>
        </w:rPr>
        <w:t>Servicios Incidentales</w:t>
      </w:r>
      <w:r w:rsidRPr="00E73A01">
        <w:rPr>
          <w:rFonts w:ascii="Calibri" w:eastAsia="Calibri" w:hAnsi="Calibri" w:cs="Times New Roman"/>
          <w:lang w:val="es-419"/>
        </w:rPr>
        <w:t>: Servicios adicionales que pueden hacer falta cuando se realizan las ADL (por ejemplo, tareas livianas de limpieza, preparar una comida, retirar la basura).</w:t>
      </w:r>
    </w:p>
    <w:p w14:paraId="145BA8C9" w14:textId="096ABA1B" w:rsidR="00566821" w:rsidRDefault="005F06AE" w:rsidP="0025528D">
      <w:pPr>
        <w:spacing w:before="240" w:after="0"/>
        <w:rPr>
          <w:rFonts w:ascii="Calibri" w:eastAsia="Calibri" w:hAnsi="Calibri" w:cs="Times New Roman"/>
          <w:lang w:val="es-419"/>
        </w:rPr>
      </w:pPr>
      <w:r w:rsidRPr="00E73A01">
        <w:rPr>
          <w:rFonts w:ascii="Calibri" w:eastAsia="Calibri" w:hAnsi="Calibri" w:cs="Times New Roman"/>
          <w:u w:val="single"/>
          <w:lang w:val="es-419"/>
        </w:rPr>
        <w:t>Servicios de cuidados optimizados</w:t>
      </w:r>
      <w:r w:rsidR="007B0561" w:rsidRPr="00E73A01">
        <w:rPr>
          <w:rFonts w:ascii="Calibri" w:eastAsia="Calibri" w:hAnsi="Calibri" w:cs="Times New Roman"/>
          <w:u w:val="single"/>
          <w:lang w:val="es-419"/>
        </w:rPr>
        <w:t>:</w:t>
      </w:r>
      <w:r w:rsidR="007B0561" w:rsidRPr="00E73A01">
        <w:rPr>
          <w:rFonts w:ascii="Calibri" w:eastAsia="Calibri" w:hAnsi="Calibri" w:cs="Times New Roman"/>
          <w:lang w:val="es-419"/>
        </w:rPr>
        <w:t xml:space="preserve"> Este es un conjunto específico de tareas que los CCA pueden ofrecer. Si desea más detalles, por favor, remítase a FAQ #</w:t>
      </w:r>
      <w:r w:rsidR="008602D7" w:rsidRPr="00E73A01">
        <w:rPr>
          <w:rFonts w:ascii="Calibri" w:eastAsia="Calibri" w:hAnsi="Calibri" w:cs="Times New Roman"/>
          <w:lang w:val="es-419"/>
        </w:rPr>
        <w:t>6</w:t>
      </w:r>
      <w:r w:rsidR="007B0561" w:rsidRPr="00E73A01">
        <w:rPr>
          <w:rFonts w:ascii="Calibri" w:eastAsia="Calibri" w:hAnsi="Calibri" w:cs="Times New Roman"/>
          <w:lang w:val="es-419"/>
        </w:rPr>
        <w:t>.</w:t>
      </w:r>
    </w:p>
    <w:p w14:paraId="2668AA4C" w14:textId="77777777" w:rsidR="00A6393C" w:rsidRPr="00E73A01" w:rsidRDefault="00A6393C" w:rsidP="0025528D">
      <w:pPr>
        <w:spacing w:before="240" w:after="0"/>
        <w:rPr>
          <w:lang w:val="es-419"/>
        </w:rPr>
      </w:pPr>
    </w:p>
    <w:p w14:paraId="548B43CA" w14:textId="77777777" w:rsidR="00014EB6" w:rsidRPr="00E73A01" w:rsidRDefault="007B0561" w:rsidP="00A6393C">
      <w:pPr>
        <w:pStyle w:val="ListParagraph"/>
        <w:numPr>
          <w:ilvl w:val="0"/>
          <w:numId w:val="1"/>
        </w:numPr>
        <w:spacing w:before="240"/>
        <w:contextualSpacing w:val="0"/>
        <w:rPr>
          <w:b/>
          <w:bCs/>
          <w:color w:val="44546A" w:themeColor="text2"/>
          <w:sz w:val="24"/>
          <w:szCs w:val="24"/>
          <w:lang w:val="es-419"/>
        </w:rPr>
      </w:pPr>
      <w:r w:rsidRPr="00E73A01">
        <w:rPr>
          <w:rFonts w:ascii="Calibri" w:eastAsia="Calibri" w:hAnsi="Calibri" w:cs="Times New Roman"/>
          <w:b/>
          <w:bCs/>
          <w:color w:val="44546A"/>
          <w:sz w:val="24"/>
          <w:szCs w:val="24"/>
          <w:lang w:val="es-419"/>
        </w:rPr>
        <w:lastRenderedPageBreak/>
        <w:t>¿Puedo tener servicios de CCA y de PCA?</w:t>
      </w:r>
    </w:p>
    <w:p w14:paraId="7DB482CE" w14:textId="0D63D627" w:rsidR="00014EB6" w:rsidRPr="00E73A01" w:rsidRDefault="007B0561" w:rsidP="00014EB6">
      <w:pPr>
        <w:rPr>
          <w:lang w:val="es-419"/>
        </w:rPr>
      </w:pPr>
      <w:r w:rsidRPr="00E73A01">
        <w:rPr>
          <w:rFonts w:ascii="Calibri" w:eastAsia="Calibri" w:hAnsi="Calibri" w:cs="Times New Roman"/>
          <w:lang w:val="es-419"/>
        </w:rPr>
        <w:t>Los afiliados a MassHealth pueden tener tanto servicios de CCA como de PCA siempre que</w:t>
      </w:r>
      <w:r w:rsidR="007C3A73" w:rsidRPr="00E73A01">
        <w:rPr>
          <w:rFonts w:ascii="Calibri" w:eastAsia="Calibri" w:hAnsi="Calibri" w:cs="Times New Roman"/>
          <w:lang w:val="es-419"/>
        </w:rPr>
        <w:t>:</w:t>
      </w:r>
    </w:p>
    <w:p w14:paraId="110B24A8" w14:textId="19168B1D" w:rsidR="00014EB6" w:rsidRPr="00E73A01" w:rsidRDefault="007B0561" w:rsidP="00014EB6">
      <w:pPr>
        <w:pStyle w:val="ListParagraph"/>
        <w:numPr>
          <w:ilvl w:val="0"/>
          <w:numId w:val="4"/>
        </w:numPr>
        <w:rPr>
          <w:lang w:val="es-419"/>
        </w:rPr>
      </w:pPr>
      <w:r w:rsidRPr="00E73A01">
        <w:rPr>
          <w:rFonts w:ascii="Calibri" w:eastAsia="Calibri" w:hAnsi="Calibri" w:cs="Times New Roman"/>
          <w:lang w:val="es-419"/>
        </w:rPr>
        <w:t>cumplan con los criterios de necesidad médica de ambos servicios</w:t>
      </w:r>
      <w:r w:rsidR="007C3A73" w:rsidRPr="00E73A01">
        <w:rPr>
          <w:rFonts w:ascii="Calibri" w:eastAsia="Calibri" w:hAnsi="Calibri" w:cs="Times New Roman"/>
          <w:lang w:val="es-419"/>
        </w:rPr>
        <w:t>:</w:t>
      </w:r>
    </w:p>
    <w:p w14:paraId="7389F268" w14:textId="2E53C9C4" w:rsidR="00014EB6" w:rsidRPr="00E73A01" w:rsidRDefault="007B0561" w:rsidP="00BD5B04">
      <w:pPr>
        <w:pStyle w:val="ListParagraph"/>
        <w:numPr>
          <w:ilvl w:val="1"/>
          <w:numId w:val="4"/>
        </w:numPr>
        <w:ind w:left="1080"/>
        <w:rPr>
          <w:lang w:val="es-419"/>
        </w:rPr>
      </w:pPr>
      <w:r w:rsidRPr="00E73A01">
        <w:rPr>
          <w:rFonts w:ascii="Calibri" w:eastAsia="Calibri" w:hAnsi="Calibri" w:cs="Times New Roman"/>
          <w:lang w:val="es-419"/>
        </w:rPr>
        <w:t>Para PCA: el afiliado debe necesitar asistencia en por lo menos dos ADL</w:t>
      </w:r>
      <w:r w:rsidR="007C3A73" w:rsidRPr="00E73A01">
        <w:rPr>
          <w:rFonts w:ascii="Calibri" w:eastAsia="Calibri" w:hAnsi="Calibri" w:cs="Times New Roman"/>
          <w:lang w:val="es-419"/>
        </w:rPr>
        <w:t>;</w:t>
      </w:r>
    </w:p>
    <w:p w14:paraId="0E257486" w14:textId="3C7AFE8E" w:rsidR="00014EB6" w:rsidRPr="00E73A01" w:rsidRDefault="007B0561" w:rsidP="00BD5B04">
      <w:pPr>
        <w:pStyle w:val="ListParagraph"/>
        <w:numPr>
          <w:ilvl w:val="1"/>
          <w:numId w:val="4"/>
        </w:numPr>
        <w:ind w:left="1080"/>
        <w:rPr>
          <w:lang w:val="es-419"/>
        </w:rPr>
      </w:pPr>
      <w:r w:rsidRPr="00E73A01">
        <w:rPr>
          <w:rFonts w:ascii="Calibri" w:eastAsia="Calibri" w:hAnsi="Calibri" w:cs="Times New Roman"/>
          <w:lang w:val="es-419"/>
        </w:rPr>
        <w:t>Para CCA: el afiliado debe requerir más de dos horas de servicios de CSN por día y debe tener necesidades de cuidados que un CCA pueda ofrecer de manera segura</w:t>
      </w:r>
      <w:r w:rsidR="007C3A73" w:rsidRPr="00E73A01">
        <w:rPr>
          <w:rFonts w:ascii="Calibri" w:eastAsia="Calibri" w:hAnsi="Calibri" w:cs="Times New Roman"/>
          <w:lang w:val="es-419"/>
        </w:rPr>
        <w:t>;</w:t>
      </w:r>
    </w:p>
    <w:p w14:paraId="4DF3EC28" w14:textId="6341C405" w:rsidR="00566821" w:rsidRPr="00E73A01" w:rsidRDefault="007B0561" w:rsidP="00014EB6">
      <w:pPr>
        <w:pStyle w:val="ListParagraph"/>
        <w:numPr>
          <w:ilvl w:val="0"/>
          <w:numId w:val="4"/>
        </w:numPr>
        <w:rPr>
          <w:lang w:val="es-419"/>
        </w:rPr>
      </w:pPr>
      <w:r w:rsidRPr="00E73A01">
        <w:rPr>
          <w:rFonts w:ascii="Calibri" w:eastAsia="Calibri" w:hAnsi="Calibri" w:cs="Times New Roman"/>
          <w:lang w:val="es-419"/>
        </w:rPr>
        <w:t>no tengan duplicidad de servicios</w:t>
      </w:r>
      <w:r w:rsidR="007C3A73" w:rsidRPr="00E73A01">
        <w:rPr>
          <w:rFonts w:ascii="Calibri" w:eastAsia="Calibri" w:hAnsi="Calibri" w:cs="Times New Roman"/>
          <w:lang w:val="es-419"/>
        </w:rPr>
        <w:t>.</w:t>
      </w:r>
    </w:p>
    <w:p w14:paraId="21B78C35" w14:textId="77777777" w:rsidR="00566821" w:rsidRPr="00E73A01" w:rsidRDefault="007B0561" w:rsidP="00014EB6">
      <w:pPr>
        <w:rPr>
          <w:lang w:val="es-419"/>
        </w:rPr>
      </w:pPr>
      <w:r w:rsidRPr="00E73A01">
        <w:rPr>
          <w:rFonts w:ascii="Calibri" w:eastAsia="Calibri" w:hAnsi="Calibri" w:cs="Times New Roman"/>
          <w:lang w:val="es-419"/>
        </w:rPr>
        <w:t>Si un afiliado deseara tener ambos servicios, el administrador clínico de servicios de CCM trabajará con él para identificar cuáles servicios elegibles que provea un CCA y cuáles que provea un PCA desearía el afiliado. Por favor, tenga en cuenta que, si usted le pide ayuda en ADL a un CCA, usted debe tener por lo menos dos ADL que provea el PCA a fin de cumplir con los criterios de necesidad médica para ambos.</w:t>
      </w:r>
    </w:p>
    <w:p w14:paraId="198A8048" w14:textId="77777777" w:rsidR="00566821" w:rsidRPr="00E73A01" w:rsidRDefault="007B0561" w:rsidP="00A6393C">
      <w:pPr>
        <w:numPr>
          <w:ilvl w:val="0"/>
          <w:numId w:val="1"/>
        </w:numPr>
        <w:pBdr>
          <w:top w:val="nil"/>
          <w:left w:val="nil"/>
          <w:bottom w:val="nil"/>
          <w:right w:val="nil"/>
          <w:between w:val="nil"/>
        </w:pBdr>
        <w:spacing w:before="240"/>
        <w:rPr>
          <w:b/>
          <w:bCs/>
          <w:color w:val="44546A" w:themeColor="text2"/>
          <w:sz w:val="24"/>
          <w:szCs w:val="24"/>
          <w:lang w:val="es-419"/>
        </w:rPr>
      </w:pPr>
      <w:r w:rsidRPr="00E73A01">
        <w:rPr>
          <w:rFonts w:ascii="Calibri" w:eastAsia="Calibri" w:hAnsi="Calibri" w:cs="Times New Roman"/>
          <w:b/>
          <w:bCs/>
          <w:color w:val="44546A"/>
          <w:sz w:val="24"/>
          <w:szCs w:val="24"/>
          <w:lang w:val="es-419"/>
        </w:rPr>
        <w:t>¿Se pueden acumular las horas del CCA no usadas y ocuparlas en cualquier momento durante el período de PA?</w:t>
      </w:r>
    </w:p>
    <w:p w14:paraId="71681861" w14:textId="77777777" w:rsidR="005944CE" w:rsidRPr="00E73A01" w:rsidRDefault="007B0561" w:rsidP="00EB66E8">
      <w:pPr>
        <w:spacing w:before="240"/>
        <w:rPr>
          <w:lang w:val="es-419"/>
        </w:rPr>
      </w:pPr>
      <w:r w:rsidRPr="00E73A01">
        <w:rPr>
          <w:rFonts w:ascii="Calibri" w:eastAsia="Calibri" w:hAnsi="Calibri" w:cs="Times New Roman"/>
          <w:lang w:val="es-419"/>
        </w:rPr>
        <w:t>No. Solo los servicios de CSN sin usar pueden ser utilizados durante el período de PA.</w:t>
      </w:r>
    </w:p>
    <w:p w14:paraId="417C335B" w14:textId="77777777" w:rsidR="00FD7097" w:rsidRPr="00E73A01" w:rsidRDefault="007B0561" w:rsidP="00A6393C">
      <w:pPr>
        <w:pStyle w:val="ListParagraph"/>
        <w:numPr>
          <w:ilvl w:val="0"/>
          <w:numId w:val="1"/>
        </w:numPr>
        <w:spacing w:before="240"/>
        <w:contextualSpacing w:val="0"/>
        <w:rPr>
          <w:b/>
          <w:bCs/>
          <w:color w:val="44546A" w:themeColor="text2"/>
          <w:sz w:val="24"/>
          <w:szCs w:val="24"/>
          <w:lang w:val="es-419"/>
        </w:rPr>
      </w:pPr>
      <w:r w:rsidRPr="00E73A01">
        <w:rPr>
          <w:rFonts w:ascii="Calibri" w:eastAsia="Calibri" w:hAnsi="Calibri" w:cs="Times New Roman"/>
          <w:b/>
          <w:bCs/>
          <w:color w:val="44546A"/>
          <w:sz w:val="24"/>
          <w:szCs w:val="24"/>
          <w:lang w:val="es-419"/>
        </w:rPr>
        <w:t>¿Se supone que los servicios de CCA reemplazarán a los servicios de CSN?</w:t>
      </w:r>
    </w:p>
    <w:p w14:paraId="54CAF61C" w14:textId="12B4BC38" w:rsidR="00566821" w:rsidRPr="00E73A01" w:rsidRDefault="007B0561" w:rsidP="00FD7097">
      <w:pPr>
        <w:tabs>
          <w:tab w:val="left" w:pos="7520"/>
        </w:tabs>
        <w:rPr>
          <w:b/>
          <w:bCs/>
          <w:color w:val="44546A" w:themeColor="text2"/>
          <w:sz w:val="24"/>
          <w:szCs w:val="24"/>
          <w:lang w:val="es-419"/>
        </w:rPr>
      </w:pPr>
      <w:r w:rsidRPr="00E73A01">
        <w:rPr>
          <w:rFonts w:ascii="Calibri" w:eastAsia="Calibri" w:hAnsi="Calibri" w:cs="Times New Roman"/>
          <w:lang w:val="es-419"/>
        </w:rPr>
        <w:t xml:space="preserve">No. Los servicios de CCA no </w:t>
      </w:r>
      <w:r w:rsidR="007C3A73" w:rsidRPr="00E73A01">
        <w:rPr>
          <w:rFonts w:ascii="Calibri" w:eastAsia="Calibri" w:hAnsi="Calibri" w:cs="Times New Roman"/>
          <w:lang w:val="es-419"/>
        </w:rPr>
        <w:t xml:space="preserve">tienen el propósito de </w:t>
      </w:r>
      <w:r w:rsidRPr="00E73A01">
        <w:rPr>
          <w:rFonts w:ascii="Calibri" w:eastAsia="Calibri" w:hAnsi="Calibri" w:cs="Times New Roman"/>
          <w:lang w:val="es-419"/>
        </w:rPr>
        <w:t>reemplazar a los servicios de CSN. Los servicios de CCA son distintos de los servicios de CSN, ya que los CCA no están autorizados a proveer cuidados que requieran las habilidades de un profesional de enfermería.</w:t>
      </w:r>
    </w:p>
    <w:p w14:paraId="09507807" w14:textId="77777777" w:rsidR="00566821" w:rsidRPr="00E73A01" w:rsidRDefault="007B0561" w:rsidP="00A6393C">
      <w:pPr>
        <w:pStyle w:val="ListParagraph"/>
        <w:numPr>
          <w:ilvl w:val="0"/>
          <w:numId w:val="1"/>
        </w:numPr>
        <w:spacing w:before="240"/>
        <w:contextualSpacing w:val="0"/>
        <w:rPr>
          <w:b/>
          <w:bCs/>
          <w:color w:val="44546A" w:themeColor="text2"/>
          <w:sz w:val="24"/>
          <w:szCs w:val="24"/>
          <w:lang w:val="es-419"/>
        </w:rPr>
      </w:pPr>
      <w:r w:rsidRPr="00E73A01">
        <w:rPr>
          <w:rFonts w:ascii="Calibri" w:eastAsia="Calibri" w:hAnsi="Calibri" w:cs="Times New Roman"/>
          <w:b/>
          <w:bCs/>
          <w:color w:val="44546A"/>
          <w:sz w:val="24"/>
          <w:szCs w:val="24"/>
          <w:lang w:val="es-419"/>
        </w:rPr>
        <w:t>¿Por qué está MassHealth creando los servicios de CCA?</w:t>
      </w:r>
    </w:p>
    <w:p w14:paraId="6F194E93" w14:textId="758EA57C" w:rsidR="00566821" w:rsidRPr="00E73A01" w:rsidRDefault="007B0561" w:rsidP="00C25A78">
      <w:pPr>
        <w:rPr>
          <w:rFonts w:ascii="Calibri" w:eastAsia="Calibri" w:hAnsi="Calibri" w:cs="Times New Roman"/>
          <w:lang w:val="es-419"/>
        </w:rPr>
      </w:pPr>
      <w:r w:rsidRPr="00E73A01">
        <w:rPr>
          <w:rFonts w:ascii="Calibri" w:eastAsia="Calibri" w:hAnsi="Calibri" w:cs="Times New Roman"/>
          <w:lang w:val="es-419"/>
        </w:rPr>
        <w:t xml:space="preserve">MassHealth creó este tipo nuevo de servicios porque fue la manera más rápida de establecer un modelo de cuidador familiar remunerado y ampliar el apoyo a los afiliados de CCM. Dada la escasez </w:t>
      </w:r>
      <w:r w:rsidR="00445D27" w:rsidRPr="00E73A01">
        <w:rPr>
          <w:rFonts w:ascii="Calibri" w:eastAsia="Calibri" w:hAnsi="Calibri" w:cs="Times New Roman"/>
          <w:lang w:val="es-419"/>
        </w:rPr>
        <w:t>actual</w:t>
      </w:r>
      <w:r w:rsidRPr="00E73A01">
        <w:rPr>
          <w:rFonts w:ascii="Calibri" w:eastAsia="Calibri" w:hAnsi="Calibri" w:cs="Times New Roman"/>
          <w:lang w:val="es-419"/>
        </w:rPr>
        <w:t xml:space="preserve"> de la fuerza laboral en servicios de enfermería, entendemos que muchas familias han estado proporcionando una significativa atención a los afiliados de CCM. MassHealth se compromete a continuar trabajando en iniciativas que </w:t>
      </w:r>
      <w:r w:rsidR="00445D27" w:rsidRPr="00E73A01">
        <w:rPr>
          <w:rFonts w:ascii="Calibri" w:eastAsia="Calibri" w:hAnsi="Calibri" w:cs="Times New Roman"/>
          <w:lang w:val="es-419"/>
        </w:rPr>
        <w:t>apoyen</w:t>
      </w:r>
      <w:r w:rsidRPr="00E73A01">
        <w:rPr>
          <w:rFonts w:ascii="Calibri" w:eastAsia="Calibri" w:hAnsi="Calibri" w:cs="Times New Roman"/>
          <w:lang w:val="es-419"/>
        </w:rPr>
        <w:t xml:space="preserve"> a la fuerza laboral de la CSN.</w:t>
      </w:r>
    </w:p>
    <w:sectPr w:rsidR="00566821" w:rsidRPr="00E73A01" w:rsidSect="00824800">
      <w:footerReference w:type="default" r:id="rId10"/>
      <w:pgSz w:w="12240" w:h="15840"/>
      <w:pgMar w:top="1440" w:right="1440" w:bottom="720" w:left="1440" w:header="720" w:footer="3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9F8DF" w14:textId="77777777" w:rsidR="00BE4683" w:rsidRDefault="00BE4683" w:rsidP="002019AC">
      <w:pPr>
        <w:spacing w:after="0" w:line="240" w:lineRule="auto"/>
      </w:pPr>
      <w:r>
        <w:separator/>
      </w:r>
    </w:p>
  </w:endnote>
  <w:endnote w:type="continuationSeparator" w:id="0">
    <w:p w14:paraId="415FE8DE" w14:textId="77777777" w:rsidR="00BE4683" w:rsidRDefault="00BE4683" w:rsidP="002019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lang w:val="es-419"/>
      </w:rPr>
      <w:id w:val="-1976829075"/>
      <w:docPartObj>
        <w:docPartGallery w:val="Page Numbers (Bottom of Page)"/>
        <w:docPartUnique/>
      </w:docPartObj>
    </w:sdtPr>
    <w:sdtEndPr>
      <w:rPr>
        <w:spacing w:val="60"/>
      </w:rPr>
    </w:sdtEndPr>
    <w:sdtContent>
      <w:p w14:paraId="432A7A96" w14:textId="758AD699" w:rsidR="006A5837" w:rsidRPr="00AE49E3" w:rsidRDefault="002019AC" w:rsidP="008E145D">
        <w:pPr>
          <w:jc w:val="center"/>
          <w:rPr>
            <w:b/>
            <w:bCs/>
            <w:sz w:val="20"/>
            <w:szCs w:val="20"/>
            <w:lang w:val="es-419"/>
          </w:rPr>
        </w:pPr>
        <w:r w:rsidRPr="00A64861">
          <w:rPr>
            <w:sz w:val="20"/>
            <w:szCs w:val="20"/>
            <w:lang w:val="es-419"/>
          </w:rPr>
          <w:fldChar w:fldCharType="begin"/>
        </w:r>
        <w:r w:rsidR="007B0561" w:rsidRPr="00A64861">
          <w:rPr>
            <w:sz w:val="20"/>
            <w:szCs w:val="20"/>
            <w:lang w:val="es-419"/>
          </w:rPr>
          <w:instrText xml:space="preserve"> PAGE   \* MERGEFORMAT </w:instrText>
        </w:r>
        <w:r w:rsidRPr="00A64861">
          <w:rPr>
            <w:sz w:val="20"/>
            <w:szCs w:val="20"/>
            <w:lang w:val="es-419"/>
          </w:rPr>
          <w:fldChar w:fldCharType="separate"/>
        </w:r>
        <w:r w:rsidR="007B0561" w:rsidRPr="00A64861">
          <w:rPr>
            <w:b/>
            <w:bCs/>
            <w:sz w:val="20"/>
            <w:szCs w:val="20"/>
            <w:lang w:val="es-419"/>
          </w:rPr>
          <w:t>8</w:t>
        </w:r>
        <w:r w:rsidRPr="00A64861">
          <w:rPr>
            <w:b/>
            <w:bCs/>
            <w:sz w:val="20"/>
            <w:szCs w:val="20"/>
            <w:lang w:val="es-419"/>
          </w:rPr>
          <w:fldChar w:fldCharType="end"/>
        </w:r>
        <w:r w:rsidR="007B0561" w:rsidRPr="00A64861">
          <w:rPr>
            <w:b/>
            <w:bCs/>
            <w:sz w:val="20"/>
            <w:szCs w:val="20"/>
            <w:lang w:val="es-419"/>
          </w:rPr>
          <w:t xml:space="preserve"> | </w:t>
        </w:r>
        <w:r w:rsidR="008E145D" w:rsidRPr="00A64861">
          <w:rPr>
            <w:spacing w:val="60"/>
            <w:sz w:val="20"/>
            <w:szCs w:val="20"/>
            <w:lang w:val="es-419"/>
          </w:rPr>
          <w:t>Página</w:t>
        </w:r>
        <w:r w:rsidR="007B0561" w:rsidRPr="00A64861">
          <w:rPr>
            <w:spacing w:val="60"/>
            <w:sz w:val="20"/>
            <w:szCs w:val="20"/>
            <w:lang w:val="es-419"/>
          </w:rPr>
          <w:tab/>
        </w:r>
        <w:r w:rsidR="008E145D" w:rsidRPr="00A64861">
          <w:rPr>
            <w:b/>
            <w:bCs/>
            <w:sz w:val="20"/>
            <w:szCs w:val="20"/>
            <w:lang w:val="es-419"/>
          </w:rPr>
          <w:t>Asistente para Necesidades de Atención Compleja: Preguntas más frecuentes (FAQ)</w:t>
        </w:r>
        <w:r w:rsidR="00AE49E3" w:rsidRPr="00A64861">
          <w:rPr>
            <w:b/>
            <w:bCs/>
            <w:sz w:val="20"/>
            <w:szCs w:val="20"/>
            <w:lang w:val="es-419"/>
          </w:rPr>
          <w:t xml:space="preserve"> </w:t>
        </w:r>
        <w:r w:rsidR="001F2A5A" w:rsidRPr="00A64861">
          <w:rPr>
            <w:b/>
            <w:bCs/>
            <w:sz w:val="20"/>
            <w:szCs w:val="20"/>
            <w:lang w:val="es-419"/>
          </w:rPr>
          <w:br/>
        </w:r>
        <w:r w:rsidR="00AE49E3" w:rsidRPr="00A64861">
          <w:rPr>
            <w:lang w:val="es-419"/>
          </w:rPr>
          <w:t>Este es un documento preliminar y está sujeto a cambios.</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F3142" w14:textId="77777777" w:rsidR="00BE4683" w:rsidRDefault="00BE4683" w:rsidP="002019AC">
      <w:pPr>
        <w:spacing w:after="0" w:line="240" w:lineRule="auto"/>
      </w:pPr>
      <w:r>
        <w:separator/>
      </w:r>
    </w:p>
  </w:footnote>
  <w:footnote w:type="continuationSeparator" w:id="0">
    <w:p w14:paraId="565BC61D" w14:textId="77777777" w:rsidR="00BE4683" w:rsidRDefault="00BE4683" w:rsidP="002019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41D65"/>
    <w:multiLevelType w:val="hybridMultilevel"/>
    <w:tmpl w:val="C76C3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8E5E73"/>
    <w:multiLevelType w:val="multilevel"/>
    <w:tmpl w:val="4C78EB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8D47A5E"/>
    <w:multiLevelType w:val="hybridMultilevel"/>
    <w:tmpl w:val="1D689204"/>
    <w:lvl w:ilvl="0" w:tplc="B97EB56E">
      <w:start w:val="1"/>
      <w:numFmt w:val="bullet"/>
      <w:lvlText w:val=""/>
      <w:lvlJc w:val="left"/>
      <w:pPr>
        <w:ind w:left="720" w:hanging="360"/>
      </w:pPr>
      <w:rPr>
        <w:rFonts w:ascii="Symbol" w:hAnsi="Symbol" w:hint="default"/>
      </w:rPr>
    </w:lvl>
    <w:lvl w:ilvl="1" w:tplc="D520D898">
      <w:start w:val="1"/>
      <w:numFmt w:val="bullet"/>
      <w:lvlText w:val="o"/>
      <w:lvlJc w:val="left"/>
      <w:pPr>
        <w:ind w:left="2340" w:hanging="360"/>
      </w:pPr>
      <w:rPr>
        <w:rFonts w:ascii="Courier New" w:hAnsi="Courier New" w:cs="Courier New" w:hint="default"/>
      </w:rPr>
    </w:lvl>
    <w:lvl w:ilvl="2" w:tplc="E9C60F56" w:tentative="1">
      <w:start w:val="1"/>
      <w:numFmt w:val="lowerRoman"/>
      <w:lvlText w:val="%3."/>
      <w:lvlJc w:val="right"/>
      <w:pPr>
        <w:ind w:left="2160" w:hanging="180"/>
      </w:pPr>
    </w:lvl>
    <w:lvl w:ilvl="3" w:tplc="CE5E7D5A" w:tentative="1">
      <w:start w:val="1"/>
      <w:numFmt w:val="decimal"/>
      <w:lvlText w:val="%4."/>
      <w:lvlJc w:val="left"/>
      <w:pPr>
        <w:ind w:left="2880" w:hanging="360"/>
      </w:pPr>
    </w:lvl>
    <w:lvl w:ilvl="4" w:tplc="7616C998" w:tentative="1">
      <w:start w:val="1"/>
      <w:numFmt w:val="lowerLetter"/>
      <w:lvlText w:val="%5."/>
      <w:lvlJc w:val="left"/>
      <w:pPr>
        <w:ind w:left="3600" w:hanging="360"/>
      </w:pPr>
    </w:lvl>
    <w:lvl w:ilvl="5" w:tplc="81CABAA4" w:tentative="1">
      <w:start w:val="1"/>
      <w:numFmt w:val="lowerRoman"/>
      <w:lvlText w:val="%6."/>
      <w:lvlJc w:val="right"/>
      <w:pPr>
        <w:ind w:left="4320" w:hanging="180"/>
      </w:pPr>
    </w:lvl>
    <w:lvl w:ilvl="6" w:tplc="D3BED34E" w:tentative="1">
      <w:start w:val="1"/>
      <w:numFmt w:val="decimal"/>
      <w:lvlText w:val="%7."/>
      <w:lvlJc w:val="left"/>
      <w:pPr>
        <w:ind w:left="5040" w:hanging="360"/>
      </w:pPr>
    </w:lvl>
    <w:lvl w:ilvl="7" w:tplc="D660B4E0" w:tentative="1">
      <w:start w:val="1"/>
      <w:numFmt w:val="lowerLetter"/>
      <w:lvlText w:val="%8."/>
      <w:lvlJc w:val="left"/>
      <w:pPr>
        <w:ind w:left="5760" w:hanging="360"/>
      </w:pPr>
    </w:lvl>
    <w:lvl w:ilvl="8" w:tplc="A6DA66F0" w:tentative="1">
      <w:start w:val="1"/>
      <w:numFmt w:val="lowerRoman"/>
      <w:lvlText w:val="%9."/>
      <w:lvlJc w:val="right"/>
      <w:pPr>
        <w:ind w:left="6480" w:hanging="180"/>
      </w:pPr>
    </w:lvl>
  </w:abstractNum>
  <w:abstractNum w:abstractNumId="3" w15:restartNumberingAfterBreak="0">
    <w:nsid w:val="3AB02516"/>
    <w:multiLevelType w:val="hybridMultilevel"/>
    <w:tmpl w:val="E04A3BEE"/>
    <w:lvl w:ilvl="0" w:tplc="94C82A94">
      <w:start w:val="1"/>
      <w:numFmt w:val="decimal"/>
      <w:lvlText w:val="%1."/>
      <w:lvlJc w:val="left"/>
      <w:pPr>
        <w:tabs>
          <w:tab w:val="num" w:pos="720"/>
        </w:tabs>
        <w:ind w:left="720" w:hanging="360"/>
      </w:pPr>
    </w:lvl>
    <w:lvl w:ilvl="1" w:tplc="C02E46EE" w:tentative="1">
      <w:start w:val="1"/>
      <w:numFmt w:val="decimal"/>
      <w:lvlText w:val="%2."/>
      <w:lvlJc w:val="left"/>
      <w:pPr>
        <w:tabs>
          <w:tab w:val="num" w:pos="1440"/>
        </w:tabs>
        <w:ind w:left="1440" w:hanging="360"/>
      </w:pPr>
    </w:lvl>
    <w:lvl w:ilvl="2" w:tplc="8A484FEC" w:tentative="1">
      <w:start w:val="1"/>
      <w:numFmt w:val="decimal"/>
      <w:lvlText w:val="%3."/>
      <w:lvlJc w:val="left"/>
      <w:pPr>
        <w:tabs>
          <w:tab w:val="num" w:pos="2160"/>
        </w:tabs>
        <w:ind w:left="2160" w:hanging="360"/>
      </w:pPr>
    </w:lvl>
    <w:lvl w:ilvl="3" w:tplc="73202C5E" w:tentative="1">
      <w:start w:val="1"/>
      <w:numFmt w:val="decimal"/>
      <w:lvlText w:val="%4."/>
      <w:lvlJc w:val="left"/>
      <w:pPr>
        <w:tabs>
          <w:tab w:val="num" w:pos="2880"/>
        </w:tabs>
        <w:ind w:left="2880" w:hanging="360"/>
      </w:pPr>
    </w:lvl>
    <w:lvl w:ilvl="4" w:tplc="916C8536" w:tentative="1">
      <w:start w:val="1"/>
      <w:numFmt w:val="decimal"/>
      <w:lvlText w:val="%5."/>
      <w:lvlJc w:val="left"/>
      <w:pPr>
        <w:tabs>
          <w:tab w:val="num" w:pos="3600"/>
        </w:tabs>
        <w:ind w:left="3600" w:hanging="360"/>
      </w:pPr>
    </w:lvl>
    <w:lvl w:ilvl="5" w:tplc="06C89EDC" w:tentative="1">
      <w:start w:val="1"/>
      <w:numFmt w:val="decimal"/>
      <w:lvlText w:val="%6."/>
      <w:lvlJc w:val="left"/>
      <w:pPr>
        <w:tabs>
          <w:tab w:val="num" w:pos="4320"/>
        </w:tabs>
        <w:ind w:left="4320" w:hanging="360"/>
      </w:pPr>
    </w:lvl>
    <w:lvl w:ilvl="6" w:tplc="102A7B76" w:tentative="1">
      <w:start w:val="1"/>
      <w:numFmt w:val="decimal"/>
      <w:lvlText w:val="%7."/>
      <w:lvlJc w:val="left"/>
      <w:pPr>
        <w:tabs>
          <w:tab w:val="num" w:pos="5040"/>
        </w:tabs>
        <w:ind w:left="5040" w:hanging="360"/>
      </w:pPr>
    </w:lvl>
    <w:lvl w:ilvl="7" w:tplc="E85CB6CE" w:tentative="1">
      <w:start w:val="1"/>
      <w:numFmt w:val="decimal"/>
      <w:lvlText w:val="%8."/>
      <w:lvlJc w:val="left"/>
      <w:pPr>
        <w:tabs>
          <w:tab w:val="num" w:pos="5760"/>
        </w:tabs>
        <w:ind w:left="5760" w:hanging="360"/>
      </w:pPr>
    </w:lvl>
    <w:lvl w:ilvl="8" w:tplc="8BC6CD5C" w:tentative="1">
      <w:start w:val="1"/>
      <w:numFmt w:val="decimal"/>
      <w:lvlText w:val="%9."/>
      <w:lvlJc w:val="left"/>
      <w:pPr>
        <w:tabs>
          <w:tab w:val="num" w:pos="6480"/>
        </w:tabs>
        <w:ind w:left="6480" w:hanging="360"/>
      </w:pPr>
    </w:lvl>
  </w:abstractNum>
  <w:abstractNum w:abstractNumId="4" w15:restartNumberingAfterBreak="0">
    <w:nsid w:val="3C375B5A"/>
    <w:multiLevelType w:val="hybridMultilevel"/>
    <w:tmpl w:val="9C68CF14"/>
    <w:lvl w:ilvl="0" w:tplc="D0784A06">
      <w:start w:val="1"/>
      <w:numFmt w:val="decimal"/>
      <w:lvlText w:val="%1."/>
      <w:lvlJc w:val="left"/>
      <w:pPr>
        <w:ind w:left="360" w:hanging="360"/>
      </w:pPr>
      <w:rPr>
        <w:rFonts w:hint="default"/>
        <w:b/>
        <w:bCs/>
        <w:color w:val="44546A" w:themeColor="text2"/>
      </w:rPr>
    </w:lvl>
    <w:lvl w:ilvl="1" w:tplc="D3C25978">
      <w:start w:val="1"/>
      <w:numFmt w:val="decimal"/>
      <w:lvlText w:val="%2."/>
      <w:lvlJc w:val="left"/>
      <w:pPr>
        <w:ind w:left="1080" w:hanging="360"/>
      </w:pPr>
      <w:rPr>
        <w:rFonts w:hint="default"/>
      </w:rPr>
    </w:lvl>
    <w:lvl w:ilvl="2" w:tplc="AB707F46" w:tentative="1">
      <w:start w:val="1"/>
      <w:numFmt w:val="lowerRoman"/>
      <w:lvlText w:val="%3."/>
      <w:lvlJc w:val="right"/>
      <w:pPr>
        <w:ind w:left="1800" w:hanging="180"/>
      </w:pPr>
    </w:lvl>
    <w:lvl w:ilvl="3" w:tplc="14F8D346" w:tentative="1">
      <w:start w:val="1"/>
      <w:numFmt w:val="decimal"/>
      <w:lvlText w:val="%4."/>
      <w:lvlJc w:val="left"/>
      <w:pPr>
        <w:ind w:left="2520" w:hanging="360"/>
      </w:pPr>
    </w:lvl>
    <w:lvl w:ilvl="4" w:tplc="9F82DAFE" w:tentative="1">
      <w:start w:val="1"/>
      <w:numFmt w:val="lowerLetter"/>
      <w:lvlText w:val="%5."/>
      <w:lvlJc w:val="left"/>
      <w:pPr>
        <w:ind w:left="3240" w:hanging="360"/>
      </w:pPr>
    </w:lvl>
    <w:lvl w:ilvl="5" w:tplc="FDE83DDE" w:tentative="1">
      <w:start w:val="1"/>
      <w:numFmt w:val="lowerRoman"/>
      <w:lvlText w:val="%6."/>
      <w:lvlJc w:val="right"/>
      <w:pPr>
        <w:ind w:left="3960" w:hanging="180"/>
      </w:pPr>
    </w:lvl>
    <w:lvl w:ilvl="6" w:tplc="E6281A34" w:tentative="1">
      <w:start w:val="1"/>
      <w:numFmt w:val="decimal"/>
      <w:lvlText w:val="%7."/>
      <w:lvlJc w:val="left"/>
      <w:pPr>
        <w:ind w:left="4680" w:hanging="360"/>
      </w:pPr>
    </w:lvl>
    <w:lvl w:ilvl="7" w:tplc="A75C144E" w:tentative="1">
      <w:start w:val="1"/>
      <w:numFmt w:val="lowerLetter"/>
      <w:lvlText w:val="%8."/>
      <w:lvlJc w:val="left"/>
      <w:pPr>
        <w:ind w:left="5400" w:hanging="360"/>
      </w:pPr>
    </w:lvl>
    <w:lvl w:ilvl="8" w:tplc="48184AC0" w:tentative="1">
      <w:start w:val="1"/>
      <w:numFmt w:val="lowerRoman"/>
      <w:lvlText w:val="%9."/>
      <w:lvlJc w:val="right"/>
      <w:pPr>
        <w:ind w:left="6120" w:hanging="180"/>
      </w:pPr>
    </w:lvl>
  </w:abstractNum>
  <w:abstractNum w:abstractNumId="5" w15:restartNumberingAfterBreak="0">
    <w:nsid w:val="4E36312D"/>
    <w:multiLevelType w:val="hybridMultilevel"/>
    <w:tmpl w:val="9CA6297C"/>
    <w:lvl w:ilvl="0" w:tplc="E74C072A">
      <w:start w:val="1"/>
      <w:numFmt w:val="bullet"/>
      <w:lvlText w:val=""/>
      <w:lvlJc w:val="left"/>
      <w:pPr>
        <w:ind w:left="720" w:hanging="360"/>
      </w:pPr>
      <w:rPr>
        <w:rFonts w:ascii="Symbol" w:hAnsi="Symbol" w:hint="default"/>
      </w:rPr>
    </w:lvl>
    <w:lvl w:ilvl="1" w:tplc="4154C008">
      <w:start w:val="1"/>
      <w:numFmt w:val="bullet"/>
      <w:lvlText w:val=""/>
      <w:lvlJc w:val="left"/>
      <w:pPr>
        <w:ind w:left="1440" w:hanging="360"/>
      </w:pPr>
      <w:rPr>
        <w:rFonts w:ascii="Symbol" w:hAnsi="Symbol" w:hint="default"/>
      </w:rPr>
    </w:lvl>
    <w:lvl w:ilvl="2" w:tplc="6FA21624">
      <w:start w:val="1"/>
      <w:numFmt w:val="bullet"/>
      <w:lvlText w:val="o"/>
      <w:lvlJc w:val="left"/>
      <w:pPr>
        <w:ind w:left="2340" w:hanging="360"/>
      </w:pPr>
      <w:rPr>
        <w:rFonts w:ascii="Courier New" w:hAnsi="Courier New" w:cs="Courier New" w:hint="default"/>
      </w:rPr>
    </w:lvl>
    <w:lvl w:ilvl="3" w:tplc="AF226030">
      <w:start w:val="1"/>
      <w:numFmt w:val="decimal"/>
      <w:lvlText w:val="%4."/>
      <w:lvlJc w:val="left"/>
      <w:pPr>
        <w:ind w:left="2880" w:hanging="360"/>
      </w:pPr>
    </w:lvl>
    <w:lvl w:ilvl="4" w:tplc="7E643E14" w:tentative="1">
      <w:start w:val="1"/>
      <w:numFmt w:val="lowerLetter"/>
      <w:lvlText w:val="%5."/>
      <w:lvlJc w:val="left"/>
      <w:pPr>
        <w:ind w:left="3600" w:hanging="360"/>
      </w:pPr>
    </w:lvl>
    <w:lvl w:ilvl="5" w:tplc="E8140260" w:tentative="1">
      <w:start w:val="1"/>
      <w:numFmt w:val="lowerRoman"/>
      <w:lvlText w:val="%6."/>
      <w:lvlJc w:val="right"/>
      <w:pPr>
        <w:ind w:left="4320" w:hanging="180"/>
      </w:pPr>
    </w:lvl>
    <w:lvl w:ilvl="6" w:tplc="661E21F0" w:tentative="1">
      <w:start w:val="1"/>
      <w:numFmt w:val="decimal"/>
      <w:lvlText w:val="%7."/>
      <w:lvlJc w:val="left"/>
      <w:pPr>
        <w:ind w:left="5040" w:hanging="360"/>
      </w:pPr>
    </w:lvl>
    <w:lvl w:ilvl="7" w:tplc="66CAB98E" w:tentative="1">
      <w:start w:val="1"/>
      <w:numFmt w:val="lowerLetter"/>
      <w:lvlText w:val="%8."/>
      <w:lvlJc w:val="left"/>
      <w:pPr>
        <w:ind w:left="5760" w:hanging="360"/>
      </w:pPr>
    </w:lvl>
    <w:lvl w:ilvl="8" w:tplc="24B464F6" w:tentative="1">
      <w:start w:val="1"/>
      <w:numFmt w:val="lowerRoman"/>
      <w:lvlText w:val="%9."/>
      <w:lvlJc w:val="right"/>
      <w:pPr>
        <w:ind w:left="6480" w:hanging="180"/>
      </w:pPr>
    </w:lvl>
  </w:abstractNum>
  <w:abstractNum w:abstractNumId="6" w15:restartNumberingAfterBreak="0">
    <w:nsid w:val="5DF24B89"/>
    <w:multiLevelType w:val="hybridMultilevel"/>
    <w:tmpl w:val="28EC2A50"/>
    <w:lvl w:ilvl="0" w:tplc="C1927534">
      <w:start w:val="9"/>
      <w:numFmt w:val="bullet"/>
      <w:lvlText w:val="-"/>
      <w:lvlJc w:val="left"/>
      <w:pPr>
        <w:ind w:left="360" w:hanging="360"/>
      </w:pPr>
      <w:rPr>
        <w:rFonts w:ascii="Calibri" w:eastAsiaTheme="minorHAnsi" w:hAnsi="Calibri" w:cs="Calibri" w:hint="default"/>
      </w:rPr>
    </w:lvl>
    <w:lvl w:ilvl="1" w:tplc="CAB2B8DA" w:tentative="1">
      <w:start w:val="1"/>
      <w:numFmt w:val="bullet"/>
      <w:lvlText w:val="o"/>
      <w:lvlJc w:val="left"/>
      <w:pPr>
        <w:ind w:left="1080" w:hanging="360"/>
      </w:pPr>
      <w:rPr>
        <w:rFonts w:ascii="Courier New" w:hAnsi="Courier New" w:cs="Courier New" w:hint="default"/>
      </w:rPr>
    </w:lvl>
    <w:lvl w:ilvl="2" w:tplc="370891A6" w:tentative="1">
      <w:start w:val="1"/>
      <w:numFmt w:val="bullet"/>
      <w:lvlText w:val=""/>
      <w:lvlJc w:val="left"/>
      <w:pPr>
        <w:ind w:left="1800" w:hanging="360"/>
      </w:pPr>
      <w:rPr>
        <w:rFonts w:ascii="Wingdings" w:hAnsi="Wingdings" w:hint="default"/>
      </w:rPr>
    </w:lvl>
    <w:lvl w:ilvl="3" w:tplc="09CA04C0" w:tentative="1">
      <w:start w:val="1"/>
      <w:numFmt w:val="bullet"/>
      <w:lvlText w:val=""/>
      <w:lvlJc w:val="left"/>
      <w:pPr>
        <w:ind w:left="2520" w:hanging="360"/>
      </w:pPr>
      <w:rPr>
        <w:rFonts w:ascii="Symbol" w:hAnsi="Symbol" w:hint="default"/>
      </w:rPr>
    </w:lvl>
    <w:lvl w:ilvl="4" w:tplc="AFEED73A" w:tentative="1">
      <w:start w:val="1"/>
      <w:numFmt w:val="bullet"/>
      <w:lvlText w:val="o"/>
      <w:lvlJc w:val="left"/>
      <w:pPr>
        <w:ind w:left="3240" w:hanging="360"/>
      </w:pPr>
      <w:rPr>
        <w:rFonts w:ascii="Courier New" w:hAnsi="Courier New" w:cs="Courier New" w:hint="default"/>
      </w:rPr>
    </w:lvl>
    <w:lvl w:ilvl="5" w:tplc="88FA5038" w:tentative="1">
      <w:start w:val="1"/>
      <w:numFmt w:val="bullet"/>
      <w:lvlText w:val=""/>
      <w:lvlJc w:val="left"/>
      <w:pPr>
        <w:ind w:left="3960" w:hanging="360"/>
      </w:pPr>
      <w:rPr>
        <w:rFonts w:ascii="Wingdings" w:hAnsi="Wingdings" w:hint="default"/>
      </w:rPr>
    </w:lvl>
    <w:lvl w:ilvl="6" w:tplc="D8D4FA82" w:tentative="1">
      <w:start w:val="1"/>
      <w:numFmt w:val="bullet"/>
      <w:lvlText w:val=""/>
      <w:lvlJc w:val="left"/>
      <w:pPr>
        <w:ind w:left="4680" w:hanging="360"/>
      </w:pPr>
      <w:rPr>
        <w:rFonts w:ascii="Symbol" w:hAnsi="Symbol" w:hint="default"/>
      </w:rPr>
    </w:lvl>
    <w:lvl w:ilvl="7" w:tplc="F32A562A" w:tentative="1">
      <w:start w:val="1"/>
      <w:numFmt w:val="bullet"/>
      <w:lvlText w:val="o"/>
      <w:lvlJc w:val="left"/>
      <w:pPr>
        <w:ind w:left="5400" w:hanging="360"/>
      </w:pPr>
      <w:rPr>
        <w:rFonts w:ascii="Courier New" w:hAnsi="Courier New" w:cs="Courier New" w:hint="default"/>
      </w:rPr>
    </w:lvl>
    <w:lvl w:ilvl="8" w:tplc="E990D8B8" w:tentative="1">
      <w:start w:val="1"/>
      <w:numFmt w:val="bullet"/>
      <w:lvlText w:val=""/>
      <w:lvlJc w:val="left"/>
      <w:pPr>
        <w:ind w:left="6120" w:hanging="360"/>
      </w:pPr>
      <w:rPr>
        <w:rFonts w:ascii="Wingdings" w:hAnsi="Wingdings" w:hint="default"/>
      </w:rPr>
    </w:lvl>
  </w:abstractNum>
  <w:abstractNum w:abstractNumId="7" w15:restartNumberingAfterBreak="0">
    <w:nsid w:val="62EF23F2"/>
    <w:multiLevelType w:val="hybridMultilevel"/>
    <w:tmpl w:val="81A03B1C"/>
    <w:lvl w:ilvl="0" w:tplc="D52CA34E">
      <w:start w:val="1"/>
      <w:numFmt w:val="bullet"/>
      <w:lvlText w:val=""/>
      <w:lvlJc w:val="left"/>
      <w:pPr>
        <w:ind w:left="720" w:hanging="360"/>
      </w:pPr>
      <w:rPr>
        <w:rFonts w:ascii="Symbol" w:hAnsi="Symbol" w:hint="default"/>
      </w:rPr>
    </w:lvl>
    <w:lvl w:ilvl="1" w:tplc="6F0A385C">
      <w:start w:val="1"/>
      <w:numFmt w:val="bullet"/>
      <w:lvlText w:val="o"/>
      <w:lvlJc w:val="left"/>
      <w:pPr>
        <w:ind w:left="1440" w:hanging="360"/>
      </w:pPr>
      <w:rPr>
        <w:rFonts w:ascii="Courier New" w:hAnsi="Courier New" w:cs="Courier New" w:hint="default"/>
      </w:rPr>
    </w:lvl>
    <w:lvl w:ilvl="2" w:tplc="9C363EC6" w:tentative="1">
      <w:start w:val="1"/>
      <w:numFmt w:val="bullet"/>
      <w:lvlText w:val=""/>
      <w:lvlJc w:val="left"/>
      <w:pPr>
        <w:ind w:left="2160" w:hanging="360"/>
      </w:pPr>
      <w:rPr>
        <w:rFonts w:ascii="Wingdings" w:hAnsi="Wingdings" w:hint="default"/>
      </w:rPr>
    </w:lvl>
    <w:lvl w:ilvl="3" w:tplc="C6A8D098" w:tentative="1">
      <w:start w:val="1"/>
      <w:numFmt w:val="bullet"/>
      <w:lvlText w:val=""/>
      <w:lvlJc w:val="left"/>
      <w:pPr>
        <w:ind w:left="2880" w:hanging="360"/>
      </w:pPr>
      <w:rPr>
        <w:rFonts w:ascii="Symbol" w:hAnsi="Symbol" w:hint="default"/>
      </w:rPr>
    </w:lvl>
    <w:lvl w:ilvl="4" w:tplc="F60CDE86" w:tentative="1">
      <w:start w:val="1"/>
      <w:numFmt w:val="bullet"/>
      <w:lvlText w:val="o"/>
      <w:lvlJc w:val="left"/>
      <w:pPr>
        <w:ind w:left="3600" w:hanging="360"/>
      </w:pPr>
      <w:rPr>
        <w:rFonts w:ascii="Courier New" w:hAnsi="Courier New" w:cs="Courier New" w:hint="default"/>
      </w:rPr>
    </w:lvl>
    <w:lvl w:ilvl="5" w:tplc="5ED818AE" w:tentative="1">
      <w:start w:val="1"/>
      <w:numFmt w:val="bullet"/>
      <w:lvlText w:val=""/>
      <w:lvlJc w:val="left"/>
      <w:pPr>
        <w:ind w:left="4320" w:hanging="360"/>
      </w:pPr>
      <w:rPr>
        <w:rFonts w:ascii="Wingdings" w:hAnsi="Wingdings" w:hint="default"/>
      </w:rPr>
    </w:lvl>
    <w:lvl w:ilvl="6" w:tplc="483449DE" w:tentative="1">
      <w:start w:val="1"/>
      <w:numFmt w:val="bullet"/>
      <w:lvlText w:val=""/>
      <w:lvlJc w:val="left"/>
      <w:pPr>
        <w:ind w:left="5040" w:hanging="360"/>
      </w:pPr>
      <w:rPr>
        <w:rFonts w:ascii="Symbol" w:hAnsi="Symbol" w:hint="default"/>
      </w:rPr>
    </w:lvl>
    <w:lvl w:ilvl="7" w:tplc="2B3ADE1E" w:tentative="1">
      <w:start w:val="1"/>
      <w:numFmt w:val="bullet"/>
      <w:lvlText w:val="o"/>
      <w:lvlJc w:val="left"/>
      <w:pPr>
        <w:ind w:left="5760" w:hanging="360"/>
      </w:pPr>
      <w:rPr>
        <w:rFonts w:ascii="Courier New" w:hAnsi="Courier New" w:cs="Courier New" w:hint="default"/>
      </w:rPr>
    </w:lvl>
    <w:lvl w:ilvl="8" w:tplc="D5640CAA" w:tentative="1">
      <w:start w:val="1"/>
      <w:numFmt w:val="bullet"/>
      <w:lvlText w:val=""/>
      <w:lvlJc w:val="left"/>
      <w:pPr>
        <w:ind w:left="6480" w:hanging="360"/>
      </w:pPr>
      <w:rPr>
        <w:rFonts w:ascii="Wingdings" w:hAnsi="Wingdings" w:hint="default"/>
      </w:rPr>
    </w:lvl>
  </w:abstractNum>
  <w:num w:numId="1" w16cid:durableId="1686787274">
    <w:abstractNumId w:val="4"/>
  </w:num>
  <w:num w:numId="2" w16cid:durableId="1936205553">
    <w:abstractNumId w:val="6"/>
  </w:num>
  <w:num w:numId="3" w16cid:durableId="1701468925">
    <w:abstractNumId w:val="5"/>
  </w:num>
  <w:num w:numId="4" w16cid:durableId="58944359">
    <w:abstractNumId w:val="2"/>
  </w:num>
  <w:num w:numId="5" w16cid:durableId="2129278418">
    <w:abstractNumId w:val="3"/>
  </w:num>
  <w:num w:numId="6" w16cid:durableId="1118572531">
    <w:abstractNumId w:val="1"/>
  </w:num>
  <w:num w:numId="7" w16cid:durableId="1962420659">
    <w:abstractNumId w:val="7"/>
  </w:num>
  <w:num w:numId="8" w16cid:durableId="11362935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D54"/>
    <w:rsid w:val="00002DDF"/>
    <w:rsid w:val="0000573A"/>
    <w:rsid w:val="00014EB6"/>
    <w:rsid w:val="000404DB"/>
    <w:rsid w:val="00044EEB"/>
    <w:rsid w:val="00045B56"/>
    <w:rsid w:val="00061702"/>
    <w:rsid w:val="00091104"/>
    <w:rsid w:val="000937C8"/>
    <w:rsid w:val="000B47B0"/>
    <w:rsid w:val="000D149C"/>
    <w:rsid w:val="000D7886"/>
    <w:rsid w:val="000F0F6C"/>
    <w:rsid w:val="00110480"/>
    <w:rsid w:val="0011124E"/>
    <w:rsid w:val="0012506F"/>
    <w:rsid w:val="00143B32"/>
    <w:rsid w:val="0014445A"/>
    <w:rsid w:val="001626B8"/>
    <w:rsid w:val="00165A1E"/>
    <w:rsid w:val="00177321"/>
    <w:rsid w:val="0018094C"/>
    <w:rsid w:val="00196040"/>
    <w:rsid w:val="001D5A40"/>
    <w:rsid w:val="001E1902"/>
    <w:rsid w:val="001E1E8D"/>
    <w:rsid w:val="001F2A5A"/>
    <w:rsid w:val="002019AC"/>
    <w:rsid w:val="00201AAE"/>
    <w:rsid w:val="00243F61"/>
    <w:rsid w:val="0024775C"/>
    <w:rsid w:val="0025528D"/>
    <w:rsid w:val="00260945"/>
    <w:rsid w:val="00273122"/>
    <w:rsid w:val="002A3EBE"/>
    <w:rsid w:val="002B7E25"/>
    <w:rsid w:val="002C5917"/>
    <w:rsid w:val="002D0018"/>
    <w:rsid w:val="002E13D9"/>
    <w:rsid w:val="002F234C"/>
    <w:rsid w:val="002F386B"/>
    <w:rsid w:val="002F659A"/>
    <w:rsid w:val="00305A3A"/>
    <w:rsid w:val="00316543"/>
    <w:rsid w:val="003333A2"/>
    <w:rsid w:val="003427CB"/>
    <w:rsid w:val="00357E55"/>
    <w:rsid w:val="003657D0"/>
    <w:rsid w:val="00365D17"/>
    <w:rsid w:val="00370C3E"/>
    <w:rsid w:val="00371104"/>
    <w:rsid w:val="00373E9C"/>
    <w:rsid w:val="003761FF"/>
    <w:rsid w:val="00394B54"/>
    <w:rsid w:val="003A00C5"/>
    <w:rsid w:val="003B306A"/>
    <w:rsid w:val="003B5764"/>
    <w:rsid w:val="003C6F96"/>
    <w:rsid w:val="003E1C7A"/>
    <w:rsid w:val="003F0A79"/>
    <w:rsid w:val="00407C08"/>
    <w:rsid w:val="0041718E"/>
    <w:rsid w:val="00423096"/>
    <w:rsid w:val="00431640"/>
    <w:rsid w:val="00440E1A"/>
    <w:rsid w:val="00445D27"/>
    <w:rsid w:val="0047732A"/>
    <w:rsid w:val="00477E0F"/>
    <w:rsid w:val="0048325D"/>
    <w:rsid w:val="004903E8"/>
    <w:rsid w:val="00494340"/>
    <w:rsid w:val="004B2E7B"/>
    <w:rsid w:val="004B3712"/>
    <w:rsid w:val="004C5925"/>
    <w:rsid w:val="004D2619"/>
    <w:rsid w:val="004E38CF"/>
    <w:rsid w:val="004F27D1"/>
    <w:rsid w:val="00512062"/>
    <w:rsid w:val="005325E2"/>
    <w:rsid w:val="0054722D"/>
    <w:rsid w:val="005473A6"/>
    <w:rsid w:val="00550050"/>
    <w:rsid w:val="00551A6C"/>
    <w:rsid w:val="00560E21"/>
    <w:rsid w:val="005653FF"/>
    <w:rsid w:val="00566821"/>
    <w:rsid w:val="00572C99"/>
    <w:rsid w:val="00580C31"/>
    <w:rsid w:val="00585EA7"/>
    <w:rsid w:val="005944CE"/>
    <w:rsid w:val="005B2EC0"/>
    <w:rsid w:val="005B351F"/>
    <w:rsid w:val="005B39C1"/>
    <w:rsid w:val="005D488C"/>
    <w:rsid w:val="005F06AE"/>
    <w:rsid w:val="00600833"/>
    <w:rsid w:val="00610ACD"/>
    <w:rsid w:val="0061616A"/>
    <w:rsid w:val="0062610D"/>
    <w:rsid w:val="0063000B"/>
    <w:rsid w:val="006354CD"/>
    <w:rsid w:val="00640971"/>
    <w:rsid w:val="00642638"/>
    <w:rsid w:val="006A564F"/>
    <w:rsid w:val="006A5837"/>
    <w:rsid w:val="006A5D68"/>
    <w:rsid w:val="006A753A"/>
    <w:rsid w:val="006B09DB"/>
    <w:rsid w:val="006B588A"/>
    <w:rsid w:val="006D3C4B"/>
    <w:rsid w:val="006E27AB"/>
    <w:rsid w:val="006E4002"/>
    <w:rsid w:val="006E4957"/>
    <w:rsid w:val="0070336D"/>
    <w:rsid w:val="0070783B"/>
    <w:rsid w:val="00722070"/>
    <w:rsid w:val="007317C6"/>
    <w:rsid w:val="007331FF"/>
    <w:rsid w:val="00743C29"/>
    <w:rsid w:val="00754C25"/>
    <w:rsid w:val="00765D54"/>
    <w:rsid w:val="00771BD1"/>
    <w:rsid w:val="00782B5F"/>
    <w:rsid w:val="00782DD4"/>
    <w:rsid w:val="00790AE9"/>
    <w:rsid w:val="007A1E8F"/>
    <w:rsid w:val="007B0561"/>
    <w:rsid w:val="007B0DCC"/>
    <w:rsid w:val="007C3A73"/>
    <w:rsid w:val="007D30F4"/>
    <w:rsid w:val="007E42C1"/>
    <w:rsid w:val="007F1F46"/>
    <w:rsid w:val="00811CB3"/>
    <w:rsid w:val="00816EAE"/>
    <w:rsid w:val="00824800"/>
    <w:rsid w:val="008467F9"/>
    <w:rsid w:val="00856737"/>
    <w:rsid w:val="008602D7"/>
    <w:rsid w:val="00862AC1"/>
    <w:rsid w:val="00880F2D"/>
    <w:rsid w:val="008A0BA0"/>
    <w:rsid w:val="008B580D"/>
    <w:rsid w:val="008C3EEE"/>
    <w:rsid w:val="008E145D"/>
    <w:rsid w:val="008F4976"/>
    <w:rsid w:val="0091177E"/>
    <w:rsid w:val="00911877"/>
    <w:rsid w:val="0091639F"/>
    <w:rsid w:val="00917E8A"/>
    <w:rsid w:val="00930720"/>
    <w:rsid w:val="00940173"/>
    <w:rsid w:val="00950A83"/>
    <w:rsid w:val="009532DB"/>
    <w:rsid w:val="00980EFB"/>
    <w:rsid w:val="009944DF"/>
    <w:rsid w:val="009A43FB"/>
    <w:rsid w:val="009B6657"/>
    <w:rsid w:val="009C182C"/>
    <w:rsid w:val="009C6157"/>
    <w:rsid w:val="009D3116"/>
    <w:rsid w:val="009D3E91"/>
    <w:rsid w:val="009E114D"/>
    <w:rsid w:val="009E2317"/>
    <w:rsid w:val="00A12D34"/>
    <w:rsid w:val="00A141E1"/>
    <w:rsid w:val="00A23C10"/>
    <w:rsid w:val="00A275BC"/>
    <w:rsid w:val="00A31579"/>
    <w:rsid w:val="00A3608D"/>
    <w:rsid w:val="00A3693F"/>
    <w:rsid w:val="00A62119"/>
    <w:rsid w:val="00A6393C"/>
    <w:rsid w:val="00A64861"/>
    <w:rsid w:val="00A879D7"/>
    <w:rsid w:val="00A9698F"/>
    <w:rsid w:val="00AA2C0D"/>
    <w:rsid w:val="00AA2D24"/>
    <w:rsid w:val="00AB7267"/>
    <w:rsid w:val="00AE38BC"/>
    <w:rsid w:val="00AE49E3"/>
    <w:rsid w:val="00AE5FDF"/>
    <w:rsid w:val="00AE666D"/>
    <w:rsid w:val="00AF4C25"/>
    <w:rsid w:val="00AF5DC7"/>
    <w:rsid w:val="00B064B0"/>
    <w:rsid w:val="00B12A32"/>
    <w:rsid w:val="00B17E2E"/>
    <w:rsid w:val="00B2107C"/>
    <w:rsid w:val="00B250AB"/>
    <w:rsid w:val="00B269AC"/>
    <w:rsid w:val="00B35533"/>
    <w:rsid w:val="00B36E0A"/>
    <w:rsid w:val="00B73084"/>
    <w:rsid w:val="00B91F3C"/>
    <w:rsid w:val="00BC595D"/>
    <w:rsid w:val="00BD0757"/>
    <w:rsid w:val="00BD59FC"/>
    <w:rsid w:val="00BD5B04"/>
    <w:rsid w:val="00BE4683"/>
    <w:rsid w:val="00BF50FE"/>
    <w:rsid w:val="00C25A78"/>
    <w:rsid w:val="00C476C1"/>
    <w:rsid w:val="00C57F02"/>
    <w:rsid w:val="00C6277B"/>
    <w:rsid w:val="00C630EC"/>
    <w:rsid w:val="00C909DE"/>
    <w:rsid w:val="00CA7877"/>
    <w:rsid w:val="00CC04FD"/>
    <w:rsid w:val="00CC3AF8"/>
    <w:rsid w:val="00CD5661"/>
    <w:rsid w:val="00CF4DB3"/>
    <w:rsid w:val="00D166AE"/>
    <w:rsid w:val="00D607BA"/>
    <w:rsid w:val="00DB5F80"/>
    <w:rsid w:val="00DC3854"/>
    <w:rsid w:val="00E37CED"/>
    <w:rsid w:val="00E55667"/>
    <w:rsid w:val="00E73A01"/>
    <w:rsid w:val="00E81276"/>
    <w:rsid w:val="00EA1D60"/>
    <w:rsid w:val="00EA541D"/>
    <w:rsid w:val="00EB66E8"/>
    <w:rsid w:val="00EC4144"/>
    <w:rsid w:val="00EE3375"/>
    <w:rsid w:val="00EE7C55"/>
    <w:rsid w:val="00F05A78"/>
    <w:rsid w:val="00F301E0"/>
    <w:rsid w:val="00F425E7"/>
    <w:rsid w:val="00F838DE"/>
    <w:rsid w:val="00FA4773"/>
    <w:rsid w:val="00FA6365"/>
    <w:rsid w:val="00FB5FA2"/>
    <w:rsid w:val="00FB6117"/>
    <w:rsid w:val="00FC0731"/>
    <w:rsid w:val="00FD4E3A"/>
    <w:rsid w:val="00FD7097"/>
    <w:rsid w:val="00FF0860"/>
    <w:rsid w:val="00FF4042"/>
    <w:rsid w:val="00FF5AE6"/>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A30C89"/>
  <w15:docId w15:val="{C1B09846-4D20-4869-99C2-4E962DB3A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19AC"/>
  </w:style>
  <w:style w:type="paragraph" w:styleId="Heading1">
    <w:name w:val="heading 1"/>
    <w:basedOn w:val="Normal"/>
    <w:next w:val="Normal"/>
    <w:link w:val="Heading1Char"/>
    <w:uiPriority w:val="9"/>
    <w:qFormat/>
    <w:rsid w:val="0054722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5D54"/>
    <w:pPr>
      <w:ind w:left="720"/>
      <w:contextualSpacing/>
    </w:pPr>
  </w:style>
  <w:style w:type="table" w:styleId="TableGrid">
    <w:name w:val="Table Grid"/>
    <w:basedOn w:val="TableNormal"/>
    <w:uiPriority w:val="39"/>
    <w:rsid w:val="00F301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8325D"/>
    <w:rPr>
      <w:sz w:val="16"/>
      <w:szCs w:val="16"/>
    </w:rPr>
  </w:style>
  <w:style w:type="paragraph" w:styleId="CommentText">
    <w:name w:val="annotation text"/>
    <w:basedOn w:val="Normal"/>
    <w:link w:val="CommentTextChar"/>
    <w:uiPriority w:val="99"/>
    <w:unhideWhenUsed/>
    <w:rsid w:val="0048325D"/>
    <w:pPr>
      <w:spacing w:line="240" w:lineRule="auto"/>
    </w:pPr>
    <w:rPr>
      <w:sz w:val="20"/>
      <w:szCs w:val="20"/>
    </w:rPr>
  </w:style>
  <w:style w:type="character" w:customStyle="1" w:styleId="CommentTextChar">
    <w:name w:val="Comment Text Char"/>
    <w:basedOn w:val="DefaultParagraphFont"/>
    <w:link w:val="CommentText"/>
    <w:uiPriority w:val="99"/>
    <w:rsid w:val="0048325D"/>
    <w:rPr>
      <w:sz w:val="20"/>
      <w:szCs w:val="20"/>
    </w:rPr>
  </w:style>
  <w:style w:type="paragraph" w:styleId="CommentSubject">
    <w:name w:val="annotation subject"/>
    <w:basedOn w:val="CommentText"/>
    <w:next w:val="CommentText"/>
    <w:link w:val="CommentSubjectChar"/>
    <w:uiPriority w:val="99"/>
    <w:semiHidden/>
    <w:unhideWhenUsed/>
    <w:rsid w:val="0048325D"/>
    <w:rPr>
      <w:b/>
      <w:bCs/>
    </w:rPr>
  </w:style>
  <w:style w:type="character" w:customStyle="1" w:styleId="CommentSubjectChar">
    <w:name w:val="Comment Subject Char"/>
    <w:basedOn w:val="CommentTextChar"/>
    <w:link w:val="CommentSubject"/>
    <w:uiPriority w:val="99"/>
    <w:semiHidden/>
    <w:rsid w:val="0048325D"/>
    <w:rPr>
      <w:b/>
      <w:bCs/>
      <w:sz w:val="20"/>
      <w:szCs w:val="20"/>
    </w:rPr>
  </w:style>
  <w:style w:type="paragraph" w:styleId="Revision">
    <w:name w:val="Revision"/>
    <w:hidden/>
    <w:uiPriority w:val="99"/>
    <w:semiHidden/>
    <w:rsid w:val="00DB5F80"/>
    <w:pPr>
      <w:spacing w:after="0" w:line="240" w:lineRule="auto"/>
    </w:pPr>
  </w:style>
  <w:style w:type="character" w:customStyle="1" w:styleId="Heading1Char">
    <w:name w:val="Heading 1 Char"/>
    <w:basedOn w:val="DefaultParagraphFont"/>
    <w:link w:val="Heading1"/>
    <w:uiPriority w:val="9"/>
    <w:rsid w:val="0054722D"/>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6A58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5837"/>
  </w:style>
  <w:style w:type="paragraph" w:styleId="Footer">
    <w:name w:val="footer"/>
    <w:basedOn w:val="Normal"/>
    <w:link w:val="FooterChar"/>
    <w:uiPriority w:val="99"/>
    <w:unhideWhenUsed/>
    <w:rsid w:val="006A58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5837"/>
  </w:style>
  <w:style w:type="paragraph" w:styleId="Title">
    <w:name w:val="Title"/>
    <w:basedOn w:val="Normal"/>
    <w:next w:val="Normal"/>
    <w:link w:val="TitleChar"/>
    <w:uiPriority w:val="10"/>
    <w:qFormat/>
    <w:rsid w:val="00EB66E8"/>
    <w:pPr>
      <w:keepNext/>
      <w:keepLines/>
      <w:spacing w:before="480" w:after="120" w:line="240" w:lineRule="auto"/>
    </w:pPr>
    <w:rPr>
      <w:rFonts w:ascii="Calibri" w:eastAsia="Calibri" w:hAnsi="Calibri" w:cs="Calibri"/>
      <w:b/>
      <w:sz w:val="72"/>
      <w:szCs w:val="72"/>
    </w:rPr>
  </w:style>
  <w:style w:type="character" w:customStyle="1" w:styleId="TitleChar">
    <w:name w:val="Title Char"/>
    <w:basedOn w:val="DefaultParagraphFont"/>
    <w:link w:val="Title"/>
    <w:uiPriority w:val="10"/>
    <w:rsid w:val="00EB66E8"/>
    <w:rPr>
      <w:rFonts w:ascii="Calibri" w:eastAsia="Calibri" w:hAnsi="Calibri" w:cs="Calibri"/>
      <w:b/>
      <w:sz w:val="72"/>
      <w:szCs w:val="72"/>
    </w:rPr>
  </w:style>
  <w:style w:type="character" w:styleId="Hyperlink">
    <w:name w:val="Hyperlink"/>
    <w:basedOn w:val="DefaultParagraphFont"/>
    <w:uiPriority w:val="99"/>
    <w:unhideWhenUsed/>
    <w:rsid w:val="00880F2D"/>
    <w:rPr>
      <w:color w:val="0563C1" w:themeColor="hyperlink"/>
      <w:u w:val="single"/>
    </w:rPr>
  </w:style>
  <w:style w:type="character" w:customStyle="1" w:styleId="UnresolvedMention1">
    <w:name w:val="Unresolved Mention1"/>
    <w:basedOn w:val="DefaultParagraphFont"/>
    <w:uiPriority w:val="99"/>
    <w:semiHidden/>
    <w:unhideWhenUsed/>
    <w:rsid w:val="00880F2D"/>
    <w:rPr>
      <w:color w:val="605E5C"/>
      <w:shd w:val="clear" w:color="auto" w:fill="E1DFDD"/>
    </w:rPr>
  </w:style>
  <w:style w:type="character" w:customStyle="1" w:styleId="cf01">
    <w:name w:val="cf01"/>
    <w:basedOn w:val="DefaultParagraphFont"/>
    <w:rsid w:val="00CF4DB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mass.gov/doc/continuous-skilled-nursing-agency-bulletin-15-complex-care-assistant-training-and-comprehension-program-and-supervision-requirements-amended/downlo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642FC5B8B920D4BB6C445E99411392A" ma:contentTypeVersion="5" ma:contentTypeDescription="Create a new document." ma:contentTypeScope="" ma:versionID="5b800a7bc079dac2a4f1ab4e0b65c8a0">
  <xsd:schema xmlns:xsd="http://www.w3.org/2001/XMLSchema" xmlns:xs="http://www.w3.org/2001/XMLSchema" xmlns:p="http://schemas.microsoft.com/office/2006/metadata/properties" xmlns:ns2="6f41c3f9-0ddd-4792-9cc5-2aa494f8de60" xmlns:ns3="3efdb8b0-c47e-4c3c-846a-2bf99d413b35" targetNamespace="http://schemas.microsoft.com/office/2006/metadata/properties" ma:root="true" ma:fieldsID="176b5896fd5fbc88a284bcbf870c7d55" ns2:_="" ns3:_="">
    <xsd:import namespace="6f41c3f9-0ddd-4792-9cc5-2aa494f8de60"/>
    <xsd:import namespace="3efdb8b0-c47e-4c3c-846a-2bf99d413b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1c3f9-0ddd-4792-9cc5-2aa494f8de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fdb8b0-c47e-4c3c-846a-2bf99d413b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B228A4-072A-4319-83E2-5451375F305D}">
  <ds:schemaRefs>
    <ds:schemaRef ds:uri="http://schemas.microsoft.com/sharepoint/v3/contenttype/forms"/>
  </ds:schemaRefs>
</ds:datastoreItem>
</file>

<file path=customXml/itemProps2.xml><?xml version="1.0" encoding="utf-8"?>
<ds:datastoreItem xmlns:ds="http://schemas.openxmlformats.org/officeDocument/2006/customXml" ds:itemID="{3C832A83-4616-4518-8728-D92079C3C4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41c3f9-0ddd-4792-9cc5-2aa494f8de60"/>
    <ds:schemaRef ds:uri="3efdb8b0-c47e-4c3c-846a-2bf99d41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3527</Words>
  <Characters>20110</Characters>
  <Application>Microsoft Office Word</Application>
  <DocSecurity>4</DocSecurity>
  <Lines>167</Lines>
  <Paragraphs>47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Commonwealth of Massachusetts</Company>
  <LinksUpToDate>false</LinksUpToDate>
  <CharactersWithSpaces>23590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Kazarnovsky, Anne (EHS)</dc:creator>
  <cp:lastModifiedBy>Jenkins, Isabelle N (EHS)</cp:lastModifiedBy>
  <cp:revision>2</cp:revision>
  <dcterms:created xsi:type="dcterms:W3CDTF">2023-11-28T20:04:00Z</dcterms:created>
  <dcterms:modified xsi:type="dcterms:W3CDTF">2023-11-28T20:04:00Z</dcterms:modified>
</cp:coreProperties>
</file>