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07A" w14:textId="77777777" w:rsidR="004C79C4" w:rsidRDefault="00C3027F">
      <w:pPr>
        <w:tabs>
          <w:tab w:val="left" w:pos="7454"/>
        </w:tabs>
        <w:ind w:left="490"/>
        <w:rPr>
          <w:rFonts w:ascii="Times New Roman"/>
          <w:sz w:val="20"/>
        </w:rPr>
      </w:pPr>
      <w:r>
        <w:rPr>
          <w:rFonts w:ascii="Times New Roman"/>
          <w:noProof/>
          <w:position w:val="6"/>
          <w:sz w:val="20"/>
        </w:rPr>
        <w:drawing>
          <wp:inline distT="0" distB="0" distL="0" distR="0" wp14:anchorId="17C5A8F0" wp14:editId="541509D3">
            <wp:extent cx="2371176" cy="672941"/>
            <wp:effectExtent l="0" t="0" r="0" b="0"/>
            <wp:docPr id="1" name="Image 1" descr="A close-up of logo for the Executive Office of Aging and Independence&#10;&#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logo for the Executive Office of Aging and Independence&#10;&#10;&#10;"/>
                    <pic:cNvPicPr/>
                  </pic:nvPicPr>
                  <pic:blipFill>
                    <a:blip r:embed="rId5" cstate="print"/>
                    <a:stretch>
                      <a:fillRect/>
                    </a:stretch>
                  </pic:blipFill>
                  <pic:spPr>
                    <a:xfrm>
                      <a:off x="0" y="0"/>
                      <a:ext cx="2371176" cy="672941"/>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2490D233" wp14:editId="153DAC58">
            <wp:extent cx="732759" cy="731520"/>
            <wp:effectExtent l="0" t="0" r="0" b="0"/>
            <wp:docPr id="2" name="Image 2"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  "/>
                    <pic:cNvPicPr/>
                  </pic:nvPicPr>
                  <pic:blipFill>
                    <a:blip r:embed="rId6" cstate="print"/>
                    <a:stretch>
                      <a:fillRect/>
                    </a:stretch>
                  </pic:blipFill>
                  <pic:spPr>
                    <a:xfrm>
                      <a:off x="0" y="0"/>
                      <a:ext cx="732759" cy="731520"/>
                    </a:xfrm>
                    <a:prstGeom prst="rect">
                      <a:avLst/>
                    </a:prstGeom>
                  </pic:spPr>
                </pic:pic>
              </a:graphicData>
            </a:graphic>
          </wp:inline>
        </w:drawing>
      </w:r>
    </w:p>
    <w:p w14:paraId="1291D365" w14:textId="77777777" w:rsidR="004C79C4" w:rsidRDefault="004C79C4">
      <w:pPr>
        <w:pStyle w:val="BodyText"/>
        <w:spacing w:before="154"/>
        <w:rPr>
          <w:rFonts w:ascii="Times New Roman"/>
          <w:sz w:val="20"/>
        </w:rPr>
      </w:pPr>
    </w:p>
    <w:p w14:paraId="7F6792D1" w14:textId="77777777" w:rsidR="004C79C4" w:rsidRDefault="004C79C4">
      <w:pPr>
        <w:pStyle w:val="BodyText"/>
        <w:rPr>
          <w:rFonts w:ascii="Times New Roman"/>
          <w:sz w:val="20"/>
        </w:rPr>
        <w:sectPr w:rsidR="004C79C4">
          <w:type w:val="continuous"/>
          <w:pgSz w:w="12240" w:h="15840"/>
          <w:pgMar w:top="840" w:right="1080" w:bottom="280" w:left="1080" w:header="720" w:footer="720" w:gutter="0"/>
          <w:cols w:space="720"/>
        </w:sectPr>
      </w:pPr>
    </w:p>
    <w:p w14:paraId="437866EB" w14:textId="77777777" w:rsidR="004C79C4" w:rsidRDefault="00C3027F">
      <w:pPr>
        <w:spacing w:before="172"/>
        <w:ind w:left="432"/>
        <w:rPr>
          <w:b/>
          <w:sz w:val="18"/>
        </w:rPr>
      </w:pPr>
      <w:r>
        <w:rPr>
          <w:b/>
          <w:sz w:val="18"/>
        </w:rPr>
        <w:t>MAURA</w:t>
      </w:r>
      <w:r>
        <w:rPr>
          <w:b/>
          <w:spacing w:val="1"/>
          <w:sz w:val="18"/>
        </w:rPr>
        <w:t xml:space="preserve"> </w:t>
      </w:r>
      <w:r>
        <w:rPr>
          <w:b/>
          <w:sz w:val="18"/>
        </w:rPr>
        <w:t>T.</w:t>
      </w:r>
      <w:r>
        <w:rPr>
          <w:b/>
          <w:spacing w:val="4"/>
          <w:sz w:val="18"/>
        </w:rPr>
        <w:t xml:space="preserve"> </w:t>
      </w:r>
      <w:r>
        <w:rPr>
          <w:b/>
          <w:spacing w:val="-2"/>
          <w:sz w:val="18"/>
        </w:rPr>
        <w:t>HEALEY</w:t>
      </w:r>
    </w:p>
    <w:p w14:paraId="7D111D1C" w14:textId="77777777" w:rsidR="004C79C4" w:rsidRDefault="00C3027F">
      <w:pPr>
        <w:spacing w:before="30"/>
        <w:ind w:left="468"/>
        <w:rPr>
          <w:b/>
          <w:sz w:val="17"/>
        </w:rPr>
      </w:pPr>
      <w:r>
        <w:rPr>
          <w:b/>
          <w:spacing w:val="-2"/>
          <w:sz w:val="17"/>
        </w:rPr>
        <w:t>Governor</w:t>
      </w:r>
    </w:p>
    <w:p w14:paraId="1496AFEA" w14:textId="77777777" w:rsidR="004C79C4" w:rsidRDefault="00C3027F">
      <w:pPr>
        <w:spacing w:before="172"/>
        <w:ind w:left="432"/>
        <w:rPr>
          <w:b/>
          <w:sz w:val="18"/>
        </w:rPr>
      </w:pPr>
      <w:r>
        <w:br w:type="column"/>
      </w:r>
      <w:r>
        <w:rPr>
          <w:b/>
          <w:w w:val="105"/>
          <w:sz w:val="18"/>
        </w:rPr>
        <w:t>KIMBERLEY</w:t>
      </w:r>
      <w:r>
        <w:rPr>
          <w:b/>
          <w:spacing w:val="35"/>
          <w:w w:val="110"/>
          <w:sz w:val="18"/>
        </w:rPr>
        <w:t xml:space="preserve"> </w:t>
      </w:r>
      <w:r>
        <w:rPr>
          <w:b/>
          <w:spacing w:val="-2"/>
          <w:w w:val="110"/>
          <w:sz w:val="18"/>
        </w:rPr>
        <w:t>DRISCOLL</w:t>
      </w:r>
    </w:p>
    <w:p w14:paraId="73E7577B" w14:textId="77777777" w:rsidR="004C79C4" w:rsidRDefault="00C3027F">
      <w:pPr>
        <w:spacing w:before="30"/>
        <w:ind w:left="432"/>
        <w:rPr>
          <w:sz w:val="17"/>
        </w:rPr>
      </w:pPr>
      <w:r>
        <w:rPr>
          <w:sz w:val="17"/>
        </w:rPr>
        <w:t>Lieutenant</w:t>
      </w:r>
      <w:r>
        <w:rPr>
          <w:spacing w:val="18"/>
          <w:sz w:val="17"/>
        </w:rPr>
        <w:t xml:space="preserve"> </w:t>
      </w:r>
      <w:r>
        <w:rPr>
          <w:spacing w:val="-2"/>
          <w:sz w:val="17"/>
        </w:rPr>
        <w:t>Governor</w:t>
      </w:r>
    </w:p>
    <w:p w14:paraId="0D1401B9" w14:textId="77777777" w:rsidR="004C79C4" w:rsidRDefault="00C3027F">
      <w:pPr>
        <w:spacing w:before="102" w:line="219" w:lineRule="exact"/>
        <w:ind w:left="282"/>
        <w:rPr>
          <w:b/>
          <w:sz w:val="18"/>
        </w:rPr>
      </w:pPr>
      <w:r>
        <w:br w:type="column"/>
      </w:r>
      <w:r>
        <w:rPr>
          <w:b/>
          <w:sz w:val="18"/>
        </w:rPr>
        <w:t>KIAME</w:t>
      </w:r>
      <w:r>
        <w:rPr>
          <w:b/>
          <w:spacing w:val="18"/>
          <w:sz w:val="18"/>
        </w:rPr>
        <w:t xml:space="preserve"> </w:t>
      </w:r>
      <w:r>
        <w:rPr>
          <w:b/>
          <w:sz w:val="18"/>
        </w:rPr>
        <w:t>MAHANIAH,</w:t>
      </w:r>
      <w:r>
        <w:rPr>
          <w:b/>
          <w:spacing w:val="15"/>
          <w:sz w:val="18"/>
        </w:rPr>
        <w:t xml:space="preserve"> </w:t>
      </w:r>
      <w:r>
        <w:rPr>
          <w:b/>
          <w:sz w:val="18"/>
        </w:rPr>
        <w:t>MD,</w:t>
      </w:r>
      <w:r>
        <w:rPr>
          <w:b/>
          <w:spacing w:val="16"/>
          <w:sz w:val="18"/>
        </w:rPr>
        <w:t xml:space="preserve"> </w:t>
      </w:r>
      <w:r>
        <w:rPr>
          <w:b/>
          <w:spacing w:val="-5"/>
          <w:sz w:val="18"/>
        </w:rPr>
        <w:t>MBA</w:t>
      </w:r>
    </w:p>
    <w:p w14:paraId="5392C962" w14:textId="77777777" w:rsidR="004C79C4" w:rsidRDefault="00C3027F">
      <w:pPr>
        <w:ind w:left="282" w:right="286"/>
        <w:rPr>
          <w:sz w:val="17"/>
        </w:rPr>
      </w:pPr>
      <w:r>
        <w:rPr>
          <w:w w:val="105"/>
          <w:sz w:val="17"/>
        </w:rPr>
        <w:t>Secretary, Executive Office of</w:t>
      </w:r>
      <w:r>
        <w:rPr>
          <w:spacing w:val="-11"/>
          <w:w w:val="105"/>
          <w:sz w:val="17"/>
        </w:rPr>
        <w:t xml:space="preserve"> </w:t>
      </w:r>
      <w:r>
        <w:rPr>
          <w:w w:val="105"/>
          <w:sz w:val="17"/>
        </w:rPr>
        <w:t>Health</w:t>
      </w:r>
      <w:r>
        <w:rPr>
          <w:spacing w:val="-10"/>
          <w:w w:val="105"/>
          <w:sz w:val="17"/>
        </w:rPr>
        <w:t xml:space="preserve"> </w:t>
      </w:r>
      <w:r>
        <w:rPr>
          <w:w w:val="105"/>
          <w:sz w:val="17"/>
        </w:rPr>
        <w:t>&amp;</w:t>
      </w:r>
      <w:r>
        <w:rPr>
          <w:spacing w:val="-10"/>
          <w:w w:val="105"/>
          <w:sz w:val="17"/>
        </w:rPr>
        <w:t xml:space="preserve"> </w:t>
      </w:r>
      <w:r>
        <w:rPr>
          <w:w w:val="105"/>
          <w:sz w:val="17"/>
        </w:rPr>
        <w:t>Human</w:t>
      </w:r>
      <w:r>
        <w:rPr>
          <w:spacing w:val="-10"/>
          <w:w w:val="105"/>
          <w:sz w:val="17"/>
        </w:rPr>
        <w:t xml:space="preserve"> </w:t>
      </w:r>
      <w:r>
        <w:rPr>
          <w:w w:val="105"/>
          <w:sz w:val="17"/>
        </w:rPr>
        <w:t>Services</w:t>
      </w:r>
    </w:p>
    <w:p w14:paraId="414490C3" w14:textId="77777777" w:rsidR="004C79C4" w:rsidRDefault="00C3027F">
      <w:pPr>
        <w:spacing w:before="102" w:line="219" w:lineRule="exact"/>
        <w:ind w:left="647"/>
        <w:rPr>
          <w:b/>
          <w:sz w:val="18"/>
        </w:rPr>
      </w:pPr>
      <w:r>
        <w:br w:type="column"/>
      </w:r>
      <w:r>
        <w:rPr>
          <w:b/>
          <w:w w:val="105"/>
          <w:sz w:val="18"/>
        </w:rPr>
        <w:t>ROBIN</w:t>
      </w:r>
      <w:r>
        <w:rPr>
          <w:b/>
          <w:spacing w:val="15"/>
          <w:w w:val="110"/>
          <w:sz w:val="18"/>
        </w:rPr>
        <w:t xml:space="preserve"> </w:t>
      </w:r>
      <w:r>
        <w:rPr>
          <w:b/>
          <w:spacing w:val="-2"/>
          <w:w w:val="110"/>
          <w:sz w:val="18"/>
        </w:rPr>
        <w:t>LIPSON</w:t>
      </w:r>
    </w:p>
    <w:p w14:paraId="7E7272B6" w14:textId="77777777" w:rsidR="004C79C4" w:rsidRDefault="00C3027F">
      <w:pPr>
        <w:ind w:left="647" w:right="297"/>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07A7A336" w14:textId="77777777" w:rsidR="004C79C4" w:rsidRDefault="004C79C4">
      <w:pPr>
        <w:rPr>
          <w:sz w:val="17"/>
        </w:rPr>
        <w:sectPr w:rsidR="004C79C4">
          <w:type w:val="continuous"/>
          <w:pgSz w:w="12240" w:h="15840"/>
          <w:pgMar w:top="840" w:right="1080" w:bottom="280" w:left="1080" w:header="720" w:footer="720" w:gutter="0"/>
          <w:cols w:num="4" w:space="720" w:equalWidth="0">
            <w:col w:w="1902" w:space="57"/>
            <w:col w:w="2237" w:space="39"/>
            <w:col w:w="2633" w:space="154"/>
            <w:col w:w="3058"/>
          </w:cols>
        </w:sectPr>
      </w:pPr>
    </w:p>
    <w:p w14:paraId="452D0218" w14:textId="77777777" w:rsidR="004C79C4" w:rsidRDefault="004C79C4">
      <w:pPr>
        <w:pStyle w:val="BodyText"/>
      </w:pPr>
    </w:p>
    <w:p w14:paraId="6AB62463" w14:textId="77777777" w:rsidR="004C79C4" w:rsidRDefault="004C79C4">
      <w:pPr>
        <w:pStyle w:val="BodyText"/>
        <w:spacing w:before="175"/>
      </w:pPr>
    </w:p>
    <w:p w14:paraId="689EE9B7" w14:textId="77777777" w:rsidR="004C79C4" w:rsidRDefault="00C3027F">
      <w:pPr>
        <w:pStyle w:val="BodyText"/>
        <w:ind w:left="360"/>
      </w:pPr>
      <w:r>
        <w:t>August</w:t>
      </w:r>
      <w:r>
        <w:rPr>
          <w:spacing w:val="2"/>
        </w:rPr>
        <w:t xml:space="preserve"> </w:t>
      </w:r>
      <w:r>
        <w:t>7,</w:t>
      </w:r>
      <w:r>
        <w:rPr>
          <w:spacing w:val="3"/>
        </w:rPr>
        <w:t xml:space="preserve"> </w:t>
      </w:r>
      <w:r>
        <w:rPr>
          <w:spacing w:val="-4"/>
        </w:rPr>
        <w:t>2025</w:t>
      </w:r>
    </w:p>
    <w:p w14:paraId="33790612" w14:textId="77777777" w:rsidR="004C79C4" w:rsidRDefault="00C3027F">
      <w:pPr>
        <w:pStyle w:val="BodyText"/>
        <w:spacing w:before="290"/>
        <w:ind w:left="360" w:right="4753"/>
      </w:pPr>
      <w:r>
        <w:t>Ms. Cheryl Zalieckas, Executive Director Benchmark Senior Living at Leominster Crossings 1160 Main Street</w:t>
      </w:r>
    </w:p>
    <w:p w14:paraId="44EAAC4B" w14:textId="77777777" w:rsidR="004C79C4" w:rsidRDefault="00C3027F">
      <w:pPr>
        <w:pStyle w:val="BodyText"/>
        <w:spacing w:line="288" w:lineRule="exact"/>
        <w:ind w:left="360"/>
      </w:pPr>
      <w:r>
        <w:t>Leominster,</w:t>
      </w:r>
      <w:r>
        <w:rPr>
          <w:spacing w:val="19"/>
        </w:rPr>
        <w:t xml:space="preserve"> </w:t>
      </w:r>
      <w:r>
        <w:t>MA</w:t>
      </w:r>
      <w:r>
        <w:rPr>
          <w:spacing w:val="16"/>
        </w:rPr>
        <w:t xml:space="preserve"> </w:t>
      </w:r>
      <w:r>
        <w:rPr>
          <w:spacing w:val="-2"/>
        </w:rPr>
        <w:t>01453</w:t>
      </w:r>
    </w:p>
    <w:p w14:paraId="79E08538" w14:textId="77777777" w:rsidR="004C79C4" w:rsidRDefault="00C3027F">
      <w:pPr>
        <w:pStyle w:val="Heading1"/>
        <w:spacing w:before="291"/>
        <w:ind w:left="360" w:firstLine="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3563BC97" w14:textId="77777777" w:rsidR="004C79C4" w:rsidRDefault="00C3027F">
      <w:pPr>
        <w:pStyle w:val="BodyText"/>
        <w:spacing w:before="290"/>
        <w:ind w:left="360"/>
      </w:pPr>
      <w:r>
        <w:t>Dear Ms.</w:t>
      </w:r>
      <w:r>
        <w:rPr>
          <w:spacing w:val="1"/>
        </w:rPr>
        <w:t xml:space="preserve"> </w:t>
      </w:r>
      <w:r>
        <w:rPr>
          <w:spacing w:val="-2"/>
        </w:rPr>
        <w:t>Zalieckas,</w:t>
      </w:r>
    </w:p>
    <w:p w14:paraId="4E46C173" w14:textId="77777777" w:rsidR="004C79C4" w:rsidRDefault="00C3027F">
      <w:pPr>
        <w:pStyle w:val="BodyText"/>
        <w:spacing w:before="290"/>
        <w:ind w:left="360" w:right="385"/>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7"/>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 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 obtained</w:t>
      </w:r>
      <w:r>
        <w:rPr>
          <w:spacing w:val="-2"/>
          <w:w w:val="105"/>
        </w:rPr>
        <w:t xml:space="preserve"> </w:t>
      </w:r>
      <w:r>
        <w:rPr>
          <w:w w:val="105"/>
        </w:rPr>
        <w:t xml:space="preserve">during a Compliance Review conducted by the Executive Office of Aging &amp; Independence (AGE) for the following </w:t>
      </w:r>
      <w:r>
        <w:rPr>
          <w:spacing w:val="-2"/>
          <w:w w:val="105"/>
        </w:rPr>
        <w:t>Residence:</w:t>
      </w:r>
    </w:p>
    <w:p w14:paraId="0B783564" w14:textId="77777777" w:rsidR="004C79C4" w:rsidRDefault="004C79C4">
      <w:pPr>
        <w:pStyle w:val="BodyText"/>
        <w:spacing w:before="39"/>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4C79C4" w14:paraId="11534031" w14:textId="77777777">
        <w:trPr>
          <w:trHeight w:val="292"/>
        </w:trPr>
        <w:tc>
          <w:tcPr>
            <w:tcW w:w="4141" w:type="dxa"/>
            <w:shd w:val="clear" w:color="auto" w:fill="F1F1F1"/>
          </w:tcPr>
          <w:p w14:paraId="1DA5044A" w14:textId="77777777" w:rsidR="004C79C4" w:rsidRDefault="00C3027F">
            <w:pPr>
              <w:pStyle w:val="TableParagraph"/>
              <w:spacing w:line="268" w:lineRule="exact"/>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5EA23EE2" w14:textId="77777777" w:rsidR="004C79C4" w:rsidRDefault="00C3027F">
            <w:pPr>
              <w:pStyle w:val="TableParagraph"/>
              <w:spacing w:line="268" w:lineRule="exact"/>
              <w:ind w:left="107"/>
              <w:rPr>
                <w:sz w:val="24"/>
              </w:rPr>
            </w:pPr>
            <w:r>
              <w:rPr>
                <w:w w:val="105"/>
                <w:sz w:val="24"/>
              </w:rPr>
              <w:t>Benchmark</w:t>
            </w:r>
            <w:r>
              <w:rPr>
                <w:spacing w:val="-12"/>
                <w:w w:val="105"/>
                <w:sz w:val="24"/>
              </w:rPr>
              <w:t xml:space="preserve"> </w:t>
            </w:r>
            <w:r>
              <w:rPr>
                <w:w w:val="105"/>
                <w:sz w:val="24"/>
              </w:rPr>
              <w:t>Senior</w:t>
            </w:r>
            <w:r>
              <w:rPr>
                <w:spacing w:val="-10"/>
                <w:w w:val="105"/>
                <w:sz w:val="24"/>
              </w:rPr>
              <w:t xml:space="preserve"> </w:t>
            </w:r>
            <w:r>
              <w:rPr>
                <w:w w:val="105"/>
                <w:sz w:val="24"/>
              </w:rPr>
              <w:t>Living</w:t>
            </w:r>
            <w:r>
              <w:rPr>
                <w:spacing w:val="-9"/>
                <w:w w:val="105"/>
                <w:sz w:val="24"/>
              </w:rPr>
              <w:t xml:space="preserve"> </w:t>
            </w:r>
            <w:r>
              <w:rPr>
                <w:w w:val="105"/>
                <w:sz w:val="24"/>
              </w:rPr>
              <w:t>at</w:t>
            </w:r>
            <w:r>
              <w:rPr>
                <w:spacing w:val="-10"/>
                <w:w w:val="105"/>
                <w:sz w:val="24"/>
              </w:rPr>
              <w:t xml:space="preserve"> </w:t>
            </w:r>
            <w:r>
              <w:rPr>
                <w:w w:val="105"/>
                <w:sz w:val="24"/>
              </w:rPr>
              <w:t>Leominster</w:t>
            </w:r>
            <w:r>
              <w:rPr>
                <w:spacing w:val="-11"/>
                <w:w w:val="105"/>
                <w:sz w:val="24"/>
              </w:rPr>
              <w:t xml:space="preserve"> </w:t>
            </w:r>
            <w:r>
              <w:rPr>
                <w:spacing w:val="-2"/>
                <w:w w:val="105"/>
                <w:sz w:val="24"/>
              </w:rPr>
              <w:t>Crossings</w:t>
            </w:r>
          </w:p>
        </w:tc>
      </w:tr>
      <w:tr w:rsidR="004C79C4" w14:paraId="71C61F63" w14:textId="77777777">
        <w:trPr>
          <w:trHeight w:val="292"/>
        </w:trPr>
        <w:tc>
          <w:tcPr>
            <w:tcW w:w="4141" w:type="dxa"/>
            <w:shd w:val="clear" w:color="auto" w:fill="F1F1F1"/>
          </w:tcPr>
          <w:p w14:paraId="41D25458" w14:textId="77777777" w:rsidR="004C79C4" w:rsidRDefault="00C3027F">
            <w:pPr>
              <w:pStyle w:val="TableParagraph"/>
              <w:spacing w:line="268" w:lineRule="exact"/>
              <w:rPr>
                <w:b/>
                <w:sz w:val="24"/>
              </w:rPr>
            </w:pPr>
            <w:r>
              <w:rPr>
                <w:b/>
                <w:spacing w:val="-2"/>
                <w:sz w:val="24"/>
              </w:rPr>
              <w:t>Address:</w:t>
            </w:r>
          </w:p>
        </w:tc>
        <w:tc>
          <w:tcPr>
            <w:tcW w:w="5581" w:type="dxa"/>
          </w:tcPr>
          <w:p w14:paraId="3CFA84D1" w14:textId="77777777" w:rsidR="004C79C4" w:rsidRDefault="00C3027F">
            <w:pPr>
              <w:pStyle w:val="TableParagraph"/>
              <w:spacing w:line="268" w:lineRule="exact"/>
              <w:ind w:left="107"/>
              <w:rPr>
                <w:sz w:val="24"/>
              </w:rPr>
            </w:pPr>
            <w:r>
              <w:rPr>
                <w:sz w:val="24"/>
              </w:rPr>
              <w:t>1160</w:t>
            </w:r>
            <w:r>
              <w:rPr>
                <w:spacing w:val="3"/>
                <w:sz w:val="24"/>
              </w:rPr>
              <w:t xml:space="preserve"> </w:t>
            </w:r>
            <w:r>
              <w:rPr>
                <w:sz w:val="24"/>
              </w:rPr>
              <w:t>Main</w:t>
            </w:r>
            <w:r>
              <w:rPr>
                <w:spacing w:val="5"/>
                <w:sz w:val="24"/>
              </w:rPr>
              <w:t xml:space="preserve"> </w:t>
            </w:r>
            <w:r>
              <w:rPr>
                <w:sz w:val="24"/>
              </w:rPr>
              <w:t>Street</w:t>
            </w:r>
            <w:r>
              <w:rPr>
                <w:spacing w:val="4"/>
                <w:sz w:val="24"/>
              </w:rPr>
              <w:t xml:space="preserve"> </w:t>
            </w:r>
            <w:r>
              <w:rPr>
                <w:sz w:val="24"/>
              </w:rPr>
              <w:t>Leominster,</w:t>
            </w:r>
            <w:r>
              <w:rPr>
                <w:spacing w:val="6"/>
                <w:sz w:val="24"/>
              </w:rPr>
              <w:t xml:space="preserve"> </w:t>
            </w:r>
            <w:r>
              <w:rPr>
                <w:sz w:val="24"/>
              </w:rPr>
              <w:t>MA</w:t>
            </w:r>
            <w:r>
              <w:rPr>
                <w:spacing w:val="3"/>
                <w:sz w:val="24"/>
              </w:rPr>
              <w:t xml:space="preserve"> </w:t>
            </w:r>
            <w:r>
              <w:rPr>
                <w:spacing w:val="-2"/>
                <w:sz w:val="24"/>
              </w:rPr>
              <w:t>01453</w:t>
            </w:r>
          </w:p>
        </w:tc>
      </w:tr>
      <w:tr w:rsidR="004C79C4" w14:paraId="25EE4949" w14:textId="77777777">
        <w:trPr>
          <w:trHeight w:val="290"/>
        </w:trPr>
        <w:tc>
          <w:tcPr>
            <w:tcW w:w="4141" w:type="dxa"/>
            <w:shd w:val="clear" w:color="auto" w:fill="F1F1F1"/>
          </w:tcPr>
          <w:p w14:paraId="58AF1485" w14:textId="77777777" w:rsidR="004C79C4" w:rsidRDefault="00C3027F">
            <w:pPr>
              <w:pStyle w:val="TableParagraph"/>
              <w:spacing w:before="1" w:line="268" w:lineRule="exact"/>
              <w:rPr>
                <w:b/>
                <w:sz w:val="24"/>
              </w:rPr>
            </w:pPr>
            <w:r>
              <w:rPr>
                <w:b/>
                <w:sz w:val="24"/>
              </w:rPr>
              <w:t>Initial</w:t>
            </w:r>
            <w:r>
              <w:rPr>
                <w:b/>
                <w:spacing w:val="2"/>
                <w:sz w:val="24"/>
              </w:rPr>
              <w:t xml:space="preserve"> </w:t>
            </w:r>
            <w:r>
              <w:rPr>
                <w:b/>
                <w:spacing w:val="-2"/>
                <w:sz w:val="24"/>
              </w:rPr>
              <w:t>Certification:</w:t>
            </w:r>
          </w:p>
        </w:tc>
        <w:tc>
          <w:tcPr>
            <w:tcW w:w="5581" w:type="dxa"/>
          </w:tcPr>
          <w:p w14:paraId="4FB32063" w14:textId="77777777" w:rsidR="004C79C4" w:rsidRDefault="00C3027F">
            <w:pPr>
              <w:pStyle w:val="TableParagraph"/>
              <w:spacing w:before="1" w:line="268" w:lineRule="exact"/>
              <w:ind w:left="107"/>
              <w:rPr>
                <w:sz w:val="24"/>
              </w:rPr>
            </w:pPr>
            <w:r>
              <w:rPr>
                <w:spacing w:val="-2"/>
                <w:sz w:val="24"/>
              </w:rPr>
              <w:t>7/14/1999</w:t>
            </w:r>
          </w:p>
        </w:tc>
      </w:tr>
      <w:tr w:rsidR="004C79C4" w14:paraId="120878FC" w14:textId="77777777">
        <w:trPr>
          <w:trHeight w:val="297"/>
        </w:trPr>
        <w:tc>
          <w:tcPr>
            <w:tcW w:w="4141" w:type="dxa"/>
            <w:shd w:val="clear" w:color="auto" w:fill="F1F1F1"/>
          </w:tcPr>
          <w:p w14:paraId="417E4EC2" w14:textId="77777777" w:rsidR="004C79C4" w:rsidRDefault="00C3027F">
            <w:pPr>
              <w:pStyle w:val="TableParagraph"/>
              <w:spacing w:line="273" w:lineRule="exact"/>
              <w:rPr>
                <w:b/>
                <w:sz w:val="24"/>
              </w:rPr>
            </w:pPr>
            <w:r>
              <w:rPr>
                <w:b/>
                <w:sz w:val="24"/>
              </w:rPr>
              <w:t>Current</w:t>
            </w:r>
            <w:r>
              <w:rPr>
                <w:b/>
                <w:spacing w:val="8"/>
                <w:sz w:val="24"/>
              </w:rPr>
              <w:t xml:space="preserve"> </w:t>
            </w:r>
            <w:r>
              <w:rPr>
                <w:b/>
                <w:spacing w:val="-2"/>
                <w:sz w:val="24"/>
              </w:rPr>
              <w:t>Certification:</w:t>
            </w:r>
          </w:p>
        </w:tc>
        <w:tc>
          <w:tcPr>
            <w:tcW w:w="5581" w:type="dxa"/>
          </w:tcPr>
          <w:p w14:paraId="25A04F21" w14:textId="77777777" w:rsidR="004C79C4" w:rsidRDefault="00C3027F">
            <w:pPr>
              <w:pStyle w:val="TableParagraph"/>
              <w:spacing w:line="273" w:lineRule="exact"/>
              <w:ind w:left="107"/>
              <w:rPr>
                <w:sz w:val="24"/>
              </w:rPr>
            </w:pPr>
            <w:r>
              <w:rPr>
                <w:sz w:val="24"/>
              </w:rPr>
              <w:t>Deemed</w:t>
            </w:r>
            <w:r>
              <w:rPr>
                <w:spacing w:val="26"/>
                <w:sz w:val="24"/>
              </w:rPr>
              <w:t xml:space="preserve"> </w:t>
            </w:r>
            <w:r>
              <w:rPr>
                <w:sz w:val="24"/>
              </w:rPr>
              <w:t>certified</w:t>
            </w:r>
            <w:r>
              <w:rPr>
                <w:spacing w:val="27"/>
                <w:sz w:val="24"/>
              </w:rPr>
              <w:t xml:space="preserve"> </w:t>
            </w:r>
            <w:r>
              <w:rPr>
                <w:sz w:val="24"/>
              </w:rPr>
              <w:t>since</w:t>
            </w:r>
            <w:r>
              <w:rPr>
                <w:spacing w:val="24"/>
                <w:sz w:val="24"/>
              </w:rPr>
              <w:t xml:space="preserve"> </w:t>
            </w:r>
            <w:r>
              <w:rPr>
                <w:spacing w:val="-2"/>
                <w:sz w:val="24"/>
              </w:rPr>
              <w:t>7/14/25</w:t>
            </w:r>
          </w:p>
        </w:tc>
      </w:tr>
      <w:tr w:rsidR="004C79C4" w14:paraId="4AE8E5ED" w14:textId="77777777">
        <w:trPr>
          <w:trHeight w:val="290"/>
        </w:trPr>
        <w:tc>
          <w:tcPr>
            <w:tcW w:w="4141" w:type="dxa"/>
            <w:shd w:val="clear" w:color="auto" w:fill="F1F1F1"/>
          </w:tcPr>
          <w:p w14:paraId="6A1626C6" w14:textId="77777777" w:rsidR="004C79C4" w:rsidRDefault="00C3027F">
            <w:pPr>
              <w:pStyle w:val="TableParagraph"/>
              <w:spacing w:before="1" w:line="268" w:lineRule="exact"/>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5581" w:type="dxa"/>
          </w:tcPr>
          <w:p w14:paraId="6EDA61DA" w14:textId="77777777" w:rsidR="004C79C4" w:rsidRDefault="00C3027F">
            <w:pPr>
              <w:pStyle w:val="TableParagraph"/>
              <w:spacing w:before="1" w:line="268" w:lineRule="exact"/>
              <w:ind w:left="107"/>
              <w:rPr>
                <w:sz w:val="24"/>
              </w:rPr>
            </w:pPr>
            <w:r>
              <w:rPr>
                <w:spacing w:val="-2"/>
                <w:sz w:val="24"/>
              </w:rPr>
              <w:t>6/1/2023</w:t>
            </w:r>
          </w:p>
        </w:tc>
      </w:tr>
      <w:tr w:rsidR="004C79C4" w14:paraId="0611F2B0" w14:textId="77777777">
        <w:trPr>
          <w:trHeight w:val="292"/>
        </w:trPr>
        <w:tc>
          <w:tcPr>
            <w:tcW w:w="4141" w:type="dxa"/>
            <w:shd w:val="clear" w:color="auto" w:fill="F1F1F1"/>
          </w:tcPr>
          <w:p w14:paraId="63C98724" w14:textId="77777777" w:rsidR="004C79C4" w:rsidRDefault="00C3027F">
            <w:pPr>
              <w:pStyle w:val="TableParagraph"/>
              <w:spacing w:line="268" w:lineRule="exact"/>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45526C4F" w14:textId="77777777" w:rsidR="004C79C4" w:rsidRDefault="00C3027F">
            <w:pPr>
              <w:pStyle w:val="TableParagraph"/>
              <w:spacing w:line="268" w:lineRule="exact"/>
              <w:ind w:left="107"/>
              <w:rPr>
                <w:sz w:val="24"/>
              </w:rPr>
            </w:pPr>
            <w:r>
              <w:rPr>
                <w:spacing w:val="-5"/>
                <w:w w:val="105"/>
                <w:sz w:val="24"/>
              </w:rPr>
              <w:t>62</w:t>
            </w:r>
          </w:p>
        </w:tc>
      </w:tr>
      <w:tr w:rsidR="004C79C4" w14:paraId="71825AFF" w14:textId="77777777">
        <w:trPr>
          <w:trHeight w:val="292"/>
        </w:trPr>
        <w:tc>
          <w:tcPr>
            <w:tcW w:w="4141" w:type="dxa"/>
            <w:shd w:val="clear" w:color="auto" w:fill="F1F1F1"/>
          </w:tcPr>
          <w:p w14:paraId="7997F132" w14:textId="77777777" w:rsidR="004C79C4" w:rsidRDefault="00C3027F">
            <w:pPr>
              <w:pStyle w:val="TableParagraph"/>
              <w:spacing w:line="268" w:lineRule="exact"/>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550D1242" w14:textId="77777777" w:rsidR="004C79C4" w:rsidRDefault="00C3027F">
            <w:pPr>
              <w:pStyle w:val="TableParagraph"/>
              <w:spacing w:line="268" w:lineRule="exact"/>
              <w:ind w:left="107"/>
              <w:rPr>
                <w:sz w:val="24"/>
              </w:rPr>
            </w:pPr>
            <w:r>
              <w:rPr>
                <w:spacing w:val="-10"/>
                <w:w w:val="75"/>
                <w:sz w:val="24"/>
              </w:rPr>
              <w:t>1</w:t>
            </w:r>
          </w:p>
        </w:tc>
      </w:tr>
      <w:tr w:rsidR="004C79C4" w14:paraId="1F6CDE56" w14:textId="77777777">
        <w:trPr>
          <w:trHeight w:val="290"/>
        </w:trPr>
        <w:tc>
          <w:tcPr>
            <w:tcW w:w="4141" w:type="dxa"/>
            <w:shd w:val="clear" w:color="auto" w:fill="F1F1F1"/>
          </w:tcPr>
          <w:p w14:paraId="30E9CD7E" w14:textId="77777777" w:rsidR="004C79C4" w:rsidRDefault="00C3027F">
            <w:pPr>
              <w:pStyle w:val="TableParagraph"/>
              <w:spacing w:before="1" w:line="268" w:lineRule="exact"/>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147D2122" w14:textId="77777777" w:rsidR="004C79C4" w:rsidRDefault="00C3027F">
            <w:pPr>
              <w:pStyle w:val="TableParagraph"/>
              <w:spacing w:before="1" w:line="268" w:lineRule="exact"/>
              <w:ind w:left="107"/>
              <w:rPr>
                <w:sz w:val="24"/>
              </w:rPr>
            </w:pPr>
            <w:r>
              <w:rPr>
                <w:spacing w:val="-5"/>
                <w:w w:val="90"/>
                <w:sz w:val="24"/>
              </w:rPr>
              <w:t>17</w:t>
            </w:r>
          </w:p>
        </w:tc>
      </w:tr>
      <w:tr w:rsidR="004C79C4" w14:paraId="197CB1F0" w14:textId="77777777">
        <w:trPr>
          <w:trHeight w:val="292"/>
        </w:trPr>
        <w:tc>
          <w:tcPr>
            <w:tcW w:w="4141" w:type="dxa"/>
            <w:shd w:val="clear" w:color="auto" w:fill="F1F1F1"/>
          </w:tcPr>
          <w:p w14:paraId="2E9A3993" w14:textId="77777777" w:rsidR="004C79C4" w:rsidRDefault="00C3027F">
            <w:pPr>
              <w:pStyle w:val="TableParagraph"/>
              <w:spacing w:line="268" w:lineRule="exact"/>
              <w:rPr>
                <w:b/>
                <w:sz w:val="24"/>
              </w:rPr>
            </w:pPr>
            <w:r>
              <w:rPr>
                <w:b/>
                <w:sz w:val="24"/>
              </w:rPr>
              <w:t>Action</w:t>
            </w:r>
            <w:r>
              <w:rPr>
                <w:b/>
                <w:spacing w:val="16"/>
                <w:sz w:val="24"/>
              </w:rPr>
              <w:t xml:space="preserve"> </w:t>
            </w:r>
            <w:r>
              <w:rPr>
                <w:b/>
                <w:spacing w:val="-2"/>
                <w:sz w:val="24"/>
              </w:rPr>
              <w:t>Taken:</w:t>
            </w:r>
          </w:p>
        </w:tc>
        <w:tc>
          <w:tcPr>
            <w:tcW w:w="5581" w:type="dxa"/>
          </w:tcPr>
          <w:p w14:paraId="6D9F75F2" w14:textId="77777777" w:rsidR="004C79C4" w:rsidRDefault="00C3027F">
            <w:pPr>
              <w:pStyle w:val="TableParagraph"/>
              <w:spacing w:line="268" w:lineRule="exact"/>
              <w:ind w:left="107"/>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4C79C4" w14:paraId="514CBB2B" w14:textId="77777777">
        <w:trPr>
          <w:trHeight w:val="292"/>
        </w:trPr>
        <w:tc>
          <w:tcPr>
            <w:tcW w:w="4141" w:type="dxa"/>
            <w:shd w:val="clear" w:color="auto" w:fill="F1F1F1"/>
          </w:tcPr>
          <w:p w14:paraId="5FC302C0" w14:textId="77777777" w:rsidR="004C79C4" w:rsidRDefault="00C3027F">
            <w:pPr>
              <w:pStyle w:val="TableParagraph"/>
              <w:spacing w:line="268" w:lineRule="exact"/>
              <w:rPr>
                <w:b/>
                <w:sz w:val="24"/>
              </w:rPr>
            </w:pPr>
            <w:r>
              <w:rPr>
                <w:b/>
                <w:sz w:val="24"/>
              </w:rPr>
              <w:t>Previous</w:t>
            </w:r>
            <w:r>
              <w:rPr>
                <w:b/>
                <w:spacing w:val="24"/>
                <w:sz w:val="24"/>
              </w:rPr>
              <w:t xml:space="preserve"> </w:t>
            </w:r>
            <w:r>
              <w:rPr>
                <w:b/>
                <w:spacing w:val="-2"/>
                <w:sz w:val="24"/>
              </w:rPr>
              <w:t>Action</w:t>
            </w:r>
          </w:p>
        </w:tc>
        <w:tc>
          <w:tcPr>
            <w:tcW w:w="5581" w:type="dxa"/>
          </w:tcPr>
          <w:p w14:paraId="574D734A" w14:textId="77777777" w:rsidR="004C79C4" w:rsidRDefault="00C3027F">
            <w:pPr>
              <w:pStyle w:val="TableParagraph"/>
              <w:spacing w:line="268" w:lineRule="exact"/>
              <w:ind w:left="107"/>
              <w:rPr>
                <w:sz w:val="24"/>
              </w:rPr>
            </w:pPr>
            <w:r>
              <w:rPr>
                <w:spacing w:val="-5"/>
                <w:sz w:val="24"/>
              </w:rPr>
              <w:t>N/A</w:t>
            </w:r>
          </w:p>
        </w:tc>
      </w:tr>
      <w:tr w:rsidR="004C79C4" w14:paraId="0D66C38B" w14:textId="77777777">
        <w:trPr>
          <w:trHeight w:val="292"/>
        </w:trPr>
        <w:tc>
          <w:tcPr>
            <w:tcW w:w="4141" w:type="dxa"/>
            <w:shd w:val="clear" w:color="auto" w:fill="F1F1F1"/>
          </w:tcPr>
          <w:p w14:paraId="07B53FEF" w14:textId="77777777" w:rsidR="004C79C4" w:rsidRDefault="00C3027F">
            <w:pPr>
              <w:pStyle w:val="TableParagraph"/>
              <w:spacing w:line="268" w:lineRule="exact"/>
              <w:rPr>
                <w:b/>
                <w:sz w:val="24"/>
              </w:rPr>
            </w:pPr>
            <w:r>
              <w:rPr>
                <w:b/>
                <w:spacing w:val="-2"/>
                <w:sz w:val="24"/>
              </w:rPr>
              <w:t>Owner:</w:t>
            </w:r>
          </w:p>
        </w:tc>
        <w:tc>
          <w:tcPr>
            <w:tcW w:w="5581" w:type="dxa"/>
          </w:tcPr>
          <w:p w14:paraId="4F626919" w14:textId="77777777" w:rsidR="004C79C4" w:rsidRDefault="00C3027F">
            <w:pPr>
              <w:pStyle w:val="TableParagraph"/>
              <w:spacing w:line="268" w:lineRule="exact"/>
              <w:ind w:left="107"/>
              <w:rPr>
                <w:sz w:val="24"/>
              </w:rPr>
            </w:pPr>
            <w:r>
              <w:rPr>
                <w:w w:val="105"/>
                <w:sz w:val="24"/>
              </w:rPr>
              <w:t>KRE</w:t>
            </w:r>
            <w:r>
              <w:rPr>
                <w:spacing w:val="-1"/>
                <w:w w:val="105"/>
                <w:sz w:val="24"/>
              </w:rPr>
              <w:t xml:space="preserve"> </w:t>
            </w:r>
            <w:r>
              <w:rPr>
                <w:w w:val="105"/>
                <w:sz w:val="24"/>
              </w:rPr>
              <w:t>Husky</w:t>
            </w:r>
            <w:r>
              <w:rPr>
                <w:spacing w:val="3"/>
                <w:w w:val="105"/>
                <w:sz w:val="24"/>
              </w:rPr>
              <w:t xml:space="preserve"> </w:t>
            </w:r>
            <w:r>
              <w:rPr>
                <w:w w:val="105"/>
                <w:sz w:val="24"/>
              </w:rPr>
              <w:t>Leominster Licensee</w:t>
            </w:r>
            <w:r>
              <w:rPr>
                <w:spacing w:val="2"/>
                <w:w w:val="105"/>
                <w:sz w:val="24"/>
              </w:rPr>
              <w:t xml:space="preserve"> </w:t>
            </w:r>
            <w:r>
              <w:rPr>
                <w:spacing w:val="-5"/>
                <w:w w:val="105"/>
                <w:sz w:val="24"/>
              </w:rPr>
              <w:t>LLC</w:t>
            </w:r>
          </w:p>
        </w:tc>
      </w:tr>
    </w:tbl>
    <w:p w14:paraId="3A686EB5" w14:textId="77777777" w:rsidR="004C79C4" w:rsidRDefault="004C79C4">
      <w:pPr>
        <w:pStyle w:val="BodyText"/>
        <w:spacing w:before="5"/>
      </w:pPr>
    </w:p>
    <w:p w14:paraId="536BECF8" w14:textId="77777777" w:rsidR="004C79C4" w:rsidRDefault="00C3027F">
      <w:pPr>
        <w:pStyle w:val="Heading1"/>
        <w:numPr>
          <w:ilvl w:val="0"/>
          <w:numId w:val="2"/>
        </w:numPr>
        <w:tabs>
          <w:tab w:val="left" w:pos="630"/>
        </w:tabs>
        <w:ind w:left="630" w:hanging="270"/>
        <w:jc w:val="left"/>
      </w:pPr>
      <w:r>
        <w:rPr>
          <w:u w:val="single"/>
        </w:rPr>
        <w:t>Summary</w:t>
      </w:r>
      <w:r>
        <w:rPr>
          <w:spacing w:val="40"/>
          <w:u w:val="single"/>
        </w:rPr>
        <w:t xml:space="preserve"> </w:t>
      </w:r>
      <w:r>
        <w:rPr>
          <w:u w:val="single"/>
        </w:rPr>
        <w:t>of</w:t>
      </w:r>
      <w:r>
        <w:rPr>
          <w:spacing w:val="27"/>
          <w:u w:val="single"/>
        </w:rPr>
        <w:t xml:space="preserve"> </w:t>
      </w:r>
      <w:r>
        <w:rPr>
          <w:spacing w:val="-2"/>
          <w:u w:val="single"/>
        </w:rPr>
        <w:t>Actions</w:t>
      </w:r>
      <w:r>
        <w:rPr>
          <w:spacing w:val="-2"/>
        </w:rPr>
        <w:t>.</w:t>
      </w:r>
    </w:p>
    <w:p w14:paraId="6E6ED06A" w14:textId="77777777" w:rsidR="004C79C4" w:rsidRDefault="00C3027F">
      <w:pPr>
        <w:pStyle w:val="BodyText"/>
        <w:spacing w:before="293" w:line="237" w:lineRule="auto"/>
        <w:ind w:left="360" w:right="385"/>
      </w:pPr>
      <w:r>
        <w:t>AGE</w:t>
      </w:r>
      <w:r>
        <w:rPr>
          <w:spacing w:val="29"/>
        </w:rPr>
        <w:t xml:space="preserve"> </w:t>
      </w:r>
      <w:r>
        <w:t>conducted</w:t>
      </w:r>
      <w:r>
        <w:rPr>
          <w:spacing w:val="32"/>
        </w:rPr>
        <w:t xml:space="preserve"> </w:t>
      </w:r>
      <w:r>
        <w:t>an</w:t>
      </w:r>
      <w:r>
        <w:rPr>
          <w:spacing w:val="31"/>
        </w:rPr>
        <w:t xml:space="preserve"> </w:t>
      </w:r>
      <w:r>
        <w:t>on-site</w:t>
      </w:r>
      <w:r>
        <w:rPr>
          <w:spacing w:val="31"/>
        </w:rPr>
        <w:t xml:space="preserve"> </w:t>
      </w:r>
      <w:r>
        <w:t>Compliance</w:t>
      </w:r>
      <w:r>
        <w:rPr>
          <w:spacing w:val="31"/>
        </w:rPr>
        <w:t xml:space="preserve"> </w:t>
      </w:r>
      <w:r>
        <w:t>Review</w:t>
      </w:r>
      <w:r>
        <w:rPr>
          <w:spacing w:val="32"/>
        </w:rPr>
        <w:t xml:space="preserve"> </w:t>
      </w:r>
      <w:r>
        <w:t>on</w:t>
      </w:r>
      <w:r>
        <w:rPr>
          <w:spacing w:val="35"/>
        </w:rPr>
        <w:t xml:space="preserve"> </w:t>
      </w:r>
      <w:r>
        <w:t>July</w:t>
      </w:r>
      <w:r>
        <w:rPr>
          <w:spacing w:val="34"/>
        </w:rPr>
        <w:t xml:space="preserve"> </w:t>
      </w:r>
      <w:r>
        <w:t>30,</w:t>
      </w:r>
      <w:r>
        <w:rPr>
          <w:spacing w:val="32"/>
        </w:rPr>
        <w:t xml:space="preserve"> </w:t>
      </w:r>
      <w:r>
        <w:t>2025.</w:t>
      </w:r>
      <w:r>
        <w:rPr>
          <w:spacing w:val="32"/>
        </w:rPr>
        <w:t xml:space="preserve"> </w:t>
      </w:r>
      <w:r>
        <w:t>Benchmark</w:t>
      </w:r>
      <w:r>
        <w:rPr>
          <w:spacing w:val="32"/>
        </w:rPr>
        <w:t xml:space="preserve"> </w:t>
      </w:r>
      <w:r>
        <w:t>Senior</w:t>
      </w:r>
      <w:r>
        <w:rPr>
          <w:spacing w:val="29"/>
        </w:rPr>
        <w:t xml:space="preserve"> </w:t>
      </w:r>
      <w:r>
        <w:t>Living</w:t>
      </w:r>
      <w:r>
        <w:rPr>
          <w:spacing w:val="32"/>
        </w:rPr>
        <w:t xml:space="preserve"> </w:t>
      </w:r>
      <w:r>
        <w:t>at Leominster Crossings (Residence) will continue to be certified until AGE issues a notice</w:t>
      </w:r>
      <w:r>
        <w:rPr>
          <w:spacing w:val="80"/>
        </w:rPr>
        <w:t xml:space="preserve"> </w:t>
      </w:r>
      <w:r>
        <w:t>regarding final approval or denial of the application for recertification.</w:t>
      </w:r>
      <w:r>
        <w:rPr>
          <w:spacing w:val="40"/>
        </w:rPr>
        <w:t xml:space="preserve"> </w:t>
      </w:r>
      <w:r>
        <w:t>Final approval will be granted when the issues discussed below have been clarified or corrected in writing.</w:t>
      </w:r>
    </w:p>
    <w:p w14:paraId="2C3E690C" w14:textId="77777777" w:rsidR="004C79C4" w:rsidRDefault="004C79C4">
      <w:pPr>
        <w:pStyle w:val="BodyText"/>
        <w:spacing w:line="237" w:lineRule="auto"/>
        <w:sectPr w:rsidR="004C79C4">
          <w:type w:val="continuous"/>
          <w:pgSz w:w="12240" w:h="15840"/>
          <w:pgMar w:top="840" w:right="1080" w:bottom="280" w:left="1080" w:header="720" w:footer="720" w:gutter="0"/>
          <w:cols w:space="720"/>
        </w:sectPr>
      </w:pPr>
    </w:p>
    <w:p w14:paraId="7150B29F" w14:textId="77777777" w:rsidR="004C79C4" w:rsidRDefault="00C3027F">
      <w:pPr>
        <w:pStyle w:val="BodyText"/>
        <w:spacing w:before="86" w:line="237" w:lineRule="auto"/>
        <w:ind w:left="360" w:right="4097"/>
      </w:pPr>
      <w:r>
        <w:rPr>
          <w:w w:val="105"/>
        </w:rPr>
        <w:lastRenderedPageBreak/>
        <w:t>Benchmark</w:t>
      </w:r>
      <w:r>
        <w:rPr>
          <w:spacing w:val="-14"/>
          <w:w w:val="105"/>
        </w:rPr>
        <w:t xml:space="preserve"> </w:t>
      </w:r>
      <w:r>
        <w:rPr>
          <w:w w:val="105"/>
        </w:rPr>
        <w:t>Senior</w:t>
      </w:r>
      <w:r>
        <w:rPr>
          <w:spacing w:val="-13"/>
          <w:w w:val="105"/>
        </w:rPr>
        <w:t xml:space="preserve"> </w:t>
      </w:r>
      <w:r>
        <w:rPr>
          <w:w w:val="105"/>
        </w:rPr>
        <w:t>Living</w:t>
      </w:r>
      <w:r>
        <w:rPr>
          <w:spacing w:val="-13"/>
          <w:w w:val="105"/>
        </w:rPr>
        <w:t xml:space="preserve"> </w:t>
      </w:r>
      <w:r>
        <w:rPr>
          <w:w w:val="105"/>
        </w:rPr>
        <w:t>at</w:t>
      </w:r>
      <w:r>
        <w:rPr>
          <w:spacing w:val="-13"/>
          <w:w w:val="105"/>
        </w:rPr>
        <w:t xml:space="preserve"> </w:t>
      </w:r>
      <w:r>
        <w:rPr>
          <w:w w:val="105"/>
        </w:rPr>
        <w:t>Leominster</w:t>
      </w:r>
      <w:r>
        <w:rPr>
          <w:spacing w:val="-15"/>
          <w:w w:val="105"/>
        </w:rPr>
        <w:t xml:space="preserve"> </w:t>
      </w:r>
      <w:r>
        <w:rPr>
          <w:w w:val="105"/>
        </w:rPr>
        <w:t>Crossings August 7, 2025</w:t>
      </w:r>
    </w:p>
    <w:p w14:paraId="3FE15F9E" w14:textId="77777777" w:rsidR="004C79C4" w:rsidRDefault="00C3027F">
      <w:pPr>
        <w:pStyle w:val="Heading1"/>
        <w:numPr>
          <w:ilvl w:val="0"/>
          <w:numId w:val="2"/>
        </w:numPr>
        <w:tabs>
          <w:tab w:val="left" w:pos="719"/>
        </w:tabs>
        <w:spacing w:before="275"/>
        <w:ind w:left="719" w:hanging="359"/>
        <w:jc w:val="left"/>
      </w:pPr>
      <w:r>
        <w:rPr>
          <w:spacing w:val="-2"/>
          <w:u w:val="single"/>
        </w:rPr>
        <w:t>Findings</w:t>
      </w:r>
      <w:r>
        <w:rPr>
          <w:spacing w:val="-2"/>
        </w:rPr>
        <w:t>.</w:t>
      </w:r>
    </w:p>
    <w:p w14:paraId="441E12EE" w14:textId="77777777" w:rsidR="004C79C4" w:rsidRDefault="00C3027F">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50C908D4" w14:textId="77777777" w:rsidR="004C79C4" w:rsidRDefault="004C79C4">
      <w:pPr>
        <w:pStyle w:val="BodyText"/>
        <w:spacing w:before="285"/>
      </w:pPr>
    </w:p>
    <w:p w14:paraId="4B649B16" w14:textId="77777777" w:rsidR="004C79C4" w:rsidRDefault="00C3027F">
      <w:pPr>
        <w:pStyle w:val="Heading1"/>
        <w:ind w:left="360" w:firstLine="0"/>
      </w:pPr>
      <w:r>
        <w:t>Continue</w:t>
      </w:r>
      <w:r>
        <w:rPr>
          <w:spacing w:val="13"/>
        </w:rPr>
        <w:t xml:space="preserve"> </w:t>
      </w:r>
      <w:r>
        <w:t>to</w:t>
      </w:r>
      <w:r>
        <w:rPr>
          <w:spacing w:val="17"/>
        </w:rPr>
        <w:t xml:space="preserve"> </w:t>
      </w:r>
      <w:r>
        <w:t>next</w:t>
      </w:r>
      <w:r>
        <w:rPr>
          <w:spacing w:val="13"/>
        </w:rPr>
        <w:t xml:space="preserve"> </w:t>
      </w:r>
      <w:r>
        <w:rPr>
          <w:spacing w:val="-4"/>
        </w:rPr>
        <w:t>page.</w:t>
      </w:r>
    </w:p>
    <w:p w14:paraId="6D9E6E4F" w14:textId="77777777" w:rsidR="004C79C4" w:rsidRDefault="004C79C4">
      <w:pPr>
        <w:pStyle w:val="BodyText"/>
        <w:rPr>
          <w:b/>
        </w:rPr>
      </w:pPr>
    </w:p>
    <w:p w14:paraId="71FACC4D" w14:textId="77777777" w:rsidR="004C79C4" w:rsidRDefault="004C79C4">
      <w:pPr>
        <w:pStyle w:val="BodyText"/>
        <w:rPr>
          <w:b/>
        </w:rPr>
      </w:pPr>
    </w:p>
    <w:p w14:paraId="3D7C8CB3" w14:textId="77777777" w:rsidR="004C79C4" w:rsidRDefault="004C79C4">
      <w:pPr>
        <w:pStyle w:val="BodyText"/>
        <w:rPr>
          <w:b/>
        </w:rPr>
      </w:pPr>
    </w:p>
    <w:p w14:paraId="6E2E8A10" w14:textId="77777777" w:rsidR="004C79C4" w:rsidRDefault="004C79C4">
      <w:pPr>
        <w:pStyle w:val="BodyText"/>
        <w:rPr>
          <w:b/>
        </w:rPr>
      </w:pPr>
    </w:p>
    <w:p w14:paraId="0A737C41" w14:textId="77777777" w:rsidR="004C79C4" w:rsidRDefault="004C79C4">
      <w:pPr>
        <w:pStyle w:val="BodyText"/>
        <w:rPr>
          <w:b/>
        </w:rPr>
      </w:pPr>
    </w:p>
    <w:p w14:paraId="0B728795" w14:textId="77777777" w:rsidR="004C79C4" w:rsidRDefault="004C79C4">
      <w:pPr>
        <w:pStyle w:val="BodyText"/>
        <w:rPr>
          <w:b/>
        </w:rPr>
      </w:pPr>
    </w:p>
    <w:p w14:paraId="43C81AEC" w14:textId="77777777" w:rsidR="004C79C4" w:rsidRDefault="004C79C4">
      <w:pPr>
        <w:pStyle w:val="BodyText"/>
        <w:rPr>
          <w:b/>
        </w:rPr>
      </w:pPr>
    </w:p>
    <w:p w14:paraId="6EBDA79F" w14:textId="77777777" w:rsidR="004C79C4" w:rsidRDefault="004C79C4">
      <w:pPr>
        <w:pStyle w:val="BodyText"/>
        <w:rPr>
          <w:b/>
        </w:rPr>
      </w:pPr>
    </w:p>
    <w:p w14:paraId="7CD4816F" w14:textId="77777777" w:rsidR="004C79C4" w:rsidRDefault="004C79C4">
      <w:pPr>
        <w:pStyle w:val="BodyText"/>
        <w:rPr>
          <w:b/>
        </w:rPr>
      </w:pPr>
    </w:p>
    <w:p w14:paraId="7F767722" w14:textId="77777777" w:rsidR="004C79C4" w:rsidRDefault="004C79C4">
      <w:pPr>
        <w:pStyle w:val="BodyText"/>
        <w:rPr>
          <w:b/>
        </w:rPr>
      </w:pPr>
    </w:p>
    <w:p w14:paraId="7EC53E45" w14:textId="77777777" w:rsidR="004C79C4" w:rsidRDefault="004C79C4">
      <w:pPr>
        <w:pStyle w:val="BodyText"/>
        <w:rPr>
          <w:b/>
        </w:rPr>
      </w:pPr>
    </w:p>
    <w:p w14:paraId="6FF2E50F" w14:textId="77777777" w:rsidR="004C79C4" w:rsidRDefault="004C79C4">
      <w:pPr>
        <w:pStyle w:val="BodyText"/>
        <w:rPr>
          <w:b/>
        </w:rPr>
      </w:pPr>
    </w:p>
    <w:p w14:paraId="544A645D" w14:textId="77777777" w:rsidR="004C79C4" w:rsidRDefault="004C79C4">
      <w:pPr>
        <w:pStyle w:val="BodyText"/>
        <w:rPr>
          <w:b/>
        </w:rPr>
      </w:pPr>
    </w:p>
    <w:p w14:paraId="44F91DA0" w14:textId="77777777" w:rsidR="004C79C4" w:rsidRDefault="004C79C4">
      <w:pPr>
        <w:pStyle w:val="BodyText"/>
        <w:rPr>
          <w:b/>
        </w:rPr>
      </w:pPr>
    </w:p>
    <w:p w14:paraId="23F254CD" w14:textId="77777777" w:rsidR="004C79C4" w:rsidRDefault="004C79C4">
      <w:pPr>
        <w:pStyle w:val="BodyText"/>
        <w:rPr>
          <w:b/>
        </w:rPr>
      </w:pPr>
    </w:p>
    <w:p w14:paraId="22ABEF80" w14:textId="77777777" w:rsidR="004C79C4" w:rsidRDefault="004C79C4">
      <w:pPr>
        <w:pStyle w:val="BodyText"/>
        <w:rPr>
          <w:b/>
        </w:rPr>
      </w:pPr>
    </w:p>
    <w:p w14:paraId="390FCFBA" w14:textId="77777777" w:rsidR="004C79C4" w:rsidRDefault="004C79C4">
      <w:pPr>
        <w:pStyle w:val="BodyText"/>
        <w:rPr>
          <w:b/>
        </w:rPr>
      </w:pPr>
    </w:p>
    <w:p w14:paraId="2EA0DE53" w14:textId="77777777" w:rsidR="004C79C4" w:rsidRDefault="004C79C4">
      <w:pPr>
        <w:pStyle w:val="BodyText"/>
        <w:rPr>
          <w:b/>
        </w:rPr>
      </w:pPr>
    </w:p>
    <w:p w14:paraId="6C7DE221" w14:textId="77777777" w:rsidR="004C79C4" w:rsidRDefault="004C79C4">
      <w:pPr>
        <w:pStyle w:val="BodyText"/>
        <w:rPr>
          <w:b/>
        </w:rPr>
      </w:pPr>
    </w:p>
    <w:p w14:paraId="3458ECDF" w14:textId="77777777" w:rsidR="004C79C4" w:rsidRDefault="004C79C4">
      <w:pPr>
        <w:pStyle w:val="BodyText"/>
        <w:rPr>
          <w:b/>
        </w:rPr>
      </w:pPr>
    </w:p>
    <w:p w14:paraId="5283FB9B" w14:textId="77777777" w:rsidR="004C79C4" w:rsidRDefault="004C79C4">
      <w:pPr>
        <w:pStyle w:val="BodyText"/>
        <w:rPr>
          <w:b/>
        </w:rPr>
      </w:pPr>
    </w:p>
    <w:p w14:paraId="2C5845EC" w14:textId="77777777" w:rsidR="004C79C4" w:rsidRDefault="004C79C4">
      <w:pPr>
        <w:pStyle w:val="BodyText"/>
        <w:rPr>
          <w:b/>
        </w:rPr>
      </w:pPr>
    </w:p>
    <w:p w14:paraId="517F35B1" w14:textId="77777777" w:rsidR="004C79C4" w:rsidRDefault="004C79C4">
      <w:pPr>
        <w:pStyle w:val="BodyText"/>
        <w:rPr>
          <w:b/>
        </w:rPr>
      </w:pPr>
    </w:p>
    <w:p w14:paraId="183BA1AB" w14:textId="77777777" w:rsidR="004C79C4" w:rsidRDefault="004C79C4">
      <w:pPr>
        <w:pStyle w:val="BodyText"/>
        <w:rPr>
          <w:b/>
        </w:rPr>
      </w:pPr>
    </w:p>
    <w:p w14:paraId="42B5D2D8" w14:textId="77777777" w:rsidR="004C79C4" w:rsidRDefault="004C79C4">
      <w:pPr>
        <w:pStyle w:val="BodyText"/>
        <w:rPr>
          <w:b/>
        </w:rPr>
      </w:pPr>
    </w:p>
    <w:p w14:paraId="54668B60" w14:textId="77777777" w:rsidR="004C79C4" w:rsidRDefault="004C79C4">
      <w:pPr>
        <w:pStyle w:val="BodyText"/>
        <w:rPr>
          <w:b/>
        </w:rPr>
      </w:pPr>
    </w:p>
    <w:p w14:paraId="7CFDB2B8" w14:textId="77777777" w:rsidR="004C79C4" w:rsidRDefault="004C79C4">
      <w:pPr>
        <w:pStyle w:val="BodyText"/>
        <w:rPr>
          <w:b/>
        </w:rPr>
      </w:pPr>
    </w:p>
    <w:p w14:paraId="2BBE3CAC" w14:textId="77777777" w:rsidR="004C79C4" w:rsidRDefault="004C79C4">
      <w:pPr>
        <w:pStyle w:val="BodyText"/>
        <w:rPr>
          <w:b/>
        </w:rPr>
      </w:pPr>
    </w:p>
    <w:p w14:paraId="3C2A67D4" w14:textId="77777777" w:rsidR="004C79C4" w:rsidRDefault="004C79C4">
      <w:pPr>
        <w:pStyle w:val="BodyText"/>
        <w:rPr>
          <w:b/>
        </w:rPr>
      </w:pPr>
    </w:p>
    <w:p w14:paraId="41DE0595" w14:textId="77777777" w:rsidR="004C79C4" w:rsidRDefault="004C79C4">
      <w:pPr>
        <w:pStyle w:val="BodyText"/>
        <w:rPr>
          <w:b/>
        </w:rPr>
      </w:pPr>
    </w:p>
    <w:p w14:paraId="7D890F99" w14:textId="77777777" w:rsidR="004C79C4" w:rsidRDefault="004C79C4">
      <w:pPr>
        <w:pStyle w:val="BodyText"/>
        <w:rPr>
          <w:b/>
        </w:rPr>
      </w:pPr>
    </w:p>
    <w:p w14:paraId="0E28650F" w14:textId="77777777" w:rsidR="004C79C4" w:rsidRDefault="004C79C4">
      <w:pPr>
        <w:pStyle w:val="BodyText"/>
        <w:rPr>
          <w:b/>
        </w:rPr>
      </w:pPr>
    </w:p>
    <w:p w14:paraId="3EB9A952" w14:textId="77777777" w:rsidR="004C79C4" w:rsidRDefault="004C79C4">
      <w:pPr>
        <w:pStyle w:val="BodyText"/>
        <w:rPr>
          <w:b/>
        </w:rPr>
      </w:pPr>
    </w:p>
    <w:p w14:paraId="73A18375" w14:textId="77777777" w:rsidR="004C79C4" w:rsidRDefault="004C79C4">
      <w:pPr>
        <w:pStyle w:val="BodyText"/>
        <w:rPr>
          <w:b/>
        </w:rPr>
      </w:pPr>
    </w:p>
    <w:p w14:paraId="163D0316" w14:textId="77777777" w:rsidR="004C79C4" w:rsidRDefault="004C79C4">
      <w:pPr>
        <w:pStyle w:val="BodyText"/>
        <w:rPr>
          <w:b/>
        </w:rPr>
      </w:pPr>
    </w:p>
    <w:p w14:paraId="3DAC25E7" w14:textId="77777777" w:rsidR="004C79C4" w:rsidRDefault="004C79C4">
      <w:pPr>
        <w:pStyle w:val="BodyText"/>
        <w:rPr>
          <w:b/>
        </w:rPr>
      </w:pPr>
    </w:p>
    <w:p w14:paraId="1036F0A1" w14:textId="77777777" w:rsidR="004C79C4" w:rsidRDefault="004C79C4">
      <w:pPr>
        <w:pStyle w:val="BodyText"/>
        <w:spacing w:before="105"/>
        <w:rPr>
          <w:b/>
        </w:rPr>
      </w:pPr>
    </w:p>
    <w:p w14:paraId="26B9FE92" w14:textId="77777777" w:rsidR="004C79C4" w:rsidRDefault="00C3027F">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5</w:t>
      </w:r>
    </w:p>
    <w:p w14:paraId="4867F5B7" w14:textId="77777777" w:rsidR="004C79C4" w:rsidRDefault="004C79C4">
      <w:pPr>
        <w:jc w:val="right"/>
        <w:rPr>
          <w:rFonts w:ascii="Times New Roman"/>
          <w:b/>
          <w:sz w:val="24"/>
        </w:rPr>
        <w:sectPr w:rsidR="004C79C4">
          <w:pgSz w:w="12240" w:h="15840"/>
          <w:pgMar w:top="640" w:right="1080" w:bottom="280" w:left="1080" w:header="720" w:footer="720" w:gutter="0"/>
          <w:cols w:space="720"/>
        </w:sectPr>
      </w:pPr>
    </w:p>
    <w:p w14:paraId="574A3CAE" w14:textId="77777777" w:rsidR="004C79C4" w:rsidRDefault="00C3027F">
      <w:pPr>
        <w:pStyle w:val="BodyText"/>
        <w:spacing w:before="86" w:line="237" w:lineRule="auto"/>
        <w:ind w:left="1080" w:right="8419"/>
      </w:pPr>
      <w:r>
        <w:rPr>
          <w:w w:val="105"/>
        </w:rPr>
        <w:lastRenderedPageBreak/>
        <w:t>Benchmark</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at</w:t>
      </w:r>
      <w:r>
        <w:rPr>
          <w:spacing w:val="-13"/>
          <w:w w:val="105"/>
        </w:rPr>
        <w:t xml:space="preserve"> </w:t>
      </w:r>
      <w:r>
        <w:rPr>
          <w:w w:val="105"/>
        </w:rPr>
        <w:t>Leominster</w:t>
      </w:r>
      <w:r>
        <w:rPr>
          <w:spacing w:val="-15"/>
          <w:w w:val="105"/>
        </w:rPr>
        <w:t xml:space="preserve"> </w:t>
      </w:r>
      <w:r>
        <w:rPr>
          <w:w w:val="105"/>
        </w:rPr>
        <w:t>Crossings August 7, 2025</w:t>
      </w:r>
    </w:p>
    <w:p w14:paraId="5606B8D3" w14:textId="77777777" w:rsidR="004C79C4" w:rsidRDefault="004C79C4">
      <w:pPr>
        <w:pStyle w:val="BodyText"/>
        <w:rPr>
          <w:sz w:val="20"/>
        </w:rPr>
      </w:pPr>
    </w:p>
    <w:p w14:paraId="5AED59C8" w14:textId="77777777" w:rsidR="004C79C4" w:rsidRDefault="004C79C4">
      <w:pPr>
        <w:pStyle w:val="BodyText"/>
        <w:spacing w:before="61"/>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600"/>
        <w:gridCol w:w="3027"/>
        <w:gridCol w:w="1594"/>
        <w:gridCol w:w="1116"/>
      </w:tblGrid>
      <w:tr w:rsidR="004C79C4" w14:paraId="62CA77D6" w14:textId="77777777">
        <w:trPr>
          <w:trHeight w:val="1110"/>
        </w:trPr>
        <w:tc>
          <w:tcPr>
            <w:tcW w:w="1721" w:type="dxa"/>
            <w:shd w:val="clear" w:color="auto" w:fill="F1F1F1"/>
          </w:tcPr>
          <w:p w14:paraId="5E9A3368" w14:textId="77777777" w:rsidR="004C79C4" w:rsidRDefault="00C3027F">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771" w:type="dxa"/>
            <w:shd w:val="clear" w:color="auto" w:fill="F1F1F1"/>
          </w:tcPr>
          <w:p w14:paraId="5CB3103F" w14:textId="77777777" w:rsidR="004C79C4" w:rsidRDefault="004C79C4">
            <w:pPr>
              <w:pStyle w:val="TableParagraph"/>
              <w:spacing w:before="12"/>
              <w:ind w:left="0"/>
              <w:rPr>
                <w:sz w:val="19"/>
              </w:rPr>
            </w:pPr>
          </w:p>
          <w:p w14:paraId="5C831734" w14:textId="77777777" w:rsidR="004C79C4" w:rsidRDefault="00C3027F">
            <w:pPr>
              <w:pStyle w:val="TableParagraph"/>
              <w:spacing w:before="0"/>
              <w:ind w:left="122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600" w:type="dxa"/>
            <w:shd w:val="clear" w:color="auto" w:fill="F1F1F1"/>
          </w:tcPr>
          <w:p w14:paraId="2C1E0952" w14:textId="77777777" w:rsidR="004C79C4" w:rsidRDefault="004C79C4">
            <w:pPr>
              <w:pStyle w:val="TableParagraph"/>
              <w:spacing w:before="12"/>
              <w:ind w:left="0"/>
              <w:rPr>
                <w:sz w:val="19"/>
              </w:rPr>
            </w:pPr>
          </w:p>
          <w:p w14:paraId="17586A0E" w14:textId="77777777" w:rsidR="004C79C4" w:rsidRDefault="00C3027F">
            <w:pPr>
              <w:pStyle w:val="TableParagraph"/>
              <w:spacing w:before="0"/>
              <w:ind w:left="760"/>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027" w:type="dxa"/>
            <w:shd w:val="clear" w:color="auto" w:fill="F1F1F1"/>
          </w:tcPr>
          <w:p w14:paraId="35E957B4" w14:textId="77777777" w:rsidR="004C79C4" w:rsidRDefault="004C79C4">
            <w:pPr>
              <w:pStyle w:val="TableParagraph"/>
              <w:spacing w:before="12"/>
              <w:ind w:left="0"/>
              <w:rPr>
                <w:sz w:val="19"/>
              </w:rPr>
            </w:pPr>
          </w:p>
          <w:p w14:paraId="53D66C35" w14:textId="77777777" w:rsidR="004C79C4" w:rsidRDefault="00C3027F">
            <w:pPr>
              <w:pStyle w:val="TableParagraph"/>
              <w:spacing w:before="0"/>
              <w:ind w:left="9"/>
              <w:jc w:val="center"/>
              <w:rPr>
                <w:b/>
                <w:sz w:val="24"/>
              </w:rPr>
            </w:pPr>
            <w:r>
              <w:rPr>
                <w:b/>
                <w:smallCaps/>
                <w:spacing w:val="-2"/>
                <w:w w:val="105"/>
                <w:sz w:val="24"/>
                <w:u w:val="single"/>
              </w:rPr>
              <w:t>Finding</w:t>
            </w:r>
          </w:p>
        </w:tc>
        <w:tc>
          <w:tcPr>
            <w:tcW w:w="1594" w:type="dxa"/>
            <w:shd w:val="clear" w:color="auto" w:fill="F1F1F1"/>
          </w:tcPr>
          <w:p w14:paraId="64020298" w14:textId="77777777" w:rsidR="004C79C4" w:rsidRDefault="004C79C4">
            <w:pPr>
              <w:pStyle w:val="TableParagraph"/>
              <w:spacing w:before="12"/>
              <w:ind w:left="0"/>
              <w:rPr>
                <w:sz w:val="19"/>
              </w:rPr>
            </w:pPr>
          </w:p>
          <w:p w14:paraId="3C2A7D27" w14:textId="77777777" w:rsidR="004C79C4" w:rsidRDefault="00C3027F">
            <w:pPr>
              <w:pStyle w:val="TableParagraph"/>
              <w:spacing w:before="0" w:line="276" w:lineRule="auto"/>
              <w:ind w:left="444"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45100547" w14:textId="77777777" w:rsidR="004C79C4" w:rsidRDefault="004C79C4">
            <w:pPr>
              <w:pStyle w:val="TableParagraph"/>
              <w:spacing w:before="12"/>
              <w:ind w:left="0"/>
              <w:rPr>
                <w:sz w:val="19"/>
              </w:rPr>
            </w:pPr>
          </w:p>
          <w:p w14:paraId="12A752E8" w14:textId="77777777" w:rsidR="004C79C4" w:rsidRDefault="00C3027F">
            <w:pPr>
              <w:pStyle w:val="TableParagraph"/>
              <w:spacing w:before="0"/>
              <w:ind w:left="206"/>
              <w:rPr>
                <w:b/>
                <w:sz w:val="24"/>
              </w:rPr>
            </w:pPr>
            <w:r>
              <w:rPr>
                <w:b/>
                <w:smallCaps/>
                <w:spacing w:val="-2"/>
                <w:w w:val="110"/>
                <w:sz w:val="24"/>
                <w:u w:val="single"/>
              </w:rPr>
              <w:t>Repeat</w:t>
            </w:r>
          </w:p>
          <w:p w14:paraId="38244727" w14:textId="77777777" w:rsidR="004C79C4" w:rsidRDefault="00C3027F">
            <w:pPr>
              <w:pStyle w:val="TableParagraph"/>
              <w:spacing w:before="90"/>
              <w:ind w:left="163"/>
              <w:rPr>
                <w:b/>
                <w:sz w:val="19"/>
              </w:rPr>
            </w:pPr>
            <w:r>
              <w:rPr>
                <w:b/>
                <w:noProof/>
                <w:sz w:val="19"/>
              </w:rPr>
              <mc:AlternateContent>
                <mc:Choice Requires="wpg">
                  <w:drawing>
                    <wp:anchor distT="0" distB="0" distL="0" distR="0" simplePos="0" relativeHeight="15728640" behindDoc="0" locked="0" layoutInCell="1" allowOverlap="1" wp14:anchorId="46FD5DFD" wp14:editId="010B99B7">
                      <wp:simplePos x="0" y="0"/>
                      <wp:positionH relativeFrom="column">
                        <wp:posOffset>103632</wp:posOffset>
                      </wp:positionH>
                      <wp:positionV relativeFrom="paragraph">
                        <wp:posOffset>179646</wp:posOffset>
                      </wp:positionV>
                      <wp:extent cx="501650" cy="50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4" name="Graphic 4"/>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E0726B" id="Group 3" o:spid="_x0000_s1026" style="position:absolute;margin-left:8.15pt;margin-top:14.15pt;width:39.5pt;height:.4pt;z-index:15728640;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">
                      <v:shape id="Graphic 4"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" path="m501396,l,,,4572r501396,l501396,xe" fillcolor="black" stroked="f">
                        <v:path arrowok="t"/>
                      </v:shape>
                    </v:group>
                  </w:pict>
                </mc:Fallback>
              </mc:AlternateContent>
            </w:r>
            <w:r>
              <w:rPr>
                <w:b/>
                <w:spacing w:val="-2"/>
                <w:sz w:val="19"/>
              </w:rPr>
              <w:t>FINDING</w:t>
            </w:r>
            <w:r>
              <w:rPr>
                <w:b/>
                <w:spacing w:val="-2"/>
                <w:sz w:val="19"/>
                <w:vertAlign w:val="superscript"/>
              </w:rPr>
              <w:t>1</w:t>
            </w:r>
          </w:p>
        </w:tc>
      </w:tr>
      <w:tr w:rsidR="004C79C4" w14:paraId="1228D9E0" w14:textId="77777777">
        <w:trPr>
          <w:trHeight w:val="969"/>
        </w:trPr>
        <w:tc>
          <w:tcPr>
            <w:tcW w:w="1721" w:type="dxa"/>
          </w:tcPr>
          <w:p w14:paraId="0C643053" w14:textId="77777777" w:rsidR="004C79C4" w:rsidRDefault="00C3027F">
            <w:pPr>
              <w:pStyle w:val="TableParagraph"/>
              <w:ind w:left="6" w:right="5"/>
              <w:jc w:val="center"/>
              <w:rPr>
                <w:b/>
                <w:sz w:val="24"/>
              </w:rPr>
            </w:pPr>
            <w:r>
              <w:rPr>
                <w:b/>
                <w:spacing w:val="-10"/>
                <w:sz w:val="24"/>
              </w:rPr>
              <w:t>A</w:t>
            </w:r>
          </w:p>
        </w:tc>
        <w:tc>
          <w:tcPr>
            <w:tcW w:w="3771" w:type="dxa"/>
          </w:tcPr>
          <w:p w14:paraId="7A9EA2FC" w14:textId="77777777" w:rsidR="004C79C4" w:rsidRDefault="00C3027F">
            <w:pPr>
              <w:pStyle w:val="TableParagraph"/>
              <w:rPr>
                <w:b/>
                <w:sz w:val="24"/>
              </w:rPr>
            </w:pPr>
            <w:r>
              <w:rPr>
                <w:b/>
                <w:sz w:val="24"/>
              </w:rPr>
              <w:t>General</w:t>
            </w:r>
            <w:r>
              <w:rPr>
                <w:b/>
                <w:spacing w:val="17"/>
                <w:sz w:val="24"/>
              </w:rPr>
              <w:t xml:space="preserve"> </w:t>
            </w:r>
            <w:r>
              <w:rPr>
                <w:b/>
                <w:sz w:val="24"/>
              </w:rPr>
              <w:t>Requirements</w:t>
            </w:r>
            <w:r>
              <w:rPr>
                <w:b/>
                <w:spacing w:val="13"/>
                <w:sz w:val="24"/>
              </w:rPr>
              <w:t xml:space="preserve"> </w:t>
            </w:r>
            <w:r>
              <w:rPr>
                <w:b/>
                <w:sz w:val="24"/>
              </w:rPr>
              <w:t>for</w:t>
            </w:r>
            <w:r>
              <w:rPr>
                <w:b/>
                <w:spacing w:val="15"/>
                <w:sz w:val="24"/>
              </w:rPr>
              <w:t xml:space="preserve"> </w:t>
            </w:r>
            <w:r>
              <w:rPr>
                <w:b/>
                <w:sz w:val="24"/>
              </w:rPr>
              <w:t>an</w:t>
            </w:r>
            <w:r>
              <w:rPr>
                <w:b/>
                <w:spacing w:val="10"/>
                <w:sz w:val="24"/>
              </w:rPr>
              <w:t xml:space="preserve"> </w:t>
            </w:r>
            <w:r>
              <w:rPr>
                <w:b/>
                <w:spacing w:val="-4"/>
                <w:sz w:val="24"/>
              </w:rPr>
              <w:t>ALR:</w:t>
            </w:r>
          </w:p>
          <w:p w14:paraId="32DF9EA6" w14:textId="77777777" w:rsidR="004C79C4" w:rsidRDefault="00C3027F">
            <w:pPr>
              <w:pStyle w:val="TableParagraph"/>
              <w:spacing w:before="240"/>
              <w:rPr>
                <w:b/>
                <w:sz w:val="24"/>
              </w:rPr>
            </w:pPr>
            <w:r>
              <w:rPr>
                <w:b/>
                <w:w w:val="105"/>
                <w:sz w:val="24"/>
              </w:rPr>
              <w:t xml:space="preserve">Emergency </w:t>
            </w:r>
            <w:r>
              <w:rPr>
                <w:b/>
                <w:spacing w:val="-2"/>
                <w:w w:val="105"/>
                <w:sz w:val="24"/>
              </w:rPr>
              <w:t>Response</w:t>
            </w:r>
          </w:p>
        </w:tc>
        <w:tc>
          <w:tcPr>
            <w:tcW w:w="3600" w:type="dxa"/>
          </w:tcPr>
          <w:p w14:paraId="47D61EF2" w14:textId="77777777" w:rsidR="004C79C4" w:rsidRDefault="00C3027F">
            <w:pPr>
              <w:pStyle w:val="TableParagraph"/>
              <w:ind w:left="107"/>
              <w:rPr>
                <w:sz w:val="24"/>
              </w:rPr>
            </w:pPr>
            <w:r>
              <w:rPr>
                <w:sz w:val="24"/>
              </w:rPr>
              <w:t>651</w:t>
            </w:r>
            <w:r>
              <w:rPr>
                <w:spacing w:val="1"/>
                <w:sz w:val="24"/>
              </w:rPr>
              <w:t xml:space="preserve"> </w:t>
            </w:r>
            <w:r>
              <w:rPr>
                <w:sz w:val="24"/>
              </w:rPr>
              <w:t>CMR</w:t>
            </w:r>
            <w:r>
              <w:rPr>
                <w:spacing w:val="-3"/>
                <w:sz w:val="24"/>
              </w:rPr>
              <w:t xml:space="preserve"> </w:t>
            </w:r>
            <w:r>
              <w:rPr>
                <w:spacing w:val="-2"/>
                <w:sz w:val="24"/>
              </w:rPr>
              <w:t>12.04(2)(b)(3)(b)</w:t>
            </w:r>
          </w:p>
        </w:tc>
        <w:tc>
          <w:tcPr>
            <w:tcW w:w="3027" w:type="dxa"/>
          </w:tcPr>
          <w:p w14:paraId="7C6DFF2E" w14:textId="77777777" w:rsidR="004C79C4" w:rsidRDefault="00C3027F">
            <w:pPr>
              <w:pStyle w:val="TableParagraph"/>
              <w:rPr>
                <w:sz w:val="24"/>
              </w:rPr>
            </w:pPr>
            <w:r>
              <w:rPr>
                <w:w w:val="105"/>
                <w:sz w:val="24"/>
              </w:rPr>
              <w:t>Late</w:t>
            </w:r>
            <w:r>
              <w:rPr>
                <w:spacing w:val="-6"/>
                <w:w w:val="105"/>
                <w:sz w:val="24"/>
              </w:rPr>
              <w:t xml:space="preserve"> </w:t>
            </w:r>
            <w:r>
              <w:rPr>
                <w:w w:val="105"/>
                <w:sz w:val="24"/>
              </w:rPr>
              <w:t>e-call</w:t>
            </w:r>
            <w:r>
              <w:rPr>
                <w:spacing w:val="-5"/>
                <w:w w:val="105"/>
                <w:sz w:val="24"/>
              </w:rPr>
              <w:t xml:space="preserve"> </w:t>
            </w:r>
            <w:r>
              <w:rPr>
                <w:w w:val="105"/>
                <w:sz w:val="24"/>
              </w:rPr>
              <w:t>response</w:t>
            </w:r>
            <w:r>
              <w:rPr>
                <w:spacing w:val="-6"/>
                <w:w w:val="105"/>
                <w:sz w:val="24"/>
              </w:rPr>
              <w:t xml:space="preserve"> </w:t>
            </w:r>
            <w:r>
              <w:rPr>
                <w:spacing w:val="-2"/>
                <w:w w:val="105"/>
                <w:sz w:val="24"/>
              </w:rPr>
              <w:t>times.</w:t>
            </w:r>
          </w:p>
        </w:tc>
        <w:tc>
          <w:tcPr>
            <w:tcW w:w="1594" w:type="dxa"/>
          </w:tcPr>
          <w:p w14:paraId="22E37CAD" w14:textId="77777777" w:rsidR="004C79C4" w:rsidRDefault="00C3027F">
            <w:pPr>
              <w:pStyle w:val="TableParagraph"/>
              <w:ind w:left="11"/>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0C32C128" w14:textId="77777777" w:rsidR="004C79C4" w:rsidRDefault="00C3027F">
            <w:pPr>
              <w:pStyle w:val="TableParagraph"/>
              <w:ind w:left="9"/>
              <w:jc w:val="center"/>
              <w:rPr>
                <w:sz w:val="24"/>
              </w:rPr>
            </w:pPr>
            <w:r>
              <w:rPr>
                <w:spacing w:val="-10"/>
                <w:w w:val="115"/>
                <w:sz w:val="24"/>
              </w:rPr>
              <w:t>Y</w:t>
            </w:r>
          </w:p>
        </w:tc>
      </w:tr>
      <w:tr w:rsidR="004C79C4" w14:paraId="4AAECD71" w14:textId="77777777">
        <w:trPr>
          <w:trHeight w:val="1476"/>
        </w:trPr>
        <w:tc>
          <w:tcPr>
            <w:tcW w:w="1721" w:type="dxa"/>
          </w:tcPr>
          <w:p w14:paraId="443B1EA5" w14:textId="77777777" w:rsidR="004C79C4" w:rsidRDefault="00C3027F">
            <w:pPr>
              <w:pStyle w:val="TableParagraph"/>
              <w:ind w:left="6" w:right="7"/>
              <w:jc w:val="center"/>
              <w:rPr>
                <w:b/>
                <w:sz w:val="24"/>
              </w:rPr>
            </w:pPr>
            <w:r>
              <w:rPr>
                <w:b/>
                <w:spacing w:val="-10"/>
                <w:w w:val="105"/>
                <w:sz w:val="24"/>
              </w:rPr>
              <w:t>B</w:t>
            </w:r>
          </w:p>
        </w:tc>
        <w:tc>
          <w:tcPr>
            <w:tcW w:w="3771" w:type="dxa"/>
          </w:tcPr>
          <w:p w14:paraId="2B138998" w14:textId="77777777" w:rsidR="004C79C4" w:rsidRDefault="00C3027F">
            <w:pPr>
              <w:pStyle w:val="TableParagraph"/>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2792440B" w14:textId="77777777" w:rsidR="004C79C4" w:rsidRDefault="00C3027F">
            <w:pPr>
              <w:pStyle w:val="TableParagraph"/>
              <w:spacing w:before="240" w:line="237" w:lineRule="auto"/>
              <w:rPr>
                <w:b/>
                <w:sz w:val="24"/>
              </w:rPr>
            </w:pPr>
            <w:r>
              <w:rPr>
                <w:b/>
                <w:sz w:val="24"/>
              </w:rPr>
              <w:t xml:space="preserve">Reporting Resident Specific </w:t>
            </w:r>
            <w:r>
              <w:rPr>
                <w:b/>
                <w:spacing w:val="-2"/>
                <w:sz w:val="24"/>
              </w:rPr>
              <w:t>Emergencies</w:t>
            </w:r>
          </w:p>
        </w:tc>
        <w:tc>
          <w:tcPr>
            <w:tcW w:w="3600" w:type="dxa"/>
          </w:tcPr>
          <w:p w14:paraId="314919D6" w14:textId="77777777" w:rsidR="004C79C4" w:rsidRDefault="00C3027F">
            <w:pPr>
              <w:pStyle w:val="TableParagraph"/>
              <w:ind w:left="107"/>
              <w:rPr>
                <w:sz w:val="24"/>
              </w:rPr>
            </w:pPr>
            <w:r>
              <w:rPr>
                <w:spacing w:val="-2"/>
                <w:sz w:val="24"/>
              </w:rPr>
              <w:t>651</w:t>
            </w:r>
            <w:r>
              <w:rPr>
                <w:spacing w:val="-5"/>
                <w:sz w:val="24"/>
              </w:rPr>
              <w:t xml:space="preserve"> </w:t>
            </w:r>
            <w:r>
              <w:rPr>
                <w:spacing w:val="-2"/>
                <w:sz w:val="24"/>
              </w:rPr>
              <w:t>CMR</w:t>
            </w:r>
            <w:r>
              <w:rPr>
                <w:spacing w:val="-8"/>
                <w:sz w:val="24"/>
              </w:rPr>
              <w:t xml:space="preserve"> </w:t>
            </w:r>
            <w:r>
              <w:rPr>
                <w:spacing w:val="-2"/>
                <w:sz w:val="24"/>
              </w:rPr>
              <w:t>12.04(11)(a)(4),</w:t>
            </w:r>
            <w:r>
              <w:rPr>
                <w:spacing w:val="-6"/>
                <w:sz w:val="24"/>
              </w:rPr>
              <w:t xml:space="preserve"> </w:t>
            </w:r>
            <w:r>
              <w:rPr>
                <w:spacing w:val="-5"/>
                <w:sz w:val="24"/>
              </w:rPr>
              <w:t>(e)</w:t>
            </w:r>
          </w:p>
        </w:tc>
        <w:tc>
          <w:tcPr>
            <w:tcW w:w="3027" w:type="dxa"/>
          </w:tcPr>
          <w:p w14:paraId="5C70F74A" w14:textId="77777777" w:rsidR="004C79C4" w:rsidRDefault="00C3027F">
            <w:pPr>
              <w:pStyle w:val="TableParagraph"/>
              <w:ind w:right="192"/>
              <w:rPr>
                <w:sz w:val="24"/>
              </w:rPr>
            </w:pPr>
            <w:r>
              <w:rPr>
                <w:w w:val="105"/>
                <w:sz w:val="24"/>
              </w:rPr>
              <w:t>Late submissions of Resident-specific</w:t>
            </w:r>
            <w:r>
              <w:rPr>
                <w:spacing w:val="-15"/>
                <w:w w:val="105"/>
                <w:sz w:val="24"/>
              </w:rPr>
              <w:t xml:space="preserve"> </w:t>
            </w:r>
            <w:r>
              <w:rPr>
                <w:w w:val="105"/>
                <w:sz w:val="24"/>
              </w:rPr>
              <w:t xml:space="preserve">incidents </w:t>
            </w:r>
            <w:r>
              <w:rPr>
                <w:spacing w:val="-2"/>
                <w:w w:val="105"/>
                <w:sz w:val="24"/>
              </w:rPr>
              <w:t>reports.</w:t>
            </w:r>
          </w:p>
        </w:tc>
        <w:tc>
          <w:tcPr>
            <w:tcW w:w="1594" w:type="dxa"/>
          </w:tcPr>
          <w:p w14:paraId="74CBB5D6" w14:textId="77777777" w:rsidR="004C79C4" w:rsidRDefault="00C3027F">
            <w:pPr>
              <w:pStyle w:val="TableParagraph"/>
              <w:ind w:left="11"/>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460BB86B" w14:textId="77777777" w:rsidR="004C79C4" w:rsidRDefault="00C3027F">
            <w:pPr>
              <w:pStyle w:val="TableParagraph"/>
              <w:ind w:left="9" w:right="5"/>
              <w:jc w:val="center"/>
              <w:rPr>
                <w:sz w:val="24"/>
              </w:rPr>
            </w:pPr>
            <w:r>
              <w:rPr>
                <w:spacing w:val="-10"/>
                <w:w w:val="115"/>
                <w:sz w:val="24"/>
              </w:rPr>
              <w:t>Y</w:t>
            </w:r>
          </w:p>
        </w:tc>
      </w:tr>
      <w:tr w:rsidR="004C79C4" w14:paraId="14C27A8C" w14:textId="77777777">
        <w:trPr>
          <w:trHeight w:val="1475"/>
        </w:trPr>
        <w:tc>
          <w:tcPr>
            <w:tcW w:w="1721" w:type="dxa"/>
          </w:tcPr>
          <w:p w14:paraId="2F0C4975" w14:textId="77777777" w:rsidR="004C79C4" w:rsidRDefault="00C3027F">
            <w:pPr>
              <w:pStyle w:val="TableParagraph"/>
              <w:spacing w:before="1"/>
              <w:ind w:left="7" w:right="1"/>
              <w:jc w:val="center"/>
              <w:rPr>
                <w:b/>
                <w:sz w:val="24"/>
              </w:rPr>
            </w:pPr>
            <w:r>
              <w:rPr>
                <w:b/>
                <w:spacing w:val="-10"/>
                <w:w w:val="115"/>
                <w:sz w:val="24"/>
              </w:rPr>
              <w:t>C</w:t>
            </w:r>
          </w:p>
        </w:tc>
        <w:tc>
          <w:tcPr>
            <w:tcW w:w="3771" w:type="dxa"/>
          </w:tcPr>
          <w:p w14:paraId="056AEC71" w14:textId="77777777" w:rsidR="004C79C4" w:rsidRDefault="00C3027F">
            <w:pPr>
              <w:pStyle w:val="TableParagraph"/>
              <w:rPr>
                <w:sz w:val="24"/>
              </w:rPr>
            </w:pPr>
            <w:r>
              <w:rPr>
                <w:sz w:val="24"/>
              </w:rPr>
              <w:t>Record</w:t>
            </w:r>
            <w:r>
              <w:rPr>
                <w:spacing w:val="24"/>
                <w:sz w:val="24"/>
              </w:rPr>
              <w:t xml:space="preserve"> </w:t>
            </w:r>
            <w:r>
              <w:rPr>
                <w:spacing w:val="-2"/>
                <w:sz w:val="24"/>
              </w:rPr>
              <w:t>Requirements:</w:t>
            </w:r>
          </w:p>
          <w:p w14:paraId="71FD63D8" w14:textId="77777777" w:rsidR="004C79C4" w:rsidRDefault="00C3027F">
            <w:pPr>
              <w:pStyle w:val="TableParagraph"/>
              <w:spacing w:before="144"/>
              <w:rPr>
                <w:b/>
                <w:sz w:val="24"/>
              </w:rPr>
            </w:pPr>
            <w:r>
              <w:rPr>
                <w:b/>
                <w:spacing w:val="2"/>
                <w:sz w:val="24"/>
              </w:rPr>
              <w:t>Correspondence</w:t>
            </w:r>
            <w:r>
              <w:rPr>
                <w:b/>
                <w:spacing w:val="29"/>
                <w:sz w:val="24"/>
              </w:rPr>
              <w:t xml:space="preserve"> </w:t>
            </w:r>
            <w:r>
              <w:rPr>
                <w:b/>
                <w:spacing w:val="-5"/>
                <w:sz w:val="24"/>
              </w:rPr>
              <w:t>Log</w:t>
            </w:r>
          </w:p>
        </w:tc>
        <w:tc>
          <w:tcPr>
            <w:tcW w:w="3600" w:type="dxa"/>
          </w:tcPr>
          <w:p w14:paraId="20EC4989" w14:textId="77777777" w:rsidR="004C79C4" w:rsidRDefault="00C3027F">
            <w:pPr>
              <w:pStyle w:val="TableParagraph"/>
              <w:ind w:left="107"/>
              <w:rPr>
                <w:sz w:val="24"/>
              </w:rPr>
            </w:pPr>
            <w:r>
              <w:rPr>
                <w:sz w:val="24"/>
              </w:rPr>
              <w:t>651</w:t>
            </w:r>
            <w:r>
              <w:rPr>
                <w:spacing w:val="1"/>
                <w:sz w:val="24"/>
              </w:rPr>
              <w:t xml:space="preserve"> </w:t>
            </w:r>
            <w:r>
              <w:rPr>
                <w:sz w:val="24"/>
              </w:rPr>
              <w:t>CMR</w:t>
            </w:r>
            <w:r>
              <w:rPr>
                <w:spacing w:val="-3"/>
                <w:sz w:val="24"/>
              </w:rPr>
              <w:t xml:space="preserve"> </w:t>
            </w:r>
            <w:r>
              <w:rPr>
                <w:spacing w:val="-2"/>
                <w:sz w:val="24"/>
              </w:rPr>
              <w:t>12.05(4)</w:t>
            </w:r>
          </w:p>
        </w:tc>
        <w:tc>
          <w:tcPr>
            <w:tcW w:w="3027" w:type="dxa"/>
          </w:tcPr>
          <w:p w14:paraId="23CDCE2F" w14:textId="77777777" w:rsidR="004C79C4" w:rsidRDefault="00C3027F">
            <w:pPr>
              <w:pStyle w:val="TableParagraph"/>
              <w:spacing w:before="1"/>
              <w:ind w:right="11"/>
              <w:rPr>
                <w:sz w:val="24"/>
              </w:rPr>
            </w:pPr>
            <w:r>
              <w:rPr>
                <w:sz w:val="24"/>
              </w:rPr>
              <w:t xml:space="preserve">Missing information </w:t>
            </w:r>
            <w:proofErr w:type="gramStart"/>
            <w:r>
              <w:rPr>
                <w:sz w:val="24"/>
              </w:rPr>
              <w:t>necessary</w:t>
            </w:r>
            <w:proofErr w:type="gramEnd"/>
            <w:r>
              <w:rPr>
                <w:sz w:val="24"/>
              </w:rPr>
              <w:t xml:space="preserve"> for the continuity of care.</w:t>
            </w:r>
          </w:p>
        </w:tc>
        <w:tc>
          <w:tcPr>
            <w:tcW w:w="1594" w:type="dxa"/>
          </w:tcPr>
          <w:p w14:paraId="296BAA81" w14:textId="77777777" w:rsidR="004C79C4" w:rsidRDefault="00C3027F">
            <w:pPr>
              <w:pStyle w:val="TableParagraph"/>
              <w:ind w:left="11"/>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2278F101" w14:textId="77777777" w:rsidR="004C79C4" w:rsidRDefault="00C3027F">
            <w:pPr>
              <w:pStyle w:val="TableParagraph"/>
              <w:ind w:left="9"/>
              <w:jc w:val="center"/>
              <w:rPr>
                <w:sz w:val="24"/>
              </w:rPr>
            </w:pPr>
            <w:r>
              <w:rPr>
                <w:spacing w:val="-10"/>
                <w:w w:val="115"/>
                <w:sz w:val="24"/>
              </w:rPr>
              <w:t>Y</w:t>
            </w:r>
          </w:p>
        </w:tc>
      </w:tr>
    </w:tbl>
    <w:p w14:paraId="03E415C5" w14:textId="77777777" w:rsidR="004C79C4" w:rsidRDefault="00C3027F">
      <w:pPr>
        <w:spacing w:before="3"/>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6023CFED" w14:textId="77777777" w:rsidR="004C79C4" w:rsidRDefault="004C79C4">
      <w:pPr>
        <w:pStyle w:val="BodyText"/>
      </w:pPr>
    </w:p>
    <w:p w14:paraId="58EC9B20" w14:textId="77777777" w:rsidR="004C79C4" w:rsidRDefault="004C79C4">
      <w:pPr>
        <w:pStyle w:val="BodyText"/>
      </w:pPr>
    </w:p>
    <w:p w14:paraId="08080746" w14:textId="77777777" w:rsidR="004C79C4" w:rsidRDefault="004C79C4">
      <w:pPr>
        <w:pStyle w:val="BodyText"/>
      </w:pPr>
    </w:p>
    <w:p w14:paraId="370BCA71" w14:textId="77777777" w:rsidR="004C79C4" w:rsidRDefault="004C79C4">
      <w:pPr>
        <w:pStyle w:val="BodyText"/>
      </w:pPr>
    </w:p>
    <w:p w14:paraId="5A622BDD" w14:textId="77777777" w:rsidR="004C79C4" w:rsidRDefault="004C79C4">
      <w:pPr>
        <w:pStyle w:val="BodyText"/>
      </w:pPr>
    </w:p>
    <w:p w14:paraId="03399CD3" w14:textId="77777777" w:rsidR="004C79C4" w:rsidRDefault="004C79C4">
      <w:pPr>
        <w:pStyle w:val="BodyText"/>
      </w:pPr>
    </w:p>
    <w:p w14:paraId="5441EE78" w14:textId="77777777" w:rsidR="004C79C4" w:rsidRDefault="004C79C4">
      <w:pPr>
        <w:pStyle w:val="BodyText"/>
      </w:pPr>
    </w:p>
    <w:p w14:paraId="006644B2" w14:textId="77777777" w:rsidR="004C79C4" w:rsidRDefault="004C79C4">
      <w:pPr>
        <w:pStyle w:val="BodyText"/>
      </w:pPr>
    </w:p>
    <w:p w14:paraId="6E6615A3" w14:textId="77777777" w:rsidR="004C79C4" w:rsidRDefault="004C79C4">
      <w:pPr>
        <w:pStyle w:val="BodyText"/>
      </w:pPr>
    </w:p>
    <w:p w14:paraId="5D58F82A" w14:textId="77777777" w:rsidR="004C79C4" w:rsidRDefault="004C79C4">
      <w:pPr>
        <w:pStyle w:val="BodyText"/>
      </w:pPr>
    </w:p>
    <w:p w14:paraId="39354557" w14:textId="77777777" w:rsidR="004C79C4" w:rsidRDefault="004C79C4">
      <w:pPr>
        <w:pStyle w:val="BodyText"/>
      </w:pPr>
    </w:p>
    <w:p w14:paraId="4BB1EB87" w14:textId="77777777" w:rsidR="004C79C4" w:rsidRDefault="004C79C4">
      <w:pPr>
        <w:pStyle w:val="BodyText"/>
        <w:spacing w:before="246"/>
      </w:pPr>
    </w:p>
    <w:p w14:paraId="03A57A7B" w14:textId="77777777" w:rsidR="004C79C4" w:rsidRDefault="00C3027F">
      <w:pPr>
        <w:ind w:right="2067"/>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3 </w:t>
      </w:r>
      <w:r>
        <w:rPr>
          <w:rFonts w:ascii="Times New Roman"/>
          <w:sz w:val="24"/>
        </w:rPr>
        <w:t>of</w:t>
      </w:r>
      <w:r>
        <w:rPr>
          <w:rFonts w:ascii="Times New Roman"/>
          <w:spacing w:val="-1"/>
          <w:sz w:val="24"/>
        </w:rPr>
        <w:t xml:space="preserve"> </w:t>
      </w:r>
      <w:r>
        <w:rPr>
          <w:rFonts w:ascii="Times New Roman"/>
          <w:b/>
          <w:spacing w:val="-10"/>
          <w:sz w:val="24"/>
        </w:rPr>
        <w:t>5</w:t>
      </w:r>
    </w:p>
    <w:p w14:paraId="7E586B64" w14:textId="77777777" w:rsidR="004C79C4" w:rsidRDefault="004C79C4">
      <w:pPr>
        <w:jc w:val="right"/>
        <w:rPr>
          <w:rFonts w:ascii="Times New Roman"/>
          <w:b/>
          <w:sz w:val="24"/>
        </w:rPr>
        <w:sectPr w:rsidR="004C79C4">
          <w:pgSz w:w="15840" w:h="12240" w:orient="landscape"/>
          <w:pgMar w:top="640" w:right="360" w:bottom="280" w:left="360" w:header="720" w:footer="720" w:gutter="0"/>
          <w:cols w:space="720"/>
        </w:sectPr>
      </w:pPr>
    </w:p>
    <w:p w14:paraId="211CC9B3" w14:textId="77777777" w:rsidR="004C79C4" w:rsidRDefault="00C3027F">
      <w:pPr>
        <w:pStyle w:val="BodyText"/>
        <w:spacing w:before="86" w:line="237" w:lineRule="auto"/>
        <w:ind w:right="3737"/>
      </w:pPr>
      <w:r>
        <w:rPr>
          <w:w w:val="105"/>
        </w:rPr>
        <w:lastRenderedPageBreak/>
        <w:t>Benchmark</w:t>
      </w:r>
      <w:r>
        <w:rPr>
          <w:spacing w:val="-14"/>
          <w:w w:val="105"/>
        </w:rPr>
        <w:t xml:space="preserve"> </w:t>
      </w:r>
      <w:r>
        <w:rPr>
          <w:w w:val="105"/>
        </w:rPr>
        <w:t>Senior</w:t>
      </w:r>
      <w:r>
        <w:rPr>
          <w:spacing w:val="-13"/>
          <w:w w:val="105"/>
        </w:rPr>
        <w:t xml:space="preserve"> </w:t>
      </w:r>
      <w:r>
        <w:rPr>
          <w:w w:val="105"/>
        </w:rPr>
        <w:t>Living</w:t>
      </w:r>
      <w:r>
        <w:rPr>
          <w:spacing w:val="-13"/>
          <w:w w:val="105"/>
        </w:rPr>
        <w:t xml:space="preserve"> </w:t>
      </w:r>
      <w:r>
        <w:rPr>
          <w:w w:val="105"/>
        </w:rPr>
        <w:t>at</w:t>
      </w:r>
      <w:r>
        <w:rPr>
          <w:spacing w:val="-13"/>
          <w:w w:val="105"/>
        </w:rPr>
        <w:t xml:space="preserve"> </w:t>
      </w:r>
      <w:r>
        <w:rPr>
          <w:w w:val="105"/>
        </w:rPr>
        <w:t>Leominster</w:t>
      </w:r>
      <w:r>
        <w:rPr>
          <w:spacing w:val="-15"/>
          <w:w w:val="105"/>
        </w:rPr>
        <w:t xml:space="preserve"> </w:t>
      </w:r>
      <w:r>
        <w:rPr>
          <w:w w:val="105"/>
        </w:rPr>
        <w:t>Crossings August 7, 2025</w:t>
      </w:r>
    </w:p>
    <w:p w14:paraId="6872A0EE" w14:textId="77777777" w:rsidR="004C79C4" w:rsidRDefault="00C3027F">
      <w:pPr>
        <w:pStyle w:val="Heading1"/>
        <w:numPr>
          <w:ilvl w:val="0"/>
          <w:numId w:val="2"/>
        </w:numPr>
        <w:tabs>
          <w:tab w:val="left" w:pos="359"/>
        </w:tabs>
        <w:spacing w:before="275"/>
        <w:ind w:left="359" w:hanging="359"/>
        <w:jc w:val="left"/>
      </w:pPr>
      <w:r>
        <w:rPr>
          <w:u w:val="single"/>
        </w:rPr>
        <w:t>Summary</w:t>
      </w:r>
      <w:r>
        <w:rPr>
          <w:spacing w:val="51"/>
          <w:u w:val="single"/>
        </w:rPr>
        <w:t xml:space="preserve"> </w:t>
      </w:r>
      <w:r>
        <w:rPr>
          <w:u w:val="single"/>
        </w:rPr>
        <w:t>of</w:t>
      </w:r>
      <w:r>
        <w:rPr>
          <w:spacing w:val="37"/>
          <w:u w:val="single"/>
        </w:rPr>
        <w:t xml:space="preserve"> </w:t>
      </w:r>
      <w:r>
        <w:rPr>
          <w:u w:val="single"/>
        </w:rPr>
        <w:t>Compliance</w:t>
      </w:r>
      <w:r>
        <w:rPr>
          <w:spacing w:val="39"/>
          <w:u w:val="single"/>
        </w:rPr>
        <w:t xml:space="preserve"> </w:t>
      </w:r>
      <w:r>
        <w:rPr>
          <w:spacing w:val="-2"/>
          <w:u w:val="single"/>
        </w:rPr>
        <w:t>Review</w:t>
      </w:r>
    </w:p>
    <w:p w14:paraId="1094C08D" w14:textId="77777777" w:rsidR="004C79C4" w:rsidRDefault="00C3027F">
      <w:pPr>
        <w:pStyle w:val="ListParagraph"/>
        <w:numPr>
          <w:ilvl w:val="1"/>
          <w:numId w:val="2"/>
        </w:numPr>
        <w:tabs>
          <w:tab w:val="left" w:pos="358"/>
        </w:tabs>
        <w:spacing w:before="290" w:line="291" w:lineRule="exact"/>
        <w:ind w:left="358" w:hanging="358"/>
        <w:rPr>
          <w:b/>
          <w:sz w:val="24"/>
        </w:rPr>
      </w:pPr>
      <w:r>
        <w:rPr>
          <w:b/>
          <w:sz w:val="24"/>
        </w:rPr>
        <w:t>Service</w:t>
      </w:r>
      <w:r>
        <w:rPr>
          <w:b/>
          <w:spacing w:val="35"/>
          <w:sz w:val="24"/>
        </w:rPr>
        <w:t xml:space="preserve"> </w:t>
      </w:r>
      <w:r>
        <w:rPr>
          <w:b/>
          <w:sz w:val="24"/>
        </w:rPr>
        <w:t>and</w:t>
      </w:r>
      <w:r>
        <w:rPr>
          <w:b/>
          <w:spacing w:val="43"/>
          <w:sz w:val="24"/>
        </w:rPr>
        <w:t xml:space="preserve"> </w:t>
      </w:r>
      <w:r>
        <w:rPr>
          <w:b/>
          <w:sz w:val="24"/>
        </w:rPr>
        <w:t>Service</w:t>
      </w:r>
      <w:r>
        <w:rPr>
          <w:b/>
          <w:spacing w:val="39"/>
          <w:sz w:val="24"/>
        </w:rPr>
        <w:t xml:space="preserve"> </w:t>
      </w:r>
      <w:r>
        <w:rPr>
          <w:b/>
          <w:sz w:val="24"/>
        </w:rPr>
        <w:t>Coordination</w:t>
      </w:r>
      <w:r>
        <w:rPr>
          <w:b/>
          <w:spacing w:val="33"/>
          <w:sz w:val="24"/>
        </w:rPr>
        <w:t xml:space="preserve"> </w:t>
      </w:r>
      <w:r>
        <w:rPr>
          <w:b/>
          <w:sz w:val="24"/>
        </w:rPr>
        <w:t>Requirements-</w:t>
      </w:r>
      <w:r>
        <w:rPr>
          <w:b/>
          <w:spacing w:val="34"/>
          <w:sz w:val="24"/>
        </w:rPr>
        <w:t xml:space="preserve"> </w:t>
      </w:r>
      <w:r>
        <w:rPr>
          <w:b/>
          <w:sz w:val="24"/>
        </w:rPr>
        <w:t>Emergency</w:t>
      </w:r>
      <w:r>
        <w:rPr>
          <w:b/>
          <w:spacing w:val="46"/>
          <w:sz w:val="24"/>
        </w:rPr>
        <w:t xml:space="preserve"> </w:t>
      </w:r>
      <w:r>
        <w:rPr>
          <w:b/>
          <w:spacing w:val="-2"/>
          <w:sz w:val="24"/>
        </w:rPr>
        <w:t>Response</w:t>
      </w:r>
    </w:p>
    <w:p w14:paraId="35AB9EE4" w14:textId="77777777" w:rsidR="004C79C4" w:rsidRDefault="00C3027F">
      <w:pPr>
        <w:pStyle w:val="ListParagraph"/>
        <w:numPr>
          <w:ilvl w:val="2"/>
          <w:numId w:val="2"/>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13FB571D" w14:textId="77777777" w:rsidR="004C79C4" w:rsidRDefault="00C3027F">
      <w:pPr>
        <w:pStyle w:val="ListParagraph"/>
        <w:numPr>
          <w:ilvl w:val="3"/>
          <w:numId w:val="2"/>
        </w:numPr>
        <w:tabs>
          <w:tab w:val="left" w:pos="1296"/>
        </w:tabs>
        <w:ind w:right="839"/>
        <w:rPr>
          <w:sz w:val="24"/>
        </w:rPr>
      </w:pPr>
      <w:r>
        <w:rPr>
          <w:w w:val="105"/>
          <w:sz w:val="24"/>
        </w:rPr>
        <w:t>During</w:t>
      </w:r>
      <w:r>
        <w:rPr>
          <w:spacing w:val="-3"/>
          <w:w w:val="105"/>
          <w:sz w:val="24"/>
        </w:rPr>
        <w:t xml:space="preserve"> </w:t>
      </w:r>
      <w:r>
        <w:rPr>
          <w:w w:val="105"/>
          <w:sz w:val="24"/>
        </w:rPr>
        <w:t>the</w:t>
      </w:r>
      <w:r>
        <w:rPr>
          <w:spacing w:val="-5"/>
          <w:w w:val="105"/>
          <w:sz w:val="24"/>
        </w:rPr>
        <w:t xml:space="preserve"> </w:t>
      </w:r>
      <w:r>
        <w:rPr>
          <w:w w:val="105"/>
          <w:sz w:val="24"/>
        </w:rPr>
        <w:t>months</w:t>
      </w:r>
      <w:r>
        <w:rPr>
          <w:spacing w:val="-4"/>
          <w:w w:val="105"/>
          <w:sz w:val="24"/>
        </w:rPr>
        <w:t xml:space="preserve"> </w:t>
      </w:r>
      <w:r>
        <w:rPr>
          <w:w w:val="105"/>
          <w:sz w:val="24"/>
        </w:rPr>
        <w:t>of</w:t>
      </w:r>
      <w:r>
        <w:rPr>
          <w:spacing w:val="-3"/>
          <w:w w:val="105"/>
          <w:sz w:val="24"/>
        </w:rPr>
        <w:t xml:space="preserve"> </w:t>
      </w:r>
      <w:r>
        <w:rPr>
          <w:w w:val="105"/>
          <w:sz w:val="24"/>
        </w:rPr>
        <w:t>December</w:t>
      </w:r>
      <w:r>
        <w:rPr>
          <w:spacing w:val="-2"/>
          <w:w w:val="105"/>
          <w:sz w:val="24"/>
        </w:rPr>
        <w:t xml:space="preserve"> </w:t>
      </w:r>
      <w:r>
        <w:rPr>
          <w:w w:val="105"/>
          <w:sz w:val="24"/>
        </w:rPr>
        <w:t>2023,</w:t>
      </w:r>
      <w:r>
        <w:rPr>
          <w:spacing w:val="-1"/>
          <w:w w:val="105"/>
          <w:sz w:val="24"/>
        </w:rPr>
        <w:t xml:space="preserve"> </w:t>
      </w:r>
      <w:r>
        <w:rPr>
          <w:w w:val="105"/>
          <w:sz w:val="24"/>
        </w:rPr>
        <w:t>April</w:t>
      </w:r>
      <w:r>
        <w:rPr>
          <w:spacing w:val="-4"/>
          <w:w w:val="105"/>
          <w:sz w:val="24"/>
        </w:rPr>
        <w:t xml:space="preserve"> </w:t>
      </w:r>
      <w:r>
        <w:rPr>
          <w:w w:val="105"/>
          <w:sz w:val="24"/>
        </w:rPr>
        <w:t>2024,</w:t>
      </w:r>
      <w:r>
        <w:rPr>
          <w:spacing w:val="-2"/>
          <w:w w:val="105"/>
          <w:sz w:val="24"/>
        </w:rPr>
        <w:t xml:space="preserve"> </w:t>
      </w:r>
      <w:r>
        <w:rPr>
          <w:w w:val="105"/>
          <w:sz w:val="24"/>
        </w:rPr>
        <w:t>there</w:t>
      </w:r>
      <w:r>
        <w:rPr>
          <w:spacing w:val="-5"/>
          <w:w w:val="105"/>
          <w:sz w:val="24"/>
        </w:rPr>
        <w:t xml:space="preserve"> </w:t>
      </w:r>
      <w:r>
        <w:rPr>
          <w:w w:val="105"/>
          <w:sz w:val="24"/>
        </w:rPr>
        <w:t>were</w:t>
      </w:r>
      <w:r>
        <w:rPr>
          <w:spacing w:val="-2"/>
          <w:w w:val="105"/>
          <w:sz w:val="24"/>
        </w:rPr>
        <w:t xml:space="preserve"> </w:t>
      </w:r>
      <w:r>
        <w:rPr>
          <w:w w:val="105"/>
          <w:sz w:val="24"/>
        </w:rPr>
        <w:t>58</w:t>
      </w:r>
      <w:r>
        <w:rPr>
          <w:spacing w:val="-1"/>
          <w:w w:val="105"/>
          <w:sz w:val="24"/>
        </w:rPr>
        <w:t xml:space="preserve"> </w:t>
      </w:r>
      <w:r>
        <w:rPr>
          <w:w w:val="105"/>
          <w:sz w:val="24"/>
        </w:rPr>
        <w:t>e-call response times over the 12-minute limit.</w:t>
      </w:r>
    </w:p>
    <w:p w14:paraId="2C49B58C" w14:textId="77777777" w:rsidR="004C79C4" w:rsidRDefault="00C3027F">
      <w:pPr>
        <w:pStyle w:val="Heading1"/>
        <w:numPr>
          <w:ilvl w:val="1"/>
          <w:numId w:val="2"/>
        </w:numPr>
        <w:tabs>
          <w:tab w:val="left" w:pos="415"/>
        </w:tabs>
        <w:spacing w:before="286" w:line="290" w:lineRule="exact"/>
        <w:ind w:left="415" w:hanging="415"/>
      </w:pPr>
      <w:r>
        <w:t>Reporting</w:t>
      </w:r>
      <w:r>
        <w:rPr>
          <w:spacing w:val="52"/>
        </w:rPr>
        <w:t xml:space="preserve"> </w:t>
      </w:r>
      <w:r>
        <w:t>Resident-specific</w:t>
      </w:r>
      <w:r>
        <w:rPr>
          <w:spacing w:val="51"/>
        </w:rPr>
        <w:t xml:space="preserve"> </w:t>
      </w:r>
      <w:r>
        <w:t>Emergencies-</w:t>
      </w:r>
      <w:r>
        <w:rPr>
          <w:spacing w:val="51"/>
        </w:rPr>
        <w:t xml:space="preserve"> </w:t>
      </w:r>
      <w:r>
        <w:t>Incident</w:t>
      </w:r>
      <w:r>
        <w:rPr>
          <w:spacing w:val="52"/>
        </w:rPr>
        <w:t xml:space="preserve"> </w:t>
      </w:r>
      <w:r>
        <w:rPr>
          <w:spacing w:val="-2"/>
        </w:rPr>
        <w:t>Reports</w:t>
      </w:r>
    </w:p>
    <w:p w14:paraId="22C696AD" w14:textId="77777777" w:rsidR="004C79C4" w:rsidRDefault="00C3027F">
      <w:pPr>
        <w:pStyle w:val="ListParagraph"/>
        <w:numPr>
          <w:ilvl w:val="2"/>
          <w:numId w:val="2"/>
        </w:numPr>
        <w:tabs>
          <w:tab w:val="left" w:pos="936"/>
        </w:tabs>
        <w:ind w:right="280"/>
        <w:rPr>
          <w:sz w:val="24"/>
        </w:rPr>
      </w:pPr>
      <w:r>
        <w:rPr>
          <w:sz w:val="24"/>
        </w:rPr>
        <w:t xml:space="preserve">AGE reviewed the Residence records and incident reports from June 1, </w:t>
      </w:r>
      <w:proofErr w:type="gramStart"/>
      <w:r>
        <w:rPr>
          <w:sz w:val="24"/>
        </w:rPr>
        <w:t>2023</w:t>
      </w:r>
      <w:proofErr w:type="gramEnd"/>
      <w:r>
        <w:rPr>
          <w:sz w:val="24"/>
        </w:rPr>
        <w:t xml:space="preserve"> 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378F2405" w14:textId="77777777" w:rsidR="004C79C4" w:rsidRDefault="00C3027F">
      <w:pPr>
        <w:pStyle w:val="ListParagraph"/>
        <w:numPr>
          <w:ilvl w:val="3"/>
          <w:numId w:val="2"/>
        </w:numPr>
        <w:tabs>
          <w:tab w:val="left" w:pos="1296"/>
        </w:tabs>
        <w:ind w:right="1050"/>
        <w:rPr>
          <w:sz w:val="24"/>
        </w:rPr>
      </w:pPr>
      <w:r>
        <w:rPr>
          <w:sz w:val="24"/>
        </w:rPr>
        <w:t>The Residence filed 15 incident reports greater than 24 hours after the occurrence of the incident or accident.</w:t>
      </w:r>
    </w:p>
    <w:p w14:paraId="09659E00" w14:textId="77777777" w:rsidR="004C79C4" w:rsidRDefault="00C3027F">
      <w:pPr>
        <w:pStyle w:val="Heading1"/>
        <w:numPr>
          <w:ilvl w:val="1"/>
          <w:numId w:val="2"/>
        </w:numPr>
        <w:tabs>
          <w:tab w:val="left" w:pos="358"/>
        </w:tabs>
        <w:spacing w:before="282" w:line="290" w:lineRule="exact"/>
        <w:ind w:left="358" w:hanging="358"/>
      </w:pPr>
      <w:r>
        <w:t>Record</w:t>
      </w:r>
      <w:r>
        <w:rPr>
          <w:spacing w:val="53"/>
        </w:rPr>
        <w:t xml:space="preserve"> </w:t>
      </w:r>
      <w:r>
        <w:t>Requirements-</w:t>
      </w:r>
      <w:r>
        <w:rPr>
          <w:spacing w:val="45"/>
        </w:rPr>
        <w:t xml:space="preserve"> </w:t>
      </w:r>
      <w:r>
        <w:t>Correspondence</w:t>
      </w:r>
      <w:r>
        <w:rPr>
          <w:spacing w:val="52"/>
        </w:rPr>
        <w:t xml:space="preserve"> </w:t>
      </w:r>
      <w:r>
        <w:rPr>
          <w:spacing w:val="-5"/>
        </w:rPr>
        <w:t>Log</w:t>
      </w:r>
    </w:p>
    <w:p w14:paraId="1A6B12BC" w14:textId="77777777" w:rsidR="004C79C4" w:rsidRDefault="00C3027F">
      <w:pPr>
        <w:pStyle w:val="ListParagraph"/>
        <w:numPr>
          <w:ilvl w:val="2"/>
          <w:numId w:val="2"/>
        </w:numPr>
        <w:tabs>
          <w:tab w:val="left" w:pos="936"/>
        </w:tabs>
        <w:ind w:right="10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5"/>
          <w:w w:val="105"/>
          <w:sz w:val="24"/>
        </w:rPr>
        <w:t xml:space="preserve"> </w:t>
      </w:r>
      <w:r>
        <w:rPr>
          <w:w w:val="105"/>
          <w:sz w:val="24"/>
        </w:rPr>
        <w:t>Logs</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6"/>
          <w:w w:val="105"/>
          <w:sz w:val="24"/>
        </w:rPr>
        <w:t xml:space="preserve"> </w:t>
      </w:r>
      <w:r>
        <w:rPr>
          <w:spacing w:val="-2"/>
          <w:w w:val="105"/>
          <w:sz w:val="24"/>
        </w:rPr>
        <w:t>necessary</w:t>
      </w:r>
      <w:r>
        <w:rPr>
          <w:spacing w:val="-6"/>
          <w:w w:val="105"/>
          <w:sz w:val="24"/>
        </w:rPr>
        <w:t xml:space="preserve"> </w:t>
      </w:r>
      <w:r>
        <w:rPr>
          <w:spacing w:val="-2"/>
          <w:w w:val="105"/>
          <w:sz w:val="24"/>
        </w:rPr>
        <w:t>to</w:t>
      </w:r>
      <w:r>
        <w:rPr>
          <w:spacing w:val="-7"/>
          <w:w w:val="105"/>
          <w:sz w:val="24"/>
        </w:rPr>
        <w:t xml:space="preserve"> </w:t>
      </w:r>
      <w:r>
        <w:rPr>
          <w:spacing w:val="-2"/>
          <w:w w:val="105"/>
          <w:sz w:val="24"/>
        </w:rPr>
        <w:t>maintain</w:t>
      </w:r>
      <w:r>
        <w:rPr>
          <w:spacing w:val="-9"/>
          <w:w w:val="105"/>
          <w:sz w:val="24"/>
        </w:rPr>
        <w:t xml:space="preserve"> </w:t>
      </w:r>
      <w:r>
        <w:rPr>
          <w:spacing w:val="-2"/>
          <w:w w:val="105"/>
          <w:sz w:val="24"/>
        </w:rPr>
        <w:t>the</w:t>
      </w:r>
      <w:r>
        <w:rPr>
          <w:spacing w:val="-7"/>
          <w:w w:val="105"/>
          <w:sz w:val="24"/>
        </w:rPr>
        <w:t xml:space="preserve"> </w:t>
      </w:r>
      <w:r>
        <w:rPr>
          <w:spacing w:val="-2"/>
          <w:w w:val="105"/>
          <w:sz w:val="24"/>
        </w:rPr>
        <w:t>continuity</w:t>
      </w:r>
      <w:r>
        <w:rPr>
          <w:spacing w:val="-6"/>
          <w:w w:val="105"/>
          <w:sz w:val="24"/>
        </w:rPr>
        <w:t xml:space="preserve"> </w:t>
      </w:r>
      <w:r>
        <w:rPr>
          <w:spacing w:val="-2"/>
          <w:w w:val="105"/>
          <w:sz w:val="24"/>
        </w:rPr>
        <w:t>of</w:t>
      </w:r>
      <w:r>
        <w:rPr>
          <w:spacing w:val="-7"/>
          <w:w w:val="105"/>
          <w:sz w:val="24"/>
        </w:rPr>
        <w:t xml:space="preserve"> </w:t>
      </w:r>
      <w:r>
        <w:rPr>
          <w:spacing w:val="-2"/>
          <w:w w:val="105"/>
          <w:sz w:val="24"/>
        </w:rPr>
        <w:t>care</w:t>
      </w:r>
      <w:r>
        <w:rPr>
          <w:spacing w:val="-10"/>
          <w:w w:val="105"/>
          <w:sz w:val="24"/>
        </w:rPr>
        <w:t xml:space="preserve"> </w:t>
      </w:r>
      <w:r>
        <w:rPr>
          <w:spacing w:val="-2"/>
          <w:w w:val="105"/>
          <w:sz w:val="24"/>
        </w:rPr>
        <w:t>for</w:t>
      </w:r>
      <w:r>
        <w:rPr>
          <w:spacing w:val="-6"/>
          <w:w w:val="105"/>
          <w:sz w:val="24"/>
        </w:rPr>
        <w:t xml:space="preserve"> </w:t>
      </w:r>
      <w:r>
        <w:rPr>
          <w:spacing w:val="-2"/>
          <w:w w:val="105"/>
          <w:sz w:val="24"/>
        </w:rPr>
        <w:t>all</w:t>
      </w:r>
      <w:r>
        <w:rPr>
          <w:spacing w:val="-8"/>
          <w:w w:val="105"/>
          <w:sz w:val="24"/>
        </w:rPr>
        <w:t xml:space="preserve"> </w:t>
      </w:r>
      <w:r>
        <w:rPr>
          <w:spacing w:val="-2"/>
          <w:w w:val="105"/>
          <w:sz w:val="24"/>
        </w:rPr>
        <w:t>Residents.</w:t>
      </w:r>
    </w:p>
    <w:p w14:paraId="18BA7AA2" w14:textId="77777777" w:rsidR="004C79C4" w:rsidRDefault="00C3027F">
      <w:pPr>
        <w:pStyle w:val="ListParagraph"/>
        <w:numPr>
          <w:ilvl w:val="3"/>
          <w:numId w:val="2"/>
        </w:numPr>
        <w:tabs>
          <w:tab w:val="left" w:pos="1259"/>
          <w:tab w:val="left" w:pos="1296"/>
        </w:tabs>
        <w:ind w:right="430"/>
        <w:rPr>
          <w:sz w:val="24"/>
        </w:rPr>
      </w:pPr>
      <w:r>
        <w:rPr>
          <w:w w:val="105"/>
          <w:sz w:val="24"/>
        </w:rPr>
        <w:t>The</w:t>
      </w:r>
      <w:r>
        <w:rPr>
          <w:spacing w:val="-12"/>
          <w:w w:val="105"/>
          <w:sz w:val="24"/>
        </w:rPr>
        <w:t xml:space="preserve"> </w:t>
      </w:r>
      <w:r>
        <w:rPr>
          <w:w w:val="105"/>
          <w:sz w:val="24"/>
        </w:rPr>
        <w:t>SCR</w:t>
      </w:r>
      <w:r>
        <w:rPr>
          <w:spacing w:val="-12"/>
          <w:w w:val="105"/>
          <w:sz w:val="24"/>
        </w:rPr>
        <w:t xml:space="preserve"> </w:t>
      </w:r>
      <w:r>
        <w:rPr>
          <w:w w:val="105"/>
          <w:sz w:val="24"/>
        </w:rPr>
        <w:t>and</w:t>
      </w:r>
      <w:r>
        <w:rPr>
          <w:spacing w:val="-10"/>
          <w:w w:val="105"/>
          <w:sz w:val="24"/>
        </w:rPr>
        <w:t xml:space="preserve"> </w:t>
      </w:r>
      <w:r>
        <w:rPr>
          <w:w w:val="105"/>
          <w:sz w:val="24"/>
        </w:rPr>
        <w:t>Traditional</w:t>
      </w:r>
      <w:r>
        <w:rPr>
          <w:spacing w:val="-12"/>
          <w:w w:val="105"/>
          <w:sz w:val="24"/>
        </w:rPr>
        <w:t xml:space="preserve"> </w:t>
      </w:r>
      <w:r>
        <w:rPr>
          <w:w w:val="105"/>
          <w:sz w:val="24"/>
        </w:rPr>
        <w:t>logs</w:t>
      </w:r>
      <w:r>
        <w:rPr>
          <w:spacing w:val="-12"/>
          <w:w w:val="105"/>
          <w:sz w:val="24"/>
        </w:rPr>
        <w:t xml:space="preserve"> </w:t>
      </w:r>
      <w:r>
        <w:rPr>
          <w:w w:val="105"/>
          <w:sz w:val="24"/>
        </w:rPr>
        <w:t>did</w:t>
      </w:r>
      <w:r>
        <w:rPr>
          <w:spacing w:val="-12"/>
          <w:w w:val="105"/>
          <w:sz w:val="24"/>
        </w:rPr>
        <w:t xml:space="preserve"> </w:t>
      </w:r>
      <w:r>
        <w:rPr>
          <w:w w:val="105"/>
          <w:sz w:val="24"/>
        </w:rPr>
        <w:t>not</w:t>
      </w:r>
      <w:r>
        <w:rPr>
          <w:spacing w:val="-10"/>
          <w:w w:val="105"/>
          <w:sz w:val="24"/>
        </w:rPr>
        <w:t xml:space="preserve"> </w:t>
      </w:r>
      <w:r>
        <w:rPr>
          <w:w w:val="105"/>
          <w:sz w:val="24"/>
        </w:rPr>
        <w:t>consistently</w:t>
      </w:r>
      <w:r>
        <w:rPr>
          <w:spacing w:val="-10"/>
          <w:w w:val="105"/>
          <w:sz w:val="24"/>
        </w:rPr>
        <w:t xml:space="preserve"> </w:t>
      </w:r>
      <w:r>
        <w:rPr>
          <w:w w:val="105"/>
          <w:sz w:val="24"/>
        </w:rPr>
        <w:t>document</w:t>
      </w:r>
      <w:r>
        <w:rPr>
          <w:spacing w:val="-12"/>
          <w:w w:val="105"/>
          <w:sz w:val="24"/>
        </w:rPr>
        <w:t xml:space="preserve"> </w:t>
      </w:r>
      <w:r>
        <w:rPr>
          <w:w w:val="105"/>
          <w:sz w:val="24"/>
        </w:rPr>
        <w:t>all</w:t>
      </w:r>
      <w:r>
        <w:rPr>
          <w:spacing w:val="-7"/>
          <w:w w:val="105"/>
          <w:sz w:val="24"/>
        </w:rPr>
        <w:t xml:space="preserve"> </w:t>
      </w:r>
      <w:r>
        <w:rPr>
          <w:w w:val="105"/>
          <w:sz w:val="24"/>
        </w:rPr>
        <w:t>significant</w:t>
      </w:r>
      <w:r>
        <w:rPr>
          <w:spacing w:val="-10"/>
          <w:w w:val="105"/>
          <w:sz w:val="24"/>
        </w:rPr>
        <w:t xml:space="preserve"> </w:t>
      </w:r>
      <w:r>
        <w:rPr>
          <w:w w:val="105"/>
          <w:sz w:val="24"/>
        </w:rPr>
        <w:t>or pertinent</w:t>
      </w:r>
      <w:r>
        <w:rPr>
          <w:spacing w:val="-2"/>
          <w:w w:val="105"/>
          <w:sz w:val="24"/>
        </w:rPr>
        <w:t xml:space="preserve"> </w:t>
      </w:r>
      <w:r>
        <w:rPr>
          <w:w w:val="105"/>
          <w:sz w:val="24"/>
        </w:rPr>
        <w:t>information</w:t>
      </w:r>
      <w:r>
        <w:rPr>
          <w:spacing w:val="-5"/>
          <w:w w:val="105"/>
          <w:sz w:val="24"/>
        </w:rPr>
        <w:t xml:space="preserve"> </w:t>
      </w:r>
      <w:r>
        <w:rPr>
          <w:w w:val="105"/>
          <w:sz w:val="24"/>
        </w:rPr>
        <w:t>necessary</w:t>
      </w:r>
      <w:r>
        <w:rPr>
          <w:spacing w:val="-2"/>
          <w:w w:val="105"/>
          <w:sz w:val="24"/>
        </w:rPr>
        <w:t xml:space="preserve"> </w:t>
      </w:r>
      <w:r>
        <w:rPr>
          <w:w w:val="105"/>
          <w:sz w:val="24"/>
        </w:rPr>
        <w:t>to</w:t>
      </w:r>
      <w:r>
        <w:rPr>
          <w:spacing w:val="-4"/>
          <w:w w:val="105"/>
          <w:sz w:val="24"/>
        </w:rPr>
        <w:t xml:space="preserve"> </w:t>
      </w:r>
      <w:r>
        <w:rPr>
          <w:w w:val="105"/>
          <w:sz w:val="24"/>
        </w:rPr>
        <w:t>maintain</w:t>
      </w:r>
      <w:r>
        <w:rPr>
          <w:spacing w:val="-5"/>
          <w:w w:val="105"/>
          <w:sz w:val="24"/>
        </w:rPr>
        <w:t xml:space="preserve"> </w:t>
      </w:r>
      <w:r>
        <w:rPr>
          <w:w w:val="105"/>
          <w:sz w:val="24"/>
        </w:rPr>
        <w:t>the</w:t>
      </w:r>
      <w:r>
        <w:rPr>
          <w:spacing w:val="-3"/>
          <w:w w:val="105"/>
          <w:sz w:val="24"/>
        </w:rPr>
        <w:t xml:space="preserve"> </w:t>
      </w:r>
      <w:r>
        <w:rPr>
          <w:w w:val="105"/>
          <w:sz w:val="24"/>
        </w:rPr>
        <w:t>continuity</w:t>
      </w:r>
      <w:r>
        <w:rPr>
          <w:spacing w:val="-2"/>
          <w:w w:val="105"/>
          <w:sz w:val="24"/>
        </w:rPr>
        <w:t xml:space="preserve"> </w:t>
      </w:r>
      <w:r>
        <w:rPr>
          <w:w w:val="105"/>
          <w:sz w:val="24"/>
        </w:rPr>
        <w:t>of</w:t>
      </w:r>
      <w:r>
        <w:rPr>
          <w:spacing w:val="-3"/>
          <w:w w:val="105"/>
          <w:sz w:val="24"/>
        </w:rPr>
        <w:t xml:space="preserve"> </w:t>
      </w:r>
      <w:r>
        <w:rPr>
          <w:w w:val="105"/>
          <w:sz w:val="24"/>
        </w:rPr>
        <w:t>care</w:t>
      </w:r>
      <w:r>
        <w:rPr>
          <w:spacing w:val="-6"/>
          <w:w w:val="105"/>
          <w:sz w:val="24"/>
        </w:rPr>
        <w:t xml:space="preserve"> </w:t>
      </w:r>
      <w:r>
        <w:rPr>
          <w:w w:val="105"/>
          <w:sz w:val="24"/>
        </w:rPr>
        <w:t>for</w:t>
      </w:r>
      <w:r>
        <w:rPr>
          <w:spacing w:val="-2"/>
          <w:w w:val="105"/>
          <w:sz w:val="24"/>
        </w:rPr>
        <w:t xml:space="preserve"> </w:t>
      </w:r>
      <w:r>
        <w:rPr>
          <w:w w:val="105"/>
          <w:sz w:val="24"/>
        </w:rPr>
        <w:t xml:space="preserve">all </w:t>
      </w:r>
      <w:r>
        <w:rPr>
          <w:spacing w:val="-2"/>
          <w:w w:val="105"/>
          <w:sz w:val="24"/>
        </w:rPr>
        <w:t>Residents.</w:t>
      </w:r>
    </w:p>
    <w:p w14:paraId="44FF6581" w14:textId="77777777" w:rsidR="004C79C4" w:rsidRDefault="00C3027F">
      <w:pPr>
        <w:pStyle w:val="Heading1"/>
        <w:numPr>
          <w:ilvl w:val="0"/>
          <w:numId w:val="2"/>
        </w:numPr>
        <w:tabs>
          <w:tab w:val="left" w:pos="322"/>
        </w:tabs>
        <w:spacing w:before="285"/>
        <w:ind w:left="322" w:hanging="322"/>
        <w:jc w:val="left"/>
      </w:pPr>
      <w:r>
        <w:rPr>
          <w:u w:val="single"/>
        </w:rPr>
        <w:t>Corrective</w:t>
      </w:r>
      <w:r>
        <w:rPr>
          <w:spacing w:val="19"/>
          <w:u w:val="single"/>
        </w:rPr>
        <w:t xml:space="preserve"> </w:t>
      </w:r>
      <w:r>
        <w:rPr>
          <w:spacing w:val="-2"/>
          <w:u w:val="single"/>
        </w:rPr>
        <w:t>Actions</w:t>
      </w:r>
    </w:p>
    <w:p w14:paraId="14E5D8BD" w14:textId="77777777" w:rsidR="004C79C4" w:rsidRDefault="00C3027F">
      <w:pPr>
        <w:pStyle w:val="ListParagraph"/>
        <w:numPr>
          <w:ilvl w:val="1"/>
          <w:numId w:val="2"/>
        </w:numPr>
        <w:tabs>
          <w:tab w:val="left" w:pos="258"/>
        </w:tabs>
        <w:spacing w:before="117" w:line="292" w:lineRule="exact"/>
        <w:ind w:left="258" w:hanging="258"/>
        <w:rPr>
          <w:b/>
          <w:sz w:val="24"/>
        </w:rPr>
      </w:pPr>
      <w:r>
        <w:rPr>
          <w:b/>
          <w:sz w:val="24"/>
        </w:rPr>
        <w:t>General</w:t>
      </w:r>
      <w:r>
        <w:rPr>
          <w:b/>
          <w:spacing w:val="18"/>
          <w:sz w:val="24"/>
        </w:rPr>
        <w:t xml:space="preserve"> </w:t>
      </w:r>
      <w:r>
        <w:rPr>
          <w:b/>
          <w:sz w:val="24"/>
        </w:rPr>
        <w:t>Corrective</w:t>
      </w:r>
      <w:r>
        <w:rPr>
          <w:b/>
          <w:spacing w:val="14"/>
          <w:sz w:val="24"/>
        </w:rPr>
        <w:t xml:space="preserve"> </w:t>
      </w:r>
      <w:r>
        <w:rPr>
          <w:b/>
          <w:spacing w:val="-2"/>
          <w:sz w:val="24"/>
        </w:rPr>
        <w:t>Actions</w:t>
      </w:r>
    </w:p>
    <w:p w14:paraId="50B87A17" w14:textId="77777777" w:rsidR="004C79C4" w:rsidRDefault="00C3027F">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50309D5F" w14:textId="77777777" w:rsidR="004C79C4" w:rsidRDefault="00C3027F">
      <w:pPr>
        <w:pStyle w:val="ListParagraph"/>
        <w:numPr>
          <w:ilvl w:val="0"/>
          <w:numId w:val="1"/>
        </w:numPr>
        <w:tabs>
          <w:tab w:val="left" w:pos="720"/>
        </w:tabs>
        <w:spacing w:before="3"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74121741" w14:textId="77777777" w:rsidR="004C79C4" w:rsidRDefault="00C3027F">
      <w:pPr>
        <w:pStyle w:val="ListParagraph"/>
        <w:numPr>
          <w:ilvl w:val="0"/>
          <w:numId w:val="1"/>
        </w:numPr>
        <w:tabs>
          <w:tab w:val="left" w:pos="720"/>
        </w:tabs>
        <w:spacing w:before="3" w:line="237" w:lineRule="auto"/>
        <w:ind w:right="34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75131F55" w14:textId="77777777" w:rsidR="004C79C4" w:rsidRDefault="00C3027F">
      <w:pPr>
        <w:pStyle w:val="ListParagraph"/>
        <w:numPr>
          <w:ilvl w:val="0"/>
          <w:numId w:val="1"/>
        </w:numPr>
        <w:tabs>
          <w:tab w:val="left" w:pos="718"/>
          <w:tab w:val="left" w:pos="720"/>
        </w:tabs>
        <w:spacing w:before="3" w:line="237" w:lineRule="auto"/>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79A5F07E" w14:textId="77777777" w:rsidR="004C79C4" w:rsidRDefault="00C3027F">
      <w:pPr>
        <w:pStyle w:val="ListParagraph"/>
        <w:numPr>
          <w:ilvl w:val="0"/>
          <w:numId w:val="1"/>
        </w:numPr>
        <w:tabs>
          <w:tab w:val="left" w:pos="719"/>
        </w:tabs>
        <w:spacing w:before="1"/>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6E081246" w14:textId="77777777" w:rsidR="004C79C4" w:rsidRDefault="00C3027F">
      <w:pPr>
        <w:pStyle w:val="Heading1"/>
        <w:numPr>
          <w:ilvl w:val="0"/>
          <w:numId w:val="2"/>
        </w:numPr>
        <w:tabs>
          <w:tab w:val="left" w:pos="199"/>
        </w:tabs>
        <w:spacing w:before="290"/>
        <w:ind w:left="199" w:hanging="199"/>
        <w:jc w:val="left"/>
      </w:pPr>
      <w:r>
        <w:rPr>
          <w:spacing w:val="-3"/>
          <w:w w:val="110"/>
          <w:u w:val="single"/>
        </w:rPr>
        <w:t xml:space="preserve"> </w:t>
      </w:r>
      <w:r>
        <w:rPr>
          <w:w w:val="110"/>
          <w:u w:val="single"/>
        </w:rPr>
        <w:t>NEXT</w:t>
      </w:r>
      <w:r>
        <w:rPr>
          <w:spacing w:val="-1"/>
          <w:w w:val="110"/>
          <w:u w:val="single"/>
        </w:rPr>
        <w:t xml:space="preserve"> </w:t>
      </w:r>
      <w:r>
        <w:rPr>
          <w:spacing w:val="-2"/>
          <w:w w:val="110"/>
          <w:u w:val="single"/>
        </w:rPr>
        <w:t>STEPS:</w:t>
      </w:r>
    </w:p>
    <w:p w14:paraId="46B1F50D" w14:textId="77777777" w:rsidR="004C79C4" w:rsidRDefault="00C3027F">
      <w:pPr>
        <w:pStyle w:val="BodyText"/>
        <w:spacing w:before="118"/>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September 7, 2025.</w:t>
      </w:r>
    </w:p>
    <w:p w14:paraId="3412C3AC" w14:textId="77777777" w:rsidR="004C79C4" w:rsidRDefault="00C3027F">
      <w:pPr>
        <w:pStyle w:val="BodyText"/>
        <w:spacing w:before="290" w:line="237" w:lineRule="auto"/>
      </w:pPr>
      <w:r>
        <w:t>If you disagree with the findings, you may request an informal review pursuant to 651 CMR 12.10(1) by submitting your request using certified mail, return receipt requested, together</w:t>
      </w:r>
    </w:p>
    <w:p w14:paraId="4EE9700E" w14:textId="77777777" w:rsidR="004C79C4" w:rsidRDefault="004C79C4">
      <w:pPr>
        <w:pStyle w:val="BodyText"/>
        <w:spacing w:before="175"/>
      </w:pPr>
    </w:p>
    <w:p w14:paraId="6C7CA95E" w14:textId="77777777" w:rsidR="004C79C4" w:rsidRDefault="00C3027F">
      <w:pPr>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4 </w:t>
      </w:r>
      <w:r>
        <w:rPr>
          <w:rFonts w:ascii="Times New Roman"/>
          <w:sz w:val="24"/>
        </w:rPr>
        <w:t>of</w:t>
      </w:r>
      <w:r>
        <w:rPr>
          <w:rFonts w:ascii="Times New Roman"/>
          <w:spacing w:val="-1"/>
          <w:sz w:val="24"/>
        </w:rPr>
        <w:t xml:space="preserve"> </w:t>
      </w:r>
      <w:r>
        <w:rPr>
          <w:rFonts w:ascii="Times New Roman"/>
          <w:b/>
          <w:spacing w:val="-10"/>
          <w:sz w:val="24"/>
        </w:rPr>
        <w:t>5</w:t>
      </w:r>
    </w:p>
    <w:p w14:paraId="057A64A7" w14:textId="77777777" w:rsidR="004C79C4" w:rsidRDefault="004C79C4">
      <w:pPr>
        <w:jc w:val="right"/>
        <w:rPr>
          <w:rFonts w:ascii="Times New Roman"/>
          <w:b/>
          <w:sz w:val="24"/>
        </w:rPr>
        <w:sectPr w:rsidR="004C79C4">
          <w:pgSz w:w="12240" w:h="15840"/>
          <w:pgMar w:top="640" w:right="1440" w:bottom="280" w:left="1440" w:header="720" w:footer="720" w:gutter="0"/>
          <w:cols w:space="720"/>
        </w:sectPr>
      </w:pPr>
    </w:p>
    <w:p w14:paraId="4374048E" w14:textId="77777777" w:rsidR="004C79C4" w:rsidRDefault="00C3027F">
      <w:pPr>
        <w:pStyle w:val="BodyText"/>
        <w:spacing w:before="86" w:line="237" w:lineRule="auto"/>
        <w:ind w:right="3737"/>
      </w:pPr>
      <w:r>
        <w:rPr>
          <w:w w:val="105"/>
        </w:rPr>
        <w:lastRenderedPageBreak/>
        <w:t>Benchmark</w:t>
      </w:r>
      <w:r>
        <w:rPr>
          <w:spacing w:val="-14"/>
          <w:w w:val="105"/>
        </w:rPr>
        <w:t xml:space="preserve"> </w:t>
      </w:r>
      <w:r>
        <w:rPr>
          <w:w w:val="105"/>
        </w:rPr>
        <w:t>Senior</w:t>
      </w:r>
      <w:r>
        <w:rPr>
          <w:spacing w:val="-13"/>
          <w:w w:val="105"/>
        </w:rPr>
        <w:t xml:space="preserve"> </w:t>
      </w:r>
      <w:r>
        <w:rPr>
          <w:w w:val="105"/>
        </w:rPr>
        <w:t>Living</w:t>
      </w:r>
      <w:r>
        <w:rPr>
          <w:spacing w:val="-13"/>
          <w:w w:val="105"/>
        </w:rPr>
        <w:t xml:space="preserve"> </w:t>
      </w:r>
      <w:r>
        <w:rPr>
          <w:w w:val="105"/>
        </w:rPr>
        <w:t>at</w:t>
      </w:r>
      <w:r>
        <w:rPr>
          <w:spacing w:val="-13"/>
          <w:w w:val="105"/>
        </w:rPr>
        <w:t xml:space="preserve"> </w:t>
      </w:r>
      <w:r>
        <w:rPr>
          <w:w w:val="105"/>
        </w:rPr>
        <w:t>Leominster</w:t>
      </w:r>
      <w:r>
        <w:rPr>
          <w:spacing w:val="-15"/>
          <w:w w:val="105"/>
        </w:rPr>
        <w:t xml:space="preserve"> </w:t>
      </w:r>
      <w:r>
        <w:rPr>
          <w:w w:val="105"/>
        </w:rPr>
        <w:t>Crossings August 7, 2025</w:t>
      </w:r>
    </w:p>
    <w:p w14:paraId="54DF83AA" w14:textId="77777777" w:rsidR="004C79C4" w:rsidRDefault="00C3027F">
      <w:pPr>
        <w:pStyle w:val="BodyText"/>
        <w:spacing w:before="275"/>
        <w:ind w:right="127"/>
      </w:pPr>
      <w:r>
        <w:t xml:space="preserve">with a detailed written rebuttal of the findings within ten (10) days of your receipt of this </w:t>
      </w:r>
      <w:r>
        <w:rPr>
          <w:spacing w:val="-2"/>
        </w:rPr>
        <w:t>letter.</w:t>
      </w:r>
    </w:p>
    <w:p w14:paraId="1DCB06EC" w14:textId="77777777" w:rsidR="004C79C4" w:rsidRDefault="00C3027F">
      <w:pPr>
        <w:pStyle w:val="BodyText"/>
        <w:spacing w:before="292" w:line="237" w:lineRule="auto"/>
        <w:ind w:right="2424"/>
      </w:pPr>
      <w:r>
        <w:t xml:space="preserve">If you have any questions regarding this matter, please contact me at 617-573-1792 or by email at </w:t>
      </w:r>
      <w:hyperlink r:id="rId7">
        <w:r>
          <w:rPr>
            <w:color w:val="0000FF"/>
            <w:u w:val="single" w:color="0000FF"/>
          </w:rPr>
          <w:t>thomas.j.thompson@mass.gov</w:t>
        </w:r>
      </w:hyperlink>
      <w:r>
        <w:rPr>
          <w:color w:val="0000FF"/>
        </w:rPr>
        <w:t xml:space="preserve"> </w:t>
      </w:r>
      <w:r>
        <w:t>.</w:t>
      </w:r>
    </w:p>
    <w:p w14:paraId="10D5505F" w14:textId="77777777" w:rsidR="004C79C4" w:rsidRDefault="00C3027F">
      <w:pPr>
        <w:pStyle w:val="BodyText"/>
        <w:spacing w:before="292"/>
      </w:pPr>
      <w:r>
        <w:rPr>
          <w:spacing w:val="-2"/>
          <w:w w:val="105"/>
        </w:rPr>
        <w:t>Sincerely,</w:t>
      </w:r>
    </w:p>
    <w:p w14:paraId="62790EAC" w14:textId="77777777" w:rsidR="004C79C4" w:rsidRDefault="004C79C4">
      <w:pPr>
        <w:pStyle w:val="BodyText"/>
      </w:pPr>
    </w:p>
    <w:p w14:paraId="587F6616" w14:textId="77777777" w:rsidR="004C79C4" w:rsidRDefault="00C3027F">
      <w:pPr>
        <w:pStyle w:val="BodyText"/>
      </w:pPr>
      <w:r>
        <w:rPr>
          <w:w w:val="105"/>
        </w:rPr>
        <w:t>Thomas</w:t>
      </w:r>
      <w:r>
        <w:rPr>
          <w:spacing w:val="-1"/>
          <w:w w:val="105"/>
        </w:rPr>
        <w:t xml:space="preserve"> </w:t>
      </w:r>
      <w:r>
        <w:rPr>
          <w:spacing w:val="-2"/>
          <w:w w:val="105"/>
        </w:rPr>
        <w:t>Thompson</w:t>
      </w:r>
    </w:p>
    <w:p w14:paraId="2A7C4B49" w14:textId="77777777" w:rsidR="004C79C4" w:rsidRDefault="00C3027F">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7D60FB91" w14:textId="77777777" w:rsidR="004C79C4" w:rsidRDefault="00C3027F">
      <w:pPr>
        <w:pStyle w:val="BodyText"/>
        <w:tabs>
          <w:tab w:val="left" w:pos="672"/>
        </w:tabs>
        <w:spacing w:before="291"/>
        <w:ind w:left="706" w:right="5016" w:hanging="706"/>
      </w:pPr>
      <w:r>
        <w:rPr>
          <w:spacing w:val="-4"/>
          <w:w w:val="105"/>
        </w:rPr>
        <w:t>CC:</w:t>
      </w:r>
      <w:r>
        <w:tab/>
      </w:r>
      <w:r>
        <w:rPr>
          <w:w w:val="105"/>
        </w:rPr>
        <w:t>KRE Husky Leominster Licensee LLC 201 Jones Road, Suite 300 West</w:t>
      </w:r>
    </w:p>
    <w:p w14:paraId="0C9FF7E5" w14:textId="77777777" w:rsidR="004C79C4" w:rsidRDefault="00C3027F">
      <w:pPr>
        <w:pStyle w:val="BodyText"/>
        <w:spacing w:line="290" w:lineRule="exact"/>
        <w:ind w:left="703"/>
      </w:pPr>
      <w:r>
        <w:t>Waltham,</w:t>
      </w:r>
      <w:r>
        <w:rPr>
          <w:spacing w:val="9"/>
        </w:rPr>
        <w:t xml:space="preserve"> </w:t>
      </w:r>
      <w:r>
        <w:t>MA</w:t>
      </w:r>
      <w:r>
        <w:rPr>
          <w:spacing w:val="13"/>
        </w:rPr>
        <w:t xml:space="preserve"> </w:t>
      </w:r>
      <w:r>
        <w:rPr>
          <w:spacing w:val="-4"/>
        </w:rPr>
        <w:t>02451</w:t>
      </w:r>
    </w:p>
    <w:p w14:paraId="6FF5B660" w14:textId="77777777" w:rsidR="004C79C4" w:rsidRDefault="004C79C4">
      <w:pPr>
        <w:pStyle w:val="BodyText"/>
      </w:pPr>
    </w:p>
    <w:p w14:paraId="406264D4" w14:textId="77777777" w:rsidR="004C79C4" w:rsidRDefault="004C79C4">
      <w:pPr>
        <w:pStyle w:val="BodyText"/>
      </w:pPr>
    </w:p>
    <w:p w14:paraId="19C2FED9" w14:textId="77777777" w:rsidR="004C79C4" w:rsidRDefault="004C79C4">
      <w:pPr>
        <w:pStyle w:val="BodyText"/>
      </w:pPr>
    </w:p>
    <w:p w14:paraId="68B77889" w14:textId="77777777" w:rsidR="004C79C4" w:rsidRDefault="004C79C4">
      <w:pPr>
        <w:pStyle w:val="BodyText"/>
      </w:pPr>
    </w:p>
    <w:p w14:paraId="61981854" w14:textId="77777777" w:rsidR="004C79C4" w:rsidRDefault="004C79C4">
      <w:pPr>
        <w:pStyle w:val="BodyText"/>
      </w:pPr>
    </w:p>
    <w:p w14:paraId="22EA3252" w14:textId="77777777" w:rsidR="004C79C4" w:rsidRDefault="004C79C4">
      <w:pPr>
        <w:pStyle w:val="BodyText"/>
      </w:pPr>
    </w:p>
    <w:p w14:paraId="0D994B89" w14:textId="77777777" w:rsidR="004C79C4" w:rsidRDefault="004C79C4">
      <w:pPr>
        <w:pStyle w:val="BodyText"/>
      </w:pPr>
    </w:p>
    <w:p w14:paraId="4CF36EC8" w14:textId="77777777" w:rsidR="004C79C4" w:rsidRDefault="004C79C4">
      <w:pPr>
        <w:pStyle w:val="BodyText"/>
      </w:pPr>
    </w:p>
    <w:p w14:paraId="31EDC859" w14:textId="77777777" w:rsidR="004C79C4" w:rsidRDefault="004C79C4">
      <w:pPr>
        <w:pStyle w:val="BodyText"/>
      </w:pPr>
    </w:p>
    <w:p w14:paraId="0A2BC212" w14:textId="77777777" w:rsidR="004C79C4" w:rsidRDefault="004C79C4">
      <w:pPr>
        <w:pStyle w:val="BodyText"/>
      </w:pPr>
    </w:p>
    <w:p w14:paraId="4BC0E7CF" w14:textId="77777777" w:rsidR="004C79C4" w:rsidRDefault="004C79C4">
      <w:pPr>
        <w:pStyle w:val="BodyText"/>
      </w:pPr>
    </w:p>
    <w:p w14:paraId="4289BDAD" w14:textId="77777777" w:rsidR="004C79C4" w:rsidRDefault="004C79C4">
      <w:pPr>
        <w:pStyle w:val="BodyText"/>
      </w:pPr>
    </w:p>
    <w:p w14:paraId="393E68A5" w14:textId="77777777" w:rsidR="004C79C4" w:rsidRDefault="004C79C4">
      <w:pPr>
        <w:pStyle w:val="BodyText"/>
      </w:pPr>
    </w:p>
    <w:p w14:paraId="2A4150C5" w14:textId="77777777" w:rsidR="004C79C4" w:rsidRDefault="004C79C4">
      <w:pPr>
        <w:pStyle w:val="BodyText"/>
      </w:pPr>
    </w:p>
    <w:p w14:paraId="26C44C57" w14:textId="77777777" w:rsidR="004C79C4" w:rsidRDefault="004C79C4">
      <w:pPr>
        <w:pStyle w:val="BodyText"/>
      </w:pPr>
    </w:p>
    <w:p w14:paraId="53B176FA" w14:textId="77777777" w:rsidR="004C79C4" w:rsidRDefault="004C79C4">
      <w:pPr>
        <w:pStyle w:val="BodyText"/>
      </w:pPr>
    </w:p>
    <w:p w14:paraId="5A2E38B3" w14:textId="77777777" w:rsidR="004C79C4" w:rsidRDefault="004C79C4">
      <w:pPr>
        <w:pStyle w:val="BodyText"/>
      </w:pPr>
    </w:p>
    <w:p w14:paraId="3A4209BD" w14:textId="77777777" w:rsidR="004C79C4" w:rsidRDefault="004C79C4">
      <w:pPr>
        <w:pStyle w:val="BodyText"/>
      </w:pPr>
    </w:p>
    <w:p w14:paraId="127C61EB" w14:textId="77777777" w:rsidR="004C79C4" w:rsidRDefault="004C79C4">
      <w:pPr>
        <w:pStyle w:val="BodyText"/>
      </w:pPr>
    </w:p>
    <w:p w14:paraId="48C52812" w14:textId="77777777" w:rsidR="004C79C4" w:rsidRDefault="004C79C4">
      <w:pPr>
        <w:pStyle w:val="BodyText"/>
      </w:pPr>
    </w:p>
    <w:p w14:paraId="4E9F211E" w14:textId="77777777" w:rsidR="004C79C4" w:rsidRDefault="004C79C4">
      <w:pPr>
        <w:pStyle w:val="BodyText"/>
      </w:pPr>
    </w:p>
    <w:p w14:paraId="49C648ED" w14:textId="77777777" w:rsidR="004C79C4" w:rsidRDefault="004C79C4">
      <w:pPr>
        <w:pStyle w:val="BodyText"/>
      </w:pPr>
    </w:p>
    <w:p w14:paraId="56E87B72" w14:textId="77777777" w:rsidR="004C79C4" w:rsidRDefault="004C79C4">
      <w:pPr>
        <w:pStyle w:val="BodyText"/>
      </w:pPr>
    </w:p>
    <w:p w14:paraId="2FD4ABF7" w14:textId="77777777" w:rsidR="004C79C4" w:rsidRDefault="004C79C4">
      <w:pPr>
        <w:pStyle w:val="BodyText"/>
      </w:pPr>
    </w:p>
    <w:p w14:paraId="0CD5FD9F" w14:textId="77777777" w:rsidR="004C79C4" w:rsidRDefault="004C79C4">
      <w:pPr>
        <w:pStyle w:val="BodyText"/>
      </w:pPr>
    </w:p>
    <w:p w14:paraId="086F7CE7" w14:textId="77777777" w:rsidR="004C79C4" w:rsidRDefault="004C79C4">
      <w:pPr>
        <w:pStyle w:val="BodyText"/>
      </w:pPr>
    </w:p>
    <w:p w14:paraId="38176FFA" w14:textId="77777777" w:rsidR="004C79C4" w:rsidRDefault="004C79C4">
      <w:pPr>
        <w:pStyle w:val="BodyText"/>
      </w:pPr>
    </w:p>
    <w:p w14:paraId="762F9D4A" w14:textId="77777777" w:rsidR="004C79C4" w:rsidRDefault="004C79C4">
      <w:pPr>
        <w:pStyle w:val="BodyText"/>
        <w:spacing w:before="115"/>
      </w:pPr>
    </w:p>
    <w:p w14:paraId="1BB20710" w14:textId="77777777" w:rsidR="004C79C4" w:rsidRDefault="00C3027F">
      <w:pPr>
        <w:spacing w:before="1"/>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5 </w:t>
      </w:r>
      <w:r>
        <w:rPr>
          <w:rFonts w:ascii="Times New Roman"/>
          <w:sz w:val="24"/>
        </w:rPr>
        <w:t>of</w:t>
      </w:r>
      <w:r>
        <w:rPr>
          <w:rFonts w:ascii="Times New Roman"/>
          <w:spacing w:val="-1"/>
          <w:sz w:val="24"/>
        </w:rPr>
        <w:t xml:space="preserve"> </w:t>
      </w:r>
      <w:r>
        <w:rPr>
          <w:rFonts w:ascii="Times New Roman"/>
          <w:b/>
          <w:spacing w:val="-10"/>
          <w:sz w:val="24"/>
        </w:rPr>
        <w:t>5</w:t>
      </w:r>
    </w:p>
    <w:sectPr w:rsidR="004C79C4">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A33"/>
    <w:multiLevelType w:val="hybridMultilevel"/>
    <w:tmpl w:val="2A22C282"/>
    <w:lvl w:ilvl="0" w:tplc="AD4E1E54">
      <w:start w:val="1"/>
      <w:numFmt w:val="upperRoman"/>
      <w:lvlText w:val="%1."/>
      <w:lvlJc w:val="left"/>
      <w:pPr>
        <w:ind w:left="63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E9C82E7E">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031A425C">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4A26175C">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78BA0250">
      <w:numFmt w:val="bullet"/>
      <w:lvlText w:val="•"/>
      <w:lvlJc w:val="left"/>
      <w:pPr>
        <w:ind w:left="1300" w:hanging="360"/>
      </w:pPr>
      <w:rPr>
        <w:rFonts w:hint="default"/>
        <w:lang w:val="en-US" w:eastAsia="en-US" w:bidi="ar-SA"/>
      </w:rPr>
    </w:lvl>
    <w:lvl w:ilvl="5" w:tplc="19285366">
      <w:numFmt w:val="bullet"/>
      <w:lvlText w:val="•"/>
      <w:lvlJc w:val="left"/>
      <w:pPr>
        <w:ind w:left="2643" w:hanging="360"/>
      </w:pPr>
      <w:rPr>
        <w:rFonts w:hint="default"/>
        <w:lang w:val="en-US" w:eastAsia="en-US" w:bidi="ar-SA"/>
      </w:rPr>
    </w:lvl>
    <w:lvl w:ilvl="6" w:tplc="DAF80364">
      <w:numFmt w:val="bullet"/>
      <w:lvlText w:val="•"/>
      <w:lvlJc w:val="left"/>
      <w:pPr>
        <w:ind w:left="3986" w:hanging="360"/>
      </w:pPr>
      <w:rPr>
        <w:rFonts w:hint="default"/>
        <w:lang w:val="en-US" w:eastAsia="en-US" w:bidi="ar-SA"/>
      </w:rPr>
    </w:lvl>
    <w:lvl w:ilvl="7" w:tplc="84EE05C0">
      <w:numFmt w:val="bullet"/>
      <w:lvlText w:val="•"/>
      <w:lvlJc w:val="left"/>
      <w:pPr>
        <w:ind w:left="5330" w:hanging="360"/>
      </w:pPr>
      <w:rPr>
        <w:rFonts w:hint="default"/>
        <w:lang w:val="en-US" w:eastAsia="en-US" w:bidi="ar-SA"/>
      </w:rPr>
    </w:lvl>
    <w:lvl w:ilvl="8" w:tplc="E5DCA3F4">
      <w:numFmt w:val="bullet"/>
      <w:lvlText w:val="•"/>
      <w:lvlJc w:val="left"/>
      <w:pPr>
        <w:ind w:left="6673" w:hanging="360"/>
      </w:pPr>
      <w:rPr>
        <w:rFonts w:hint="default"/>
        <w:lang w:val="en-US" w:eastAsia="en-US" w:bidi="ar-SA"/>
      </w:rPr>
    </w:lvl>
  </w:abstractNum>
  <w:abstractNum w:abstractNumId="1" w15:restartNumberingAfterBreak="0">
    <w:nsid w:val="32AE6DAC"/>
    <w:multiLevelType w:val="hybridMultilevel"/>
    <w:tmpl w:val="59D4B324"/>
    <w:lvl w:ilvl="0" w:tplc="1340F3EA">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EC4A6C6E">
      <w:numFmt w:val="bullet"/>
      <w:lvlText w:val="•"/>
      <w:lvlJc w:val="left"/>
      <w:pPr>
        <w:ind w:left="1584" w:hanging="360"/>
      </w:pPr>
      <w:rPr>
        <w:rFonts w:hint="default"/>
        <w:lang w:val="en-US" w:eastAsia="en-US" w:bidi="ar-SA"/>
      </w:rPr>
    </w:lvl>
    <w:lvl w:ilvl="2" w:tplc="1E3AE6E2">
      <w:numFmt w:val="bullet"/>
      <w:lvlText w:val="•"/>
      <w:lvlJc w:val="left"/>
      <w:pPr>
        <w:ind w:left="2448" w:hanging="360"/>
      </w:pPr>
      <w:rPr>
        <w:rFonts w:hint="default"/>
        <w:lang w:val="en-US" w:eastAsia="en-US" w:bidi="ar-SA"/>
      </w:rPr>
    </w:lvl>
    <w:lvl w:ilvl="3" w:tplc="2A3EE360">
      <w:numFmt w:val="bullet"/>
      <w:lvlText w:val="•"/>
      <w:lvlJc w:val="left"/>
      <w:pPr>
        <w:ind w:left="3312" w:hanging="360"/>
      </w:pPr>
      <w:rPr>
        <w:rFonts w:hint="default"/>
        <w:lang w:val="en-US" w:eastAsia="en-US" w:bidi="ar-SA"/>
      </w:rPr>
    </w:lvl>
    <w:lvl w:ilvl="4" w:tplc="79120DB0">
      <w:numFmt w:val="bullet"/>
      <w:lvlText w:val="•"/>
      <w:lvlJc w:val="left"/>
      <w:pPr>
        <w:ind w:left="4176" w:hanging="360"/>
      </w:pPr>
      <w:rPr>
        <w:rFonts w:hint="default"/>
        <w:lang w:val="en-US" w:eastAsia="en-US" w:bidi="ar-SA"/>
      </w:rPr>
    </w:lvl>
    <w:lvl w:ilvl="5" w:tplc="8DCAF428">
      <w:numFmt w:val="bullet"/>
      <w:lvlText w:val="•"/>
      <w:lvlJc w:val="left"/>
      <w:pPr>
        <w:ind w:left="5040" w:hanging="360"/>
      </w:pPr>
      <w:rPr>
        <w:rFonts w:hint="default"/>
        <w:lang w:val="en-US" w:eastAsia="en-US" w:bidi="ar-SA"/>
      </w:rPr>
    </w:lvl>
    <w:lvl w:ilvl="6" w:tplc="2DDE26E0">
      <w:numFmt w:val="bullet"/>
      <w:lvlText w:val="•"/>
      <w:lvlJc w:val="left"/>
      <w:pPr>
        <w:ind w:left="5904" w:hanging="360"/>
      </w:pPr>
      <w:rPr>
        <w:rFonts w:hint="default"/>
        <w:lang w:val="en-US" w:eastAsia="en-US" w:bidi="ar-SA"/>
      </w:rPr>
    </w:lvl>
    <w:lvl w:ilvl="7" w:tplc="E2E043CA">
      <w:numFmt w:val="bullet"/>
      <w:lvlText w:val="•"/>
      <w:lvlJc w:val="left"/>
      <w:pPr>
        <w:ind w:left="6768" w:hanging="360"/>
      </w:pPr>
      <w:rPr>
        <w:rFonts w:hint="default"/>
        <w:lang w:val="en-US" w:eastAsia="en-US" w:bidi="ar-SA"/>
      </w:rPr>
    </w:lvl>
    <w:lvl w:ilvl="8" w:tplc="FFCA8B54">
      <w:numFmt w:val="bullet"/>
      <w:lvlText w:val="•"/>
      <w:lvlJc w:val="left"/>
      <w:pPr>
        <w:ind w:left="7632" w:hanging="360"/>
      </w:pPr>
      <w:rPr>
        <w:rFonts w:hint="default"/>
        <w:lang w:val="en-US" w:eastAsia="en-US" w:bidi="ar-SA"/>
      </w:rPr>
    </w:lvl>
  </w:abstractNum>
  <w:num w:numId="1" w16cid:durableId="1257598338">
    <w:abstractNumId w:val="1"/>
  </w:num>
  <w:num w:numId="2" w16cid:durableId="87766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C79C4"/>
    <w:rsid w:val="00310498"/>
    <w:rsid w:val="004C79C4"/>
    <w:rsid w:val="00C14488"/>
    <w:rsid w:val="00C3027F"/>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3E8C"/>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4"/>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j.thomps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dcterms:created xsi:type="dcterms:W3CDTF">2026-03-27T18:37:00Z</dcterms:created>
  <dcterms:modified xsi:type="dcterms:W3CDTF">2026-03-27T18:37:00Z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2026-03-27T00:00:00Z</vt:filetime>
  </property>
  <property fmtid="{D5CDD505-2E9C-101B-9397-08002B2CF9AE}" pid="5" name="Producer">
    <vt:lpwstr>Microsoft® Word for Microsoft 365</vt:lpwstr>
  </property>
</Properties>
</file>