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2E213" w14:textId="77777777" w:rsidR="007D33C1" w:rsidRDefault="007D33C1">
      <w:pPr>
        <w:pStyle w:val="BodyText"/>
        <w:spacing w:before="257"/>
      </w:pPr>
    </w:p>
    <w:p w14:paraId="7B12E214" w14:textId="77777777" w:rsidR="007D33C1" w:rsidRDefault="00000000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7B12E325" wp14:editId="7D049B22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7B12E215" w14:textId="77777777" w:rsidR="007D33C1" w:rsidRDefault="00000000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7B12E216" w14:textId="77777777" w:rsidR="007D33C1" w:rsidRDefault="007D33C1">
      <w:pPr>
        <w:pStyle w:val="BodyText"/>
        <w:rPr>
          <w:sz w:val="22"/>
        </w:rPr>
      </w:pPr>
    </w:p>
    <w:p w14:paraId="7B12E217" w14:textId="77777777" w:rsidR="007D33C1" w:rsidRDefault="007D33C1">
      <w:pPr>
        <w:pStyle w:val="BodyText"/>
        <w:spacing w:before="192"/>
        <w:rPr>
          <w:sz w:val="22"/>
        </w:rPr>
      </w:pPr>
    </w:p>
    <w:p w14:paraId="7B12E218" w14:textId="77777777" w:rsidR="007D33C1" w:rsidRDefault="00000000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7B12E219" w14:textId="77777777" w:rsidR="007D33C1" w:rsidRDefault="00000000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7B12E21A" w14:textId="77777777" w:rsidR="007D33C1" w:rsidRDefault="00000000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7B12E21B" w14:textId="77777777" w:rsidR="007D33C1" w:rsidRDefault="007D33C1">
      <w:pPr>
        <w:pStyle w:val="BodyText"/>
        <w:spacing w:before="47"/>
        <w:rPr>
          <w:rFonts w:ascii="Calibri"/>
          <w:sz w:val="20"/>
        </w:rPr>
      </w:pPr>
    </w:p>
    <w:p w14:paraId="7B12E21C" w14:textId="77777777" w:rsidR="007D33C1" w:rsidRDefault="00000000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7B12E21D" w14:textId="77777777" w:rsidR="007D33C1" w:rsidRDefault="00000000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7B12E21E" w14:textId="77777777" w:rsidR="007D33C1" w:rsidRDefault="00000000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7B12E21F" w14:textId="77777777" w:rsidR="007D33C1" w:rsidRDefault="007D33C1">
      <w:pPr>
        <w:pStyle w:val="BodyText"/>
        <w:spacing w:before="30"/>
        <w:rPr>
          <w:rFonts w:ascii="Calibri"/>
          <w:sz w:val="20"/>
        </w:rPr>
      </w:pPr>
    </w:p>
    <w:p w14:paraId="7B12E220" w14:textId="77777777" w:rsidR="007D33C1" w:rsidRDefault="00000000">
      <w:pPr>
        <w:pStyle w:val="BodyText"/>
        <w:ind w:left="720"/>
      </w:pPr>
      <w:r>
        <w:t>September</w:t>
      </w:r>
      <w:r>
        <w:rPr>
          <w:spacing w:val="-9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rPr>
          <w:spacing w:val="-4"/>
        </w:rPr>
        <w:t>2024</w:t>
      </w:r>
    </w:p>
    <w:p w14:paraId="7B12E221" w14:textId="77777777" w:rsidR="007D33C1" w:rsidRDefault="007D33C1">
      <w:pPr>
        <w:pStyle w:val="BodyText"/>
      </w:pPr>
    </w:p>
    <w:p w14:paraId="7B12E222" w14:textId="77777777" w:rsidR="007D33C1" w:rsidRDefault="00000000">
      <w:pPr>
        <w:pStyle w:val="BodyText"/>
        <w:ind w:left="720" w:right="4853"/>
      </w:pPr>
      <w:r>
        <w:t>Ms.</w:t>
      </w:r>
      <w:r>
        <w:rPr>
          <w:spacing w:val="-11"/>
        </w:rPr>
        <w:t xml:space="preserve"> </w:t>
      </w:r>
      <w:r>
        <w:t>Emily</w:t>
      </w:r>
      <w:r>
        <w:rPr>
          <w:spacing w:val="-11"/>
        </w:rPr>
        <w:t xml:space="preserve"> </w:t>
      </w:r>
      <w:r>
        <w:t>Uguccioni,</w:t>
      </w:r>
      <w:r>
        <w:rPr>
          <w:spacing w:val="-11"/>
        </w:rPr>
        <w:t xml:space="preserve"> </w:t>
      </w:r>
      <w:r>
        <w:t>Executive</w:t>
      </w:r>
      <w:r>
        <w:rPr>
          <w:spacing w:val="-13"/>
        </w:rPr>
        <w:t xml:space="preserve"> </w:t>
      </w:r>
      <w:r>
        <w:t>Director Linda Manor Assisted Living</w:t>
      </w:r>
    </w:p>
    <w:p w14:paraId="7B12E223" w14:textId="77777777" w:rsidR="007D33C1" w:rsidRDefault="00000000">
      <w:pPr>
        <w:pStyle w:val="BodyText"/>
        <w:ind w:left="720"/>
      </w:pPr>
      <w:r>
        <w:t>345</w:t>
      </w:r>
      <w:r>
        <w:rPr>
          <w:spacing w:val="-10"/>
        </w:rPr>
        <w:t xml:space="preserve"> </w:t>
      </w:r>
      <w:r>
        <w:t>Haydenville</w:t>
      </w:r>
      <w:r>
        <w:rPr>
          <w:spacing w:val="-12"/>
        </w:rPr>
        <w:t xml:space="preserve"> </w:t>
      </w:r>
      <w:r>
        <w:rPr>
          <w:spacing w:val="-4"/>
        </w:rPr>
        <w:t>Road</w:t>
      </w:r>
    </w:p>
    <w:p w14:paraId="7B12E224" w14:textId="77777777" w:rsidR="007D33C1" w:rsidRDefault="00000000">
      <w:pPr>
        <w:pStyle w:val="BodyText"/>
        <w:ind w:left="720"/>
      </w:pPr>
      <w:r>
        <w:t>Leeds,</w:t>
      </w:r>
      <w:r>
        <w:rPr>
          <w:spacing w:val="-8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rPr>
          <w:spacing w:val="-2"/>
        </w:rPr>
        <w:t>01053</w:t>
      </w:r>
    </w:p>
    <w:p w14:paraId="7B12E225" w14:textId="77777777" w:rsidR="007D33C1" w:rsidRDefault="007D33C1">
      <w:pPr>
        <w:pStyle w:val="BodyText"/>
      </w:pPr>
    </w:p>
    <w:p w14:paraId="7B12E226" w14:textId="77777777" w:rsidR="007D33C1" w:rsidRDefault="00000000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7B12E227" w14:textId="77777777" w:rsidR="007D33C1" w:rsidRDefault="00000000">
      <w:pPr>
        <w:pStyle w:val="BodyText"/>
        <w:spacing w:before="137"/>
        <w:ind w:left="72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Uguccioni,</w:t>
      </w:r>
    </w:p>
    <w:p w14:paraId="7B12E228" w14:textId="77777777" w:rsidR="007D33C1" w:rsidRDefault="007D33C1">
      <w:pPr>
        <w:pStyle w:val="BodyText"/>
      </w:pPr>
    </w:p>
    <w:p w14:paraId="7B12E229" w14:textId="77777777" w:rsidR="007D33C1" w:rsidRDefault="00000000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7B12E22A" w14:textId="77777777" w:rsidR="007D33C1" w:rsidRDefault="007D33C1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7D33C1" w14:paraId="7B12E22D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7B12E22B" w14:textId="77777777" w:rsidR="007D33C1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7B12E22C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Manor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Living</w:t>
            </w:r>
          </w:p>
        </w:tc>
      </w:tr>
      <w:tr w:rsidR="007D33C1" w14:paraId="7B12E231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7B12E22E" w14:textId="77777777" w:rsidR="007D33C1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7B12E22F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Haydenville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Road</w:t>
            </w:r>
          </w:p>
          <w:p w14:paraId="7B12E230" w14:textId="77777777" w:rsidR="007D33C1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Leeds,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01053</w:t>
            </w:r>
          </w:p>
        </w:tc>
      </w:tr>
      <w:tr w:rsidR="007D33C1" w14:paraId="7B12E234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B12E232" w14:textId="77777777" w:rsidR="007D33C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7B12E233" w14:textId="77777777" w:rsidR="007D33C1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10/14/14</w:t>
            </w:r>
          </w:p>
        </w:tc>
      </w:tr>
      <w:tr w:rsidR="007D33C1" w14:paraId="7B12E237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7B12E235" w14:textId="77777777" w:rsidR="007D33C1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7B12E236" w14:textId="77777777" w:rsidR="007D33C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10/14/2024</w:t>
            </w:r>
          </w:p>
        </w:tc>
      </w:tr>
      <w:tr w:rsidR="007D33C1" w14:paraId="7B12E23A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B12E238" w14:textId="77777777" w:rsidR="007D33C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7B12E239" w14:textId="77777777" w:rsidR="007D33C1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11/17/2022</w:t>
            </w:r>
          </w:p>
        </w:tc>
      </w:tr>
      <w:tr w:rsidR="007D33C1" w14:paraId="7B12E23D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7B12E23B" w14:textId="77777777" w:rsidR="007D33C1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7B12E23C" w14:textId="77777777" w:rsidR="007D33C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7D33C1" w14:paraId="7B12E240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B12E23E" w14:textId="77777777" w:rsidR="007D33C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7B12E23F" w14:textId="77777777" w:rsidR="007D33C1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33C1" w14:paraId="7B12E243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B12E241" w14:textId="77777777" w:rsidR="007D33C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7B12E242" w14:textId="77777777" w:rsidR="007D33C1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7D33C1" w14:paraId="7B12E246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B12E244" w14:textId="77777777" w:rsidR="007D33C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7B12E245" w14:textId="77777777" w:rsidR="007D33C1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7D33C1" w14:paraId="7B12E249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B12E247" w14:textId="77777777" w:rsidR="007D33C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7B12E248" w14:textId="77777777" w:rsidR="007D33C1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7D33C1" w14:paraId="7B12E24C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B12E24A" w14:textId="77777777" w:rsidR="007D33C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7B12E24B" w14:textId="77777777" w:rsidR="007D33C1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Northampton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Inc.</w:t>
            </w:r>
          </w:p>
        </w:tc>
      </w:tr>
    </w:tbl>
    <w:p w14:paraId="7B12E24D" w14:textId="77777777" w:rsidR="007D33C1" w:rsidRDefault="007D33C1">
      <w:pPr>
        <w:pStyle w:val="TableParagraph"/>
        <w:spacing w:line="256" w:lineRule="exact"/>
        <w:rPr>
          <w:sz w:val="24"/>
        </w:rPr>
        <w:sectPr w:rsidR="007D33C1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7B12E24E" w14:textId="77777777" w:rsidR="007D33C1" w:rsidRDefault="00000000">
      <w:pPr>
        <w:pStyle w:val="BodyText"/>
        <w:spacing w:before="79"/>
        <w:ind w:left="720" w:right="5563"/>
      </w:pPr>
      <w:r>
        <w:lastRenderedPageBreak/>
        <w:t>Linda</w:t>
      </w:r>
      <w:r>
        <w:rPr>
          <w:spacing w:val="-14"/>
        </w:rPr>
        <w:t xml:space="preserve"> </w:t>
      </w:r>
      <w:r>
        <w:t>Manor</w:t>
      </w:r>
      <w:r>
        <w:rPr>
          <w:spacing w:val="-15"/>
        </w:rPr>
        <w:t xml:space="preserve"> </w:t>
      </w:r>
      <w:r>
        <w:t>Assisted</w:t>
      </w:r>
      <w:r>
        <w:rPr>
          <w:spacing w:val="-14"/>
        </w:rPr>
        <w:t xml:space="preserve"> </w:t>
      </w:r>
      <w:r>
        <w:t>Living September 13, 2024</w:t>
      </w:r>
    </w:p>
    <w:p w14:paraId="7B12E24F" w14:textId="77777777" w:rsidR="007D33C1" w:rsidRDefault="007D33C1">
      <w:pPr>
        <w:pStyle w:val="BodyText"/>
      </w:pPr>
    </w:p>
    <w:p w14:paraId="7B12E250" w14:textId="77777777" w:rsidR="007D33C1" w:rsidRDefault="00000000">
      <w:pPr>
        <w:pStyle w:val="Heading1"/>
        <w:numPr>
          <w:ilvl w:val="0"/>
          <w:numId w:val="3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7B12E251" w14:textId="77777777" w:rsidR="007D33C1" w:rsidRDefault="00000000">
      <w:pPr>
        <w:pStyle w:val="BodyText"/>
        <w:ind w:left="720"/>
      </w:pPr>
      <w:r>
        <w:t>EOEA conducted an on-site compliance review on September 10, 2024. Linda Manor Assisted Living</w:t>
      </w:r>
      <w:r>
        <w:rPr>
          <w:spacing w:val="-4"/>
        </w:rPr>
        <w:t xml:space="preserve"> </w:t>
      </w:r>
      <w:r>
        <w:t>(Residence)</w:t>
      </w:r>
      <w:r>
        <w:rPr>
          <w:spacing w:val="-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Elder</w:t>
      </w:r>
      <w:r>
        <w:rPr>
          <w:spacing w:val="-4"/>
        </w:rPr>
        <w:t xml:space="preserve"> </w:t>
      </w:r>
      <w:r>
        <w:t>Affairs</w:t>
      </w:r>
      <w:r>
        <w:rPr>
          <w:spacing w:val="-4"/>
        </w:rPr>
        <w:t xml:space="preserve"> </w:t>
      </w:r>
      <w:r>
        <w:t>(Elder Affairs) issues a notice regarding final approval or denial of the application for recertification.</w:t>
      </w:r>
    </w:p>
    <w:p w14:paraId="7B12E252" w14:textId="77777777" w:rsidR="007D33C1" w:rsidRDefault="00000000">
      <w:pPr>
        <w:pStyle w:val="BodyText"/>
        <w:ind w:left="720" w:right="66"/>
      </w:pPr>
      <w:r>
        <w:t>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7B12E253" w14:textId="77777777" w:rsidR="007D33C1" w:rsidRDefault="007D33C1">
      <w:pPr>
        <w:pStyle w:val="BodyText"/>
      </w:pPr>
    </w:p>
    <w:p w14:paraId="7B12E254" w14:textId="77777777" w:rsidR="007D33C1" w:rsidRDefault="00000000">
      <w:pPr>
        <w:pStyle w:val="Heading1"/>
        <w:numPr>
          <w:ilvl w:val="0"/>
          <w:numId w:val="3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7B12E255" w14:textId="77777777" w:rsidR="007D33C1" w:rsidRDefault="00000000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7B12E256" w14:textId="77777777" w:rsidR="007D33C1" w:rsidRDefault="007D33C1">
      <w:pPr>
        <w:pStyle w:val="BodyText"/>
      </w:pPr>
    </w:p>
    <w:p w14:paraId="7B12E257" w14:textId="77777777" w:rsidR="007D33C1" w:rsidRDefault="007D33C1">
      <w:pPr>
        <w:pStyle w:val="BodyText"/>
      </w:pPr>
    </w:p>
    <w:p w14:paraId="7B12E258" w14:textId="77777777" w:rsidR="007D33C1" w:rsidRDefault="00000000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7B12E259" w14:textId="77777777" w:rsidR="007D33C1" w:rsidRDefault="007D33C1">
      <w:pPr>
        <w:pStyle w:val="BodyText"/>
        <w:rPr>
          <w:b/>
        </w:rPr>
      </w:pPr>
    </w:p>
    <w:p w14:paraId="7B12E25A" w14:textId="77777777" w:rsidR="007D33C1" w:rsidRDefault="007D33C1">
      <w:pPr>
        <w:pStyle w:val="BodyText"/>
        <w:rPr>
          <w:b/>
        </w:rPr>
      </w:pPr>
    </w:p>
    <w:p w14:paraId="7B12E25B" w14:textId="77777777" w:rsidR="007D33C1" w:rsidRDefault="007D33C1">
      <w:pPr>
        <w:pStyle w:val="BodyText"/>
        <w:rPr>
          <w:b/>
        </w:rPr>
      </w:pPr>
    </w:p>
    <w:p w14:paraId="7B12E25C" w14:textId="77777777" w:rsidR="007D33C1" w:rsidRDefault="007D33C1">
      <w:pPr>
        <w:pStyle w:val="BodyText"/>
        <w:rPr>
          <w:b/>
        </w:rPr>
      </w:pPr>
    </w:p>
    <w:p w14:paraId="7B12E25D" w14:textId="77777777" w:rsidR="007D33C1" w:rsidRDefault="007D33C1">
      <w:pPr>
        <w:pStyle w:val="BodyText"/>
        <w:rPr>
          <w:b/>
        </w:rPr>
      </w:pPr>
    </w:p>
    <w:p w14:paraId="7B12E25E" w14:textId="77777777" w:rsidR="007D33C1" w:rsidRDefault="007D33C1">
      <w:pPr>
        <w:pStyle w:val="BodyText"/>
        <w:rPr>
          <w:b/>
        </w:rPr>
      </w:pPr>
    </w:p>
    <w:p w14:paraId="7B12E25F" w14:textId="77777777" w:rsidR="007D33C1" w:rsidRDefault="007D33C1">
      <w:pPr>
        <w:pStyle w:val="BodyText"/>
        <w:rPr>
          <w:b/>
        </w:rPr>
      </w:pPr>
    </w:p>
    <w:p w14:paraId="7B12E260" w14:textId="77777777" w:rsidR="007D33C1" w:rsidRDefault="007D33C1">
      <w:pPr>
        <w:pStyle w:val="BodyText"/>
        <w:rPr>
          <w:b/>
        </w:rPr>
      </w:pPr>
    </w:p>
    <w:p w14:paraId="7B12E261" w14:textId="77777777" w:rsidR="007D33C1" w:rsidRDefault="007D33C1">
      <w:pPr>
        <w:pStyle w:val="BodyText"/>
        <w:rPr>
          <w:b/>
        </w:rPr>
      </w:pPr>
    </w:p>
    <w:p w14:paraId="7B12E262" w14:textId="77777777" w:rsidR="007D33C1" w:rsidRDefault="007D33C1">
      <w:pPr>
        <w:pStyle w:val="BodyText"/>
        <w:rPr>
          <w:b/>
        </w:rPr>
      </w:pPr>
    </w:p>
    <w:p w14:paraId="7B12E263" w14:textId="77777777" w:rsidR="007D33C1" w:rsidRDefault="007D33C1">
      <w:pPr>
        <w:pStyle w:val="BodyText"/>
        <w:rPr>
          <w:b/>
        </w:rPr>
      </w:pPr>
    </w:p>
    <w:p w14:paraId="7B12E264" w14:textId="77777777" w:rsidR="007D33C1" w:rsidRDefault="007D33C1">
      <w:pPr>
        <w:pStyle w:val="BodyText"/>
        <w:rPr>
          <w:b/>
        </w:rPr>
      </w:pPr>
    </w:p>
    <w:p w14:paraId="7B12E265" w14:textId="77777777" w:rsidR="007D33C1" w:rsidRDefault="007D33C1">
      <w:pPr>
        <w:pStyle w:val="BodyText"/>
        <w:rPr>
          <w:b/>
        </w:rPr>
      </w:pPr>
    </w:p>
    <w:p w14:paraId="7B12E266" w14:textId="77777777" w:rsidR="007D33C1" w:rsidRDefault="007D33C1">
      <w:pPr>
        <w:pStyle w:val="BodyText"/>
        <w:rPr>
          <w:b/>
        </w:rPr>
      </w:pPr>
    </w:p>
    <w:p w14:paraId="7B12E267" w14:textId="77777777" w:rsidR="007D33C1" w:rsidRDefault="007D33C1">
      <w:pPr>
        <w:pStyle w:val="BodyText"/>
        <w:rPr>
          <w:b/>
        </w:rPr>
      </w:pPr>
    </w:p>
    <w:p w14:paraId="7B12E268" w14:textId="77777777" w:rsidR="007D33C1" w:rsidRDefault="007D33C1">
      <w:pPr>
        <w:pStyle w:val="BodyText"/>
        <w:rPr>
          <w:b/>
        </w:rPr>
      </w:pPr>
    </w:p>
    <w:p w14:paraId="7B12E269" w14:textId="77777777" w:rsidR="007D33C1" w:rsidRDefault="007D33C1">
      <w:pPr>
        <w:pStyle w:val="BodyText"/>
        <w:rPr>
          <w:b/>
        </w:rPr>
      </w:pPr>
    </w:p>
    <w:p w14:paraId="7B12E26A" w14:textId="77777777" w:rsidR="007D33C1" w:rsidRDefault="007D33C1">
      <w:pPr>
        <w:pStyle w:val="BodyText"/>
        <w:rPr>
          <w:b/>
        </w:rPr>
      </w:pPr>
    </w:p>
    <w:p w14:paraId="7B12E26B" w14:textId="77777777" w:rsidR="007D33C1" w:rsidRDefault="007D33C1">
      <w:pPr>
        <w:pStyle w:val="BodyText"/>
        <w:rPr>
          <w:b/>
        </w:rPr>
      </w:pPr>
    </w:p>
    <w:p w14:paraId="7B12E26C" w14:textId="77777777" w:rsidR="007D33C1" w:rsidRDefault="007D33C1">
      <w:pPr>
        <w:pStyle w:val="BodyText"/>
        <w:rPr>
          <w:b/>
        </w:rPr>
      </w:pPr>
    </w:p>
    <w:p w14:paraId="7B12E26D" w14:textId="77777777" w:rsidR="007D33C1" w:rsidRDefault="007D33C1">
      <w:pPr>
        <w:pStyle w:val="BodyText"/>
        <w:rPr>
          <w:b/>
        </w:rPr>
      </w:pPr>
    </w:p>
    <w:p w14:paraId="7B12E26E" w14:textId="77777777" w:rsidR="007D33C1" w:rsidRDefault="007D33C1">
      <w:pPr>
        <w:pStyle w:val="BodyText"/>
        <w:rPr>
          <w:b/>
        </w:rPr>
      </w:pPr>
    </w:p>
    <w:p w14:paraId="7B12E26F" w14:textId="77777777" w:rsidR="007D33C1" w:rsidRDefault="007D33C1">
      <w:pPr>
        <w:pStyle w:val="BodyText"/>
        <w:rPr>
          <w:b/>
        </w:rPr>
      </w:pPr>
    </w:p>
    <w:p w14:paraId="7B12E270" w14:textId="77777777" w:rsidR="007D33C1" w:rsidRDefault="007D33C1">
      <w:pPr>
        <w:pStyle w:val="BodyText"/>
        <w:rPr>
          <w:b/>
        </w:rPr>
      </w:pPr>
    </w:p>
    <w:p w14:paraId="7B12E271" w14:textId="77777777" w:rsidR="007D33C1" w:rsidRDefault="007D33C1">
      <w:pPr>
        <w:pStyle w:val="BodyText"/>
        <w:rPr>
          <w:b/>
        </w:rPr>
      </w:pPr>
    </w:p>
    <w:p w14:paraId="7B12E272" w14:textId="77777777" w:rsidR="007D33C1" w:rsidRDefault="007D33C1">
      <w:pPr>
        <w:pStyle w:val="BodyText"/>
        <w:rPr>
          <w:b/>
        </w:rPr>
      </w:pPr>
    </w:p>
    <w:p w14:paraId="7B12E273" w14:textId="77777777" w:rsidR="007D33C1" w:rsidRDefault="007D33C1">
      <w:pPr>
        <w:pStyle w:val="BodyText"/>
        <w:rPr>
          <w:b/>
        </w:rPr>
      </w:pPr>
    </w:p>
    <w:p w14:paraId="7B12E274" w14:textId="77777777" w:rsidR="007D33C1" w:rsidRDefault="007D33C1">
      <w:pPr>
        <w:pStyle w:val="BodyText"/>
        <w:rPr>
          <w:b/>
        </w:rPr>
      </w:pPr>
    </w:p>
    <w:p w14:paraId="7B12E275" w14:textId="77777777" w:rsidR="007D33C1" w:rsidRDefault="007D33C1">
      <w:pPr>
        <w:pStyle w:val="BodyText"/>
        <w:rPr>
          <w:b/>
        </w:rPr>
      </w:pPr>
    </w:p>
    <w:p w14:paraId="7B12E276" w14:textId="77777777" w:rsidR="007D33C1" w:rsidRDefault="007D33C1">
      <w:pPr>
        <w:pStyle w:val="BodyText"/>
        <w:rPr>
          <w:b/>
        </w:rPr>
      </w:pPr>
    </w:p>
    <w:p w14:paraId="7B12E277" w14:textId="77777777" w:rsidR="007D33C1" w:rsidRDefault="007D33C1">
      <w:pPr>
        <w:pStyle w:val="BodyText"/>
        <w:rPr>
          <w:b/>
        </w:rPr>
      </w:pPr>
    </w:p>
    <w:p w14:paraId="7B12E278" w14:textId="77777777" w:rsidR="007D33C1" w:rsidRDefault="007D33C1">
      <w:pPr>
        <w:pStyle w:val="BodyText"/>
        <w:rPr>
          <w:b/>
        </w:rPr>
      </w:pPr>
    </w:p>
    <w:p w14:paraId="7B12E279" w14:textId="77777777" w:rsidR="007D33C1" w:rsidRDefault="007D33C1">
      <w:pPr>
        <w:pStyle w:val="BodyText"/>
        <w:spacing w:before="49"/>
        <w:rPr>
          <w:b/>
        </w:rPr>
      </w:pPr>
    </w:p>
    <w:p w14:paraId="7B12E27A" w14:textId="77777777" w:rsidR="007D33C1" w:rsidRDefault="00000000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7B12E27B" w14:textId="77777777" w:rsidR="007D33C1" w:rsidRDefault="007D33C1">
      <w:pPr>
        <w:jc w:val="right"/>
        <w:rPr>
          <w:b/>
          <w:sz w:val="24"/>
        </w:rPr>
        <w:sectPr w:rsidR="007D33C1">
          <w:pgSz w:w="12240" w:h="15840"/>
          <w:pgMar w:top="640" w:right="1440" w:bottom="280" w:left="720" w:header="720" w:footer="720" w:gutter="0"/>
          <w:cols w:space="720"/>
        </w:sectPr>
      </w:pPr>
    </w:p>
    <w:p w14:paraId="7B12E27C" w14:textId="77777777" w:rsidR="007D33C1" w:rsidRDefault="00000000">
      <w:pPr>
        <w:pStyle w:val="BodyText"/>
        <w:spacing w:before="79"/>
        <w:ind w:left="1080" w:right="10233"/>
      </w:pPr>
      <w:r>
        <w:lastRenderedPageBreak/>
        <w:t>Linda</w:t>
      </w:r>
      <w:r>
        <w:rPr>
          <w:spacing w:val="-11"/>
        </w:rPr>
        <w:t xml:space="preserve"> </w:t>
      </w:r>
      <w:r>
        <w:t>Manor</w:t>
      </w:r>
      <w:r>
        <w:rPr>
          <w:spacing w:val="-11"/>
        </w:rPr>
        <w:t xml:space="preserve"> </w:t>
      </w:r>
      <w:r>
        <w:t>Assisted</w:t>
      </w:r>
      <w:r>
        <w:rPr>
          <w:spacing w:val="-11"/>
        </w:rPr>
        <w:t xml:space="preserve"> </w:t>
      </w:r>
      <w:r>
        <w:t>Living September 13, 2024</w:t>
      </w:r>
    </w:p>
    <w:p w14:paraId="7B12E27D" w14:textId="77777777" w:rsidR="007D33C1" w:rsidRDefault="007D33C1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7D33C1" w14:paraId="7B12E28A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7B12E27E" w14:textId="77777777" w:rsidR="007D33C1" w:rsidRDefault="00000000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7B12E27F" w14:textId="77777777" w:rsidR="007D33C1" w:rsidRDefault="007D33C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B12E280" w14:textId="77777777" w:rsidR="007D33C1" w:rsidRDefault="00000000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7B12E281" w14:textId="77777777" w:rsidR="007D33C1" w:rsidRDefault="007D33C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B12E282" w14:textId="77777777" w:rsidR="007D33C1" w:rsidRDefault="00000000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7B12E283" w14:textId="77777777" w:rsidR="007D33C1" w:rsidRDefault="007D33C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B12E284" w14:textId="77777777" w:rsidR="007D33C1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7B12E285" w14:textId="77777777" w:rsidR="007D33C1" w:rsidRDefault="007D33C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B12E286" w14:textId="77777777" w:rsidR="007D33C1" w:rsidRDefault="00000000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7B12E287" w14:textId="77777777" w:rsidR="007D33C1" w:rsidRDefault="007D33C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B12E288" w14:textId="77777777" w:rsidR="007D33C1" w:rsidRDefault="0000000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7B12E289" w14:textId="77777777" w:rsidR="007D33C1" w:rsidRDefault="00000000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7D33C1" w14:paraId="7B12E293" w14:textId="77777777">
        <w:trPr>
          <w:trHeight w:val="1499"/>
        </w:trPr>
        <w:tc>
          <w:tcPr>
            <w:tcW w:w="1699" w:type="dxa"/>
          </w:tcPr>
          <w:p w14:paraId="7B12E28B" w14:textId="77777777" w:rsidR="007D33C1" w:rsidRDefault="00000000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7B12E28C" w14:textId="77777777" w:rsidR="007D33C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7B12E28D" w14:textId="77777777" w:rsidR="007D33C1" w:rsidRDefault="00000000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7B12E28E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7B12E28F" w14:textId="77777777" w:rsidR="007D33C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12.04(2)(b)(3.)(b.)(c.)</w:t>
            </w:r>
          </w:p>
        </w:tc>
        <w:tc>
          <w:tcPr>
            <w:tcW w:w="3581" w:type="dxa"/>
          </w:tcPr>
          <w:p w14:paraId="7B12E290" w14:textId="77777777" w:rsidR="007D33C1" w:rsidRDefault="0000000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Evidence of ALR management testing system to ensure functionality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compliant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with ALR policy.</w:t>
            </w:r>
          </w:p>
        </w:tc>
        <w:tc>
          <w:tcPr>
            <w:tcW w:w="1764" w:type="dxa"/>
          </w:tcPr>
          <w:p w14:paraId="7B12E291" w14:textId="77777777" w:rsidR="007D33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B12E292" w14:textId="77777777" w:rsidR="007D33C1" w:rsidRDefault="007D33C1">
            <w:pPr>
              <w:pStyle w:val="TableParagraph"/>
              <w:ind w:left="0"/>
            </w:pPr>
          </w:p>
        </w:tc>
      </w:tr>
      <w:tr w:rsidR="007D33C1" w14:paraId="7B12E29B" w14:textId="77777777">
        <w:trPr>
          <w:trHeight w:val="1449"/>
        </w:trPr>
        <w:tc>
          <w:tcPr>
            <w:tcW w:w="1699" w:type="dxa"/>
          </w:tcPr>
          <w:p w14:paraId="7B12E294" w14:textId="77777777" w:rsidR="007D33C1" w:rsidRDefault="00000000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7B12E295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7B12E296" w14:textId="77777777" w:rsidR="007D33C1" w:rsidRDefault="00000000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7B12E297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581" w:type="dxa"/>
          </w:tcPr>
          <w:p w14:paraId="7B12E298" w14:textId="77777777" w:rsidR="007D33C1" w:rsidRDefault="00000000">
            <w:pPr>
              <w:pStyle w:val="TableParagraph"/>
              <w:ind w:right="161" w:firstLine="2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7B12E299" w14:textId="77777777" w:rsidR="007D33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B12E29A" w14:textId="77777777" w:rsidR="007D33C1" w:rsidRDefault="007D33C1">
            <w:pPr>
              <w:pStyle w:val="TableParagraph"/>
              <w:ind w:left="0"/>
            </w:pPr>
          </w:p>
        </w:tc>
      </w:tr>
      <w:tr w:rsidR="007D33C1" w14:paraId="7B12E2A3" w14:textId="77777777">
        <w:trPr>
          <w:trHeight w:val="1725"/>
        </w:trPr>
        <w:tc>
          <w:tcPr>
            <w:tcW w:w="1699" w:type="dxa"/>
          </w:tcPr>
          <w:p w14:paraId="7B12E29C" w14:textId="77777777" w:rsidR="007D33C1" w:rsidRDefault="00000000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7B12E29D" w14:textId="77777777" w:rsidR="007D33C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7B12E29E" w14:textId="77777777" w:rsidR="007D33C1" w:rsidRDefault="00000000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7B12E29F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81" w:type="dxa"/>
          </w:tcPr>
          <w:p w14:paraId="7B12E2A0" w14:textId="77777777" w:rsidR="007D33C1" w:rsidRDefault="0000000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764" w:type="dxa"/>
          </w:tcPr>
          <w:p w14:paraId="7B12E2A1" w14:textId="77777777" w:rsidR="007D33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B12E2A2" w14:textId="77777777" w:rsidR="007D33C1" w:rsidRDefault="0000000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7D33C1" w14:paraId="7B12E2AB" w14:textId="77777777">
        <w:trPr>
          <w:trHeight w:val="810"/>
        </w:trPr>
        <w:tc>
          <w:tcPr>
            <w:tcW w:w="1699" w:type="dxa"/>
          </w:tcPr>
          <w:p w14:paraId="7B12E2A4" w14:textId="77777777" w:rsidR="007D33C1" w:rsidRDefault="00000000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7B12E2A5" w14:textId="77777777" w:rsidR="007D33C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7B12E2A6" w14:textId="77777777" w:rsidR="007D33C1" w:rsidRDefault="00000000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Controlled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Substances</w:t>
            </w:r>
          </w:p>
        </w:tc>
        <w:tc>
          <w:tcPr>
            <w:tcW w:w="2880" w:type="dxa"/>
          </w:tcPr>
          <w:p w14:paraId="7B12E2A7" w14:textId="77777777" w:rsidR="007D33C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12.04(14)(a)</w:t>
            </w:r>
          </w:p>
        </w:tc>
        <w:tc>
          <w:tcPr>
            <w:tcW w:w="3581" w:type="dxa"/>
          </w:tcPr>
          <w:p w14:paraId="7B12E2A8" w14:textId="77777777" w:rsidR="007D33C1" w:rsidRDefault="00000000">
            <w:pPr>
              <w:pStyle w:val="TableParagraph"/>
              <w:spacing w:before="3" w:line="237" w:lineRule="auto"/>
              <w:ind w:firstLine="2"/>
              <w:rPr>
                <w:sz w:val="24"/>
              </w:rPr>
            </w:pPr>
            <w:r>
              <w:rPr>
                <w:sz w:val="24"/>
              </w:rPr>
              <w:t>Controlled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Substance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 being followed.</w:t>
            </w:r>
          </w:p>
        </w:tc>
        <w:tc>
          <w:tcPr>
            <w:tcW w:w="1764" w:type="dxa"/>
          </w:tcPr>
          <w:p w14:paraId="7B12E2A9" w14:textId="77777777" w:rsidR="007D33C1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039" w:type="dxa"/>
          </w:tcPr>
          <w:p w14:paraId="7B12E2AA" w14:textId="77777777" w:rsidR="007D33C1" w:rsidRDefault="007D33C1">
            <w:pPr>
              <w:pStyle w:val="TableParagraph"/>
              <w:ind w:left="0"/>
            </w:pPr>
          </w:p>
        </w:tc>
      </w:tr>
      <w:tr w:rsidR="007D33C1" w14:paraId="7B12E2B3" w14:textId="77777777">
        <w:trPr>
          <w:trHeight w:val="827"/>
        </w:trPr>
        <w:tc>
          <w:tcPr>
            <w:tcW w:w="1699" w:type="dxa"/>
          </w:tcPr>
          <w:p w14:paraId="7B12E2AC" w14:textId="77777777" w:rsidR="007D33C1" w:rsidRDefault="00000000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</w:tcPr>
          <w:p w14:paraId="7B12E2AD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7B12E2AE" w14:textId="77777777" w:rsidR="007D33C1" w:rsidRDefault="00000000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7B12E2AF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7B12E2B0" w14:textId="77777777" w:rsidR="007D33C1" w:rsidRDefault="00000000">
            <w:pPr>
              <w:pStyle w:val="TableParagraph"/>
              <w:spacing w:line="276" w:lineRule="exact"/>
              <w:ind w:right="161"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7B12E2B1" w14:textId="77777777" w:rsidR="007D33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B12E2B2" w14:textId="77777777" w:rsidR="007D33C1" w:rsidRDefault="007D33C1">
            <w:pPr>
              <w:pStyle w:val="TableParagraph"/>
              <w:ind w:left="0"/>
            </w:pPr>
          </w:p>
        </w:tc>
      </w:tr>
      <w:tr w:rsidR="007D33C1" w14:paraId="7B12E2BC" w14:textId="77777777">
        <w:trPr>
          <w:trHeight w:val="1242"/>
        </w:trPr>
        <w:tc>
          <w:tcPr>
            <w:tcW w:w="1699" w:type="dxa"/>
          </w:tcPr>
          <w:p w14:paraId="7B12E2B4" w14:textId="77777777" w:rsidR="007D33C1" w:rsidRDefault="00000000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72" w:type="dxa"/>
          </w:tcPr>
          <w:p w14:paraId="7B12E2B5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7B12E2B6" w14:textId="77777777" w:rsidR="007D33C1" w:rsidRDefault="007D33C1">
            <w:pPr>
              <w:pStyle w:val="TableParagraph"/>
              <w:ind w:left="0"/>
              <w:rPr>
                <w:sz w:val="24"/>
              </w:rPr>
            </w:pPr>
          </w:p>
          <w:p w14:paraId="7B12E2B7" w14:textId="77777777" w:rsidR="007D33C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880" w:type="dxa"/>
          </w:tcPr>
          <w:p w14:paraId="7B12E2B8" w14:textId="77777777" w:rsidR="007D33C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81" w:type="dxa"/>
          </w:tcPr>
          <w:p w14:paraId="7B12E2B9" w14:textId="77777777" w:rsidR="007D33C1" w:rsidRDefault="0000000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764" w:type="dxa"/>
          </w:tcPr>
          <w:p w14:paraId="7B12E2BA" w14:textId="77777777" w:rsidR="007D33C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B12E2BB" w14:textId="77777777" w:rsidR="007D33C1" w:rsidRDefault="00000000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7B12E2BD" w14:textId="77777777" w:rsidR="007D33C1" w:rsidRDefault="007D33C1">
      <w:pPr>
        <w:pStyle w:val="BodyText"/>
      </w:pPr>
    </w:p>
    <w:p w14:paraId="7B12E2BE" w14:textId="77777777" w:rsidR="007D33C1" w:rsidRDefault="007D33C1">
      <w:pPr>
        <w:pStyle w:val="BodyText"/>
        <w:spacing w:before="269"/>
      </w:pPr>
    </w:p>
    <w:p w14:paraId="7B12E2BF" w14:textId="77777777" w:rsidR="007D33C1" w:rsidRDefault="00000000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7B12E2C0" w14:textId="77777777" w:rsidR="007D33C1" w:rsidRDefault="007D33C1">
      <w:pPr>
        <w:jc w:val="right"/>
        <w:rPr>
          <w:b/>
          <w:sz w:val="24"/>
        </w:rPr>
        <w:sectPr w:rsidR="007D33C1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7B12E2C1" w14:textId="77777777" w:rsidR="007D33C1" w:rsidRDefault="00000000">
      <w:pPr>
        <w:pStyle w:val="Heading1"/>
        <w:numPr>
          <w:ilvl w:val="0"/>
          <w:numId w:val="3"/>
        </w:numPr>
        <w:tabs>
          <w:tab w:val="left" w:pos="359"/>
        </w:tabs>
        <w:spacing w:before="81"/>
        <w:ind w:left="359" w:hanging="359"/>
        <w:jc w:val="left"/>
      </w:pPr>
      <w:r>
        <w:rPr>
          <w:u w:val="single"/>
        </w:rPr>
        <w:lastRenderedPageBreak/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7B12E2C2" w14:textId="77777777" w:rsidR="007D33C1" w:rsidRDefault="00000000">
      <w:pPr>
        <w:pStyle w:val="ListParagraph"/>
        <w:numPr>
          <w:ilvl w:val="1"/>
          <w:numId w:val="3"/>
        </w:numPr>
        <w:tabs>
          <w:tab w:val="left" w:pos="350"/>
          <w:tab w:val="left" w:pos="359"/>
        </w:tabs>
        <w:spacing w:before="28" w:line="416" w:lineRule="exact"/>
        <w:ind w:right="4078" w:hanging="360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Requirements Emergency Response</w:t>
      </w:r>
    </w:p>
    <w:p w14:paraId="7B12E2C3" w14:textId="77777777" w:rsidR="007D33C1" w:rsidRDefault="00000000">
      <w:pPr>
        <w:pStyle w:val="ListParagraph"/>
        <w:numPr>
          <w:ilvl w:val="2"/>
          <w:numId w:val="3"/>
        </w:numPr>
        <w:tabs>
          <w:tab w:val="left" w:pos="811"/>
        </w:tabs>
        <w:spacing w:line="261" w:lineRule="exact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response</w:t>
      </w:r>
      <w:r>
        <w:rPr>
          <w:spacing w:val="-9"/>
          <w:sz w:val="24"/>
        </w:rPr>
        <w:t xml:space="preserve"> </w:t>
      </w:r>
      <w:r>
        <w:rPr>
          <w:sz w:val="24"/>
        </w:rPr>
        <w:t>times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tests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8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the</w:t>
      </w:r>
    </w:p>
    <w:p w14:paraId="7B12E2C4" w14:textId="77777777" w:rsidR="007D33C1" w:rsidRDefault="00000000">
      <w:pPr>
        <w:pStyle w:val="BodyText"/>
        <w:ind w:left="811"/>
      </w:pPr>
      <w:r>
        <w:t>calendar</w:t>
      </w:r>
      <w:r>
        <w:rPr>
          <w:spacing w:val="-5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 xml:space="preserve">Coordination </w:t>
      </w:r>
      <w:r>
        <w:rPr>
          <w:spacing w:val="-2"/>
        </w:rPr>
        <w:t>requirements.</w:t>
      </w:r>
    </w:p>
    <w:p w14:paraId="7B12E2C5" w14:textId="77777777" w:rsidR="007D33C1" w:rsidRDefault="00000000">
      <w:pPr>
        <w:pStyle w:val="ListParagraph"/>
        <w:numPr>
          <w:ilvl w:val="3"/>
          <w:numId w:val="3"/>
        </w:numPr>
        <w:tabs>
          <w:tab w:val="left" w:pos="1171"/>
        </w:tabs>
        <w:ind w:right="2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ALR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testing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z w:val="24"/>
        </w:rPr>
        <w:t>functionality</w:t>
      </w:r>
      <w:r>
        <w:rPr>
          <w:spacing w:val="-2"/>
          <w:sz w:val="24"/>
        </w:rPr>
        <w:t xml:space="preserve"> </w:t>
      </w:r>
      <w:r>
        <w:rPr>
          <w:sz w:val="24"/>
        </w:rPr>
        <w:t>as required by the Residence policy was missing for the calendar years reviewed.</w:t>
      </w:r>
    </w:p>
    <w:p w14:paraId="7B12E2C6" w14:textId="77777777" w:rsidR="007D33C1" w:rsidRDefault="00000000">
      <w:pPr>
        <w:pStyle w:val="Heading1"/>
        <w:numPr>
          <w:ilvl w:val="1"/>
          <w:numId w:val="3"/>
        </w:numPr>
        <w:tabs>
          <w:tab w:val="left" w:pos="338"/>
        </w:tabs>
        <w:spacing w:before="139" w:line="276" w:lineRule="exact"/>
        <w:ind w:left="338" w:hanging="338"/>
      </w:pPr>
      <w:r>
        <w:t>Quality</w:t>
      </w:r>
      <w:r>
        <w:rPr>
          <w:spacing w:val="-10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rPr>
          <w:spacing w:val="-2"/>
        </w:rPr>
        <w:t>Improvement</w:t>
      </w:r>
    </w:p>
    <w:p w14:paraId="7B12E2C7" w14:textId="77777777" w:rsidR="007D33C1" w:rsidRDefault="00000000">
      <w:pPr>
        <w:pStyle w:val="ListParagraph"/>
        <w:numPr>
          <w:ilvl w:val="2"/>
          <w:numId w:val="3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7B12E2C8" w14:textId="77777777" w:rsidR="007D33C1" w:rsidRDefault="00000000">
      <w:pPr>
        <w:pStyle w:val="Heading1"/>
        <w:spacing w:before="136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7B12E2C9" w14:textId="77777777" w:rsidR="007D33C1" w:rsidRDefault="00000000">
      <w:pPr>
        <w:pStyle w:val="ListParagraph"/>
        <w:numPr>
          <w:ilvl w:val="0"/>
          <w:numId w:val="2"/>
        </w:numPr>
        <w:tabs>
          <w:tab w:val="left" w:pos="1171"/>
        </w:tabs>
        <w:ind w:right="239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PCA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Residents and one nurse providing medication administration to four Residents to ensure</w:t>
      </w:r>
      <w:r>
        <w:rPr>
          <w:spacing w:val="-1"/>
          <w:sz w:val="24"/>
        </w:rPr>
        <w:t xml:space="preserve"> </w:t>
      </w:r>
      <w:r>
        <w:rPr>
          <w:sz w:val="24"/>
        </w:rPr>
        <w:t>the Residence has developed and implemented systems that support and promote safe SAMM and LMA:</w:t>
      </w:r>
    </w:p>
    <w:p w14:paraId="7B12E2CA" w14:textId="77777777" w:rsidR="007D33C1" w:rsidRDefault="00000000">
      <w:pPr>
        <w:pStyle w:val="Heading1"/>
        <w:spacing w:before="138"/>
        <w:ind w:left="1137"/>
      </w:pPr>
      <w:r>
        <w:rPr>
          <w:spacing w:val="-5"/>
        </w:rPr>
        <w:t>LMA</w:t>
      </w:r>
    </w:p>
    <w:p w14:paraId="7B12E2CB" w14:textId="77777777" w:rsidR="007D33C1" w:rsidRDefault="00000000">
      <w:pPr>
        <w:pStyle w:val="ListParagraph"/>
        <w:numPr>
          <w:ilvl w:val="1"/>
          <w:numId w:val="2"/>
        </w:numPr>
        <w:tabs>
          <w:tab w:val="left" w:pos="1531"/>
        </w:tabs>
        <w:ind w:right="965"/>
        <w:rPr>
          <w:sz w:val="24"/>
        </w:rPr>
      </w:pP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nurse</w:t>
      </w:r>
      <w:r>
        <w:rPr>
          <w:spacing w:val="-6"/>
          <w:sz w:val="24"/>
        </w:rPr>
        <w:t xml:space="preserve"> </w:t>
      </w:r>
      <w:r>
        <w:rPr>
          <w:sz w:val="24"/>
        </w:rPr>
        <w:t>documented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record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two Residents prior to the completion of the medication administration.</w:t>
      </w:r>
    </w:p>
    <w:p w14:paraId="7B12E2CC" w14:textId="77777777" w:rsidR="007D33C1" w:rsidRDefault="00000000">
      <w:pPr>
        <w:pStyle w:val="Heading1"/>
        <w:numPr>
          <w:ilvl w:val="1"/>
          <w:numId w:val="3"/>
        </w:numPr>
        <w:tabs>
          <w:tab w:val="left" w:pos="351"/>
        </w:tabs>
        <w:spacing w:before="137" w:line="276" w:lineRule="exact"/>
        <w:ind w:left="351" w:hanging="351"/>
      </w:pPr>
      <w:r>
        <w:t>Reporting</w:t>
      </w:r>
      <w:r>
        <w:rPr>
          <w:spacing w:val="-12"/>
        </w:rPr>
        <w:t xml:space="preserve"> </w:t>
      </w:r>
      <w:r>
        <w:t>Resident-specific</w:t>
      </w:r>
      <w:r>
        <w:rPr>
          <w:spacing w:val="-11"/>
        </w:rPr>
        <w:t xml:space="preserve"> </w:t>
      </w:r>
      <w:r>
        <w:t>Emergencies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7B12E2CD" w14:textId="77777777" w:rsidR="007D33C1" w:rsidRDefault="00000000">
      <w:pPr>
        <w:pStyle w:val="ListParagraph"/>
        <w:numPr>
          <w:ilvl w:val="2"/>
          <w:numId w:val="3"/>
        </w:numPr>
        <w:tabs>
          <w:tab w:val="left" w:pos="811"/>
        </w:tabs>
        <w:ind w:right="111"/>
        <w:rPr>
          <w:sz w:val="24"/>
        </w:rPr>
      </w:pPr>
      <w:r>
        <w:rPr>
          <w:sz w:val="24"/>
        </w:rPr>
        <w:t>EOEA reviewed the Residence records and submitted incident reports from November 17,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September</w:t>
      </w:r>
      <w:r>
        <w:rPr>
          <w:spacing w:val="-6"/>
          <w:sz w:val="24"/>
        </w:rPr>
        <w:t xml:space="preserve"> </w:t>
      </w:r>
      <w:r>
        <w:rPr>
          <w:sz w:val="24"/>
        </w:rPr>
        <w:t>10,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or accident that has or may have a Significant Negative Effect on a Resident’s health, safety or welfare were reported to EOEA within 24 hours after the occurrence of the incident or accident.</w:t>
      </w:r>
    </w:p>
    <w:p w14:paraId="7B12E2CE" w14:textId="77777777" w:rsidR="007D33C1" w:rsidRDefault="00000000">
      <w:pPr>
        <w:pStyle w:val="ListParagraph"/>
        <w:numPr>
          <w:ilvl w:val="3"/>
          <w:numId w:val="3"/>
        </w:numPr>
        <w:tabs>
          <w:tab w:val="left" w:pos="1171"/>
        </w:tabs>
        <w:ind w:right="1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26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7B12E2CF" w14:textId="77777777" w:rsidR="007D33C1" w:rsidRDefault="00000000">
      <w:pPr>
        <w:pStyle w:val="Heading1"/>
        <w:numPr>
          <w:ilvl w:val="1"/>
          <w:numId w:val="3"/>
        </w:numPr>
        <w:tabs>
          <w:tab w:val="left" w:pos="291"/>
        </w:tabs>
        <w:spacing w:before="138" w:line="276" w:lineRule="exact"/>
        <w:ind w:left="291" w:hanging="291"/>
        <w:jc w:val="both"/>
      </w:pPr>
      <w:r>
        <w:t>Controlled</w:t>
      </w:r>
      <w:r>
        <w:rPr>
          <w:spacing w:val="-15"/>
        </w:rPr>
        <w:t xml:space="preserve"> </w:t>
      </w:r>
      <w:r>
        <w:rPr>
          <w:spacing w:val="-2"/>
        </w:rPr>
        <w:t>Substances</w:t>
      </w:r>
    </w:p>
    <w:p w14:paraId="7B12E2D0" w14:textId="77777777" w:rsidR="007D33C1" w:rsidRDefault="00000000">
      <w:pPr>
        <w:pStyle w:val="ListParagraph"/>
        <w:numPr>
          <w:ilvl w:val="2"/>
          <w:numId w:val="3"/>
        </w:numPr>
        <w:tabs>
          <w:tab w:val="left" w:pos="811"/>
        </w:tabs>
        <w:ind w:right="14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6"/>
          <w:sz w:val="24"/>
        </w:rPr>
        <w:t xml:space="preserve"> </w:t>
      </w:r>
      <w:r>
        <w:rPr>
          <w:sz w:val="24"/>
        </w:rPr>
        <w:t>(CS)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procedure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theft or</w:t>
      </w:r>
      <w:r>
        <w:rPr>
          <w:spacing w:val="-5"/>
          <w:sz w:val="24"/>
        </w:rPr>
        <w:t xml:space="preserve"> </w:t>
      </w:r>
      <w:r>
        <w:rPr>
          <w:sz w:val="24"/>
        </w:rPr>
        <w:t>diversion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controlled</w:t>
      </w:r>
      <w:r>
        <w:rPr>
          <w:spacing w:val="-2"/>
          <w:sz w:val="24"/>
        </w:rPr>
        <w:t xml:space="preserve"> </w:t>
      </w:r>
      <w:r>
        <w:rPr>
          <w:sz w:val="24"/>
        </w:rPr>
        <w:t>substances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7"/>
          <w:sz w:val="24"/>
        </w:rPr>
        <w:t xml:space="preserve"> </w:t>
      </w:r>
      <w:r>
        <w:rPr>
          <w:sz w:val="24"/>
        </w:rPr>
        <w:t>to Residents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4"/>
          <w:sz w:val="24"/>
        </w:rPr>
        <w:t>LMA.</w:t>
      </w:r>
    </w:p>
    <w:p w14:paraId="7B12E2D1" w14:textId="77777777" w:rsidR="007D33C1" w:rsidRDefault="00000000">
      <w:pPr>
        <w:pStyle w:val="ListParagraph"/>
        <w:numPr>
          <w:ilvl w:val="3"/>
          <w:numId w:val="3"/>
        </w:numPr>
        <w:tabs>
          <w:tab w:val="left" w:pos="1171"/>
        </w:tabs>
        <w:ind w:right="390"/>
        <w:rPr>
          <w:sz w:val="24"/>
        </w:rPr>
      </w:pPr>
      <w:r>
        <w:rPr>
          <w:sz w:val="24"/>
        </w:rPr>
        <w:t>Upon review of the controlled substance practices of the Residence, it was discovered that the Residence was inconsistent in documenting a controlled substance</w:t>
      </w:r>
      <w:r>
        <w:rPr>
          <w:spacing w:val="-7"/>
          <w:sz w:val="24"/>
        </w:rPr>
        <w:t xml:space="preserve"> </w:t>
      </w:r>
      <w:r>
        <w:rPr>
          <w:sz w:val="24"/>
        </w:rPr>
        <w:t>count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5"/>
          <w:sz w:val="24"/>
        </w:rPr>
        <w:t xml:space="preserve"> </w:t>
      </w:r>
      <w:r>
        <w:rPr>
          <w:sz w:val="24"/>
        </w:rPr>
        <w:t>substance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 with the Residence policy.</w:t>
      </w:r>
    </w:p>
    <w:p w14:paraId="7B12E2D2" w14:textId="77777777" w:rsidR="007D33C1" w:rsidRDefault="00000000">
      <w:pPr>
        <w:pStyle w:val="Heading1"/>
        <w:numPr>
          <w:ilvl w:val="1"/>
          <w:numId w:val="3"/>
        </w:numPr>
        <w:tabs>
          <w:tab w:val="left" w:pos="338"/>
        </w:tabs>
        <w:spacing w:before="136" w:line="276" w:lineRule="exact"/>
        <w:ind w:left="338" w:hanging="338"/>
      </w:pPr>
      <w:r>
        <w:t>Record</w:t>
      </w:r>
      <w:r>
        <w:rPr>
          <w:spacing w:val="-12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Correspondence</w:t>
      </w:r>
      <w:r>
        <w:rPr>
          <w:spacing w:val="-12"/>
        </w:rPr>
        <w:t xml:space="preserve"> </w:t>
      </w:r>
      <w:r>
        <w:rPr>
          <w:spacing w:val="-5"/>
        </w:rPr>
        <w:t>Log</w:t>
      </w:r>
    </w:p>
    <w:p w14:paraId="7B12E2D3" w14:textId="77777777" w:rsidR="007D33C1" w:rsidRDefault="00000000">
      <w:pPr>
        <w:pStyle w:val="ListParagraph"/>
        <w:numPr>
          <w:ilvl w:val="2"/>
          <w:numId w:val="3"/>
        </w:numPr>
        <w:tabs>
          <w:tab w:val="left" w:pos="811"/>
        </w:tabs>
        <w:ind w:right="51"/>
        <w:rPr>
          <w:sz w:val="24"/>
        </w:rPr>
      </w:pPr>
      <w:r>
        <w:rPr>
          <w:sz w:val="24"/>
        </w:rPr>
        <w:t>EOEA reviewed the current 90-day Correspondence Logs for the Traditional and Special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z w:val="24"/>
        </w:rPr>
        <w:t>Residences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necessary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the continuity of care for all Residents.</w:t>
      </w:r>
    </w:p>
    <w:p w14:paraId="7B12E2D4" w14:textId="77777777" w:rsidR="007D33C1" w:rsidRDefault="007D33C1">
      <w:pPr>
        <w:pStyle w:val="BodyText"/>
      </w:pPr>
    </w:p>
    <w:p w14:paraId="7B12E2D5" w14:textId="77777777" w:rsidR="007D33C1" w:rsidRDefault="007D33C1">
      <w:pPr>
        <w:pStyle w:val="BodyText"/>
      </w:pPr>
    </w:p>
    <w:p w14:paraId="7B12E2D6" w14:textId="77777777" w:rsidR="007D33C1" w:rsidRDefault="007D33C1">
      <w:pPr>
        <w:pStyle w:val="BodyText"/>
        <w:spacing w:before="54"/>
      </w:pPr>
    </w:p>
    <w:p w14:paraId="7B12E2D7" w14:textId="77777777" w:rsidR="007D33C1" w:rsidRDefault="00000000">
      <w:pPr>
        <w:spacing w:before="1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7B12E2D8" w14:textId="77777777" w:rsidR="007D33C1" w:rsidRDefault="007D33C1">
      <w:pPr>
        <w:jc w:val="right"/>
        <w:rPr>
          <w:b/>
          <w:sz w:val="24"/>
        </w:rPr>
        <w:sectPr w:rsidR="007D33C1">
          <w:headerReference w:type="default" r:id="rId8"/>
          <w:pgSz w:w="12240" w:h="15840"/>
          <w:pgMar w:top="1340" w:right="1440" w:bottom="280" w:left="1440" w:header="730" w:footer="0" w:gutter="0"/>
          <w:cols w:space="720"/>
        </w:sectPr>
      </w:pPr>
    </w:p>
    <w:p w14:paraId="7B12E2D9" w14:textId="77777777" w:rsidR="007D33C1" w:rsidRDefault="00000000">
      <w:pPr>
        <w:pStyle w:val="ListParagraph"/>
        <w:numPr>
          <w:ilvl w:val="3"/>
          <w:numId w:val="3"/>
        </w:numPr>
        <w:tabs>
          <w:tab w:val="left" w:pos="1171"/>
        </w:tabs>
        <w:spacing w:before="81"/>
        <w:ind w:right="186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significant or pertinent information necessary to maintain the continuity of care for all </w:t>
      </w:r>
      <w:r>
        <w:rPr>
          <w:spacing w:val="-2"/>
          <w:sz w:val="24"/>
        </w:rPr>
        <w:t>Residents.</w:t>
      </w:r>
    </w:p>
    <w:p w14:paraId="7B12E2DA" w14:textId="77777777" w:rsidR="007D33C1" w:rsidRDefault="00000000">
      <w:pPr>
        <w:pStyle w:val="Heading1"/>
        <w:numPr>
          <w:ilvl w:val="1"/>
          <w:numId w:val="3"/>
        </w:numPr>
        <w:tabs>
          <w:tab w:val="left" w:pos="265"/>
        </w:tabs>
        <w:spacing w:before="137" w:line="276" w:lineRule="exact"/>
        <w:ind w:left="265" w:hanging="265"/>
      </w:pPr>
      <w:r>
        <w:t>Training</w:t>
      </w:r>
      <w:r>
        <w:rPr>
          <w:spacing w:val="-12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Introductory</w:t>
      </w:r>
      <w:r>
        <w:rPr>
          <w:spacing w:val="-12"/>
        </w:rPr>
        <w:t xml:space="preserve"> </w:t>
      </w:r>
      <w:r>
        <w:t>Visit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7B12E2DB" w14:textId="77777777" w:rsidR="007D33C1" w:rsidRDefault="00000000">
      <w:pPr>
        <w:pStyle w:val="ListParagraph"/>
        <w:numPr>
          <w:ilvl w:val="2"/>
          <w:numId w:val="3"/>
        </w:numPr>
        <w:tabs>
          <w:tab w:val="left" w:pos="811"/>
        </w:tabs>
        <w:ind w:right="299" w:hanging="272"/>
        <w:rPr>
          <w:sz w:val="24"/>
        </w:rPr>
      </w:pPr>
      <w:r>
        <w:rPr>
          <w:sz w:val="24"/>
        </w:rPr>
        <w:t>EOEA reviewed the records of eight Residents to determine compliance with the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personal care workers.</w:t>
      </w:r>
    </w:p>
    <w:p w14:paraId="7B12E2DC" w14:textId="77777777" w:rsidR="007D33C1" w:rsidRDefault="00000000">
      <w:pPr>
        <w:pStyle w:val="ListParagraph"/>
        <w:numPr>
          <w:ilvl w:val="3"/>
          <w:numId w:val="3"/>
        </w:numPr>
        <w:tabs>
          <w:tab w:val="left" w:pos="1296"/>
        </w:tabs>
        <w:spacing w:before="1"/>
        <w:ind w:left="1296" w:right="24"/>
        <w:rPr>
          <w:sz w:val="24"/>
        </w:rPr>
      </w:pPr>
      <w:r>
        <w:rPr>
          <w:sz w:val="24"/>
        </w:rPr>
        <w:t>Seven records were missing signature documentation to support that Introductory Visits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 the provision of Personal Care services, at the time of move-in.</w:t>
      </w:r>
    </w:p>
    <w:p w14:paraId="7B12E2DD" w14:textId="77777777" w:rsidR="007D33C1" w:rsidRDefault="00000000">
      <w:pPr>
        <w:pStyle w:val="Heading1"/>
        <w:spacing w:before="137"/>
        <w:ind w:left="59"/>
      </w:pPr>
      <w:r>
        <w:rPr>
          <w:spacing w:val="-2"/>
          <w:u w:val="single"/>
        </w:rPr>
        <w:t>Corrective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7B12E2DE" w14:textId="77777777" w:rsidR="007D33C1" w:rsidRDefault="00000000">
      <w:pPr>
        <w:ind w:left="215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7B12E2DF" w14:textId="77777777" w:rsidR="007D33C1" w:rsidRDefault="00000000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7B12E2E0" w14:textId="77777777" w:rsidR="007D33C1" w:rsidRDefault="00000000">
      <w:pPr>
        <w:pStyle w:val="ListParagraph"/>
        <w:numPr>
          <w:ilvl w:val="0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7B12E2E1" w14:textId="77777777" w:rsidR="007D33C1" w:rsidRDefault="00000000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issue(s) identified in Section II to ensure the problem does not recur.</w:t>
      </w:r>
    </w:p>
    <w:p w14:paraId="7B12E2E2" w14:textId="77777777" w:rsidR="007D33C1" w:rsidRDefault="00000000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7B12E2E3" w14:textId="77777777" w:rsidR="007D33C1" w:rsidRDefault="00000000">
      <w:pPr>
        <w:pStyle w:val="ListParagraph"/>
        <w:numPr>
          <w:ilvl w:val="0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7B12E2E4" w14:textId="77777777" w:rsidR="007D33C1" w:rsidRDefault="00000000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7B12E2E5" w14:textId="77777777" w:rsidR="007D33C1" w:rsidRDefault="00000000">
      <w:pPr>
        <w:pStyle w:val="Heading1"/>
        <w:spacing w:before="259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7B12E2E6" w14:textId="77777777" w:rsidR="007D33C1" w:rsidRDefault="00000000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October 13, 2024.</w:t>
      </w:r>
    </w:p>
    <w:p w14:paraId="7B12E2E7" w14:textId="77777777" w:rsidR="007D33C1" w:rsidRDefault="007D33C1">
      <w:pPr>
        <w:pStyle w:val="BodyText"/>
      </w:pPr>
    </w:p>
    <w:p w14:paraId="7B12E2E8" w14:textId="77777777" w:rsidR="007D33C1" w:rsidRDefault="00000000">
      <w:pPr>
        <w:pStyle w:val="BodyText"/>
        <w:spacing w:before="1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7B12E2E9" w14:textId="77777777" w:rsidR="007D33C1" w:rsidRDefault="00000000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7B12E2EA" w14:textId="77777777" w:rsidR="007D33C1" w:rsidRDefault="007D33C1">
      <w:pPr>
        <w:pStyle w:val="BodyText"/>
      </w:pPr>
    </w:p>
    <w:p w14:paraId="7B12E2EB" w14:textId="77777777" w:rsidR="007D33C1" w:rsidRDefault="00000000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9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7B12E2EC" w14:textId="77777777" w:rsidR="007D33C1" w:rsidRDefault="007D33C1">
      <w:pPr>
        <w:pStyle w:val="BodyText"/>
      </w:pPr>
    </w:p>
    <w:p w14:paraId="7B12E2ED" w14:textId="34C059EB" w:rsidR="007D33C1" w:rsidRDefault="00000000">
      <w:pPr>
        <w:pStyle w:val="BodyText"/>
      </w:pPr>
      <w:r>
        <w:rPr>
          <w:spacing w:val="-2"/>
        </w:rPr>
        <w:t>Sincerely,</w:t>
      </w:r>
    </w:p>
    <w:p w14:paraId="7B12E2EE" w14:textId="77777777" w:rsidR="007D33C1" w:rsidRDefault="007D33C1">
      <w:pPr>
        <w:pStyle w:val="BodyText"/>
      </w:pPr>
    </w:p>
    <w:p w14:paraId="7B12E2EF" w14:textId="77777777" w:rsidR="007D33C1" w:rsidRDefault="007D33C1">
      <w:pPr>
        <w:pStyle w:val="BodyText"/>
      </w:pPr>
    </w:p>
    <w:p w14:paraId="7B12E2F0" w14:textId="77777777" w:rsidR="007D33C1" w:rsidRDefault="00000000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7B12E2F1" w14:textId="77777777" w:rsidR="007D33C1" w:rsidRDefault="00000000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7B12E2F2" w14:textId="77777777" w:rsidR="007D33C1" w:rsidRDefault="007D33C1">
      <w:pPr>
        <w:pStyle w:val="BodyText"/>
      </w:pPr>
    </w:p>
    <w:p w14:paraId="7B12E2F3" w14:textId="77777777" w:rsidR="007D33C1" w:rsidRDefault="007D33C1">
      <w:pPr>
        <w:pStyle w:val="BodyText"/>
        <w:spacing w:before="175"/>
      </w:pPr>
    </w:p>
    <w:p w14:paraId="7B12E2F4" w14:textId="77777777" w:rsidR="007D33C1" w:rsidRDefault="00000000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7B12E2F5" w14:textId="77777777" w:rsidR="007D33C1" w:rsidRDefault="007D33C1">
      <w:pPr>
        <w:jc w:val="right"/>
        <w:rPr>
          <w:b/>
          <w:sz w:val="24"/>
        </w:rPr>
        <w:sectPr w:rsidR="007D33C1">
          <w:pgSz w:w="12240" w:h="15840"/>
          <w:pgMar w:top="1340" w:right="1440" w:bottom="280" w:left="1440" w:header="730" w:footer="0" w:gutter="0"/>
          <w:cols w:space="720"/>
        </w:sectPr>
      </w:pPr>
    </w:p>
    <w:p w14:paraId="7B12E2F6" w14:textId="77777777" w:rsidR="007D33C1" w:rsidRDefault="00000000">
      <w:pPr>
        <w:pStyle w:val="BodyText"/>
        <w:spacing w:before="81"/>
      </w:pPr>
      <w:r>
        <w:lastRenderedPageBreak/>
        <w:t>CC:</w:t>
      </w:r>
      <w:r>
        <w:rPr>
          <w:spacing w:val="-9"/>
        </w:rPr>
        <w:t xml:space="preserve"> </w:t>
      </w:r>
      <w:r>
        <w:t>Northampton</w:t>
      </w:r>
      <w:r>
        <w:rPr>
          <w:spacing w:val="-11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Systems,</w:t>
      </w:r>
      <w:r>
        <w:rPr>
          <w:spacing w:val="-11"/>
        </w:rPr>
        <w:t xml:space="preserve"> </w:t>
      </w:r>
      <w:r>
        <w:rPr>
          <w:spacing w:val="-4"/>
        </w:rPr>
        <w:t>Inc.</w:t>
      </w:r>
    </w:p>
    <w:p w14:paraId="7B12E2F7" w14:textId="77777777" w:rsidR="007D33C1" w:rsidRDefault="00000000">
      <w:pPr>
        <w:pStyle w:val="BodyText"/>
        <w:ind w:left="419"/>
      </w:pPr>
      <w:r>
        <w:t>75</w:t>
      </w:r>
      <w:r>
        <w:rPr>
          <w:spacing w:val="-6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Suite</w:t>
      </w:r>
      <w:r>
        <w:rPr>
          <w:spacing w:val="-6"/>
        </w:rPr>
        <w:t xml:space="preserve"> </w:t>
      </w:r>
      <w:r>
        <w:rPr>
          <w:spacing w:val="-5"/>
        </w:rPr>
        <w:t>210</w:t>
      </w:r>
    </w:p>
    <w:p w14:paraId="7B12E2F8" w14:textId="77777777" w:rsidR="007D33C1" w:rsidRDefault="00000000">
      <w:pPr>
        <w:pStyle w:val="BodyText"/>
        <w:ind w:left="419"/>
      </w:pPr>
      <w:r>
        <w:t>Pittsfield,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2"/>
        </w:rPr>
        <w:t>01201</w:t>
      </w:r>
    </w:p>
    <w:p w14:paraId="7B12E2F9" w14:textId="77777777" w:rsidR="007D33C1" w:rsidRDefault="007D33C1">
      <w:pPr>
        <w:pStyle w:val="BodyText"/>
      </w:pPr>
    </w:p>
    <w:p w14:paraId="7B12E2FA" w14:textId="77777777" w:rsidR="007D33C1" w:rsidRDefault="007D33C1">
      <w:pPr>
        <w:pStyle w:val="BodyText"/>
      </w:pPr>
    </w:p>
    <w:p w14:paraId="7B12E2FB" w14:textId="77777777" w:rsidR="007D33C1" w:rsidRDefault="007D33C1">
      <w:pPr>
        <w:pStyle w:val="BodyText"/>
      </w:pPr>
    </w:p>
    <w:p w14:paraId="7B12E2FC" w14:textId="77777777" w:rsidR="007D33C1" w:rsidRDefault="007D33C1">
      <w:pPr>
        <w:pStyle w:val="BodyText"/>
      </w:pPr>
    </w:p>
    <w:p w14:paraId="7B12E2FD" w14:textId="77777777" w:rsidR="007D33C1" w:rsidRDefault="007D33C1">
      <w:pPr>
        <w:pStyle w:val="BodyText"/>
      </w:pPr>
    </w:p>
    <w:p w14:paraId="7B12E2FE" w14:textId="77777777" w:rsidR="007D33C1" w:rsidRDefault="007D33C1">
      <w:pPr>
        <w:pStyle w:val="BodyText"/>
      </w:pPr>
    </w:p>
    <w:p w14:paraId="7B12E2FF" w14:textId="77777777" w:rsidR="007D33C1" w:rsidRDefault="007D33C1">
      <w:pPr>
        <w:pStyle w:val="BodyText"/>
      </w:pPr>
    </w:p>
    <w:p w14:paraId="7B12E300" w14:textId="77777777" w:rsidR="007D33C1" w:rsidRDefault="007D33C1">
      <w:pPr>
        <w:pStyle w:val="BodyText"/>
      </w:pPr>
    </w:p>
    <w:p w14:paraId="7B12E301" w14:textId="77777777" w:rsidR="007D33C1" w:rsidRDefault="007D33C1">
      <w:pPr>
        <w:pStyle w:val="BodyText"/>
      </w:pPr>
    </w:p>
    <w:p w14:paraId="7B12E302" w14:textId="77777777" w:rsidR="007D33C1" w:rsidRDefault="007D33C1">
      <w:pPr>
        <w:pStyle w:val="BodyText"/>
      </w:pPr>
    </w:p>
    <w:p w14:paraId="7B12E303" w14:textId="77777777" w:rsidR="007D33C1" w:rsidRDefault="007D33C1">
      <w:pPr>
        <w:pStyle w:val="BodyText"/>
      </w:pPr>
    </w:p>
    <w:p w14:paraId="7B12E304" w14:textId="77777777" w:rsidR="007D33C1" w:rsidRDefault="007D33C1">
      <w:pPr>
        <w:pStyle w:val="BodyText"/>
      </w:pPr>
    </w:p>
    <w:p w14:paraId="7B12E305" w14:textId="77777777" w:rsidR="007D33C1" w:rsidRDefault="007D33C1">
      <w:pPr>
        <w:pStyle w:val="BodyText"/>
      </w:pPr>
    </w:p>
    <w:p w14:paraId="7B12E306" w14:textId="77777777" w:rsidR="007D33C1" w:rsidRDefault="007D33C1">
      <w:pPr>
        <w:pStyle w:val="BodyText"/>
      </w:pPr>
    </w:p>
    <w:p w14:paraId="7B12E307" w14:textId="77777777" w:rsidR="007D33C1" w:rsidRDefault="007D33C1">
      <w:pPr>
        <w:pStyle w:val="BodyText"/>
      </w:pPr>
    </w:p>
    <w:p w14:paraId="7B12E308" w14:textId="77777777" w:rsidR="007D33C1" w:rsidRDefault="007D33C1">
      <w:pPr>
        <w:pStyle w:val="BodyText"/>
      </w:pPr>
    </w:p>
    <w:p w14:paraId="7B12E309" w14:textId="77777777" w:rsidR="007D33C1" w:rsidRDefault="007D33C1">
      <w:pPr>
        <w:pStyle w:val="BodyText"/>
      </w:pPr>
    </w:p>
    <w:p w14:paraId="7B12E30A" w14:textId="77777777" w:rsidR="007D33C1" w:rsidRDefault="007D33C1">
      <w:pPr>
        <w:pStyle w:val="BodyText"/>
      </w:pPr>
    </w:p>
    <w:p w14:paraId="7B12E30B" w14:textId="77777777" w:rsidR="007D33C1" w:rsidRDefault="007D33C1">
      <w:pPr>
        <w:pStyle w:val="BodyText"/>
      </w:pPr>
    </w:p>
    <w:p w14:paraId="7B12E30C" w14:textId="77777777" w:rsidR="007D33C1" w:rsidRDefault="007D33C1">
      <w:pPr>
        <w:pStyle w:val="BodyText"/>
      </w:pPr>
    </w:p>
    <w:p w14:paraId="7B12E30D" w14:textId="77777777" w:rsidR="007D33C1" w:rsidRDefault="007D33C1">
      <w:pPr>
        <w:pStyle w:val="BodyText"/>
      </w:pPr>
    </w:p>
    <w:p w14:paraId="7B12E30E" w14:textId="77777777" w:rsidR="007D33C1" w:rsidRDefault="007D33C1">
      <w:pPr>
        <w:pStyle w:val="BodyText"/>
      </w:pPr>
    </w:p>
    <w:p w14:paraId="7B12E30F" w14:textId="77777777" w:rsidR="007D33C1" w:rsidRDefault="007D33C1">
      <w:pPr>
        <w:pStyle w:val="BodyText"/>
      </w:pPr>
    </w:p>
    <w:p w14:paraId="7B12E310" w14:textId="77777777" w:rsidR="007D33C1" w:rsidRDefault="007D33C1">
      <w:pPr>
        <w:pStyle w:val="BodyText"/>
      </w:pPr>
    </w:p>
    <w:p w14:paraId="7B12E311" w14:textId="77777777" w:rsidR="007D33C1" w:rsidRDefault="007D33C1">
      <w:pPr>
        <w:pStyle w:val="BodyText"/>
      </w:pPr>
    </w:p>
    <w:p w14:paraId="7B12E312" w14:textId="77777777" w:rsidR="007D33C1" w:rsidRDefault="007D33C1">
      <w:pPr>
        <w:pStyle w:val="BodyText"/>
      </w:pPr>
    </w:p>
    <w:p w14:paraId="7B12E313" w14:textId="77777777" w:rsidR="007D33C1" w:rsidRDefault="007D33C1">
      <w:pPr>
        <w:pStyle w:val="BodyText"/>
      </w:pPr>
    </w:p>
    <w:p w14:paraId="7B12E314" w14:textId="77777777" w:rsidR="007D33C1" w:rsidRDefault="007D33C1">
      <w:pPr>
        <w:pStyle w:val="BodyText"/>
      </w:pPr>
    </w:p>
    <w:p w14:paraId="7B12E315" w14:textId="77777777" w:rsidR="007D33C1" w:rsidRDefault="007D33C1">
      <w:pPr>
        <w:pStyle w:val="BodyText"/>
      </w:pPr>
    </w:p>
    <w:p w14:paraId="7B12E316" w14:textId="77777777" w:rsidR="007D33C1" w:rsidRDefault="007D33C1">
      <w:pPr>
        <w:pStyle w:val="BodyText"/>
      </w:pPr>
    </w:p>
    <w:p w14:paraId="7B12E317" w14:textId="77777777" w:rsidR="007D33C1" w:rsidRDefault="007D33C1">
      <w:pPr>
        <w:pStyle w:val="BodyText"/>
      </w:pPr>
    </w:p>
    <w:p w14:paraId="7B12E318" w14:textId="77777777" w:rsidR="007D33C1" w:rsidRDefault="007D33C1">
      <w:pPr>
        <w:pStyle w:val="BodyText"/>
      </w:pPr>
    </w:p>
    <w:p w14:paraId="7B12E319" w14:textId="77777777" w:rsidR="007D33C1" w:rsidRDefault="007D33C1">
      <w:pPr>
        <w:pStyle w:val="BodyText"/>
      </w:pPr>
    </w:p>
    <w:p w14:paraId="7B12E31A" w14:textId="77777777" w:rsidR="007D33C1" w:rsidRDefault="007D33C1">
      <w:pPr>
        <w:pStyle w:val="BodyText"/>
      </w:pPr>
    </w:p>
    <w:p w14:paraId="7B12E31B" w14:textId="77777777" w:rsidR="007D33C1" w:rsidRDefault="007D33C1">
      <w:pPr>
        <w:pStyle w:val="BodyText"/>
      </w:pPr>
    </w:p>
    <w:p w14:paraId="7B12E31C" w14:textId="77777777" w:rsidR="007D33C1" w:rsidRDefault="007D33C1">
      <w:pPr>
        <w:pStyle w:val="BodyText"/>
      </w:pPr>
    </w:p>
    <w:p w14:paraId="7B12E31D" w14:textId="77777777" w:rsidR="007D33C1" w:rsidRDefault="007D33C1">
      <w:pPr>
        <w:pStyle w:val="BodyText"/>
      </w:pPr>
    </w:p>
    <w:p w14:paraId="7B12E31E" w14:textId="77777777" w:rsidR="007D33C1" w:rsidRDefault="007D33C1">
      <w:pPr>
        <w:pStyle w:val="BodyText"/>
      </w:pPr>
    </w:p>
    <w:p w14:paraId="7B12E31F" w14:textId="77777777" w:rsidR="007D33C1" w:rsidRDefault="007D33C1">
      <w:pPr>
        <w:pStyle w:val="BodyText"/>
      </w:pPr>
    </w:p>
    <w:p w14:paraId="7B12E320" w14:textId="77777777" w:rsidR="007D33C1" w:rsidRDefault="007D33C1">
      <w:pPr>
        <w:pStyle w:val="BodyText"/>
      </w:pPr>
    </w:p>
    <w:p w14:paraId="7B12E321" w14:textId="77777777" w:rsidR="007D33C1" w:rsidRDefault="007D33C1">
      <w:pPr>
        <w:pStyle w:val="BodyText"/>
      </w:pPr>
    </w:p>
    <w:p w14:paraId="7B12E322" w14:textId="77777777" w:rsidR="007D33C1" w:rsidRDefault="007D33C1">
      <w:pPr>
        <w:pStyle w:val="BodyText"/>
      </w:pPr>
    </w:p>
    <w:p w14:paraId="7B12E323" w14:textId="77777777" w:rsidR="007D33C1" w:rsidRDefault="007D33C1">
      <w:pPr>
        <w:pStyle w:val="BodyText"/>
        <w:spacing w:before="157"/>
      </w:pPr>
    </w:p>
    <w:p w14:paraId="7B12E324" w14:textId="77777777" w:rsidR="007D33C1" w:rsidRDefault="00000000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sectPr w:rsidR="007D33C1">
      <w:pgSz w:w="12240" w:h="15840"/>
      <w:pgMar w:top="1340" w:right="1440" w:bottom="280" w:left="14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54422" w14:textId="77777777" w:rsidR="009158C3" w:rsidRDefault="009158C3">
      <w:r>
        <w:separator/>
      </w:r>
    </w:p>
  </w:endnote>
  <w:endnote w:type="continuationSeparator" w:id="0">
    <w:p w14:paraId="37434E2A" w14:textId="77777777" w:rsidR="009158C3" w:rsidRDefault="0091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383E" w14:textId="77777777" w:rsidR="009158C3" w:rsidRDefault="009158C3">
      <w:r>
        <w:separator/>
      </w:r>
    </w:p>
  </w:footnote>
  <w:footnote w:type="continuationSeparator" w:id="0">
    <w:p w14:paraId="6232F094" w14:textId="77777777" w:rsidR="009158C3" w:rsidRDefault="00915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E329" w14:textId="77777777" w:rsidR="007D33C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7B12E32A" wp14:editId="7B12E32B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82245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12E32C" w14:textId="77777777" w:rsidR="007D33C1" w:rsidRDefault="00000000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Linda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Manor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Assisted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Living September 13,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2E32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5pt;width:143.5pt;height:29.1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" filled="f" stroked="f">
              <v:textbox inset="0,0,0,0">
                <w:txbxContent>
                  <w:p w14:paraId="7B12E32C" w14:textId="77777777" w:rsidR="007D33C1" w:rsidRDefault="00000000">
                    <w:pPr>
                      <w:pStyle w:val="BodyText"/>
                      <w:spacing w:before="9"/>
                      <w:ind w:left="20"/>
                    </w:pPr>
                    <w:r>
                      <w:t>Linda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Manor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Assisted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Living September 13,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7785C"/>
    <w:multiLevelType w:val="hybridMultilevel"/>
    <w:tmpl w:val="B27E1D36"/>
    <w:lvl w:ilvl="0" w:tplc="0F20ACEE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F50FC46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94AE7BAC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DC228FAC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3B38302C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6E7E3EFA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92240268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C5EA37A4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FADA072A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DE90DA6"/>
    <w:multiLevelType w:val="hybridMultilevel"/>
    <w:tmpl w:val="BCA80FDA"/>
    <w:lvl w:ilvl="0" w:tplc="66E4C50A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166549A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F9F618D8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6CD2104E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D16215F0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EC647FCC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3E4674FC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69D6C8DE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66C02D16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9D35676"/>
    <w:multiLevelType w:val="hybridMultilevel"/>
    <w:tmpl w:val="63FC23AC"/>
    <w:lvl w:ilvl="0" w:tplc="EE9C7AD4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9940BCCE">
      <w:start w:val="1"/>
      <w:numFmt w:val="upperLetter"/>
      <w:lvlText w:val="%2."/>
      <w:lvlJc w:val="left"/>
      <w:pPr>
        <w:ind w:left="359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C11CD208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09FC6EC4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D9E6D454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1E4E0100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C3A89248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 w:tplc="49163DE0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 w:tplc="2DF0B090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num w:numId="1" w16cid:durableId="57555271">
    <w:abstractNumId w:val="0"/>
  </w:num>
  <w:num w:numId="2" w16cid:durableId="571963810">
    <w:abstractNumId w:val="1"/>
  </w:num>
  <w:num w:numId="3" w16cid:durableId="1974938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33C1"/>
    <w:rsid w:val="00577BC9"/>
    <w:rsid w:val="00691B5A"/>
    <w:rsid w:val="007D33C1"/>
    <w:rsid w:val="0091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2E213"/>
  <w15:docId w15:val="{E700546C-600D-4360-BB6B-61B04E57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Linda Manor Assisted Living</dc:title>
  <dc:creator>Mundy, Christopher (ELD)</dc:creator>
  <cp:lastModifiedBy>Smith, Kate (ELD)</cp:lastModifiedBy>
  <cp:revision>2</cp:revision>
  <dcterms:created xsi:type="dcterms:W3CDTF">2026-04-07T17:07:00Z</dcterms:created>
  <dcterms:modified xsi:type="dcterms:W3CDTF">2026-04-07T17:08:00Z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Microsoft: Print To PDF</vt:lpwstr>
  </property>
</Properties>
</file>