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8615" w14:textId="77777777" w:rsidR="00DB0A5A" w:rsidRDefault="00DB0A5A">
      <w:pPr>
        <w:pStyle w:val="BodyText"/>
        <w:spacing w:before="257"/>
      </w:pPr>
    </w:p>
    <w:p w14:paraId="00968616" w14:textId="77777777" w:rsidR="00DB0A5A" w:rsidRDefault="000E1763">
      <w:pPr>
        <w:spacing w:before="1"/>
        <w:ind w:left="3245" w:right="155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009686F3" wp14:editId="17AED574">
            <wp:simplePos x="0" y="0"/>
            <wp:positionH relativeFrom="page">
              <wp:posOffset>682751</wp:posOffset>
            </wp:positionH>
            <wp:positionV relativeFrom="paragraph">
              <wp:posOffset>-333360</wp:posOffset>
            </wp:positionV>
            <wp:extent cx="1121663" cy="1316735"/>
            <wp:effectExtent l="0" t="0" r="0" b="0"/>
            <wp:wrapNone/>
            <wp:docPr id="1" name="Image 1" descr="Logo of the Executive Office of Aging and Independence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the Executive Office of Aging and Independence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z w:val="28"/>
        </w:rPr>
        <w:t>EXECUTIVE</w:t>
      </w:r>
      <w:r>
        <w:rPr>
          <w:color w:val="1F497C"/>
          <w:spacing w:val="-10"/>
          <w:sz w:val="28"/>
        </w:rPr>
        <w:t xml:space="preserve"> </w:t>
      </w:r>
      <w:r>
        <w:rPr>
          <w:color w:val="1F497C"/>
          <w:sz w:val="28"/>
        </w:rPr>
        <w:t>OFFICE</w:t>
      </w:r>
      <w:r>
        <w:rPr>
          <w:color w:val="1F497C"/>
          <w:spacing w:val="-8"/>
          <w:sz w:val="28"/>
        </w:rPr>
        <w:t xml:space="preserve"> </w:t>
      </w:r>
      <w:r>
        <w:rPr>
          <w:color w:val="1F497C"/>
          <w:sz w:val="28"/>
        </w:rPr>
        <w:t>OF</w:t>
      </w:r>
      <w:r>
        <w:rPr>
          <w:color w:val="1F497C"/>
          <w:spacing w:val="-14"/>
          <w:sz w:val="28"/>
        </w:rPr>
        <w:t xml:space="preserve"> </w:t>
      </w:r>
      <w:r>
        <w:rPr>
          <w:color w:val="1F497C"/>
          <w:sz w:val="28"/>
        </w:rPr>
        <w:t>ELDER</w:t>
      </w:r>
      <w:r>
        <w:rPr>
          <w:color w:val="1F497C"/>
          <w:spacing w:val="-12"/>
          <w:sz w:val="28"/>
        </w:rPr>
        <w:t xml:space="preserve"> </w:t>
      </w:r>
      <w:r>
        <w:rPr>
          <w:color w:val="1F497C"/>
          <w:sz w:val="28"/>
        </w:rPr>
        <w:t xml:space="preserve">AFFAIRS </w:t>
      </w:r>
      <w:r>
        <w:rPr>
          <w:b/>
          <w:color w:val="1F497C"/>
          <w:sz w:val="24"/>
        </w:rPr>
        <w:t xml:space="preserve">COMMONWEALTH OF MASSACHUSETTS </w:t>
      </w:r>
      <w:r>
        <w:rPr>
          <w:color w:val="1F497C"/>
          <w:sz w:val="24"/>
        </w:rPr>
        <w:t>ONE ASHBURTON PLACE, BOSTON, MA 02108</w:t>
      </w:r>
    </w:p>
    <w:p w14:paraId="00968617" w14:textId="77777777" w:rsidR="00DB0A5A" w:rsidRDefault="000E1763">
      <w:pPr>
        <w:pStyle w:val="BodyText"/>
        <w:spacing w:line="275" w:lineRule="exact"/>
        <w:ind w:left="1695"/>
        <w:jc w:val="center"/>
      </w:pPr>
      <w:r>
        <w:rPr>
          <w:color w:val="1F497C"/>
        </w:rPr>
        <w:t>(617)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727-7750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Mass.gov/elders</w:t>
      </w:r>
    </w:p>
    <w:p w14:paraId="00968618" w14:textId="77777777" w:rsidR="00DB0A5A" w:rsidRDefault="00DB0A5A">
      <w:pPr>
        <w:pStyle w:val="BodyText"/>
        <w:rPr>
          <w:sz w:val="22"/>
        </w:rPr>
      </w:pPr>
    </w:p>
    <w:p w14:paraId="00968619" w14:textId="77777777" w:rsidR="00DB0A5A" w:rsidRDefault="00DB0A5A">
      <w:pPr>
        <w:pStyle w:val="BodyText"/>
        <w:spacing w:before="192"/>
        <w:rPr>
          <w:sz w:val="22"/>
        </w:rPr>
      </w:pPr>
    </w:p>
    <w:p w14:paraId="0096861A" w14:textId="77777777" w:rsidR="00DB0A5A" w:rsidRDefault="000E1763">
      <w:pPr>
        <w:tabs>
          <w:tab w:val="left" w:pos="7437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MAURA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T.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HEALEY</w:t>
      </w:r>
      <w:r>
        <w:rPr>
          <w:rFonts w:ascii="Calibri"/>
          <w:b/>
          <w:color w:val="1F497C"/>
        </w:rPr>
        <w:tab/>
        <w:t>KATHLEEN</w:t>
      </w:r>
      <w:r>
        <w:rPr>
          <w:rFonts w:ascii="Calibri"/>
          <w:b/>
          <w:color w:val="1F497C"/>
          <w:spacing w:val="-4"/>
        </w:rPr>
        <w:t xml:space="preserve"> </w:t>
      </w:r>
      <w:r>
        <w:rPr>
          <w:rFonts w:ascii="Calibri"/>
          <w:b/>
          <w:color w:val="1F497C"/>
        </w:rPr>
        <w:t>E.</w:t>
      </w:r>
      <w:r>
        <w:rPr>
          <w:rFonts w:ascii="Calibri"/>
          <w:b/>
          <w:color w:val="1F497C"/>
          <w:spacing w:val="-2"/>
        </w:rPr>
        <w:t xml:space="preserve"> WALSH</w:t>
      </w:r>
    </w:p>
    <w:p w14:paraId="0096861B" w14:textId="77777777" w:rsidR="00DB0A5A" w:rsidRDefault="000E1763">
      <w:pPr>
        <w:tabs>
          <w:tab w:val="left" w:pos="6530"/>
        </w:tabs>
        <w:spacing w:before="3"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pacing w:val="-5"/>
          <w:sz w:val="20"/>
        </w:rPr>
        <w:t>OF</w:t>
      </w:r>
    </w:p>
    <w:p w14:paraId="0096861C" w14:textId="77777777" w:rsidR="00DB0A5A" w:rsidRDefault="000E1763">
      <w:pPr>
        <w:spacing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HEALTH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AND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HUMAN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SERVICES</w:t>
      </w:r>
    </w:p>
    <w:p w14:paraId="0096861D" w14:textId="77777777" w:rsidR="00DB0A5A" w:rsidRDefault="00DB0A5A">
      <w:pPr>
        <w:pStyle w:val="BodyText"/>
        <w:spacing w:before="47"/>
        <w:rPr>
          <w:rFonts w:ascii="Calibri"/>
          <w:sz w:val="20"/>
        </w:rPr>
      </w:pPr>
    </w:p>
    <w:p w14:paraId="0096861E" w14:textId="77777777" w:rsidR="00DB0A5A" w:rsidRDefault="000E1763">
      <w:pPr>
        <w:tabs>
          <w:tab w:val="left" w:pos="6712"/>
        </w:tabs>
        <w:ind w:left="736"/>
        <w:rPr>
          <w:rFonts w:ascii="Calibri"/>
          <w:b/>
        </w:rPr>
      </w:pPr>
      <w:r>
        <w:rPr>
          <w:rFonts w:ascii="Calibri"/>
          <w:b/>
          <w:color w:val="1F497C"/>
        </w:rPr>
        <w:t>KIMBERLEY</w:t>
      </w:r>
      <w:r>
        <w:rPr>
          <w:rFonts w:ascii="Calibri"/>
          <w:b/>
          <w:color w:val="1F497C"/>
          <w:spacing w:val="-5"/>
        </w:rPr>
        <w:t xml:space="preserve"> </w:t>
      </w:r>
      <w:r>
        <w:rPr>
          <w:rFonts w:ascii="Calibri"/>
          <w:b/>
          <w:color w:val="1F497C"/>
          <w:spacing w:val="-2"/>
        </w:rPr>
        <w:t>DRISCOLL</w:t>
      </w:r>
      <w:r>
        <w:rPr>
          <w:rFonts w:ascii="Calibri"/>
          <w:b/>
          <w:color w:val="1F497C"/>
        </w:rPr>
        <w:tab/>
        <w:t>ELIZABETH</w:t>
      </w:r>
      <w:r>
        <w:rPr>
          <w:rFonts w:ascii="Calibri"/>
          <w:b/>
          <w:color w:val="1F497C"/>
          <w:spacing w:val="-7"/>
        </w:rPr>
        <w:t xml:space="preserve"> </w:t>
      </w:r>
      <w:r>
        <w:rPr>
          <w:rFonts w:ascii="Calibri"/>
          <w:b/>
          <w:color w:val="1F497C"/>
        </w:rPr>
        <w:t>C.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</w:rPr>
        <w:t>CHEN,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</w:rPr>
        <w:t>PhD,</w:t>
      </w:r>
      <w:r>
        <w:rPr>
          <w:rFonts w:ascii="Calibri"/>
          <w:b/>
          <w:color w:val="1F497C"/>
          <w:spacing w:val="-2"/>
        </w:rPr>
        <w:t xml:space="preserve"> </w:t>
      </w:r>
      <w:r>
        <w:rPr>
          <w:rFonts w:ascii="Calibri"/>
          <w:b/>
          <w:color w:val="1F497C"/>
        </w:rPr>
        <w:t>MBA,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  <w:spacing w:val="-5"/>
        </w:rPr>
        <w:t>MPH</w:t>
      </w:r>
    </w:p>
    <w:p w14:paraId="0096861F" w14:textId="77777777" w:rsidR="00DB0A5A" w:rsidRDefault="000E1763">
      <w:pPr>
        <w:tabs>
          <w:tab w:val="left" w:pos="5999"/>
        </w:tabs>
        <w:spacing w:before="2"/>
        <w:ind w:left="736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LIEUTENANT</w:t>
      </w:r>
      <w:r>
        <w:rPr>
          <w:rFonts w:ascii="Calibri"/>
          <w:color w:val="1F497C"/>
          <w:spacing w:val="-10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ELDER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AFFAIRS</w:t>
      </w:r>
    </w:p>
    <w:p w14:paraId="00968620" w14:textId="77777777" w:rsidR="00DB0A5A" w:rsidRDefault="00DB0A5A">
      <w:pPr>
        <w:pStyle w:val="BodyText"/>
        <w:spacing w:before="30"/>
        <w:rPr>
          <w:rFonts w:ascii="Calibri"/>
          <w:sz w:val="20"/>
        </w:rPr>
      </w:pPr>
    </w:p>
    <w:p w14:paraId="00968621" w14:textId="77777777" w:rsidR="00DB0A5A" w:rsidRDefault="000E1763">
      <w:pPr>
        <w:pStyle w:val="BodyText"/>
        <w:ind w:left="720"/>
      </w:pPr>
      <w:r>
        <w:t>April</w:t>
      </w:r>
      <w:r>
        <w:rPr>
          <w:spacing w:val="-6"/>
        </w:rPr>
        <w:t xml:space="preserve"> </w:t>
      </w:r>
      <w:r>
        <w:t>16,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00968622" w14:textId="77777777" w:rsidR="00DB0A5A" w:rsidRDefault="00DB0A5A">
      <w:pPr>
        <w:pStyle w:val="BodyText"/>
      </w:pPr>
    </w:p>
    <w:p w14:paraId="00968623" w14:textId="77777777" w:rsidR="00DB0A5A" w:rsidRDefault="000E1763">
      <w:pPr>
        <w:pStyle w:val="BodyText"/>
        <w:ind w:left="720" w:right="4708"/>
      </w:pPr>
      <w:r>
        <w:t>Ms.</w:t>
      </w:r>
      <w:r>
        <w:rPr>
          <w:spacing w:val="-12"/>
        </w:rPr>
        <w:t xml:space="preserve"> </w:t>
      </w:r>
      <w:r>
        <w:t>Michelle</w:t>
      </w:r>
      <w:r>
        <w:rPr>
          <w:spacing w:val="-10"/>
        </w:rPr>
        <w:t xml:space="preserve"> </w:t>
      </w:r>
      <w:r>
        <w:t>Godino,</w:t>
      </w:r>
      <w:r>
        <w:rPr>
          <w:spacing w:val="-12"/>
        </w:rPr>
        <w:t xml:space="preserve"> </w:t>
      </w:r>
      <w:r>
        <w:t>Executive</w:t>
      </w:r>
      <w:r>
        <w:rPr>
          <w:spacing w:val="-13"/>
        </w:rPr>
        <w:t xml:space="preserve"> </w:t>
      </w:r>
      <w:r>
        <w:t>Director Sunrise at Gardner Park</w:t>
      </w:r>
    </w:p>
    <w:p w14:paraId="00968624" w14:textId="77777777" w:rsidR="00DB0A5A" w:rsidRDefault="000E1763">
      <w:pPr>
        <w:pStyle w:val="BodyText"/>
        <w:ind w:left="720"/>
      </w:pPr>
      <w:r>
        <w:t>73</w:t>
      </w:r>
      <w:r>
        <w:rPr>
          <w:spacing w:val="-7"/>
        </w:rPr>
        <w:t xml:space="preserve"> </w:t>
      </w:r>
      <w:r>
        <w:t>Margin</w:t>
      </w:r>
      <w:r>
        <w:rPr>
          <w:spacing w:val="-6"/>
        </w:rPr>
        <w:t xml:space="preserve"> </w:t>
      </w:r>
      <w:r>
        <w:rPr>
          <w:spacing w:val="-2"/>
        </w:rPr>
        <w:t>Street</w:t>
      </w:r>
    </w:p>
    <w:p w14:paraId="00968625" w14:textId="77777777" w:rsidR="00DB0A5A" w:rsidRDefault="000E1763">
      <w:pPr>
        <w:pStyle w:val="BodyText"/>
        <w:ind w:left="720"/>
      </w:pPr>
      <w:r>
        <w:t>Peabody,</w:t>
      </w:r>
      <w:r>
        <w:rPr>
          <w:spacing w:val="-8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rPr>
          <w:spacing w:val="-2"/>
        </w:rPr>
        <w:t>01960</w:t>
      </w:r>
    </w:p>
    <w:p w14:paraId="00968626" w14:textId="77777777" w:rsidR="00DB0A5A" w:rsidRDefault="00DB0A5A">
      <w:pPr>
        <w:pStyle w:val="BodyText"/>
      </w:pPr>
    </w:p>
    <w:p w14:paraId="00968627" w14:textId="77777777" w:rsidR="00DB0A5A" w:rsidRDefault="000E1763">
      <w:pPr>
        <w:pStyle w:val="Heading1"/>
        <w:ind w:left="720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00968628" w14:textId="77777777" w:rsidR="00DB0A5A" w:rsidRDefault="00DB0A5A">
      <w:pPr>
        <w:pStyle w:val="BodyText"/>
        <w:rPr>
          <w:b/>
        </w:rPr>
      </w:pPr>
    </w:p>
    <w:p w14:paraId="00968629" w14:textId="77777777" w:rsidR="00DB0A5A" w:rsidRDefault="000E1763">
      <w:pPr>
        <w:pStyle w:val="BodyText"/>
        <w:spacing w:before="1"/>
        <w:ind w:left="720"/>
      </w:pPr>
      <w:r>
        <w:t>Dear</w:t>
      </w:r>
      <w:r>
        <w:rPr>
          <w:spacing w:val="-6"/>
        </w:rPr>
        <w:t xml:space="preserve"> </w:t>
      </w:r>
      <w:r>
        <w:t>Ms.</w:t>
      </w:r>
      <w:r>
        <w:rPr>
          <w:spacing w:val="-7"/>
        </w:rPr>
        <w:t xml:space="preserve"> </w:t>
      </w:r>
      <w:r>
        <w:rPr>
          <w:spacing w:val="-2"/>
        </w:rPr>
        <w:t>Godino,</w:t>
      </w:r>
    </w:p>
    <w:p w14:paraId="0096862A" w14:textId="77777777" w:rsidR="00DB0A5A" w:rsidRDefault="000E1763">
      <w:pPr>
        <w:pStyle w:val="BodyText"/>
        <w:spacing w:before="276"/>
        <w:ind w:left="72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0096862B" w14:textId="77777777" w:rsidR="00DB0A5A" w:rsidRDefault="00DB0A5A">
      <w:pPr>
        <w:pStyle w:val="BodyText"/>
        <w:spacing w:before="186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4"/>
      </w:tblGrid>
      <w:tr w:rsidR="00DB0A5A" w14:paraId="0096862E" w14:textId="77777777">
        <w:trPr>
          <w:trHeight w:val="352"/>
          <w:jc w:val="right"/>
        </w:trPr>
        <w:tc>
          <w:tcPr>
            <w:tcW w:w="4046" w:type="dxa"/>
            <w:shd w:val="clear" w:color="auto" w:fill="F2F2F2"/>
          </w:tcPr>
          <w:p w14:paraId="0096862C" w14:textId="77777777" w:rsidR="00DB0A5A" w:rsidRDefault="000E176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24" w:type="dxa"/>
          </w:tcPr>
          <w:p w14:paraId="0096862D" w14:textId="77777777" w:rsidR="00DB0A5A" w:rsidRDefault="000E17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Sunrise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Gardner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Park</w:t>
            </w:r>
          </w:p>
        </w:tc>
      </w:tr>
      <w:tr w:rsidR="00DB0A5A" w14:paraId="00968632" w14:textId="77777777">
        <w:trPr>
          <w:trHeight w:val="551"/>
          <w:jc w:val="right"/>
        </w:trPr>
        <w:tc>
          <w:tcPr>
            <w:tcW w:w="4046" w:type="dxa"/>
            <w:shd w:val="clear" w:color="auto" w:fill="F2F2F2"/>
          </w:tcPr>
          <w:p w14:paraId="0096862F" w14:textId="77777777" w:rsidR="00DB0A5A" w:rsidRDefault="000E176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4" w:type="dxa"/>
          </w:tcPr>
          <w:p w14:paraId="00968630" w14:textId="77777777" w:rsidR="00DB0A5A" w:rsidRDefault="000E17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Margin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00968631" w14:textId="77777777" w:rsidR="00DB0A5A" w:rsidRDefault="000E176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Peabody,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01960</w:t>
            </w:r>
          </w:p>
        </w:tc>
      </w:tr>
      <w:tr w:rsidR="00DB0A5A" w14:paraId="00968635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968633" w14:textId="77777777" w:rsidR="00DB0A5A" w:rsidRDefault="000E176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00968634" w14:textId="77777777" w:rsidR="00DB0A5A" w:rsidRDefault="000E17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5/9/1996</w:t>
            </w:r>
          </w:p>
        </w:tc>
      </w:tr>
      <w:tr w:rsidR="00DB0A5A" w14:paraId="00968638" w14:textId="77777777">
        <w:trPr>
          <w:trHeight w:val="277"/>
          <w:jc w:val="right"/>
        </w:trPr>
        <w:tc>
          <w:tcPr>
            <w:tcW w:w="4046" w:type="dxa"/>
            <w:shd w:val="clear" w:color="auto" w:fill="F2F2F2"/>
          </w:tcPr>
          <w:p w14:paraId="00968636" w14:textId="77777777" w:rsidR="00DB0A5A" w:rsidRDefault="000E1763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00968637" w14:textId="77777777" w:rsidR="00DB0A5A" w:rsidRDefault="000E176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5/9/2024</w:t>
            </w:r>
          </w:p>
        </w:tc>
      </w:tr>
      <w:tr w:rsidR="00DB0A5A" w14:paraId="0096863B" w14:textId="77777777">
        <w:trPr>
          <w:trHeight w:val="277"/>
          <w:jc w:val="right"/>
        </w:trPr>
        <w:tc>
          <w:tcPr>
            <w:tcW w:w="4046" w:type="dxa"/>
            <w:shd w:val="clear" w:color="auto" w:fill="F2F2F2"/>
          </w:tcPr>
          <w:p w14:paraId="00968639" w14:textId="77777777" w:rsidR="00DB0A5A" w:rsidRDefault="000E1763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224" w:type="dxa"/>
          </w:tcPr>
          <w:p w14:paraId="0096863A" w14:textId="77777777" w:rsidR="00DB0A5A" w:rsidRDefault="000E176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8/23/2022</w:t>
            </w:r>
          </w:p>
        </w:tc>
      </w:tr>
      <w:tr w:rsidR="00DB0A5A" w14:paraId="0096863E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96863C" w14:textId="77777777" w:rsidR="00DB0A5A" w:rsidRDefault="000E176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0096863D" w14:textId="77777777" w:rsidR="00DB0A5A" w:rsidRDefault="000E17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DB0A5A" w14:paraId="00968641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96863F" w14:textId="77777777" w:rsidR="00DB0A5A" w:rsidRDefault="000E176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4" w:type="dxa"/>
          </w:tcPr>
          <w:p w14:paraId="00968640" w14:textId="77777777" w:rsidR="00DB0A5A" w:rsidRDefault="000E17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B0A5A" w14:paraId="00968644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968642" w14:textId="77777777" w:rsidR="00DB0A5A" w:rsidRDefault="000E176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00968643" w14:textId="77777777" w:rsidR="00DB0A5A" w:rsidRDefault="000E17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B0A5A" w14:paraId="00968647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968645" w14:textId="77777777" w:rsidR="00DB0A5A" w:rsidRDefault="000E176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224" w:type="dxa"/>
          </w:tcPr>
          <w:p w14:paraId="00968646" w14:textId="77777777" w:rsidR="00DB0A5A" w:rsidRDefault="000E17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DB0A5A" w14:paraId="0096864A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968648" w14:textId="77777777" w:rsidR="00DB0A5A" w:rsidRDefault="000E176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4" w:type="dxa"/>
          </w:tcPr>
          <w:p w14:paraId="00968649" w14:textId="77777777" w:rsidR="00DB0A5A" w:rsidRDefault="000E176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DB0A5A" w14:paraId="0096864D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0096864B" w14:textId="77777777" w:rsidR="00DB0A5A" w:rsidRDefault="000E1763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4" w:type="dxa"/>
          </w:tcPr>
          <w:p w14:paraId="0096864C" w14:textId="77777777" w:rsidR="00DB0A5A" w:rsidRDefault="000E1763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Welltower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OpCo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Group,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LLC</w:t>
            </w:r>
          </w:p>
        </w:tc>
      </w:tr>
    </w:tbl>
    <w:p w14:paraId="0096864E" w14:textId="77777777" w:rsidR="00DB0A5A" w:rsidRDefault="00DB0A5A">
      <w:pPr>
        <w:pStyle w:val="TableParagraph"/>
        <w:spacing w:line="257" w:lineRule="exact"/>
        <w:rPr>
          <w:sz w:val="24"/>
        </w:rPr>
        <w:sectPr w:rsidR="00DB0A5A">
          <w:type w:val="continuous"/>
          <w:pgSz w:w="12240" w:h="15840"/>
          <w:pgMar w:top="1360" w:right="1440" w:bottom="280" w:left="720" w:header="720" w:footer="720" w:gutter="0"/>
          <w:cols w:space="720"/>
        </w:sectPr>
      </w:pPr>
    </w:p>
    <w:p w14:paraId="0096864F" w14:textId="77777777" w:rsidR="00DB0A5A" w:rsidRDefault="000E1763">
      <w:pPr>
        <w:pStyle w:val="BodyText"/>
        <w:spacing w:before="79"/>
        <w:ind w:left="720" w:right="6619"/>
      </w:pPr>
      <w:r>
        <w:lastRenderedPageBreak/>
        <w:t>Sunrise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Gardner</w:t>
      </w:r>
      <w:r>
        <w:rPr>
          <w:spacing w:val="-15"/>
        </w:rPr>
        <w:t xml:space="preserve"> </w:t>
      </w:r>
      <w:r>
        <w:t>Park April 16, 2024</w:t>
      </w:r>
    </w:p>
    <w:p w14:paraId="00968650" w14:textId="77777777" w:rsidR="00DB0A5A" w:rsidRDefault="00DB0A5A">
      <w:pPr>
        <w:pStyle w:val="BodyText"/>
      </w:pPr>
    </w:p>
    <w:p w14:paraId="00968651" w14:textId="77777777" w:rsidR="00DB0A5A" w:rsidRDefault="000E1763">
      <w:pPr>
        <w:pStyle w:val="Heading1"/>
        <w:numPr>
          <w:ilvl w:val="0"/>
          <w:numId w:val="3"/>
        </w:numPr>
        <w:tabs>
          <w:tab w:val="left" w:pos="991"/>
        </w:tabs>
        <w:ind w:hanging="271"/>
        <w:jc w:val="left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00968652" w14:textId="77777777" w:rsidR="00DB0A5A" w:rsidRDefault="000E1763">
      <w:pPr>
        <w:pStyle w:val="BodyText"/>
        <w:ind w:left="720" w:right="66"/>
      </w:pPr>
      <w:r>
        <w:t>EOEA conducted an on-site compliance review on April 11, 2024. Sunrise at Gardner Park (Residence) will continue to be certified until the Executive Office of Elder Affairs (Elder Affairs) issues a notice regarding final approval or denial of the application for recertification. Final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clarified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corrected in writing.</w:t>
      </w:r>
    </w:p>
    <w:p w14:paraId="00968653" w14:textId="77777777" w:rsidR="00DB0A5A" w:rsidRDefault="00DB0A5A">
      <w:pPr>
        <w:pStyle w:val="BodyText"/>
      </w:pPr>
    </w:p>
    <w:p w14:paraId="00968654" w14:textId="77777777" w:rsidR="00DB0A5A" w:rsidRDefault="000E1763">
      <w:pPr>
        <w:pStyle w:val="Heading1"/>
        <w:numPr>
          <w:ilvl w:val="0"/>
          <w:numId w:val="3"/>
        </w:numPr>
        <w:tabs>
          <w:tab w:val="left" w:pos="1079"/>
        </w:tabs>
        <w:ind w:left="1079" w:hanging="359"/>
        <w:jc w:val="left"/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00968655" w14:textId="77777777" w:rsidR="00DB0A5A" w:rsidRDefault="000E1763">
      <w:pPr>
        <w:pStyle w:val="BodyText"/>
        <w:ind w:left="72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00968656" w14:textId="77777777" w:rsidR="00DB0A5A" w:rsidRDefault="00DB0A5A">
      <w:pPr>
        <w:pStyle w:val="BodyText"/>
      </w:pPr>
    </w:p>
    <w:p w14:paraId="00968657" w14:textId="77777777" w:rsidR="00DB0A5A" w:rsidRDefault="00DB0A5A">
      <w:pPr>
        <w:pStyle w:val="BodyText"/>
      </w:pPr>
    </w:p>
    <w:p w14:paraId="00968658" w14:textId="77777777" w:rsidR="00DB0A5A" w:rsidRDefault="000E1763">
      <w:pPr>
        <w:pStyle w:val="Heading1"/>
        <w:ind w:left="720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00968659" w14:textId="77777777" w:rsidR="00DB0A5A" w:rsidRDefault="00DB0A5A">
      <w:pPr>
        <w:pStyle w:val="BodyText"/>
        <w:rPr>
          <w:b/>
        </w:rPr>
      </w:pPr>
    </w:p>
    <w:p w14:paraId="0096865A" w14:textId="77777777" w:rsidR="00DB0A5A" w:rsidRDefault="00DB0A5A">
      <w:pPr>
        <w:pStyle w:val="BodyText"/>
        <w:rPr>
          <w:b/>
        </w:rPr>
      </w:pPr>
    </w:p>
    <w:p w14:paraId="0096865B" w14:textId="77777777" w:rsidR="00DB0A5A" w:rsidRDefault="00DB0A5A">
      <w:pPr>
        <w:pStyle w:val="BodyText"/>
        <w:rPr>
          <w:b/>
        </w:rPr>
      </w:pPr>
    </w:p>
    <w:p w14:paraId="0096865C" w14:textId="77777777" w:rsidR="00DB0A5A" w:rsidRDefault="00DB0A5A">
      <w:pPr>
        <w:pStyle w:val="BodyText"/>
        <w:rPr>
          <w:b/>
        </w:rPr>
      </w:pPr>
    </w:p>
    <w:p w14:paraId="0096865D" w14:textId="77777777" w:rsidR="00DB0A5A" w:rsidRDefault="00DB0A5A">
      <w:pPr>
        <w:pStyle w:val="BodyText"/>
        <w:rPr>
          <w:b/>
        </w:rPr>
      </w:pPr>
    </w:p>
    <w:p w14:paraId="0096865E" w14:textId="77777777" w:rsidR="00DB0A5A" w:rsidRDefault="00DB0A5A">
      <w:pPr>
        <w:pStyle w:val="BodyText"/>
        <w:rPr>
          <w:b/>
        </w:rPr>
      </w:pPr>
    </w:p>
    <w:p w14:paraId="0096865F" w14:textId="77777777" w:rsidR="00DB0A5A" w:rsidRDefault="00DB0A5A">
      <w:pPr>
        <w:pStyle w:val="BodyText"/>
        <w:rPr>
          <w:b/>
        </w:rPr>
      </w:pPr>
    </w:p>
    <w:p w14:paraId="00968660" w14:textId="77777777" w:rsidR="00DB0A5A" w:rsidRDefault="00DB0A5A">
      <w:pPr>
        <w:pStyle w:val="BodyText"/>
        <w:rPr>
          <w:b/>
        </w:rPr>
      </w:pPr>
    </w:p>
    <w:p w14:paraId="00968661" w14:textId="77777777" w:rsidR="00DB0A5A" w:rsidRDefault="00DB0A5A">
      <w:pPr>
        <w:pStyle w:val="BodyText"/>
        <w:rPr>
          <w:b/>
        </w:rPr>
      </w:pPr>
    </w:p>
    <w:p w14:paraId="00968662" w14:textId="77777777" w:rsidR="00DB0A5A" w:rsidRDefault="00DB0A5A">
      <w:pPr>
        <w:pStyle w:val="BodyText"/>
        <w:rPr>
          <w:b/>
        </w:rPr>
      </w:pPr>
    </w:p>
    <w:p w14:paraId="00968663" w14:textId="77777777" w:rsidR="00DB0A5A" w:rsidRDefault="00DB0A5A">
      <w:pPr>
        <w:pStyle w:val="BodyText"/>
        <w:rPr>
          <w:b/>
        </w:rPr>
      </w:pPr>
    </w:p>
    <w:p w14:paraId="00968664" w14:textId="77777777" w:rsidR="00DB0A5A" w:rsidRDefault="00DB0A5A">
      <w:pPr>
        <w:pStyle w:val="BodyText"/>
        <w:rPr>
          <w:b/>
        </w:rPr>
      </w:pPr>
    </w:p>
    <w:p w14:paraId="00968665" w14:textId="77777777" w:rsidR="00DB0A5A" w:rsidRDefault="00DB0A5A">
      <w:pPr>
        <w:pStyle w:val="BodyText"/>
        <w:rPr>
          <w:b/>
        </w:rPr>
      </w:pPr>
    </w:p>
    <w:p w14:paraId="00968666" w14:textId="77777777" w:rsidR="00DB0A5A" w:rsidRDefault="00DB0A5A">
      <w:pPr>
        <w:pStyle w:val="BodyText"/>
        <w:rPr>
          <w:b/>
        </w:rPr>
      </w:pPr>
    </w:p>
    <w:p w14:paraId="00968667" w14:textId="77777777" w:rsidR="00DB0A5A" w:rsidRDefault="00DB0A5A">
      <w:pPr>
        <w:pStyle w:val="BodyText"/>
        <w:rPr>
          <w:b/>
        </w:rPr>
      </w:pPr>
    </w:p>
    <w:p w14:paraId="00968668" w14:textId="77777777" w:rsidR="00DB0A5A" w:rsidRDefault="00DB0A5A">
      <w:pPr>
        <w:pStyle w:val="BodyText"/>
        <w:rPr>
          <w:b/>
        </w:rPr>
      </w:pPr>
    </w:p>
    <w:p w14:paraId="00968669" w14:textId="77777777" w:rsidR="00DB0A5A" w:rsidRDefault="00DB0A5A">
      <w:pPr>
        <w:pStyle w:val="BodyText"/>
        <w:rPr>
          <w:b/>
        </w:rPr>
      </w:pPr>
    </w:p>
    <w:p w14:paraId="0096866A" w14:textId="77777777" w:rsidR="00DB0A5A" w:rsidRDefault="00DB0A5A">
      <w:pPr>
        <w:pStyle w:val="BodyText"/>
        <w:rPr>
          <w:b/>
        </w:rPr>
      </w:pPr>
    </w:p>
    <w:p w14:paraId="0096866B" w14:textId="77777777" w:rsidR="00DB0A5A" w:rsidRDefault="00DB0A5A">
      <w:pPr>
        <w:pStyle w:val="BodyText"/>
        <w:rPr>
          <w:b/>
        </w:rPr>
      </w:pPr>
    </w:p>
    <w:p w14:paraId="0096866C" w14:textId="77777777" w:rsidR="00DB0A5A" w:rsidRDefault="00DB0A5A">
      <w:pPr>
        <w:pStyle w:val="BodyText"/>
        <w:rPr>
          <w:b/>
        </w:rPr>
      </w:pPr>
    </w:p>
    <w:p w14:paraId="0096866D" w14:textId="77777777" w:rsidR="00DB0A5A" w:rsidRDefault="00DB0A5A">
      <w:pPr>
        <w:pStyle w:val="BodyText"/>
        <w:rPr>
          <w:b/>
        </w:rPr>
      </w:pPr>
    </w:p>
    <w:p w14:paraId="0096866E" w14:textId="77777777" w:rsidR="00DB0A5A" w:rsidRDefault="00DB0A5A">
      <w:pPr>
        <w:pStyle w:val="BodyText"/>
        <w:rPr>
          <w:b/>
        </w:rPr>
      </w:pPr>
    </w:p>
    <w:p w14:paraId="0096866F" w14:textId="77777777" w:rsidR="00DB0A5A" w:rsidRDefault="00DB0A5A">
      <w:pPr>
        <w:pStyle w:val="BodyText"/>
        <w:rPr>
          <w:b/>
        </w:rPr>
      </w:pPr>
    </w:p>
    <w:p w14:paraId="00968670" w14:textId="77777777" w:rsidR="00DB0A5A" w:rsidRDefault="00DB0A5A">
      <w:pPr>
        <w:pStyle w:val="BodyText"/>
        <w:rPr>
          <w:b/>
        </w:rPr>
      </w:pPr>
    </w:p>
    <w:p w14:paraId="00968671" w14:textId="77777777" w:rsidR="00DB0A5A" w:rsidRDefault="00DB0A5A">
      <w:pPr>
        <w:pStyle w:val="BodyText"/>
        <w:rPr>
          <w:b/>
        </w:rPr>
      </w:pPr>
    </w:p>
    <w:p w14:paraId="00968672" w14:textId="77777777" w:rsidR="00DB0A5A" w:rsidRDefault="00DB0A5A">
      <w:pPr>
        <w:pStyle w:val="BodyText"/>
        <w:rPr>
          <w:b/>
        </w:rPr>
      </w:pPr>
    </w:p>
    <w:p w14:paraId="00968673" w14:textId="77777777" w:rsidR="00DB0A5A" w:rsidRDefault="00DB0A5A">
      <w:pPr>
        <w:pStyle w:val="BodyText"/>
        <w:rPr>
          <w:b/>
        </w:rPr>
      </w:pPr>
    </w:p>
    <w:p w14:paraId="00968674" w14:textId="77777777" w:rsidR="00DB0A5A" w:rsidRDefault="00DB0A5A">
      <w:pPr>
        <w:pStyle w:val="BodyText"/>
        <w:rPr>
          <w:b/>
        </w:rPr>
      </w:pPr>
    </w:p>
    <w:p w14:paraId="00968675" w14:textId="77777777" w:rsidR="00DB0A5A" w:rsidRDefault="00DB0A5A">
      <w:pPr>
        <w:pStyle w:val="BodyText"/>
        <w:rPr>
          <w:b/>
        </w:rPr>
      </w:pPr>
    </w:p>
    <w:p w14:paraId="00968676" w14:textId="77777777" w:rsidR="00DB0A5A" w:rsidRDefault="00DB0A5A">
      <w:pPr>
        <w:pStyle w:val="BodyText"/>
        <w:rPr>
          <w:b/>
        </w:rPr>
      </w:pPr>
    </w:p>
    <w:p w14:paraId="00968677" w14:textId="77777777" w:rsidR="00DB0A5A" w:rsidRDefault="00DB0A5A">
      <w:pPr>
        <w:pStyle w:val="BodyText"/>
        <w:rPr>
          <w:b/>
        </w:rPr>
      </w:pPr>
    </w:p>
    <w:p w14:paraId="00968678" w14:textId="77777777" w:rsidR="00DB0A5A" w:rsidRDefault="00DB0A5A">
      <w:pPr>
        <w:pStyle w:val="BodyText"/>
        <w:rPr>
          <w:b/>
        </w:rPr>
      </w:pPr>
    </w:p>
    <w:p w14:paraId="00968679" w14:textId="77777777" w:rsidR="00DB0A5A" w:rsidRDefault="00DB0A5A">
      <w:pPr>
        <w:pStyle w:val="BodyText"/>
        <w:spacing w:before="49"/>
        <w:rPr>
          <w:b/>
        </w:rPr>
      </w:pPr>
    </w:p>
    <w:p w14:paraId="0096867A" w14:textId="77777777" w:rsidR="00DB0A5A" w:rsidRDefault="000E1763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096867B" w14:textId="77777777" w:rsidR="00DB0A5A" w:rsidRDefault="00DB0A5A">
      <w:pPr>
        <w:jc w:val="right"/>
        <w:rPr>
          <w:b/>
          <w:sz w:val="24"/>
        </w:rPr>
        <w:sectPr w:rsidR="00DB0A5A">
          <w:pgSz w:w="12240" w:h="15840"/>
          <w:pgMar w:top="640" w:right="1440" w:bottom="280" w:left="720" w:header="720" w:footer="720" w:gutter="0"/>
          <w:cols w:space="720"/>
        </w:sectPr>
      </w:pPr>
    </w:p>
    <w:p w14:paraId="0096867C" w14:textId="77777777" w:rsidR="00DB0A5A" w:rsidRDefault="000E1763">
      <w:pPr>
        <w:pStyle w:val="BodyText"/>
        <w:spacing w:before="79"/>
        <w:ind w:left="1080" w:right="11290"/>
      </w:pPr>
      <w:r>
        <w:lastRenderedPageBreak/>
        <w:t>Sunrise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Gardner</w:t>
      </w:r>
      <w:r>
        <w:rPr>
          <w:spacing w:val="-14"/>
        </w:rPr>
        <w:t xml:space="preserve"> </w:t>
      </w:r>
      <w:r>
        <w:t>Park April 16, 2024</w:t>
      </w:r>
    </w:p>
    <w:p w14:paraId="0096867D" w14:textId="77777777" w:rsidR="00DB0A5A" w:rsidRDefault="00DB0A5A">
      <w:pPr>
        <w:pStyle w:val="BodyText"/>
        <w:spacing w:before="8"/>
        <w:rPr>
          <w:sz w:val="14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DB0A5A" w14:paraId="0096868A" w14:textId="77777777">
        <w:trPr>
          <w:trHeight w:val="1074"/>
        </w:trPr>
        <w:tc>
          <w:tcPr>
            <w:tcW w:w="1699" w:type="dxa"/>
            <w:shd w:val="clear" w:color="auto" w:fill="F2F2F2"/>
          </w:tcPr>
          <w:p w14:paraId="0096867E" w14:textId="77777777" w:rsidR="00DB0A5A" w:rsidRDefault="000E1763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0096867F" w14:textId="77777777" w:rsidR="00DB0A5A" w:rsidRDefault="00DB0A5A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00968680" w14:textId="77777777" w:rsidR="00DB0A5A" w:rsidRDefault="000E1763">
            <w:pPr>
              <w:pStyle w:val="TableParagraph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2F2F2"/>
          </w:tcPr>
          <w:p w14:paraId="00968681" w14:textId="77777777" w:rsidR="00DB0A5A" w:rsidRDefault="00DB0A5A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00968682" w14:textId="77777777" w:rsidR="00DB0A5A" w:rsidRDefault="000E1763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00968683" w14:textId="77777777" w:rsidR="00DB0A5A" w:rsidRDefault="00DB0A5A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00968684" w14:textId="77777777" w:rsidR="00DB0A5A" w:rsidRDefault="000E176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00968685" w14:textId="77777777" w:rsidR="00DB0A5A" w:rsidRDefault="00DB0A5A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00968686" w14:textId="77777777" w:rsidR="00DB0A5A" w:rsidRDefault="000E1763">
            <w:pPr>
              <w:pStyle w:val="TableParagraph"/>
              <w:spacing w:line="276" w:lineRule="auto"/>
              <w:ind w:left="482" w:hanging="262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00968687" w14:textId="77777777" w:rsidR="00DB0A5A" w:rsidRDefault="00DB0A5A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00968688" w14:textId="77777777" w:rsidR="00DB0A5A" w:rsidRDefault="000E1763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00968689" w14:textId="77777777" w:rsidR="00DB0A5A" w:rsidRDefault="000E1763">
            <w:pPr>
              <w:pStyle w:val="TableParagraph"/>
              <w:spacing w:before="88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DB0A5A" w14:paraId="00968693" w14:textId="77777777">
        <w:trPr>
          <w:trHeight w:val="1499"/>
        </w:trPr>
        <w:tc>
          <w:tcPr>
            <w:tcW w:w="1699" w:type="dxa"/>
          </w:tcPr>
          <w:p w14:paraId="0096868B" w14:textId="77777777" w:rsidR="00DB0A5A" w:rsidRDefault="000E1763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2" w:type="dxa"/>
          </w:tcPr>
          <w:p w14:paraId="0096868C" w14:textId="77777777" w:rsidR="00DB0A5A" w:rsidRDefault="000E17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 Service and Service Coordination </w:t>
            </w:r>
            <w:r>
              <w:rPr>
                <w:spacing w:val="-2"/>
                <w:sz w:val="24"/>
              </w:rPr>
              <w:t>Requirements:</w:t>
            </w:r>
          </w:p>
          <w:p w14:paraId="0096868D" w14:textId="77777777" w:rsidR="00DB0A5A" w:rsidRDefault="000E176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Response</w:t>
            </w:r>
          </w:p>
        </w:tc>
        <w:tc>
          <w:tcPr>
            <w:tcW w:w="2880" w:type="dxa"/>
          </w:tcPr>
          <w:p w14:paraId="0096868E" w14:textId="77777777" w:rsidR="00DB0A5A" w:rsidRDefault="000E17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0096868F" w14:textId="77777777" w:rsidR="00DB0A5A" w:rsidRDefault="000E176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12.04(2)(b)(3.)(b.)(c.)</w:t>
            </w:r>
          </w:p>
        </w:tc>
        <w:tc>
          <w:tcPr>
            <w:tcW w:w="3581" w:type="dxa"/>
          </w:tcPr>
          <w:p w14:paraId="00968690" w14:textId="77777777" w:rsidR="00DB0A5A" w:rsidRDefault="000E176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Delayed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e-call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 compliant with the ALR policy.</w:t>
            </w:r>
          </w:p>
        </w:tc>
        <w:tc>
          <w:tcPr>
            <w:tcW w:w="1764" w:type="dxa"/>
          </w:tcPr>
          <w:p w14:paraId="00968691" w14:textId="77777777" w:rsidR="00DB0A5A" w:rsidRDefault="000E17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00968692" w14:textId="77777777" w:rsidR="00DB0A5A" w:rsidRDefault="00DB0A5A">
            <w:pPr>
              <w:pStyle w:val="TableParagraph"/>
              <w:ind w:left="0"/>
            </w:pPr>
          </w:p>
        </w:tc>
      </w:tr>
      <w:tr w:rsidR="00DB0A5A" w14:paraId="0096869B" w14:textId="77777777">
        <w:trPr>
          <w:trHeight w:val="947"/>
        </w:trPr>
        <w:tc>
          <w:tcPr>
            <w:tcW w:w="1699" w:type="dxa"/>
          </w:tcPr>
          <w:p w14:paraId="00968694" w14:textId="77777777" w:rsidR="00DB0A5A" w:rsidRDefault="000E176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2" w:type="dxa"/>
          </w:tcPr>
          <w:p w14:paraId="00968695" w14:textId="77777777" w:rsidR="00DB0A5A" w:rsidRDefault="000E17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00968696" w14:textId="77777777" w:rsidR="00DB0A5A" w:rsidRDefault="000E1763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880" w:type="dxa"/>
          </w:tcPr>
          <w:p w14:paraId="00968697" w14:textId="77777777" w:rsidR="00DB0A5A" w:rsidRDefault="000E17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12.04(8)(b)</w:t>
            </w:r>
          </w:p>
        </w:tc>
        <w:tc>
          <w:tcPr>
            <w:tcW w:w="3581" w:type="dxa"/>
          </w:tcPr>
          <w:p w14:paraId="00968698" w14:textId="77777777" w:rsidR="00DB0A5A" w:rsidRDefault="000E176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all requirements of Service Plan Development and Requirements.</w:t>
            </w:r>
          </w:p>
        </w:tc>
        <w:tc>
          <w:tcPr>
            <w:tcW w:w="1764" w:type="dxa"/>
          </w:tcPr>
          <w:p w14:paraId="00968699" w14:textId="77777777" w:rsidR="00DB0A5A" w:rsidRDefault="000E17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0096869A" w14:textId="77777777" w:rsidR="00DB0A5A" w:rsidRDefault="00DB0A5A">
            <w:pPr>
              <w:pStyle w:val="TableParagraph"/>
              <w:ind w:left="0"/>
            </w:pPr>
          </w:p>
        </w:tc>
      </w:tr>
      <w:tr w:rsidR="00DB0A5A" w14:paraId="009686A3" w14:textId="77777777">
        <w:trPr>
          <w:trHeight w:val="1619"/>
        </w:trPr>
        <w:tc>
          <w:tcPr>
            <w:tcW w:w="1699" w:type="dxa"/>
          </w:tcPr>
          <w:p w14:paraId="0096869C" w14:textId="77777777" w:rsidR="00DB0A5A" w:rsidRDefault="000E1763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72" w:type="dxa"/>
          </w:tcPr>
          <w:p w14:paraId="0096869D" w14:textId="77777777" w:rsidR="00DB0A5A" w:rsidRDefault="000E17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0096869E" w14:textId="77777777" w:rsidR="00DB0A5A" w:rsidRDefault="000E1763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0" w:type="dxa"/>
          </w:tcPr>
          <w:p w14:paraId="0096869F" w14:textId="77777777" w:rsidR="00DB0A5A" w:rsidRDefault="000E17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12.04(10)(b)(c)</w:t>
            </w:r>
          </w:p>
        </w:tc>
        <w:tc>
          <w:tcPr>
            <w:tcW w:w="3581" w:type="dxa"/>
          </w:tcPr>
          <w:p w14:paraId="009686A0" w14:textId="77777777" w:rsidR="00DB0A5A" w:rsidRDefault="000E1763">
            <w:pPr>
              <w:pStyle w:val="TableParagraph"/>
              <w:ind w:right="158" w:firstLine="5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009686A1" w14:textId="77777777" w:rsidR="00DB0A5A" w:rsidRDefault="000E17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009686A2" w14:textId="77777777" w:rsidR="00DB0A5A" w:rsidRDefault="000E1763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DB0A5A" w14:paraId="009686AB" w14:textId="77777777">
        <w:trPr>
          <w:trHeight w:val="1878"/>
        </w:trPr>
        <w:tc>
          <w:tcPr>
            <w:tcW w:w="1699" w:type="dxa"/>
          </w:tcPr>
          <w:p w14:paraId="009686A4" w14:textId="77777777" w:rsidR="00DB0A5A" w:rsidRDefault="000E1763">
            <w:pPr>
              <w:pStyle w:val="TableParagraph"/>
              <w:spacing w:before="1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972" w:type="dxa"/>
          </w:tcPr>
          <w:p w14:paraId="009686A5" w14:textId="77777777" w:rsidR="00DB0A5A" w:rsidRDefault="000E176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Emergency Preparedness Plan and Reporting Requirements:</w:t>
            </w:r>
          </w:p>
          <w:p w14:paraId="009686A6" w14:textId="77777777" w:rsidR="00DB0A5A" w:rsidRDefault="000E176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2880" w:type="dxa"/>
          </w:tcPr>
          <w:p w14:paraId="009686A7" w14:textId="77777777" w:rsidR="00DB0A5A" w:rsidRDefault="000E176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12.04(11)(e)</w:t>
            </w:r>
          </w:p>
        </w:tc>
        <w:tc>
          <w:tcPr>
            <w:tcW w:w="3581" w:type="dxa"/>
          </w:tcPr>
          <w:p w14:paraId="009686A8" w14:textId="77777777" w:rsidR="00DB0A5A" w:rsidRDefault="000E1763">
            <w:pPr>
              <w:pStyle w:val="TableParagraph"/>
              <w:spacing w:before="3" w:line="237" w:lineRule="auto"/>
              <w:ind w:right="158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reports submitted late to EOEA.</w:t>
            </w:r>
          </w:p>
        </w:tc>
        <w:tc>
          <w:tcPr>
            <w:tcW w:w="1764" w:type="dxa"/>
          </w:tcPr>
          <w:p w14:paraId="009686A9" w14:textId="77777777" w:rsidR="00DB0A5A" w:rsidRDefault="000E176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009686AA" w14:textId="77777777" w:rsidR="00DB0A5A" w:rsidRDefault="00DB0A5A">
            <w:pPr>
              <w:pStyle w:val="TableParagraph"/>
              <w:ind w:left="0"/>
            </w:pPr>
          </w:p>
        </w:tc>
      </w:tr>
      <w:tr w:rsidR="00DB0A5A" w14:paraId="009686B3" w14:textId="77777777">
        <w:trPr>
          <w:trHeight w:val="947"/>
        </w:trPr>
        <w:tc>
          <w:tcPr>
            <w:tcW w:w="1699" w:type="dxa"/>
          </w:tcPr>
          <w:p w14:paraId="009686AC" w14:textId="77777777" w:rsidR="00DB0A5A" w:rsidRDefault="000E176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972" w:type="dxa"/>
          </w:tcPr>
          <w:p w14:paraId="009686AD" w14:textId="77777777" w:rsidR="00DB0A5A" w:rsidRDefault="000E17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009686AE" w14:textId="77777777" w:rsidR="00DB0A5A" w:rsidRDefault="000E1763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Log</w:t>
            </w:r>
          </w:p>
        </w:tc>
        <w:tc>
          <w:tcPr>
            <w:tcW w:w="2880" w:type="dxa"/>
          </w:tcPr>
          <w:p w14:paraId="009686AF" w14:textId="77777777" w:rsidR="00DB0A5A" w:rsidRDefault="000E176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12.05(4)</w:t>
            </w:r>
          </w:p>
        </w:tc>
        <w:tc>
          <w:tcPr>
            <w:tcW w:w="3581" w:type="dxa"/>
          </w:tcPr>
          <w:p w14:paraId="009686B0" w14:textId="77777777" w:rsidR="00DB0A5A" w:rsidRDefault="000E1763">
            <w:pPr>
              <w:pStyle w:val="TableParagraph"/>
              <w:ind w:right="158" w:firstLine="2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information necessary for the continuity of care.</w:t>
            </w:r>
          </w:p>
        </w:tc>
        <w:tc>
          <w:tcPr>
            <w:tcW w:w="1764" w:type="dxa"/>
          </w:tcPr>
          <w:p w14:paraId="009686B1" w14:textId="77777777" w:rsidR="00DB0A5A" w:rsidRDefault="000E17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009686B2" w14:textId="77777777" w:rsidR="00DB0A5A" w:rsidRDefault="00DB0A5A">
            <w:pPr>
              <w:pStyle w:val="TableParagraph"/>
              <w:ind w:left="0"/>
            </w:pPr>
          </w:p>
        </w:tc>
      </w:tr>
    </w:tbl>
    <w:p w14:paraId="009686B4" w14:textId="77777777" w:rsidR="00DB0A5A" w:rsidRDefault="00DB0A5A">
      <w:pPr>
        <w:pStyle w:val="BodyText"/>
      </w:pPr>
    </w:p>
    <w:p w14:paraId="009686B5" w14:textId="77777777" w:rsidR="00DB0A5A" w:rsidRDefault="00DB0A5A">
      <w:pPr>
        <w:pStyle w:val="BodyText"/>
      </w:pPr>
    </w:p>
    <w:p w14:paraId="009686B6" w14:textId="77777777" w:rsidR="00DB0A5A" w:rsidRDefault="00DB0A5A">
      <w:pPr>
        <w:pStyle w:val="BodyText"/>
      </w:pPr>
    </w:p>
    <w:p w14:paraId="009686B7" w14:textId="77777777" w:rsidR="00DB0A5A" w:rsidRDefault="00DB0A5A">
      <w:pPr>
        <w:pStyle w:val="BodyText"/>
      </w:pPr>
    </w:p>
    <w:p w14:paraId="009686B8" w14:textId="77777777" w:rsidR="00DB0A5A" w:rsidRDefault="00DB0A5A">
      <w:pPr>
        <w:pStyle w:val="BodyText"/>
        <w:spacing w:before="113"/>
      </w:pPr>
    </w:p>
    <w:p w14:paraId="009686B9" w14:textId="77777777" w:rsidR="00DB0A5A" w:rsidRDefault="000E1763">
      <w:pPr>
        <w:ind w:right="206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09686BA" w14:textId="77777777" w:rsidR="00DB0A5A" w:rsidRDefault="00DB0A5A">
      <w:pPr>
        <w:jc w:val="right"/>
        <w:rPr>
          <w:b/>
          <w:sz w:val="24"/>
        </w:rPr>
        <w:sectPr w:rsidR="00DB0A5A">
          <w:pgSz w:w="15840" w:h="12240" w:orient="landscape"/>
          <w:pgMar w:top="640" w:right="360" w:bottom="280" w:left="360" w:header="720" w:footer="720" w:gutter="0"/>
          <w:cols w:space="720"/>
        </w:sectPr>
      </w:pPr>
    </w:p>
    <w:p w14:paraId="009686BB" w14:textId="77777777" w:rsidR="00DB0A5A" w:rsidRDefault="000E1763">
      <w:pPr>
        <w:pStyle w:val="BodyText"/>
        <w:spacing w:before="79"/>
        <w:ind w:right="6619"/>
      </w:pPr>
      <w:r>
        <w:lastRenderedPageBreak/>
        <w:t>Sunrise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Gardner</w:t>
      </w:r>
      <w:r>
        <w:rPr>
          <w:spacing w:val="-15"/>
        </w:rPr>
        <w:t xml:space="preserve"> </w:t>
      </w:r>
      <w:r>
        <w:t>Park April 16, 2024</w:t>
      </w:r>
    </w:p>
    <w:p w14:paraId="009686BC" w14:textId="77777777" w:rsidR="00DB0A5A" w:rsidRDefault="000E1763">
      <w:pPr>
        <w:pStyle w:val="Heading1"/>
        <w:numPr>
          <w:ilvl w:val="0"/>
          <w:numId w:val="3"/>
        </w:numPr>
        <w:tabs>
          <w:tab w:val="left" w:pos="359"/>
        </w:tabs>
        <w:spacing w:before="168"/>
        <w:ind w:left="359" w:hanging="359"/>
        <w:jc w:val="left"/>
      </w:pPr>
      <w:r>
        <w:rPr>
          <w:u w:val="single"/>
        </w:rPr>
        <w:t>Summary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u w:val="single"/>
        </w:rPr>
        <w:t>Compliance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009686BD" w14:textId="77777777" w:rsidR="00DB0A5A" w:rsidRDefault="000E1763">
      <w:pPr>
        <w:pStyle w:val="ListParagraph"/>
        <w:numPr>
          <w:ilvl w:val="1"/>
          <w:numId w:val="3"/>
        </w:numPr>
        <w:tabs>
          <w:tab w:val="left" w:pos="410"/>
        </w:tabs>
        <w:spacing w:before="137" w:line="276" w:lineRule="exact"/>
        <w:ind w:left="410" w:hanging="351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Coordination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Response</w:t>
      </w:r>
    </w:p>
    <w:p w14:paraId="009686BE" w14:textId="77777777" w:rsidR="00DB0A5A" w:rsidRDefault="000E1763">
      <w:pPr>
        <w:pStyle w:val="ListParagraph"/>
        <w:numPr>
          <w:ilvl w:val="2"/>
          <w:numId w:val="3"/>
        </w:numPr>
        <w:tabs>
          <w:tab w:val="left" w:pos="811"/>
        </w:tabs>
        <w:ind w:right="372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times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calendar years 2022 to 2024 to determine compliance with Service Coordination </w:t>
      </w:r>
      <w:r>
        <w:rPr>
          <w:spacing w:val="-2"/>
          <w:sz w:val="24"/>
        </w:rPr>
        <w:t>requirements.</w:t>
      </w:r>
    </w:p>
    <w:p w14:paraId="009686BF" w14:textId="77777777" w:rsidR="00DB0A5A" w:rsidRDefault="000E1763">
      <w:pPr>
        <w:pStyle w:val="ListParagraph"/>
        <w:numPr>
          <w:ilvl w:val="3"/>
          <w:numId w:val="3"/>
        </w:numPr>
        <w:tabs>
          <w:tab w:val="left" w:pos="1171"/>
        </w:tabs>
        <w:spacing w:before="1"/>
        <w:ind w:right="522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45</w:t>
      </w:r>
      <w:r>
        <w:rPr>
          <w:spacing w:val="-4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10 minutes required by the Residence policy.</w:t>
      </w:r>
    </w:p>
    <w:p w14:paraId="009686C0" w14:textId="77777777" w:rsidR="00DB0A5A" w:rsidRDefault="000E1763">
      <w:pPr>
        <w:pStyle w:val="ListParagraph"/>
        <w:numPr>
          <w:ilvl w:val="3"/>
          <w:numId w:val="3"/>
        </w:numPr>
        <w:tabs>
          <w:tab w:val="left" w:pos="1171"/>
        </w:tabs>
        <w:ind w:right="311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minutes required by the Residence policy.</w:t>
      </w:r>
    </w:p>
    <w:p w14:paraId="009686C1" w14:textId="77777777" w:rsidR="00DB0A5A" w:rsidRDefault="000E1763">
      <w:pPr>
        <w:pStyle w:val="ListParagraph"/>
        <w:numPr>
          <w:ilvl w:val="3"/>
          <w:numId w:val="3"/>
        </w:numPr>
        <w:tabs>
          <w:tab w:val="left" w:pos="1171"/>
        </w:tabs>
        <w:ind w:right="669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February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32</w:t>
      </w:r>
      <w:r>
        <w:rPr>
          <w:spacing w:val="-2"/>
          <w:sz w:val="24"/>
        </w:rPr>
        <w:t xml:space="preserve"> </w:t>
      </w:r>
      <w:r>
        <w:rPr>
          <w:sz w:val="24"/>
        </w:rPr>
        <w:t>e-call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10 minutes required by the Residence policy.</w:t>
      </w:r>
    </w:p>
    <w:p w14:paraId="009686C2" w14:textId="77777777" w:rsidR="00DB0A5A" w:rsidRDefault="000E1763">
      <w:pPr>
        <w:pStyle w:val="Heading1"/>
        <w:numPr>
          <w:ilvl w:val="1"/>
          <w:numId w:val="3"/>
        </w:numPr>
        <w:tabs>
          <w:tab w:val="left" w:pos="337"/>
        </w:tabs>
        <w:spacing w:before="137" w:line="276" w:lineRule="exact"/>
        <w:ind w:left="337" w:hanging="278"/>
      </w:pPr>
      <w:r>
        <w:t>General</w:t>
      </w:r>
      <w:r>
        <w:rPr>
          <w:spacing w:val="-7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Assisted</w:t>
      </w:r>
      <w:r>
        <w:rPr>
          <w:spacing w:val="-7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rPr>
          <w:spacing w:val="-2"/>
        </w:rPr>
        <w:t>Residence</w:t>
      </w:r>
    </w:p>
    <w:p w14:paraId="009686C3" w14:textId="77777777" w:rsidR="00DB0A5A" w:rsidRDefault="000E1763">
      <w:pPr>
        <w:pStyle w:val="ListParagraph"/>
        <w:numPr>
          <w:ilvl w:val="2"/>
          <w:numId w:val="3"/>
        </w:numPr>
        <w:tabs>
          <w:tab w:val="left" w:pos="811"/>
        </w:tabs>
        <w:ind w:right="477"/>
        <w:rPr>
          <w:sz w:val="24"/>
        </w:rPr>
      </w:pPr>
      <w:r>
        <w:rPr>
          <w:sz w:val="24"/>
        </w:rPr>
        <w:t>EOEA reviewed the records of five Residents to determine compliance with 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Screening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Plan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Service Plan Requirements.</w:t>
      </w:r>
    </w:p>
    <w:p w14:paraId="009686C4" w14:textId="77777777" w:rsidR="00DB0A5A" w:rsidRDefault="000E1763">
      <w:pPr>
        <w:pStyle w:val="Heading1"/>
        <w:spacing w:before="138"/>
        <w:ind w:left="811"/>
      </w:pPr>
      <w:r>
        <w:t>Service</w:t>
      </w:r>
      <w:r>
        <w:rPr>
          <w:spacing w:val="-11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</w:p>
    <w:p w14:paraId="009686C5" w14:textId="77777777" w:rsidR="00DB0A5A" w:rsidRDefault="000E1763">
      <w:pPr>
        <w:pStyle w:val="ListParagraph"/>
        <w:numPr>
          <w:ilvl w:val="3"/>
          <w:numId w:val="3"/>
        </w:numPr>
        <w:tabs>
          <w:tab w:val="left" w:pos="1080"/>
        </w:tabs>
        <w:ind w:left="1080" w:right="430" w:hanging="269"/>
        <w:rPr>
          <w:sz w:val="24"/>
        </w:rPr>
      </w:pP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signatures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Resident,</w:t>
      </w:r>
      <w:r>
        <w:rPr>
          <w:spacing w:val="-5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her Legal Representative on Service Plan reviews.</w:t>
      </w:r>
    </w:p>
    <w:p w14:paraId="009686C6" w14:textId="77777777" w:rsidR="00DB0A5A" w:rsidRDefault="000E1763">
      <w:pPr>
        <w:pStyle w:val="Heading1"/>
        <w:numPr>
          <w:ilvl w:val="1"/>
          <w:numId w:val="3"/>
        </w:numPr>
        <w:tabs>
          <w:tab w:val="left" w:pos="351"/>
        </w:tabs>
        <w:spacing w:before="137" w:line="276" w:lineRule="exact"/>
        <w:ind w:left="351" w:hanging="351"/>
      </w:pPr>
      <w:r>
        <w:t>Quality</w:t>
      </w:r>
      <w:r>
        <w:rPr>
          <w:spacing w:val="-11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Improvement</w:t>
      </w:r>
    </w:p>
    <w:p w14:paraId="009686C7" w14:textId="77777777" w:rsidR="00DB0A5A" w:rsidRDefault="000E1763">
      <w:pPr>
        <w:pStyle w:val="ListParagraph"/>
        <w:numPr>
          <w:ilvl w:val="2"/>
          <w:numId w:val="3"/>
        </w:numPr>
        <w:tabs>
          <w:tab w:val="left" w:pos="811"/>
        </w:tabs>
        <w:ind w:right="407"/>
        <w:jc w:val="both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effective, ongoing</w:t>
      </w:r>
      <w:r>
        <w:rPr>
          <w:spacing w:val="-2"/>
          <w:sz w:val="24"/>
        </w:rPr>
        <w:t xml:space="preserve"> </w:t>
      </w:r>
      <w:r>
        <w:rPr>
          <w:sz w:val="24"/>
        </w:rPr>
        <w:t>quality 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and assurance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Planning,</w:t>
      </w:r>
      <w:r>
        <w:rPr>
          <w:spacing w:val="-2"/>
          <w:sz w:val="24"/>
        </w:rPr>
        <w:t xml:space="preserve"> </w:t>
      </w:r>
      <w:r>
        <w:rPr>
          <w:sz w:val="24"/>
        </w:rPr>
        <w:t>Resident Safety Assurances and Medication Quality for the calendar years 2022 and 2023.</w:t>
      </w:r>
    </w:p>
    <w:p w14:paraId="009686C8" w14:textId="77777777" w:rsidR="00DB0A5A" w:rsidRDefault="000E1763">
      <w:pPr>
        <w:pStyle w:val="Heading1"/>
        <w:spacing w:before="138"/>
        <w:ind w:left="779"/>
      </w:pPr>
      <w:r>
        <w:t>Resident</w:t>
      </w:r>
      <w:r>
        <w:rPr>
          <w:spacing w:val="-12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rPr>
          <w:spacing w:val="-2"/>
        </w:rPr>
        <w:t>Assurances</w:t>
      </w:r>
    </w:p>
    <w:p w14:paraId="009686C9" w14:textId="77777777" w:rsidR="00DB0A5A" w:rsidRDefault="000E1763">
      <w:pPr>
        <w:pStyle w:val="ListParagraph"/>
        <w:numPr>
          <w:ilvl w:val="3"/>
          <w:numId w:val="3"/>
        </w:numPr>
        <w:tabs>
          <w:tab w:val="left" w:pos="1080"/>
        </w:tabs>
        <w:ind w:left="1080" w:right="110" w:hanging="269"/>
        <w:rPr>
          <w:sz w:val="24"/>
        </w:rPr>
      </w:pPr>
      <w:r>
        <w:rPr>
          <w:sz w:val="24"/>
        </w:rPr>
        <w:t>Documentation of clearly noted specific findings, a set target date for follow up action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findings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follow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in all calendar years.</w:t>
      </w:r>
    </w:p>
    <w:p w14:paraId="009686CA" w14:textId="77777777" w:rsidR="00DB0A5A" w:rsidRDefault="000E1763">
      <w:pPr>
        <w:pStyle w:val="Heading1"/>
        <w:spacing w:before="121" w:line="276" w:lineRule="exact"/>
        <w:ind w:left="778"/>
      </w:pPr>
      <w:r>
        <w:t>Medication</w:t>
      </w:r>
      <w:r>
        <w:rPr>
          <w:spacing w:val="-15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rPr>
          <w:spacing w:val="-2"/>
        </w:rPr>
        <w:t>observation</w:t>
      </w:r>
    </w:p>
    <w:p w14:paraId="009686CB" w14:textId="77777777" w:rsidR="00DB0A5A" w:rsidRDefault="000E1763">
      <w:pPr>
        <w:pStyle w:val="ListParagraph"/>
        <w:numPr>
          <w:ilvl w:val="0"/>
          <w:numId w:val="2"/>
        </w:numPr>
        <w:tabs>
          <w:tab w:val="left" w:pos="1171"/>
        </w:tabs>
        <w:ind w:right="322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observed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5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8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and one nurse providing medication administration to three Residents to ensure the Residence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developed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6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promote</w:t>
      </w:r>
      <w:r>
        <w:rPr>
          <w:spacing w:val="-6"/>
          <w:sz w:val="24"/>
        </w:rPr>
        <w:t xml:space="preserve"> </w:t>
      </w:r>
      <w:r>
        <w:rPr>
          <w:sz w:val="24"/>
        </w:rPr>
        <w:t>safe SAMM and LMA:</w:t>
      </w:r>
    </w:p>
    <w:p w14:paraId="009686CC" w14:textId="77777777" w:rsidR="00DB0A5A" w:rsidRDefault="000E1763">
      <w:pPr>
        <w:pStyle w:val="Heading1"/>
        <w:spacing w:before="135"/>
        <w:ind w:left="1197"/>
      </w:pPr>
      <w:r>
        <w:rPr>
          <w:spacing w:val="-5"/>
        </w:rPr>
        <w:t>LMA</w:t>
      </w:r>
    </w:p>
    <w:p w14:paraId="009686CD" w14:textId="77777777" w:rsidR="00DB0A5A" w:rsidRDefault="000E1763">
      <w:pPr>
        <w:pStyle w:val="ListParagraph"/>
        <w:numPr>
          <w:ilvl w:val="1"/>
          <w:numId w:val="2"/>
        </w:numPr>
        <w:tabs>
          <w:tab w:val="left" w:pos="1531"/>
        </w:tabs>
        <w:ind w:right="630"/>
        <w:rPr>
          <w:sz w:val="24"/>
        </w:rPr>
      </w:pP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compromised</w:t>
      </w:r>
      <w:r>
        <w:rPr>
          <w:spacing w:val="-6"/>
          <w:sz w:val="24"/>
        </w:rPr>
        <w:t xml:space="preserve"> </w:t>
      </w:r>
      <w:r>
        <w:rPr>
          <w:sz w:val="24"/>
        </w:rPr>
        <w:t>blister</w:t>
      </w:r>
      <w:r>
        <w:rPr>
          <w:spacing w:val="-6"/>
          <w:sz w:val="24"/>
        </w:rPr>
        <w:t xml:space="preserve"> </w:t>
      </w:r>
      <w:r>
        <w:rPr>
          <w:sz w:val="24"/>
        </w:rPr>
        <w:t>pack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medication storage area.</w:t>
      </w:r>
    </w:p>
    <w:p w14:paraId="009686CE" w14:textId="77777777" w:rsidR="00DB0A5A" w:rsidRDefault="000E1763">
      <w:pPr>
        <w:pStyle w:val="Heading1"/>
        <w:numPr>
          <w:ilvl w:val="1"/>
          <w:numId w:val="3"/>
        </w:numPr>
        <w:tabs>
          <w:tab w:val="left" w:pos="410"/>
        </w:tabs>
        <w:spacing w:before="140" w:line="276" w:lineRule="exact"/>
        <w:ind w:left="410" w:hanging="351"/>
      </w:pPr>
      <w:r>
        <w:t>Reporting</w:t>
      </w:r>
      <w:r>
        <w:rPr>
          <w:spacing w:val="-12"/>
        </w:rPr>
        <w:t xml:space="preserve"> </w:t>
      </w:r>
      <w:r>
        <w:t>Resident-specific</w:t>
      </w:r>
      <w:r>
        <w:rPr>
          <w:spacing w:val="-11"/>
        </w:rPr>
        <w:t xml:space="preserve"> </w:t>
      </w:r>
      <w:r>
        <w:t>Emergencies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rPr>
          <w:spacing w:val="-2"/>
        </w:rPr>
        <w:t>Reports</w:t>
      </w:r>
    </w:p>
    <w:p w14:paraId="009686CF" w14:textId="77777777" w:rsidR="00DB0A5A" w:rsidRDefault="000E1763">
      <w:pPr>
        <w:pStyle w:val="ListParagraph"/>
        <w:numPr>
          <w:ilvl w:val="2"/>
          <w:numId w:val="3"/>
        </w:numPr>
        <w:tabs>
          <w:tab w:val="left" w:pos="811"/>
        </w:tabs>
        <w:ind w:right="132"/>
        <w:rPr>
          <w:sz w:val="24"/>
        </w:rPr>
      </w:pPr>
      <w:r>
        <w:rPr>
          <w:sz w:val="24"/>
        </w:rPr>
        <w:t>EOEA</w:t>
      </w:r>
      <w:r>
        <w:rPr>
          <w:spacing w:val="-1"/>
          <w:sz w:val="24"/>
        </w:rPr>
        <w:t xml:space="preserve"> </w:t>
      </w:r>
      <w:r>
        <w:rPr>
          <w:sz w:val="24"/>
        </w:rPr>
        <w:t>reviewed the</w:t>
      </w:r>
      <w:r>
        <w:rPr>
          <w:spacing w:val="-1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records and submitted incident reports from August 23, </w:t>
      </w:r>
      <w:proofErr w:type="gramStart"/>
      <w:r>
        <w:rPr>
          <w:sz w:val="24"/>
        </w:rPr>
        <w:t>2022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11,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2024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occurrences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accident that has or may have a Significant Negative Effect on a Resident’s health, safety or welfare were reported to EOEA within 24 hours after the occurrence of the incident or </w:t>
      </w:r>
      <w:r>
        <w:rPr>
          <w:spacing w:val="-2"/>
          <w:sz w:val="24"/>
        </w:rPr>
        <w:t>accident.</w:t>
      </w:r>
    </w:p>
    <w:p w14:paraId="009686D0" w14:textId="77777777" w:rsidR="00DB0A5A" w:rsidRDefault="000E1763">
      <w:pPr>
        <w:pStyle w:val="ListParagraph"/>
        <w:numPr>
          <w:ilvl w:val="3"/>
          <w:numId w:val="3"/>
        </w:numPr>
        <w:tabs>
          <w:tab w:val="left" w:pos="1171"/>
        </w:tabs>
        <w:ind w:right="1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</w:t>
      </w:r>
      <w:r>
        <w:rPr>
          <w:spacing w:val="-4"/>
          <w:sz w:val="24"/>
        </w:rPr>
        <w:t xml:space="preserve"> </w:t>
      </w:r>
      <w:r>
        <w:rPr>
          <w:sz w:val="24"/>
        </w:rPr>
        <w:t>of the incident during the period reviewed.</w:t>
      </w:r>
    </w:p>
    <w:p w14:paraId="009686D1" w14:textId="77777777" w:rsidR="00DB0A5A" w:rsidRDefault="00DB0A5A">
      <w:pPr>
        <w:pStyle w:val="BodyText"/>
        <w:spacing w:before="87"/>
      </w:pPr>
    </w:p>
    <w:p w14:paraId="009686D2" w14:textId="77777777" w:rsidR="00DB0A5A" w:rsidRDefault="000E1763">
      <w:pPr>
        <w:spacing w:before="1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09686D3" w14:textId="77777777" w:rsidR="00DB0A5A" w:rsidRDefault="00DB0A5A">
      <w:pPr>
        <w:jc w:val="right"/>
        <w:rPr>
          <w:b/>
          <w:sz w:val="24"/>
        </w:rPr>
        <w:sectPr w:rsidR="00DB0A5A">
          <w:pgSz w:w="12240" w:h="15840"/>
          <w:pgMar w:top="640" w:right="1440" w:bottom="280" w:left="1440" w:header="720" w:footer="720" w:gutter="0"/>
          <w:cols w:space="720"/>
        </w:sectPr>
      </w:pPr>
    </w:p>
    <w:p w14:paraId="009686D4" w14:textId="77777777" w:rsidR="00DB0A5A" w:rsidRDefault="000E1763">
      <w:pPr>
        <w:pStyle w:val="BodyText"/>
        <w:spacing w:before="79"/>
        <w:ind w:right="6619"/>
      </w:pPr>
      <w:r>
        <w:lastRenderedPageBreak/>
        <w:t>Sunrise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Gardner</w:t>
      </w:r>
      <w:r>
        <w:rPr>
          <w:spacing w:val="-15"/>
        </w:rPr>
        <w:t xml:space="preserve"> </w:t>
      </w:r>
      <w:r>
        <w:t>Park April 16, 2024</w:t>
      </w:r>
    </w:p>
    <w:p w14:paraId="009686D5" w14:textId="77777777" w:rsidR="00DB0A5A" w:rsidRDefault="000E1763">
      <w:pPr>
        <w:pStyle w:val="Heading1"/>
        <w:numPr>
          <w:ilvl w:val="1"/>
          <w:numId w:val="3"/>
        </w:numPr>
        <w:tabs>
          <w:tab w:val="left" w:pos="397"/>
        </w:tabs>
        <w:spacing w:before="168" w:line="276" w:lineRule="exact"/>
        <w:ind w:left="397" w:hanging="338"/>
      </w:pPr>
      <w:r>
        <w:t>Record</w:t>
      </w:r>
      <w:r>
        <w:rPr>
          <w:spacing w:val="-14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Correspondence</w:t>
      </w:r>
      <w:r>
        <w:rPr>
          <w:spacing w:val="-13"/>
        </w:rPr>
        <w:t xml:space="preserve"> </w:t>
      </w:r>
      <w:r>
        <w:rPr>
          <w:spacing w:val="-5"/>
        </w:rPr>
        <w:t>Log</w:t>
      </w:r>
    </w:p>
    <w:p w14:paraId="009686D6" w14:textId="77777777" w:rsidR="00DB0A5A" w:rsidRDefault="000E1763">
      <w:pPr>
        <w:pStyle w:val="ListParagraph"/>
        <w:numPr>
          <w:ilvl w:val="2"/>
          <w:numId w:val="3"/>
        </w:numPr>
        <w:tabs>
          <w:tab w:val="left" w:pos="811"/>
        </w:tabs>
        <w:ind w:right="636"/>
        <w:rPr>
          <w:sz w:val="24"/>
        </w:rPr>
      </w:pPr>
      <w:r>
        <w:rPr>
          <w:sz w:val="24"/>
        </w:rPr>
        <w:t>EOEA</w:t>
      </w:r>
      <w:r>
        <w:rPr>
          <w:spacing w:val="-8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90-day</w:t>
      </w:r>
      <w:r>
        <w:rPr>
          <w:spacing w:val="-6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8"/>
          <w:sz w:val="24"/>
        </w:rPr>
        <w:t xml:space="preserve"> </w:t>
      </w:r>
      <w:r>
        <w:rPr>
          <w:sz w:val="24"/>
        </w:rPr>
        <w:t>Log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communicate information necessary to maintain the continuity of care for all Residents.</w:t>
      </w:r>
    </w:p>
    <w:p w14:paraId="009686D7" w14:textId="77777777" w:rsidR="00DB0A5A" w:rsidRDefault="000E1763">
      <w:pPr>
        <w:pStyle w:val="ListParagraph"/>
        <w:numPr>
          <w:ilvl w:val="3"/>
          <w:numId w:val="3"/>
        </w:numPr>
        <w:tabs>
          <w:tab w:val="left" w:pos="1171"/>
        </w:tabs>
        <w:ind w:right="1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8"/>
          <w:sz w:val="24"/>
        </w:rPr>
        <w:t xml:space="preserve"> </w:t>
      </w:r>
      <w:r>
        <w:rPr>
          <w:sz w:val="24"/>
        </w:rPr>
        <w:t>Log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or pertinent information necessary to maintain the continuity of care for all Residents.</w:t>
      </w:r>
    </w:p>
    <w:p w14:paraId="009686D8" w14:textId="77777777" w:rsidR="00DB0A5A" w:rsidRDefault="000E1763">
      <w:pPr>
        <w:pStyle w:val="Heading1"/>
        <w:spacing w:before="275"/>
        <w:ind w:left="59"/>
      </w:pPr>
      <w:r>
        <w:rPr>
          <w:spacing w:val="-2"/>
          <w:u w:val="single"/>
        </w:rPr>
        <w:t>Corrective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009686D9" w14:textId="77777777" w:rsidR="00DB0A5A" w:rsidRDefault="000E1763">
      <w:pPr>
        <w:ind w:left="215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Corrective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009686DA" w14:textId="77777777" w:rsidR="00DB0A5A" w:rsidRDefault="000E1763">
      <w:pPr>
        <w:pStyle w:val="BodyText"/>
        <w:ind w:left="215"/>
      </w:pPr>
      <w: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009686DB" w14:textId="77777777" w:rsidR="00DB0A5A" w:rsidRDefault="000E1763">
      <w:pPr>
        <w:pStyle w:val="ListParagraph"/>
        <w:numPr>
          <w:ilvl w:val="0"/>
          <w:numId w:val="1"/>
        </w:numPr>
        <w:tabs>
          <w:tab w:val="left" w:pos="936"/>
        </w:tabs>
        <w:ind w:right="1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009686DC" w14:textId="77777777" w:rsidR="00DB0A5A" w:rsidRDefault="000E1763">
      <w:pPr>
        <w:pStyle w:val="ListParagraph"/>
        <w:numPr>
          <w:ilvl w:val="0"/>
          <w:numId w:val="1"/>
        </w:numPr>
        <w:tabs>
          <w:tab w:val="left" w:pos="936"/>
        </w:tabs>
        <w:ind w:right="10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009686DD" w14:textId="77777777" w:rsidR="00DB0A5A" w:rsidRDefault="000E1763">
      <w:pPr>
        <w:pStyle w:val="ListParagraph"/>
        <w:numPr>
          <w:ilvl w:val="0"/>
          <w:numId w:val="1"/>
        </w:numPr>
        <w:tabs>
          <w:tab w:val="left" w:pos="936"/>
        </w:tabs>
        <w:ind w:right="91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009686DE" w14:textId="77777777" w:rsidR="00DB0A5A" w:rsidRDefault="000E1763">
      <w:pPr>
        <w:pStyle w:val="ListParagraph"/>
        <w:numPr>
          <w:ilvl w:val="0"/>
          <w:numId w:val="1"/>
        </w:numPr>
        <w:tabs>
          <w:tab w:val="left" w:pos="935"/>
        </w:tabs>
        <w:ind w:left="935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009686DF" w14:textId="77777777" w:rsidR="00DB0A5A" w:rsidRDefault="000E1763">
      <w:pPr>
        <w:pStyle w:val="BodyText"/>
        <w:spacing w:before="139"/>
        <w:ind w:right="35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009686E0" w14:textId="77777777" w:rsidR="00DB0A5A" w:rsidRDefault="000E1763">
      <w:pPr>
        <w:pStyle w:val="Heading1"/>
        <w:spacing w:before="257"/>
        <w:ind w:left="0"/>
      </w:pPr>
      <w:r>
        <w:rPr>
          <w:u w:val="single"/>
        </w:rPr>
        <w:t>NEXT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009686E1" w14:textId="77777777" w:rsidR="00DB0A5A" w:rsidRDefault="000E1763">
      <w:pPr>
        <w:pStyle w:val="BodyText"/>
        <w:spacing w:before="120"/>
        <w:ind w:right="115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May 16, 2024.</w:t>
      </w:r>
    </w:p>
    <w:p w14:paraId="009686E2" w14:textId="77777777" w:rsidR="00DB0A5A" w:rsidRDefault="00DB0A5A">
      <w:pPr>
        <w:pStyle w:val="BodyText"/>
      </w:pPr>
    </w:p>
    <w:p w14:paraId="009686E3" w14:textId="77777777" w:rsidR="00DB0A5A" w:rsidRDefault="000E1763">
      <w:pPr>
        <w:pStyle w:val="BodyText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disagree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651</w:t>
      </w:r>
      <w:r>
        <w:rPr>
          <w:spacing w:val="-7"/>
        </w:rPr>
        <w:t xml:space="preserve"> </w:t>
      </w:r>
      <w:r>
        <w:rPr>
          <w:spacing w:val="-5"/>
        </w:rPr>
        <w:t>CMR</w:t>
      </w:r>
    </w:p>
    <w:p w14:paraId="009686E4" w14:textId="77777777" w:rsidR="00DB0A5A" w:rsidRDefault="000E1763">
      <w:pPr>
        <w:pStyle w:val="BodyText"/>
        <w:ind w:right="115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009686E5" w14:textId="77777777" w:rsidR="00DB0A5A" w:rsidRDefault="00DB0A5A">
      <w:pPr>
        <w:pStyle w:val="BodyText"/>
      </w:pPr>
    </w:p>
    <w:p w14:paraId="009686E6" w14:textId="77777777" w:rsidR="00DB0A5A" w:rsidRDefault="000E1763">
      <w:pPr>
        <w:pStyle w:val="BodyTex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6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009686E7" w14:textId="77777777" w:rsidR="00DB0A5A" w:rsidRDefault="00DB0A5A">
      <w:pPr>
        <w:pStyle w:val="BodyText"/>
      </w:pPr>
    </w:p>
    <w:p w14:paraId="009686E8" w14:textId="293F903E" w:rsidR="00DB0A5A" w:rsidRDefault="000E1763">
      <w:pPr>
        <w:pStyle w:val="BodyText"/>
        <w:spacing w:before="1"/>
      </w:pPr>
      <w:r>
        <w:rPr>
          <w:spacing w:val="-2"/>
        </w:rPr>
        <w:t>Sincerely,</w:t>
      </w:r>
    </w:p>
    <w:p w14:paraId="009686E9" w14:textId="77777777" w:rsidR="00DB0A5A" w:rsidRDefault="00DB0A5A">
      <w:pPr>
        <w:pStyle w:val="BodyText"/>
        <w:spacing w:before="275"/>
      </w:pPr>
    </w:p>
    <w:p w14:paraId="009686EA" w14:textId="77777777" w:rsidR="00DB0A5A" w:rsidRDefault="000E1763">
      <w:pPr>
        <w:pStyle w:val="BodyText"/>
        <w:spacing w:before="1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009686EB" w14:textId="77777777" w:rsidR="00DB0A5A" w:rsidRDefault="000E1763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009686EC" w14:textId="77777777" w:rsidR="00DB0A5A" w:rsidRDefault="00DB0A5A">
      <w:pPr>
        <w:pStyle w:val="BodyText"/>
      </w:pPr>
    </w:p>
    <w:p w14:paraId="009686ED" w14:textId="77777777" w:rsidR="00DB0A5A" w:rsidRDefault="00DB0A5A">
      <w:pPr>
        <w:pStyle w:val="BodyText"/>
      </w:pPr>
    </w:p>
    <w:p w14:paraId="009686EE" w14:textId="77777777" w:rsidR="00DB0A5A" w:rsidRDefault="000E1763">
      <w:pPr>
        <w:pStyle w:val="BodyText"/>
        <w:ind w:left="479" w:right="5605" w:hanging="480"/>
      </w:pPr>
      <w:r>
        <w:t>CC:</w:t>
      </w:r>
      <w:r>
        <w:rPr>
          <w:spacing w:val="-9"/>
        </w:rPr>
        <w:t xml:space="preserve"> </w:t>
      </w:r>
      <w:r>
        <w:t>Welltower</w:t>
      </w:r>
      <w:r>
        <w:rPr>
          <w:spacing w:val="-13"/>
        </w:rPr>
        <w:t xml:space="preserve"> </w:t>
      </w:r>
      <w:proofErr w:type="spellStart"/>
      <w:r>
        <w:t>OpCo</w:t>
      </w:r>
      <w:proofErr w:type="spellEnd"/>
      <w:r>
        <w:rPr>
          <w:spacing w:val="-11"/>
        </w:rPr>
        <w:t xml:space="preserve"> </w:t>
      </w:r>
      <w:r>
        <w:t>Group,</w:t>
      </w:r>
      <w:r>
        <w:rPr>
          <w:spacing w:val="-11"/>
        </w:rPr>
        <w:t xml:space="preserve"> </w:t>
      </w:r>
      <w:r>
        <w:t>LLC 4500 Dorr Street</w:t>
      </w:r>
    </w:p>
    <w:p w14:paraId="009686EF" w14:textId="77777777" w:rsidR="00DB0A5A" w:rsidRDefault="000E1763">
      <w:pPr>
        <w:pStyle w:val="BodyText"/>
        <w:ind w:left="479"/>
      </w:pPr>
      <w:r>
        <w:t>Toledo,</w:t>
      </w:r>
      <w:r>
        <w:rPr>
          <w:spacing w:val="-8"/>
        </w:rPr>
        <w:t xml:space="preserve"> </w:t>
      </w:r>
      <w:r>
        <w:t>OH</w:t>
      </w:r>
      <w:r>
        <w:rPr>
          <w:spacing w:val="-9"/>
        </w:rPr>
        <w:t xml:space="preserve"> </w:t>
      </w:r>
      <w:r>
        <w:rPr>
          <w:spacing w:val="-2"/>
        </w:rPr>
        <w:t>43615</w:t>
      </w:r>
    </w:p>
    <w:p w14:paraId="009686F0" w14:textId="77777777" w:rsidR="00DB0A5A" w:rsidRDefault="00DB0A5A">
      <w:pPr>
        <w:pStyle w:val="BodyText"/>
      </w:pPr>
    </w:p>
    <w:p w14:paraId="009686F1" w14:textId="77777777" w:rsidR="00DB0A5A" w:rsidRDefault="00DB0A5A">
      <w:pPr>
        <w:pStyle w:val="BodyText"/>
        <w:spacing w:before="175"/>
      </w:pPr>
    </w:p>
    <w:p w14:paraId="009686F2" w14:textId="77777777" w:rsidR="00DB0A5A" w:rsidRDefault="000E1763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sectPr w:rsidR="00DB0A5A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5C50"/>
    <w:multiLevelType w:val="hybridMultilevel"/>
    <w:tmpl w:val="49DE2FC2"/>
    <w:lvl w:ilvl="0" w:tplc="97A29CA8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6086EE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A70871AC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5354499E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C908E5AA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55B0D81C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5E820016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CA18A204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F0049026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A80ED8"/>
    <w:multiLevelType w:val="hybridMultilevel"/>
    <w:tmpl w:val="55C24478"/>
    <w:lvl w:ilvl="0" w:tplc="3CE6985C">
      <w:start w:val="1"/>
      <w:numFmt w:val="upperRoman"/>
      <w:lvlText w:val="%1."/>
      <w:lvlJc w:val="left"/>
      <w:pPr>
        <w:ind w:left="99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u w:val="single" w:color="000000"/>
        <w:lang w:val="en-US" w:eastAsia="en-US" w:bidi="ar-SA"/>
      </w:rPr>
    </w:lvl>
    <w:lvl w:ilvl="1" w:tplc="8CDC4F92">
      <w:start w:val="1"/>
      <w:numFmt w:val="upperLetter"/>
      <w:lvlText w:val="%2."/>
      <w:lvlJc w:val="left"/>
      <w:pPr>
        <w:ind w:left="41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F09C1842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E3A23DBC">
      <w:numFmt w:val="bullet"/>
      <w:lvlText w:val=""/>
      <w:lvlJc w:val="left"/>
      <w:pPr>
        <w:ind w:left="11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BC9E6F48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5" w:tplc="98E05764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6" w:tplc="F6EA391E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7" w:tplc="7D0A5E52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8" w:tplc="C704703A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9D96A34"/>
    <w:multiLevelType w:val="hybridMultilevel"/>
    <w:tmpl w:val="2AC2D054"/>
    <w:lvl w:ilvl="0" w:tplc="C756EC94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5ACBA3C">
      <w:numFmt w:val="bullet"/>
      <w:lvlText w:val=""/>
      <w:lvlJc w:val="left"/>
      <w:pPr>
        <w:ind w:left="15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D6A8DCA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E7925294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4C2A7080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547A62FC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DCBE1160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EF704FA6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E9F6162E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num w:numId="1" w16cid:durableId="854535772">
    <w:abstractNumId w:val="0"/>
  </w:num>
  <w:num w:numId="2" w16cid:durableId="643465038">
    <w:abstractNumId w:val="2"/>
  </w:num>
  <w:num w:numId="3" w16cid:durableId="14328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A5A"/>
    <w:rsid w:val="008B42F4"/>
    <w:rsid w:val="00D505F7"/>
    <w:rsid w:val="00DB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8615"/>
  <w15:docId w15:val="{988C33BC-4873-4B80-9231-81D00D1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mundy2@mas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Sunrise at Gardner Park</dc:title>
  <dc:creator>Mundy, Christopher (ELD)</dc:creator>
  <cp:lastModifiedBy>Smith, Kate (ELD)</cp:lastModifiedBy>
  <cp:revision>2</cp:revision>
  <dcterms:created xsi:type="dcterms:W3CDTF">2026-04-07T18:26:00Z</dcterms:created>
  <dcterms:modified xsi:type="dcterms:W3CDTF">2026-04-07T18:44:00Z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