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0DF2D" w14:textId="77777777" w:rsidR="00A13C2A" w:rsidRDefault="00A13C2A">
      <w:pPr>
        <w:pStyle w:val="BodyText"/>
        <w:spacing w:before="57"/>
        <w:rPr>
          <w:sz w:val="28"/>
        </w:rPr>
      </w:pPr>
    </w:p>
    <w:p w14:paraId="0DC0DF2E" w14:textId="77777777" w:rsidR="00A13C2A" w:rsidRDefault="00070BC1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DC0E066" wp14:editId="21AFE261">
            <wp:simplePos x="0" y="0"/>
            <wp:positionH relativeFrom="page">
              <wp:posOffset>932692</wp:posOffset>
            </wp:positionH>
            <wp:positionV relativeFrom="paragraph">
              <wp:posOffset>-239495</wp:posOffset>
            </wp:positionV>
            <wp:extent cx="1091422" cy="1280396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EXECUTIVE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OFFICE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OF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ELDER</w:t>
      </w:r>
      <w:r>
        <w:rPr>
          <w:color w:val="1F487C"/>
          <w:spacing w:val="-3"/>
        </w:rPr>
        <w:t xml:space="preserve"> </w:t>
      </w:r>
      <w:r>
        <w:rPr>
          <w:color w:val="1F487C"/>
          <w:spacing w:val="-2"/>
        </w:rPr>
        <w:t>AFFAIRS</w:t>
      </w:r>
    </w:p>
    <w:p w14:paraId="0DC0DF2F" w14:textId="77777777" w:rsidR="00A13C2A" w:rsidRDefault="00070BC1">
      <w:pPr>
        <w:spacing w:line="268" w:lineRule="exact"/>
        <w:ind w:left="3" w:right="3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0DC0DF30" w14:textId="77777777" w:rsidR="00A13C2A" w:rsidRDefault="00070BC1">
      <w:pPr>
        <w:ind w:left="3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  <w:spacing w:val="-4"/>
        </w:rPr>
        <w:t>02108</w:t>
      </w:r>
    </w:p>
    <w:p w14:paraId="0DC0DF31" w14:textId="77777777" w:rsidR="00A13C2A" w:rsidRDefault="00070BC1">
      <w:pPr>
        <w:ind w:left="3" w:right="3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5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4"/>
        </w:rPr>
        <w:t xml:space="preserve"> </w:t>
      </w:r>
      <w:hyperlink r:id="rId8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0DC0DF32" w14:textId="77777777" w:rsidR="00A13C2A" w:rsidRDefault="00A13C2A">
      <w:pPr>
        <w:pStyle w:val="BodyText"/>
        <w:rPr>
          <w:rFonts w:ascii="Calibri"/>
          <w:sz w:val="22"/>
        </w:rPr>
      </w:pPr>
    </w:p>
    <w:p w14:paraId="0DC0DF33" w14:textId="77777777" w:rsidR="00A13C2A" w:rsidRDefault="00A13C2A">
      <w:pPr>
        <w:pStyle w:val="BodyText"/>
        <w:rPr>
          <w:rFonts w:ascii="Calibri"/>
          <w:sz w:val="22"/>
        </w:rPr>
      </w:pPr>
    </w:p>
    <w:p w14:paraId="0DC0DF34" w14:textId="77777777" w:rsidR="00A13C2A" w:rsidRDefault="00A13C2A">
      <w:pPr>
        <w:pStyle w:val="BodyText"/>
        <w:spacing w:before="1"/>
        <w:rPr>
          <w:rFonts w:ascii="Calibri"/>
          <w:sz w:val="22"/>
        </w:rPr>
      </w:pPr>
    </w:p>
    <w:p w14:paraId="0DC0DF35" w14:textId="77777777" w:rsidR="00A13C2A" w:rsidRDefault="00070BC1">
      <w:pPr>
        <w:tabs>
          <w:tab w:val="left" w:pos="7438"/>
        </w:tabs>
        <w:ind w:right="371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0DC0DF36" w14:textId="77777777" w:rsidR="00A13C2A" w:rsidRDefault="00070BC1">
      <w:pPr>
        <w:tabs>
          <w:tab w:val="left" w:pos="6531"/>
        </w:tabs>
        <w:ind w:right="375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pacing w:val="-5"/>
          <w:sz w:val="20"/>
        </w:rPr>
        <w:t>OF</w:t>
      </w:r>
    </w:p>
    <w:p w14:paraId="0DC0DF37" w14:textId="77777777" w:rsidR="00A13C2A" w:rsidRDefault="00070BC1">
      <w:pPr>
        <w:spacing w:before="1"/>
        <w:ind w:right="374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0DC0DF38" w14:textId="77777777" w:rsidR="00A13C2A" w:rsidRDefault="00A13C2A">
      <w:pPr>
        <w:pStyle w:val="BodyText"/>
        <w:spacing w:before="47"/>
        <w:rPr>
          <w:rFonts w:ascii="Calibri"/>
          <w:sz w:val="20"/>
        </w:rPr>
      </w:pPr>
    </w:p>
    <w:p w14:paraId="0DC0DF39" w14:textId="77777777" w:rsidR="00A13C2A" w:rsidRDefault="00070BC1">
      <w:pPr>
        <w:tabs>
          <w:tab w:val="left" w:pos="6354"/>
        </w:tabs>
        <w:ind w:left="377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ELIZABETH</w:t>
      </w:r>
      <w:r>
        <w:rPr>
          <w:rFonts w:ascii="Calibri"/>
          <w:b/>
          <w:color w:val="1F487C"/>
          <w:spacing w:val="-8"/>
        </w:rPr>
        <w:t xml:space="preserve"> </w:t>
      </w:r>
      <w:r>
        <w:rPr>
          <w:rFonts w:ascii="Calibri"/>
          <w:b/>
          <w:color w:val="1F487C"/>
        </w:rPr>
        <w:t>C.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CHEN,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PhD,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MBA,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5"/>
        </w:rPr>
        <w:t>MPH</w:t>
      </w:r>
    </w:p>
    <w:p w14:paraId="0DC0DF3A" w14:textId="77777777" w:rsidR="00A13C2A" w:rsidRDefault="00070BC1">
      <w:pPr>
        <w:tabs>
          <w:tab w:val="left" w:pos="5641"/>
        </w:tabs>
        <w:spacing w:before="3"/>
        <w:ind w:left="377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0DC0DF3B" w14:textId="77777777" w:rsidR="00A13C2A" w:rsidRDefault="00A13C2A">
      <w:pPr>
        <w:pStyle w:val="BodyText"/>
        <w:rPr>
          <w:rFonts w:ascii="Calibri"/>
          <w:sz w:val="20"/>
        </w:rPr>
      </w:pPr>
    </w:p>
    <w:p w14:paraId="0DC0DF3C" w14:textId="77777777" w:rsidR="00A13C2A" w:rsidRDefault="00A13C2A">
      <w:pPr>
        <w:pStyle w:val="BodyText"/>
        <w:spacing w:before="78"/>
        <w:rPr>
          <w:rFonts w:ascii="Calibri"/>
          <w:sz w:val="20"/>
        </w:rPr>
      </w:pPr>
    </w:p>
    <w:p w14:paraId="0DC0DF3D" w14:textId="77777777" w:rsidR="00A13C2A" w:rsidRDefault="00070BC1">
      <w:pPr>
        <w:pStyle w:val="BodyText"/>
        <w:ind w:left="360"/>
      </w:pPr>
      <w:r>
        <w:t>May</w:t>
      </w:r>
      <w:r>
        <w:rPr>
          <w:spacing w:val="-3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0DC0DF3E" w14:textId="77777777" w:rsidR="00A13C2A" w:rsidRDefault="00A13C2A">
      <w:pPr>
        <w:pStyle w:val="BodyText"/>
        <w:spacing w:before="1"/>
      </w:pPr>
    </w:p>
    <w:p w14:paraId="0DC0DF3F" w14:textId="77777777" w:rsidR="00A13C2A" w:rsidRDefault="00070BC1">
      <w:pPr>
        <w:pStyle w:val="BodyText"/>
        <w:ind w:left="360" w:right="5475"/>
      </w:pPr>
      <w:r>
        <w:t>Ms.</w:t>
      </w:r>
      <w:r>
        <w:rPr>
          <w:spacing w:val="-10"/>
        </w:rPr>
        <w:t xml:space="preserve"> </w:t>
      </w:r>
      <w:r>
        <w:t>Kim</w:t>
      </w:r>
      <w:r>
        <w:rPr>
          <w:spacing w:val="-10"/>
        </w:rPr>
        <w:t xml:space="preserve"> </w:t>
      </w:r>
      <w:r>
        <w:t>Santino,</w:t>
      </w:r>
      <w:r>
        <w:rPr>
          <w:spacing w:val="-10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>Director Sunrise of Plymouth Beach</w:t>
      </w:r>
    </w:p>
    <w:p w14:paraId="0DC0DF40" w14:textId="77777777" w:rsidR="00A13C2A" w:rsidRDefault="00070BC1">
      <w:pPr>
        <w:pStyle w:val="BodyText"/>
        <w:ind w:left="360"/>
      </w:pPr>
      <w:r>
        <w:t>97</w:t>
      </w:r>
      <w:r>
        <w:rPr>
          <w:spacing w:val="-2"/>
        </w:rPr>
        <w:t xml:space="preserve"> </w:t>
      </w:r>
      <w:r>
        <w:t>Warren</w:t>
      </w:r>
      <w:r>
        <w:rPr>
          <w:spacing w:val="-1"/>
        </w:rPr>
        <w:t xml:space="preserve"> </w:t>
      </w:r>
      <w:r>
        <w:rPr>
          <w:spacing w:val="-2"/>
        </w:rPr>
        <w:t>Avenue</w:t>
      </w:r>
    </w:p>
    <w:p w14:paraId="0DC0DF41" w14:textId="77777777" w:rsidR="00A13C2A" w:rsidRDefault="00070BC1">
      <w:pPr>
        <w:pStyle w:val="BodyText"/>
        <w:ind w:left="360"/>
      </w:pPr>
      <w:r>
        <w:t>Plymouth, MA</w:t>
      </w:r>
      <w:r>
        <w:rPr>
          <w:spacing w:val="-1"/>
        </w:rPr>
        <w:t xml:space="preserve"> </w:t>
      </w:r>
      <w:r>
        <w:rPr>
          <w:spacing w:val="-2"/>
        </w:rPr>
        <w:t>02560</w:t>
      </w:r>
    </w:p>
    <w:p w14:paraId="0DC0DF42" w14:textId="77777777" w:rsidR="00A13C2A" w:rsidRDefault="00A13C2A">
      <w:pPr>
        <w:pStyle w:val="BodyText"/>
      </w:pPr>
    </w:p>
    <w:p w14:paraId="0DC0DF43" w14:textId="77777777" w:rsidR="00A13C2A" w:rsidRDefault="00070BC1">
      <w:pPr>
        <w:pStyle w:val="Heading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0DC0DF44" w14:textId="77777777" w:rsidR="00A13C2A" w:rsidRDefault="00A13C2A">
      <w:pPr>
        <w:pStyle w:val="BodyText"/>
        <w:rPr>
          <w:b/>
        </w:rPr>
      </w:pPr>
    </w:p>
    <w:p w14:paraId="0DC0DF45" w14:textId="77777777" w:rsidR="00A13C2A" w:rsidRDefault="00070BC1">
      <w:pPr>
        <w:pStyle w:val="BodyText"/>
        <w:ind w:left="360"/>
      </w:pPr>
      <w:r>
        <w:t>Dear</w:t>
      </w:r>
      <w:r>
        <w:rPr>
          <w:spacing w:val="-4"/>
        </w:rPr>
        <w:t xml:space="preserve"> </w:t>
      </w:r>
      <w:r>
        <w:t>Ms.</w:t>
      </w:r>
      <w:r>
        <w:rPr>
          <w:spacing w:val="-2"/>
        </w:rPr>
        <w:t xml:space="preserve"> Santino,</w:t>
      </w:r>
    </w:p>
    <w:p w14:paraId="0DC0DF46" w14:textId="77777777" w:rsidR="00A13C2A" w:rsidRDefault="00A13C2A">
      <w:pPr>
        <w:pStyle w:val="BodyText"/>
      </w:pPr>
    </w:p>
    <w:p w14:paraId="0DC0DF47" w14:textId="77777777" w:rsidR="00A13C2A" w:rsidRDefault="00070BC1">
      <w:pPr>
        <w:pStyle w:val="BodyText"/>
        <w:ind w:left="360" w:right="409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DC0DF48" w14:textId="77777777" w:rsidR="00A13C2A" w:rsidRDefault="00A13C2A">
      <w:pPr>
        <w:pStyle w:val="BodyText"/>
        <w:rPr>
          <w:sz w:val="20"/>
        </w:rPr>
      </w:pPr>
    </w:p>
    <w:p w14:paraId="0DC0DF49" w14:textId="77777777" w:rsidR="00A13C2A" w:rsidRDefault="00A13C2A">
      <w:pPr>
        <w:pStyle w:val="BodyText"/>
        <w:spacing w:before="94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A13C2A" w14:paraId="0DC0DF4C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4A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0DC0DF4B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Sunrise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Plymouth </w:t>
            </w:r>
            <w:r>
              <w:rPr>
                <w:spacing w:val="-2"/>
                <w:sz w:val="24"/>
              </w:rPr>
              <w:t>Beach</w:t>
            </w:r>
          </w:p>
        </w:tc>
      </w:tr>
      <w:tr w:rsidR="00A13C2A" w14:paraId="0DC0DF4F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4D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0DC0DF4E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Warren Avenue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Plymouth, 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02560</w:t>
            </w:r>
          </w:p>
        </w:tc>
      </w:tr>
      <w:tr w:rsidR="00A13C2A" w14:paraId="0DC0DF52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50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0DC0DF51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6/19/2000</w:t>
            </w:r>
          </w:p>
        </w:tc>
      </w:tr>
      <w:tr w:rsidR="00A13C2A" w14:paraId="0DC0DF55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0DC0DF53" w14:textId="77777777" w:rsidR="00A13C2A" w:rsidRDefault="00070BC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0DC0DF54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6/19/2022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6/19/2024</w:t>
            </w:r>
          </w:p>
        </w:tc>
      </w:tr>
      <w:tr w:rsidR="00A13C2A" w14:paraId="0DC0DF58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56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0DC0DF57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8/30/22</w:t>
            </w:r>
          </w:p>
        </w:tc>
      </w:tr>
      <w:tr w:rsidR="00A13C2A" w14:paraId="0DC0DF5B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59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0DC0DF5A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A13C2A" w14:paraId="0DC0DF5E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5C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0DC0DF5D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3C2A" w14:paraId="0DC0DF61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5F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0DC0DF60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A13C2A" w14:paraId="0DC0DF64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62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0DC0DF63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A13C2A" w14:paraId="0DC0DF67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0DC0DF65" w14:textId="77777777" w:rsidR="00A13C2A" w:rsidRDefault="00070BC1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0DC0DF66" w14:textId="77777777" w:rsidR="00A13C2A" w:rsidRDefault="00070BC1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A13C2A" w14:paraId="0DC0DF6A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DC0DF68" w14:textId="77777777" w:rsidR="00A13C2A" w:rsidRDefault="00070BC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0DC0DF69" w14:textId="77777777" w:rsidR="00A13C2A" w:rsidRDefault="00070B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SJV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Plymouth </w:t>
            </w:r>
            <w:proofErr w:type="spellStart"/>
            <w:r>
              <w:rPr>
                <w:sz w:val="24"/>
              </w:rPr>
              <w:t>OpCo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0DC0DF6B" w14:textId="77777777" w:rsidR="00A13C2A" w:rsidRDefault="00A13C2A">
      <w:pPr>
        <w:pStyle w:val="TableParagraph"/>
        <w:spacing w:line="256" w:lineRule="exact"/>
        <w:rPr>
          <w:sz w:val="24"/>
        </w:rPr>
        <w:sectPr w:rsidR="00A13C2A">
          <w:type w:val="continuous"/>
          <w:pgSz w:w="12240" w:h="15840"/>
          <w:pgMar w:top="340" w:right="1080" w:bottom="280" w:left="1080" w:header="720" w:footer="720" w:gutter="0"/>
          <w:cols w:space="720"/>
        </w:sectPr>
      </w:pPr>
    </w:p>
    <w:p w14:paraId="0DC0DF6C" w14:textId="77777777" w:rsidR="00A13C2A" w:rsidRDefault="00070BC1">
      <w:pPr>
        <w:pStyle w:val="BodyText"/>
        <w:spacing w:before="79"/>
        <w:ind w:left="360" w:right="6707"/>
      </w:pPr>
      <w:r>
        <w:lastRenderedPageBreak/>
        <w:t>Sunrise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Plymouth</w:t>
      </w:r>
      <w:r>
        <w:rPr>
          <w:spacing w:val="-13"/>
        </w:rPr>
        <w:t xml:space="preserve"> </w:t>
      </w:r>
      <w:r>
        <w:t>Beach May 24, 2024</w:t>
      </w:r>
    </w:p>
    <w:p w14:paraId="0DC0DF6D" w14:textId="77777777" w:rsidR="00A13C2A" w:rsidRDefault="00A13C2A">
      <w:pPr>
        <w:pStyle w:val="BodyText"/>
      </w:pPr>
    </w:p>
    <w:p w14:paraId="0DC0DF6E" w14:textId="77777777" w:rsidR="00A13C2A" w:rsidRDefault="00070BC1">
      <w:pPr>
        <w:pStyle w:val="ListParagraph"/>
        <w:numPr>
          <w:ilvl w:val="0"/>
          <w:numId w:val="7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0DC0DF6F" w14:textId="77777777" w:rsidR="00A13C2A" w:rsidRDefault="00070BC1">
      <w:pPr>
        <w:pStyle w:val="BodyText"/>
        <w:ind w:left="360" w:right="409"/>
      </w:pPr>
      <w:r>
        <w:t>EOEA</w:t>
      </w:r>
      <w:r>
        <w:rPr>
          <w:spacing w:val="-2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on-site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on May</w:t>
      </w:r>
      <w:r>
        <w:rPr>
          <w:spacing w:val="-1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Sunrise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Plymouth</w:t>
      </w:r>
      <w:r>
        <w:rPr>
          <w:spacing w:val="-1"/>
        </w:rPr>
        <w:t xml:space="preserve"> </w:t>
      </w:r>
      <w:r>
        <w:t>Beach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corrected in writing.</w:t>
      </w:r>
    </w:p>
    <w:p w14:paraId="0DC0DF70" w14:textId="77777777" w:rsidR="00A13C2A" w:rsidRDefault="00A13C2A">
      <w:pPr>
        <w:pStyle w:val="BodyText"/>
      </w:pPr>
    </w:p>
    <w:p w14:paraId="0DC0DF71" w14:textId="77777777" w:rsidR="00A13C2A" w:rsidRDefault="00070BC1">
      <w:pPr>
        <w:pStyle w:val="ListParagraph"/>
        <w:numPr>
          <w:ilvl w:val="0"/>
          <w:numId w:val="7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0DC0DF72" w14:textId="77777777" w:rsidR="00A13C2A" w:rsidRDefault="00070BC1">
      <w:pPr>
        <w:pStyle w:val="BodyText"/>
        <w:ind w:left="360" w:right="409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DC0DF73" w14:textId="77777777" w:rsidR="00A13C2A" w:rsidRDefault="00A13C2A">
      <w:pPr>
        <w:pStyle w:val="BodyText"/>
      </w:pPr>
    </w:p>
    <w:p w14:paraId="0DC0DF74" w14:textId="77777777" w:rsidR="00A13C2A" w:rsidRDefault="00A13C2A">
      <w:pPr>
        <w:pStyle w:val="BodyText"/>
        <w:spacing w:before="138"/>
      </w:pPr>
    </w:p>
    <w:p w14:paraId="0DC0DF75" w14:textId="77777777" w:rsidR="00A13C2A" w:rsidRDefault="00070BC1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0DC0DF76" w14:textId="77777777" w:rsidR="00A13C2A" w:rsidRDefault="00A13C2A">
      <w:pPr>
        <w:pStyle w:val="BodyText"/>
        <w:rPr>
          <w:b/>
        </w:rPr>
      </w:pPr>
    </w:p>
    <w:p w14:paraId="0DC0DF77" w14:textId="77777777" w:rsidR="00A13C2A" w:rsidRDefault="00A13C2A">
      <w:pPr>
        <w:pStyle w:val="BodyText"/>
        <w:rPr>
          <w:b/>
        </w:rPr>
      </w:pPr>
    </w:p>
    <w:p w14:paraId="0DC0DF78" w14:textId="77777777" w:rsidR="00A13C2A" w:rsidRDefault="00A13C2A">
      <w:pPr>
        <w:pStyle w:val="BodyText"/>
        <w:rPr>
          <w:b/>
        </w:rPr>
      </w:pPr>
    </w:p>
    <w:p w14:paraId="0DC0DF79" w14:textId="77777777" w:rsidR="00A13C2A" w:rsidRDefault="00A13C2A">
      <w:pPr>
        <w:pStyle w:val="BodyText"/>
        <w:rPr>
          <w:b/>
        </w:rPr>
      </w:pPr>
    </w:p>
    <w:p w14:paraId="0DC0DF7A" w14:textId="77777777" w:rsidR="00A13C2A" w:rsidRDefault="00A13C2A">
      <w:pPr>
        <w:pStyle w:val="BodyText"/>
        <w:rPr>
          <w:b/>
        </w:rPr>
      </w:pPr>
    </w:p>
    <w:p w14:paraId="0DC0DF7B" w14:textId="77777777" w:rsidR="00A13C2A" w:rsidRDefault="00A13C2A">
      <w:pPr>
        <w:pStyle w:val="BodyText"/>
        <w:rPr>
          <w:b/>
        </w:rPr>
      </w:pPr>
    </w:p>
    <w:p w14:paraId="0DC0DF7C" w14:textId="77777777" w:rsidR="00A13C2A" w:rsidRDefault="00A13C2A">
      <w:pPr>
        <w:pStyle w:val="BodyText"/>
        <w:rPr>
          <w:b/>
        </w:rPr>
      </w:pPr>
    </w:p>
    <w:p w14:paraId="0DC0DF7D" w14:textId="77777777" w:rsidR="00A13C2A" w:rsidRDefault="00A13C2A">
      <w:pPr>
        <w:pStyle w:val="BodyText"/>
        <w:rPr>
          <w:b/>
        </w:rPr>
      </w:pPr>
    </w:p>
    <w:p w14:paraId="0DC0DF7E" w14:textId="77777777" w:rsidR="00A13C2A" w:rsidRDefault="00A13C2A">
      <w:pPr>
        <w:pStyle w:val="BodyText"/>
        <w:rPr>
          <w:b/>
        </w:rPr>
      </w:pPr>
    </w:p>
    <w:p w14:paraId="0DC0DF7F" w14:textId="77777777" w:rsidR="00A13C2A" w:rsidRDefault="00A13C2A">
      <w:pPr>
        <w:pStyle w:val="BodyText"/>
        <w:rPr>
          <w:b/>
        </w:rPr>
      </w:pPr>
    </w:p>
    <w:p w14:paraId="0DC0DF80" w14:textId="77777777" w:rsidR="00A13C2A" w:rsidRDefault="00A13C2A">
      <w:pPr>
        <w:pStyle w:val="BodyText"/>
        <w:rPr>
          <w:b/>
        </w:rPr>
      </w:pPr>
    </w:p>
    <w:p w14:paraId="0DC0DF81" w14:textId="77777777" w:rsidR="00A13C2A" w:rsidRDefault="00A13C2A">
      <w:pPr>
        <w:pStyle w:val="BodyText"/>
        <w:rPr>
          <w:b/>
        </w:rPr>
      </w:pPr>
    </w:p>
    <w:p w14:paraId="0DC0DF82" w14:textId="77777777" w:rsidR="00A13C2A" w:rsidRDefault="00A13C2A">
      <w:pPr>
        <w:pStyle w:val="BodyText"/>
        <w:rPr>
          <w:b/>
        </w:rPr>
      </w:pPr>
    </w:p>
    <w:p w14:paraId="0DC0DF83" w14:textId="77777777" w:rsidR="00A13C2A" w:rsidRDefault="00A13C2A">
      <w:pPr>
        <w:pStyle w:val="BodyText"/>
        <w:rPr>
          <w:b/>
        </w:rPr>
      </w:pPr>
    </w:p>
    <w:p w14:paraId="0DC0DF84" w14:textId="77777777" w:rsidR="00A13C2A" w:rsidRDefault="00A13C2A">
      <w:pPr>
        <w:pStyle w:val="BodyText"/>
        <w:rPr>
          <w:b/>
        </w:rPr>
      </w:pPr>
    </w:p>
    <w:p w14:paraId="0DC0DF85" w14:textId="77777777" w:rsidR="00A13C2A" w:rsidRDefault="00A13C2A">
      <w:pPr>
        <w:pStyle w:val="BodyText"/>
        <w:rPr>
          <w:b/>
        </w:rPr>
      </w:pPr>
    </w:p>
    <w:p w14:paraId="0DC0DF86" w14:textId="77777777" w:rsidR="00A13C2A" w:rsidRDefault="00A13C2A">
      <w:pPr>
        <w:pStyle w:val="BodyText"/>
        <w:rPr>
          <w:b/>
        </w:rPr>
      </w:pPr>
    </w:p>
    <w:p w14:paraId="0DC0DF87" w14:textId="77777777" w:rsidR="00A13C2A" w:rsidRDefault="00A13C2A">
      <w:pPr>
        <w:pStyle w:val="BodyText"/>
        <w:rPr>
          <w:b/>
        </w:rPr>
      </w:pPr>
    </w:p>
    <w:p w14:paraId="0DC0DF88" w14:textId="77777777" w:rsidR="00A13C2A" w:rsidRDefault="00A13C2A">
      <w:pPr>
        <w:pStyle w:val="BodyText"/>
        <w:rPr>
          <w:b/>
        </w:rPr>
      </w:pPr>
    </w:p>
    <w:p w14:paraId="0DC0DF89" w14:textId="77777777" w:rsidR="00A13C2A" w:rsidRDefault="00A13C2A">
      <w:pPr>
        <w:pStyle w:val="BodyText"/>
        <w:rPr>
          <w:b/>
        </w:rPr>
      </w:pPr>
    </w:p>
    <w:p w14:paraId="0DC0DF8A" w14:textId="77777777" w:rsidR="00A13C2A" w:rsidRDefault="00A13C2A">
      <w:pPr>
        <w:pStyle w:val="BodyText"/>
        <w:rPr>
          <w:b/>
        </w:rPr>
      </w:pPr>
    </w:p>
    <w:p w14:paraId="0DC0DF8B" w14:textId="77777777" w:rsidR="00A13C2A" w:rsidRDefault="00A13C2A">
      <w:pPr>
        <w:pStyle w:val="BodyText"/>
        <w:rPr>
          <w:b/>
        </w:rPr>
      </w:pPr>
    </w:p>
    <w:p w14:paraId="0DC0DF8C" w14:textId="77777777" w:rsidR="00A13C2A" w:rsidRDefault="00A13C2A">
      <w:pPr>
        <w:pStyle w:val="BodyText"/>
        <w:rPr>
          <w:b/>
        </w:rPr>
      </w:pPr>
    </w:p>
    <w:p w14:paraId="0DC0DF8D" w14:textId="77777777" w:rsidR="00A13C2A" w:rsidRDefault="00A13C2A">
      <w:pPr>
        <w:pStyle w:val="BodyText"/>
        <w:rPr>
          <w:b/>
        </w:rPr>
      </w:pPr>
    </w:p>
    <w:p w14:paraId="0DC0DF8E" w14:textId="77777777" w:rsidR="00A13C2A" w:rsidRDefault="00A13C2A">
      <w:pPr>
        <w:pStyle w:val="BodyText"/>
        <w:rPr>
          <w:b/>
        </w:rPr>
      </w:pPr>
    </w:p>
    <w:p w14:paraId="0DC0DF8F" w14:textId="77777777" w:rsidR="00A13C2A" w:rsidRDefault="00A13C2A">
      <w:pPr>
        <w:pStyle w:val="BodyText"/>
        <w:rPr>
          <w:b/>
        </w:rPr>
      </w:pPr>
    </w:p>
    <w:p w14:paraId="0DC0DF90" w14:textId="77777777" w:rsidR="00A13C2A" w:rsidRDefault="00A13C2A">
      <w:pPr>
        <w:pStyle w:val="BodyText"/>
        <w:rPr>
          <w:b/>
        </w:rPr>
      </w:pPr>
    </w:p>
    <w:p w14:paraId="0DC0DF91" w14:textId="77777777" w:rsidR="00A13C2A" w:rsidRDefault="00A13C2A">
      <w:pPr>
        <w:pStyle w:val="BodyText"/>
        <w:rPr>
          <w:b/>
        </w:rPr>
      </w:pPr>
    </w:p>
    <w:p w14:paraId="0DC0DF92" w14:textId="77777777" w:rsidR="00A13C2A" w:rsidRDefault="00A13C2A">
      <w:pPr>
        <w:pStyle w:val="BodyText"/>
        <w:rPr>
          <w:b/>
        </w:rPr>
      </w:pPr>
    </w:p>
    <w:p w14:paraId="0DC0DF93" w14:textId="77777777" w:rsidR="00A13C2A" w:rsidRDefault="00A13C2A">
      <w:pPr>
        <w:pStyle w:val="BodyText"/>
        <w:rPr>
          <w:b/>
        </w:rPr>
      </w:pPr>
    </w:p>
    <w:p w14:paraId="0DC0DF94" w14:textId="77777777" w:rsidR="00A13C2A" w:rsidRDefault="00A13C2A">
      <w:pPr>
        <w:pStyle w:val="BodyText"/>
        <w:rPr>
          <w:b/>
        </w:rPr>
      </w:pPr>
    </w:p>
    <w:p w14:paraId="0DC0DF95" w14:textId="77777777" w:rsidR="00A13C2A" w:rsidRDefault="00A13C2A">
      <w:pPr>
        <w:pStyle w:val="BodyText"/>
        <w:spacing w:before="189"/>
        <w:rPr>
          <w:b/>
        </w:rPr>
      </w:pPr>
    </w:p>
    <w:p w14:paraId="0DC0DF96" w14:textId="77777777" w:rsidR="00A13C2A" w:rsidRDefault="00070BC1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0DC0DF97" w14:textId="77777777" w:rsidR="00A13C2A" w:rsidRDefault="00A13C2A">
      <w:pPr>
        <w:jc w:val="right"/>
        <w:rPr>
          <w:b/>
          <w:sz w:val="24"/>
        </w:rPr>
        <w:sectPr w:rsidR="00A13C2A">
          <w:pgSz w:w="12240" w:h="15840"/>
          <w:pgMar w:top="640" w:right="1080" w:bottom="280" w:left="1080" w:header="720" w:footer="720" w:gutter="0"/>
          <w:cols w:space="720"/>
        </w:sectPr>
      </w:pPr>
    </w:p>
    <w:p w14:paraId="0DC0DF98" w14:textId="77777777" w:rsidR="00A13C2A" w:rsidRDefault="00A13C2A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A13C2A" w14:paraId="0DC0DFA5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0DC0DF99" w14:textId="77777777" w:rsidR="00A13C2A" w:rsidRDefault="00070BC1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0DC0DF9A" w14:textId="77777777" w:rsidR="00A13C2A" w:rsidRDefault="00A13C2A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DC0DF9B" w14:textId="77777777" w:rsidR="00A13C2A" w:rsidRDefault="00070BC1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0DC0DF9C" w14:textId="77777777" w:rsidR="00A13C2A" w:rsidRDefault="00A13C2A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DC0DF9D" w14:textId="77777777" w:rsidR="00A13C2A" w:rsidRDefault="00070BC1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0DC0DF9E" w14:textId="77777777" w:rsidR="00A13C2A" w:rsidRDefault="00A13C2A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DC0DF9F" w14:textId="77777777" w:rsidR="00A13C2A" w:rsidRDefault="00070BC1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0DC0DFA0" w14:textId="77777777" w:rsidR="00A13C2A" w:rsidRDefault="00A13C2A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DC0DFA1" w14:textId="77777777" w:rsidR="00A13C2A" w:rsidRDefault="00070BC1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0DC0DFA2" w14:textId="77777777" w:rsidR="00A13C2A" w:rsidRDefault="00A13C2A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DC0DFA3" w14:textId="77777777" w:rsidR="00A13C2A" w:rsidRDefault="00070BC1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DC0DFA4" w14:textId="77777777" w:rsidR="00A13C2A" w:rsidRDefault="00070BC1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A13C2A" w14:paraId="0DC0DFB6" w14:textId="77777777">
        <w:trPr>
          <w:trHeight w:val="2222"/>
        </w:trPr>
        <w:tc>
          <w:tcPr>
            <w:tcW w:w="1700" w:type="dxa"/>
          </w:tcPr>
          <w:p w14:paraId="0DC0DFA6" w14:textId="77777777" w:rsidR="00A13C2A" w:rsidRDefault="00070BC1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0DC0DFA7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0DC0DFA8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A9" w14:textId="77777777" w:rsidR="00A13C2A" w:rsidRDefault="00070BC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3035" w:type="dxa"/>
          </w:tcPr>
          <w:p w14:paraId="0DC0DFAA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12.04(3)(b)(c)</w:t>
            </w:r>
          </w:p>
        </w:tc>
        <w:tc>
          <w:tcPr>
            <w:tcW w:w="3566" w:type="dxa"/>
          </w:tcPr>
          <w:p w14:paraId="0DC0DFAB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ALR policy.</w:t>
            </w:r>
          </w:p>
          <w:p w14:paraId="0DC0DFAC" w14:textId="77777777" w:rsidR="00A13C2A" w:rsidRDefault="00070BC1">
            <w:pPr>
              <w:pStyle w:val="TableParagraph"/>
              <w:spacing w:before="275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response times.</w:t>
            </w:r>
          </w:p>
          <w:p w14:paraId="0DC0DFAD" w14:textId="77777777" w:rsidR="00A13C2A" w:rsidRDefault="00070BC1">
            <w:pPr>
              <w:pStyle w:val="TableParagraph"/>
              <w:spacing w:before="271" w:line="270" w:lineRule="atLeast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hourly safety checks.</w:t>
            </w:r>
          </w:p>
        </w:tc>
        <w:tc>
          <w:tcPr>
            <w:tcW w:w="1600" w:type="dxa"/>
          </w:tcPr>
          <w:p w14:paraId="0DC0DFAE" w14:textId="77777777" w:rsidR="00A13C2A" w:rsidRDefault="00070BC1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DC0DFAF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B0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B1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B2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B3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B4" w14:textId="77777777" w:rsidR="00A13C2A" w:rsidRDefault="00A13C2A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DC0DFB5" w14:textId="77777777" w:rsidR="00A13C2A" w:rsidRDefault="00070BC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A13C2A" w14:paraId="0DC0DFBE" w14:textId="77777777">
        <w:trPr>
          <w:trHeight w:val="1213"/>
        </w:trPr>
        <w:tc>
          <w:tcPr>
            <w:tcW w:w="1700" w:type="dxa"/>
          </w:tcPr>
          <w:p w14:paraId="0DC0DFB7" w14:textId="77777777" w:rsidR="00A13C2A" w:rsidRDefault="00070BC1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0DC0DFB8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0DC0DFB9" w14:textId="77777777" w:rsidR="00A13C2A" w:rsidRDefault="00070BC1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</w:tc>
        <w:tc>
          <w:tcPr>
            <w:tcW w:w="3035" w:type="dxa"/>
          </w:tcPr>
          <w:p w14:paraId="0DC0DFBA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12.04(4)(a)(1)</w:t>
            </w:r>
          </w:p>
        </w:tc>
        <w:tc>
          <w:tcPr>
            <w:tcW w:w="3566" w:type="dxa"/>
          </w:tcPr>
          <w:p w14:paraId="0DC0DFBB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Safety issues identified in the Special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Residence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(SCR).</w:t>
            </w:r>
          </w:p>
        </w:tc>
        <w:tc>
          <w:tcPr>
            <w:tcW w:w="1600" w:type="dxa"/>
          </w:tcPr>
          <w:p w14:paraId="0DC0DFBC" w14:textId="77777777" w:rsidR="00A13C2A" w:rsidRDefault="00070BC1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0DC0DFBD" w14:textId="77777777" w:rsidR="00A13C2A" w:rsidRDefault="00070BC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A13C2A" w14:paraId="0DC0DFCA" w14:textId="77777777">
        <w:trPr>
          <w:trHeight w:val="1771"/>
        </w:trPr>
        <w:tc>
          <w:tcPr>
            <w:tcW w:w="1700" w:type="dxa"/>
          </w:tcPr>
          <w:p w14:paraId="0DC0DFBF" w14:textId="77777777" w:rsidR="00A13C2A" w:rsidRDefault="00070BC1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0DC0DFC0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0DC0DFC1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C2" w14:textId="77777777" w:rsidR="00A13C2A" w:rsidRDefault="00070BC1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ind w:left="426" w:hanging="319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0DC0DFC3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C4" w14:textId="77777777" w:rsidR="00A13C2A" w:rsidRDefault="00070BC1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  <w:tab w:val="left" w:pos="426"/>
              </w:tabs>
              <w:ind w:right="23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Service Plan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3035" w:type="dxa"/>
          </w:tcPr>
          <w:p w14:paraId="0DC0DFC5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12.04(8)(a)(3)(c)</w:t>
            </w:r>
          </w:p>
          <w:p w14:paraId="0DC0DFC6" w14:textId="77777777" w:rsidR="00A13C2A" w:rsidRDefault="00070B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566" w:type="dxa"/>
          </w:tcPr>
          <w:p w14:paraId="0DC0DFC7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Bedrail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beyond regulatory scope.</w:t>
            </w:r>
          </w:p>
        </w:tc>
        <w:tc>
          <w:tcPr>
            <w:tcW w:w="1600" w:type="dxa"/>
          </w:tcPr>
          <w:p w14:paraId="0DC0DFC8" w14:textId="77777777" w:rsidR="00A13C2A" w:rsidRDefault="00070BC1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DC0DFC9" w14:textId="77777777" w:rsidR="00A13C2A" w:rsidRDefault="00070BC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A13C2A" w14:paraId="0DC0DFD3" w14:textId="77777777">
        <w:trPr>
          <w:trHeight w:val="1502"/>
        </w:trPr>
        <w:tc>
          <w:tcPr>
            <w:tcW w:w="1700" w:type="dxa"/>
          </w:tcPr>
          <w:p w14:paraId="0DC0DFCB" w14:textId="77777777" w:rsidR="00A13C2A" w:rsidRDefault="00070BC1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0DC0DFCC" w14:textId="77777777" w:rsidR="00A13C2A" w:rsidRDefault="00070B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0DC0DFCD" w14:textId="77777777" w:rsidR="00A13C2A" w:rsidRDefault="00070BC1">
            <w:pPr>
              <w:pStyle w:val="TableParagraph"/>
              <w:spacing w:before="275"/>
              <w:ind w:left="10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0DC0DFCE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0DC0DFCF" w14:textId="77777777" w:rsidR="00A13C2A" w:rsidRDefault="00070B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12.04(10)(a)(b)(c)(2),(d)(e)</w:t>
            </w:r>
          </w:p>
        </w:tc>
        <w:tc>
          <w:tcPr>
            <w:tcW w:w="3566" w:type="dxa"/>
          </w:tcPr>
          <w:p w14:paraId="0DC0DFD0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0DC0DFD1" w14:textId="77777777" w:rsidR="00A13C2A" w:rsidRDefault="00070BC1">
            <w:pPr>
              <w:pStyle w:val="TableParagraph"/>
              <w:spacing w:line="275" w:lineRule="exact"/>
              <w:ind w:left="1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0DC0DFD2" w14:textId="77777777" w:rsidR="00A13C2A" w:rsidRDefault="00A13C2A">
            <w:pPr>
              <w:pStyle w:val="TableParagraph"/>
            </w:pPr>
          </w:p>
        </w:tc>
      </w:tr>
    </w:tbl>
    <w:p w14:paraId="0DC0DFD4" w14:textId="77777777" w:rsidR="00A13C2A" w:rsidRDefault="00A13C2A">
      <w:pPr>
        <w:pStyle w:val="TableParagraph"/>
        <w:sectPr w:rsidR="00A13C2A">
          <w:headerReference w:type="default" r:id="rId9"/>
          <w:footerReference w:type="default" r:id="rId10"/>
          <w:pgSz w:w="15840" w:h="12240" w:orient="landscape"/>
          <w:pgMar w:top="1440" w:right="360" w:bottom="1260" w:left="360" w:header="729" w:footer="1061" w:gutter="0"/>
          <w:pgNumType w:start="3"/>
          <w:cols w:space="720"/>
        </w:sectPr>
      </w:pPr>
    </w:p>
    <w:p w14:paraId="0DC0DFD5" w14:textId="77777777" w:rsidR="00A13C2A" w:rsidRDefault="00A13C2A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A13C2A" w14:paraId="0DC0DFDD" w14:textId="77777777">
        <w:trPr>
          <w:trHeight w:val="1499"/>
        </w:trPr>
        <w:tc>
          <w:tcPr>
            <w:tcW w:w="1700" w:type="dxa"/>
          </w:tcPr>
          <w:p w14:paraId="0DC0DFD6" w14:textId="77777777" w:rsidR="00A13C2A" w:rsidRDefault="00070BC1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0DC0DFD7" w14:textId="77777777" w:rsidR="00A13C2A" w:rsidRDefault="00070B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0DC0DFD8" w14:textId="77777777" w:rsidR="00A13C2A" w:rsidRDefault="00070BC1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0DC0DFD9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 w14:paraId="0DC0DFDA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0DC0DFDB" w14:textId="77777777" w:rsidR="00A13C2A" w:rsidRDefault="00070BC1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DC0DFDC" w14:textId="77777777" w:rsidR="00A13C2A" w:rsidRDefault="00A13C2A">
            <w:pPr>
              <w:pStyle w:val="TableParagraph"/>
              <w:rPr>
                <w:sz w:val="24"/>
              </w:rPr>
            </w:pPr>
          </w:p>
        </w:tc>
      </w:tr>
      <w:tr w:rsidR="00A13C2A" w14:paraId="0DC0DFE6" w14:textId="77777777">
        <w:trPr>
          <w:trHeight w:val="1380"/>
        </w:trPr>
        <w:tc>
          <w:tcPr>
            <w:tcW w:w="1700" w:type="dxa"/>
          </w:tcPr>
          <w:p w14:paraId="0DC0DFDE" w14:textId="77777777" w:rsidR="00A13C2A" w:rsidRDefault="00070BC1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0DC0DFDF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0DC0DFE0" w14:textId="77777777" w:rsidR="00A13C2A" w:rsidRDefault="00070BC1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3035" w:type="dxa"/>
          </w:tcPr>
          <w:p w14:paraId="0DC0DFE1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66" w:type="dxa"/>
          </w:tcPr>
          <w:p w14:paraId="0DC0DFE2" w14:textId="77777777" w:rsidR="00A13C2A" w:rsidRDefault="00070BC1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Inconsistent documentation of each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24-hour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90-days</w:t>
            </w:r>
            <w:proofErr w:type="gramEnd"/>
            <w:r>
              <w:rPr>
                <w:sz w:val="24"/>
              </w:rPr>
              <w:t>. Inconsistent documentation of information necessary for the</w:t>
            </w:r>
          </w:p>
          <w:p w14:paraId="0DC0DFE3" w14:textId="77777777" w:rsidR="00A13C2A" w:rsidRDefault="00070BC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continuity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care.</w:t>
            </w:r>
          </w:p>
        </w:tc>
        <w:tc>
          <w:tcPr>
            <w:tcW w:w="1600" w:type="dxa"/>
          </w:tcPr>
          <w:p w14:paraId="0DC0DFE4" w14:textId="77777777" w:rsidR="00A13C2A" w:rsidRDefault="00070BC1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DC0DFE5" w14:textId="77777777" w:rsidR="00A13C2A" w:rsidRDefault="00070BC1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A13C2A" w14:paraId="0DC0DFEE" w14:textId="77777777">
        <w:trPr>
          <w:trHeight w:val="873"/>
        </w:trPr>
        <w:tc>
          <w:tcPr>
            <w:tcW w:w="1700" w:type="dxa"/>
          </w:tcPr>
          <w:p w14:paraId="0DC0DFE7" w14:textId="77777777" w:rsidR="00A13C2A" w:rsidRDefault="00070BC1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0DC0DFE8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0DC0DFE9" w14:textId="77777777" w:rsidR="00A13C2A" w:rsidRDefault="00070BC1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Levels</w:t>
            </w:r>
          </w:p>
        </w:tc>
        <w:tc>
          <w:tcPr>
            <w:tcW w:w="3035" w:type="dxa"/>
          </w:tcPr>
          <w:p w14:paraId="0DC0DFEA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12.06(4)(a)</w:t>
            </w:r>
          </w:p>
        </w:tc>
        <w:tc>
          <w:tcPr>
            <w:tcW w:w="3566" w:type="dxa"/>
          </w:tcPr>
          <w:p w14:paraId="0DC0DFEB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timely Staffing Level Reviews.</w:t>
            </w:r>
          </w:p>
        </w:tc>
        <w:tc>
          <w:tcPr>
            <w:tcW w:w="1600" w:type="dxa"/>
          </w:tcPr>
          <w:p w14:paraId="0DC0DFEC" w14:textId="77777777" w:rsidR="00A13C2A" w:rsidRDefault="00070BC1">
            <w:pPr>
              <w:pStyle w:val="TableParagraph"/>
              <w:spacing w:line="275" w:lineRule="exact"/>
              <w:ind w:left="1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0DC0DFED" w14:textId="77777777" w:rsidR="00A13C2A" w:rsidRDefault="00A13C2A">
            <w:pPr>
              <w:pStyle w:val="TableParagraph"/>
              <w:rPr>
                <w:sz w:val="24"/>
              </w:rPr>
            </w:pPr>
          </w:p>
        </w:tc>
      </w:tr>
      <w:tr w:rsidR="00A13C2A" w14:paraId="0DC0DFF6" w14:textId="77777777">
        <w:trPr>
          <w:trHeight w:val="870"/>
        </w:trPr>
        <w:tc>
          <w:tcPr>
            <w:tcW w:w="1700" w:type="dxa"/>
          </w:tcPr>
          <w:p w14:paraId="0DC0DFEF" w14:textId="77777777" w:rsidR="00A13C2A" w:rsidRDefault="00070BC1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803" w:type="dxa"/>
          </w:tcPr>
          <w:p w14:paraId="0DC0DFF0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0DC0DFF1" w14:textId="77777777" w:rsidR="00A13C2A" w:rsidRDefault="00070BC1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Requirements</w:t>
            </w:r>
          </w:p>
        </w:tc>
        <w:tc>
          <w:tcPr>
            <w:tcW w:w="3035" w:type="dxa"/>
          </w:tcPr>
          <w:p w14:paraId="0DC0DFF2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12.06(8)(e)(1)</w:t>
            </w:r>
          </w:p>
        </w:tc>
        <w:tc>
          <w:tcPr>
            <w:tcW w:w="3566" w:type="dxa"/>
          </w:tcPr>
          <w:p w14:paraId="0DC0DFF3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documentation of employee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Screening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0DC0DFF4" w14:textId="77777777" w:rsidR="00A13C2A" w:rsidRDefault="00070BC1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DC0DFF5" w14:textId="77777777" w:rsidR="00A13C2A" w:rsidRDefault="00A13C2A">
            <w:pPr>
              <w:pStyle w:val="TableParagraph"/>
              <w:rPr>
                <w:sz w:val="24"/>
              </w:rPr>
            </w:pPr>
          </w:p>
        </w:tc>
      </w:tr>
      <w:tr w:rsidR="00A13C2A" w14:paraId="0DC0E008" w14:textId="77777777">
        <w:trPr>
          <w:trHeight w:val="3588"/>
        </w:trPr>
        <w:tc>
          <w:tcPr>
            <w:tcW w:w="1700" w:type="dxa"/>
          </w:tcPr>
          <w:p w14:paraId="0DC0DFF7" w14:textId="77777777" w:rsidR="00A13C2A" w:rsidRDefault="00070BC1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803" w:type="dxa"/>
          </w:tcPr>
          <w:p w14:paraId="0DC0DFF8" w14:textId="77777777" w:rsidR="00A13C2A" w:rsidRDefault="00070BC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0DC0DFF9" w14:textId="77777777" w:rsidR="00A13C2A" w:rsidRDefault="00070BC1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240"/>
              <w:ind w:left="365" w:hanging="258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2"/>
                <w:sz w:val="24"/>
              </w:rPr>
              <w:t xml:space="preserve"> Orientation</w:t>
            </w:r>
          </w:p>
          <w:p w14:paraId="0DC0DFFA" w14:textId="77777777" w:rsidR="00A13C2A" w:rsidRDefault="00070BC1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240"/>
              <w:ind w:left="365" w:hanging="258"/>
              <w:rPr>
                <w:b/>
                <w:sz w:val="24"/>
              </w:rPr>
            </w:pPr>
            <w:r>
              <w:rPr>
                <w:b/>
                <w:sz w:val="24"/>
              </w:rPr>
              <w:t>Training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Needs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0DC0DFFB" w14:textId="77777777" w:rsidR="00A13C2A" w:rsidRDefault="00070BC1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  <w:tab w:val="left" w:pos="365"/>
              </w:tabs>
              <w:spacing w:before="240"/>
              <w:ind w:right="100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Personal Care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Provider Training Requirements</w:t>
            </w:r>
          </w:p>
          <w:p w14:paraId="0DC0DFFC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DFFD" w14:textId="77777777" w:rsidR="00A13C2A" w:rsidRDefault="00070BC1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left="305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Supervision</w:t>
            </w:r>
          </w:p>
        </w:tc>
        <w:tc>
          <w:tcPr>
            <w:tcW w:w="3035" w:type="dxa"/>
          </w:tcPr>
          <w:p w14:paraId="0DC0DFFE" w14:textId="77777777" w:rsidR="00A13C2A" w:rsidRDefault="00070B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12.07(1),(2),(3),</w:t>
            </w:r>
          </w:p>
          <w:p w14:paraId="0DC0DFFF" w14:textId="77777777" w:rsidR="00A13C2A" w:rsidRDefault="00070B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(5),(6),(8)</w:t>
            </w:r>
          </w:p>
        </w:tc>
        <w:tc>
          <w:tcPr>
            <w:tcW w:w="3566" w:type="dxa"/>
          </w:tcPr>
          <w:p w14:paraId="0DC0E000" w14:textId="77777777" w:rsidR="00A13C2A" w:rsidRDefault="00070B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General </w:t>
            </w:r>
            <w:r>
              <w:rPr>
                <w:spacing w:val="-2"/>
                <w:sz w:val="24"/>
              </w:rPr>
              <w:t>Orientation</w:t>
            </w:r>
          </w:p>
          <w:p w14:paraId="0DC0E001" w14:textId="77777777" w:rsidR="00A13C2A" w:rsidRDefault="00070BC1">
            <w:pPr>
              <w:pStyle w:val="TableParagraph"/>
              <w:spacing w:before="275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Needs </w:t>
            </w:r>
            <w:r>
              <w:rPr>
                <w:spacing w:val="-2"/>
                <w:sz w:val="24"/>
              </w:rPr>
              <w:t>Assessments</w:t>
            </w:r>
          </w:p>
          <w:p w14:paraId="0DC0E002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E003" w14:textId="77777777" w:rsidR="00A13C2A" w:rsidRDefault="00070BC1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Personal Care Services Provider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Requirements.</w:t>
            </w:r>
          </w:p>
          <w:p w14:paraId="0DC0E004" w14:textId="77777777" w:rsidR="00A13C2A" w:rsidRDefault="00A13C2A">
            <w:pPr>
              <w:pStyle w:val="TableParagraph"/>
              <w:rPr>
                <w:b/>
                <w:sz w:val="24"/>
              </w:rPr>
            </w:pPr>
          </w:p>
          <w:p w14:paraId="0DC0E005" w14:textId="77777777" w:rsidR="00A13C2A" w:rsidRDefault="00070BC1">
            <w:pPr>
              <w:pStyle w:val="TableParagraph"/>
              <w:ind w:left="105" w:right="337"/>
              <w:jc w:val="both"/>
              <w:rPr>
                <w:sz w:val="24"/>
              </w:rPr>
            </w:pPr>
            <w:r>
              <w:rPr>
                <w:sz w:val="24"/>
              </w:rPr>
              <w:t>Biannual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 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all PC staff.</w:t>
            </w:r>
          </w:p>
        </w:tc>
        <w:tc>
          <w:tcPr>
            <w:tcW w:w="1600" w:type="dxa"/>
          </w:tcPr>
          <w:p w14:paraId="0DC0E006" w14:textId="77777777" w:rsidR="00A13C2A" w:rsidRDefault="00070BC1">
            <w:pPr>
              <w:pStyle w:val="TableParagraph"/>
              <w:spacing w:line="275" w:lineRule="exact"/>
              <w:ind w:left="1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0DC0E007" w14:textId="77777777" w:rsidR="00A13C2A" w:rsidRDefault="00A13C2A">
            <w:pPr>
              <w:pStyle w:val="TableParagraph"/>
              <w:rPr>
                <w:sz w:val="24"/>
              </w:rPr>
            </w:pPr>
          </w:p>
        </w:tc>
      </w:tr>
    </w:tbl>
    <w:p w14:paraId="0DC0E009" w14:textId="77777777" w:rsidR="00A13C2A" w:rsidRDefault="00A13C2A">
      <w:pPr>
        <w:pStyle w:val="TableParagraph"/>
        <w:rPr>
          <w:sz w:val="24"/>
        </w:rPr>
        <w:sectPr w:rsidR="00A13C2A">
          <w:pgSz w:w="15840" w:h="12240" w:orient="landscape"/>
          <w:pgMar w:top="1440" w:right="360" w:bottom="1260" w:left="360" w:header="729" w:footer="1061" w:gutter="0"/>
          <w:cols w:space="720"/>
        </w:sectPr>
      </w:pPr>
    </w:p>
    <w:p w14:paraId="0DC0E00A" w14:textId="77777777" w:rsidR="00A13C2A" w:rsidRDefault="00070BC1">
      <w:pPr>
        <w:pStyle w:val="ListParagraph"/>
        <w:numPr>
          <w:ilvl w:val="0"/>
          <w:numId w:val="7"/>
        </w:numPr>
        <w:tabs>
          <w:tab w:val="left" w:pos="359"/>
        </w:tabs>
        <w:spacing w:before="80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0DC0E00B" w14:textId="77777777" w:rsidR="00A13C2A" w:rsidRDefault="00070BC1">
      <w:pPr>
        <w:pStyle w:val="Heading1"/>
        <w:numPr>
          <w:ilvl w:val="1"/>
          <w:numId w:val="7"/>
        </w:numPr>
        <w:tabs>
          <w:tab w:val="left" w:pos="359"/>
        </w:tabs>
        <w:spacing w:before="276" w:line="276" w:lineRule="exact"/>
        <w:ind w:left="359" w:hanging="359"/>
      </w:pPr>
      <w:r>
        <w:t>Service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rPr>
          <w:spacing w:val="-2"/>
        </w:rPr>
        <w:t>Response</w:t>
      </w:r>
    </w:p>
    <w:p w14:paraId="0DC0E00C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291"/>
        <w:rPr>
          <w:rFonts w:ascii="Symbol" w:hAnsi="Symbol"/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0DC0E00D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29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August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476 e-call response times over the ten (10) minutes required by Residence policy.</w:t>
      </w:r>
    </w:p>
    <w:p w14:paraId="0DC0E00E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20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demonstrating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a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ensuring reasonable staff response times to Resident requests for assistance during November 2022 and August 2023.</w:t>
      </w:r>
    </w:p>
    <w:p w14:paraId="0DC0E00F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spacing w:before="238"/>
        <w:ind w:right="326"/>
        <w:rPr>
          <w:rFonts w:ascii="Symbol" w:hAnsi="Symbol"/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0DC0E010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11"/>
        <w:rPr>
          <w:sz w:val="24"/>
        </w:rPr>
      </w:pPr>
      <w:r>
        <w:rPr>
          <w:sz w:val="24"/>
        </w:rPr>
        <w:t>Documentation of hourly safety checks for April 2024 through the date of 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multiple</w:t>
      </w:r>
      <w:r>
        <w:rPr>
          <w:spacing w:val="-5"/>
          <w:sz w:val="24"/>
        </w:rPr>
        <w:t xml:space="preserve"> </w:t>
      </w:r>
      <w:r>
        <w:rPr>
          <w:sz w:val="24"/>
        </w:rPr>
        <w:t>instances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failed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hourly safety checks of the SCR Residents during the hours of 7:00 p.m. and 7:00 a.m.</w:t>
      </w:r>
    </w:p>
    <w:p w14:paraId="0DC0E011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323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hourly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by EOEA from the date of move-in through the date of compliance review had multiple</w:t>
      </w:r>
      <w:r>
        <w:rPr>
          <w:spacing w:val="-3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failed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hourly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z w:val="24"/>
        </w:rPr>
        <w:t>checks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SCR Residents during the hours of 7:00 p.m. and 7:00 a.m.</w:t>
      </w:r>
    </w:p>
    <w:p w14:paraId="0DC0E012" w14:textId="77777777" w:rsidR="00A13C2A" w:rsidRDefault="00A13C2A">
      <w:pPr>
        <w:pStyle w:val="BodyText"/>
      </w:pPr>
    </w:p>
    <w:p w14:paraId="0DC0E013" w14:textId="77777777" w:rsidR="00A13C2A" w:rsidRDefault="00070BC1">
      <w:pPr>
        <w:pStyle w:val="Heading1"/>
        <w:numPr>
          <w:ilvl w:val="1"/>
          <w:numId w:val="7"/>
        </w:numPr>
        <w:tabs>
          <w:tab w:val="left" w:pos="280"/>
        </w:tabs>
        <w:spacing w:line="276" w:lineRule="exact"/>
        <w:ind w:left="280" w:hanging="280"/>
      </w:pPr>
      <w:r>
        <w:t>Service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Coordination-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rPr>
          <w:spacing w:val="-4"/>
        </w:rPr>
        <w:t>Care</w:t>
      </w:r>
    </w:p>
    <w:p w14:paraId="0DC0E014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193"/>
        <w:rPr>
          <w:rFonts w:ascii="Symbol" w:hAnsi="Symbol"/>
          <w:sz w:val="24"/>
        </w:rPr>
      </w:pPr>
      <w:r>
        <w:rPr>
          <w:sz w:val="24"/>
        </w:rPr>
        <w:t>EOEA reviewed the Special Care Residence (SCR) operations on the date of the 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required </w:t>
      </w:r>
      <w:r>
        <w:rPr>
          <w:spacing w:val="-2"/>
          <w:sz w:val="24"/>
        </w:rPr>
        <w:t>safeguards.</w:t>
      </w:r>
    </w:p>
    <w:p w14:paraId="0DC0E015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59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secured</w:t>
      </w:r>
      <w:r>
        <w:rPr>
          <w:spacing w:val="-2"/>
          <w:sz w:val="24"/>
        </w:rPr>
        <w:t xml:space="preserve"> </w:t>
      </w:r>
      <w:r>
        <w:rPr>
          <w:sz w:val="24"/>
        </w:rPr>
        <w:t>SCR</w:t>
      </w:r>
      <w:r>
        <w:rPr>
          <w:spacing w:val="-4"/>
          <w:sz w:val="24"/>
        </w:rPr>
        <w:t xml:space="preserve"> </w:t>
      </w:r>
      <w:r>
        <w:rPr>
          <w:sz w:val="24"/>
        </w:rPr>
        <w:t>entry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exit</w:t>
      </w:r>
      <w:r>
        <w:rPr>
          <w:spacing w:val="-4"/>
          <w:sz w:val="24"/>
        </w:rPr>
        <w:t xml:space="preserve"> </w:t>
      </w:r>
      <w:r>
        <w:rPr>
          <w:sz w:val="24"/>
        </w:rPr>
        <w:t>doors,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15-second</w:t>
      </w:r>
      <w:r>
        <w:rPr>
          <w:spacing w:val="-4"/>
          <w:sz w:val="24"/>
        </w:rPr>
        <w:t xml:space="preserve"> </w:t>
      </w:r>
      <w:r>
        <w:rPr>
          <w:sz w:val="24"/>
        </w:rPr>
        <w:t>delayed opening, not releasing when triggered.</w:t>
      </w:r>
    </w:p>
    <w:p w14:paraId="0DC0E016" w14:textId="77777777" w:rsidR="00A13C2A" w:rsidRDefault="00A13C2A">
      <w:pPr>
        <w:pStyle w:val="BodyText"/>
      </w:pPr>
    </w:p>
    <w:p w14:paraId="0DC0E017" w14:textId="77777777" w:rsidR="00A13C2A" w:rsidRDefault="00070BC1">
      <w:pPr>
        <w:pStyle w:val="Heading1"/>
        <w:numPr>
          <w:ilvl w:val="1"/>
          <w:numId w:val="7"/>
        </w:numPr>
        <w:tabs>
          <w:tab w:val="left" w:pos="292"/>
        </w:tabs>
        <w:spacing w:line="276" w:lineRule="exact"/>
        <w:ind w:left="292" w:hanging="292"/>
      </w:pPr>
      <w:r>
        <w:t>General</w:t>
      </w:r>
      <w:r>
        <w:rPr>
          <w:spacing w:val="-3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 Living</w:t>
      </w:r>
      <w:r>
        <w:rPr>
          <w:spacing w:val="-1"/>
        </w:rPr>
        <w:t xml:space="preserve"> </w:t>
      </w:r>
      <w:r>
        <w:t>Residence</w:t>
      </w:r>
      <w:r>
        <w:rPr>
          <w:spacing w:val="-2"/>
        </w:rPr>
        <w:t xml:space="preserve"> </w:t>
      </w:r>
      <w:r>
        <w:t>(ALR)-</w:t>
      </w:r>
      <w:r>
        <w:rPr>
          <w:spacing w:val="-2"/>
        </w:rPr>
        <w:t xml:space="preserve"> </w:t>
      </w:r>
      <w:r>
        <w:t>Bed</w:t>
      </w:r>
      <w:r>
        <w:rPr>
          <w:spacing w:val="-1"/>
        </w:rPr>
        <w:t xml:space="preserve"> </w:t>
      </w:r>
      <w:r>
        <w:t xml:space="preserve">Rail </w:t>
      </w:r>
      <w:r>
        <w:rPr>
          <w:spacing w:val="-2"/>
        </w:rPr>
        <w:t>Assessments</w:t>
      </w:r>
    </w:p>
    <w:p w14:paraId="0DC0E018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36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rails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U-bars or similar devices for the period of 2022 through the date of the Compliance Review to determine compliance with the required assessment by a physical/occupational therapist every six months.</w:t>
      </w:r>
    </w:p>
    <w:p w14:paraId="0DC0E019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275"/>
        <w:rPr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noting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 navigate around a bed rail/ U-bar for the calendar years reviewed.</w:t>
      </w:r>
    </w:p>
    <w:p w14:paraId="0DC0E01A" w14:textId="77777777" w:rsidR="00A13C2A" w:rsidRDefault="00070BC1">
      <w:pPr>
        <w:pStyle w:val="Heading1"/>
        <w:numPr>
          <w:ilvl w:val="1"/>
          <w:numId w:val="7"/>
        </w:numPr>
        <w:tabs>
          <w:tab w:val="left" w:pos="292"/>
        </w:tabs>
        <w:spacing w:before="276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0DC0E01B" w14:textId="77777777" w:rsidR="00A13C2A" w:rsidRDefault="00070BC1">
      <w:pPr>
        <w:pStyle w:val="BodyText"/>
        <w:ind w:left="720"/>
      </w:pPr>
      <w:r>
        <w:t>EOEA</w:t>
      </w:r>
      <w:r>
        <w:rPr>
          <w:spacing w:val="-5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effective, ongoing quality improvement and assurance program for Service Planning, Safety Assurances, and Medication Quality from August 30, 2022, through the date of the Compliance Review.</w:t>
      </w:r>
    </w:p>
    <w:p w14:paraId="0DC0E01C" w14:textId="77777777" w:rsidR="00A13C2A" w:rsidRDefault="00A13C2A">
      <w:pPr>
        <w:pStyle w:val="BodyText"/>
        <w:sectPr w:rsidR="00A13C2A">
          <w:headerReference w:type="default" r:id="rId11"/>
          <w:footerReference w:type="default" r:id="rId12"/>
          <w:pgSz w:w="12240" w:h="15840"/>
          <w:pgMar w:top="1460" w:right="1440" w:bottom="1260" w:left="1440" w:header="729" w:footer="1061" w:gutter="0"/>
          <w:cols w:space="720"/>
        </w:sectPr>
      </w:pPr>
    </w:p>
    <w:p w14:paraId="0DC0E01D" w14:textId="77777777" w:rsidR="00A13C2A" w:rsidRDefault="00070BC1">
      <w:pPr>
        <w:pStyle w:val="Heading1"/>
        <w:spacing w:before="80"/>
        <w:ind w:left="936"/>
      </w:pPr>
      <w:r>
        <w:lastRenderedPageBreak/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0DC0E01E" w14:textId="77777777" w:rsidR="00A13C2A" w:rsidRDefault="00070BC1">
      <w:pPr>
        <w:pStyle w:val="ListParagraph"/>
        <w:numPr>
          <w:ilvl w:val="0"/>
          <w:numId w:val="4"/>
        </w:numPr>
        <w:tabs>
          <w:tab w:val="left" w:pos="1296"/>
        </w:tabs>
        <w:ind w:right="454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target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follow-up action and clear outcomes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missing for the 2023 calendar year reviewed.</w:t>
      </w:r>
    </w:p>
    <w:p w14:paraId="0DC0E01F" w14:textId="77777777" w:rsidR="00A13C2A" w:rsidRDefault="00070BC1">
      <w:pPr>
        <w:pStyle w:val="Heading1"/>
        <w:spacing w:before="276"/>
        <w:ind w:left="936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0DC0E020" w14:textId="77777777" w:rsidR="00A13C2A" w:rsidRDefault="00070BC1">
      <w:pPr>
        <w:pStyle w:val="ListParagraph"/>
        <w:numPr>
          <w:ilvl w:val="0"/>
          <w:numId w:val="4"/>
        </w:numPr>
        <w:tabs>
          <w:tab w:val="left" w:pos="1296"/>
        </w:tabs>
        <w:ind w:right="3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person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conducting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staff person responsible for follow-up action and clear outcomes was missing for the 2022 calendar year reviewed.</w:t>
      </w:r>
    </w:p>
    <w:p w14:paraId="0DC0E021" w14:textId="77777777" w:rsidR="00A13C2A" w:rsidRDefault="00070BC1">
      <w:pPr>
        <w:pStyle w:val="Heading1"/>
        <w:spacing w:before="276" w:line="276" w:lineRule="exact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0DC0E022" w14:textId="77777777" w:rsidR="00A13C2A" w:rsidRDefault="00070BC1">
      <w:pPr>
        <w:pStyle w:val="ListParagraph"/>
        <w:numPr>
          <w:ilvl w:val="0"/>
          <w:numId w:val="3"/>
        </w:numPr>
        <w:tabs>
          <w:tab w:val="left" w:pos="936"/>
        </w:tabs>
        <w:ind w:right="486"/>
        <w:rPr>
          <w:sz w:val="24"/>
        </w:rPr>
      </w:pPr>
      <w:r>
        <w:rPr>
          <w:sz w:val="24"/>
        </w:rPr>
        <w:t>EOEA reviewed the Residence’s quarterly medication documentation audits from August</w:t>
      </w:r>
      <w:r>
        <w:rPr>
          <w:spacing w:val="-3"/>
          <w:sz w:val="24"/>
        </w:rPr>
        <w:t xml:space="preserve"> </w:t>
      </w:r>
      <w:r>
        <w:rPr>
          <w:sz w:val="24"/>
        </w:rPr>
        <w:t>30,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2022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 with SAMM, LMA and Residence policies.</w:t>
      </w:r>
    </w:p>
    <w:p w14:paraId="0DC0E023" w14:textId="77777777" w:rsidR="00A13C2A" w:rsidRDefault="00070BC1">
      <w:pPr>
        <w:pStyle w:val="ListParagraph"/>
        <w:numPr>
          <w:ilvl w:val="1"/>
          <w:numId w:val="3"/>
        </w:numPr>
        <w:tabs>
          <w:tab w:val="left" w:pos="1296"/>
        </w:tabs>
        <w:ind w:right="22"/>
        <w:rPr>
          <w:sz w:val="24"/>
        </w:rPr>
      </w:pPr>
      <w:r>
        <w:rPr>
          <w:sz w:val="24"/>
        </w:rPr>
        <w:t>Documentation of a target date for follow-up, the staff person responsible for follow-up,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was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year </w:t>
      </w:r>
      <w:r>
        <w:rPr>
          <w:spacing w:val="-2"/>
          <w:sz w:val="24"/>
        </w:rPr>
        <w:t>reviewed.</w:t>
      </w:r>
    </w:p>
    <w:p w14:paraId="0DC0E024" w14:textId="77777777" w:rsidR="00A13C2A" w:rsidRDefault="00070BC1">
      <w:pPr>
        <w:pStyle w:val="ListParagraph"/>
        <w:numPr>
          <w:ilvl w:val="1"/>
          <w:numId w:val="3"/>
        </w:numPr>
        <w:tabs>
          <w:tab w:val="left" w:pos="1296"/>
        </w:tabs>
        <w:ind w:right="10"/>
        <w:rPr>
          <w:sz w:val="24"/>
        </w:rPr>
      </w:pPr>
      <w:r>
        <w:rPr>
          <w:sz w:val="24"/>
        </w:rPr>
        <w:t>Medication Quality Plan reviews were insufficient in documenting and addressing three (3) reported medication errors in the first quarter of 2023, one (1) reported 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error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third</w:t>
      </w:r>
      <w:r>
        <w:rPr>
          <w:spacing w:val="-4"/>
          <w:sz w:val="24"/>
        </w:rPr>
        <w:t xml:space="preserve"> </w:t>
      </w:r>
      <w:r>
        <w:rPr>
          <w:sz w:val="24"/>
        </w:rPr>
        <w:t>quarter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(4)</w:t>
      </w:r>
      <w:r>
        <w:rPr>
          <w:spacing w:val="-4"/>
          <w:sz w:val="24"/>
        </w:rPr>
        <w:t xml:space="preserve"> </w:t>
      </w:r>
      <w:r>
        <w:rPr>
          <w:sz w:val="24"/>
        </w:rPr>
        <w:t>reported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errors in the first quarter of 2024.</w:t>
      </w:r>
    </w:p>
    <w:p w14:paraId="0DC0E025" w14:textId="77777777" w:rsidR="00A13C2A" w:rsidRDefault="00070BC1">
      <w:pPr>
        <w:pStyle w:val="Heading1"/>
        <w:numPr>
          <w:ilvl w:val="1"/>
          <w:numId w:val="7"/>
        </w:numPr>
        <w:tabs>
          <w:tab w:val="left" w:pos="280"/>
        </w:tabs>
        <w:spacing w:before="275" w:line="276" w:lineRule="exact"/>
        <w:ind w:left="280" w:hanging="280"/>
      </w:pPr>
      <w:r>
        <w:t>Reporting</w:t>
      </w:r>
      <w:r>
        <w:rPr>
          <w:spacing w:val="-4"/>
        </w:rPr>
        <w:t xml:space="preserve"> </w:t>
      </w:r>
      <w:r>
        <w:t>Resident-specific</w:t>
      </w:r>
      <w:r>
        <w:rPr>
          <w:spacing w:val="-2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0DC0E026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8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August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 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 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 complied</w:t>
      </w:r>
      <w:r>
        <w:rPr>
          <w:spacing w:val="-1"/>
          <w:sz w:val="24"/>
        </w:rPr>
        <w:t xml:space="preserve"> </w:t>
      </w:r>
      <w:r>
        <w:rPr>
          <w:sz w:val="24"/>
        </w:rPr>
        <w:t>with the requirement to qualifying incidents to EOEA within 24 hours after the occurrence of the incident or accident.</w:t>
      </w:r>
    </w:p>
    <w:p w14:paraId="0DC0E027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22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58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0DC0E028" w14:textId="77777777" w:rsidR="00A13C2A" w:rsidRDefault="00070BC1">
      <w:pPr>
        <w:pStyle w:val="Heading1"/>
        <w:numPr>
          <w:ilvl w:val="1"/>
          <w:numId w:val="7"/>
        </w:numPr>
        <w:tabs>
          <w:tab w:val="left" w:pos="265"/>
        </w:tabs>
        <w:spacing w:before="199"/>
        <w:ind w:left="265" w:hanging="265"/>
      </w:pPr>
      <w:r>
        <w:t>Record</w:t>
      </w:r>
      <w:r>
        <w:rPr>
          <w:spacing w:val="-6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rPr>
          <w:spacing w:val="-5"/>
        </w:rPr>
        <w:t>Log</w:t>
      </w:r>
    </w:p>
    <w:p w14:paraId="0DC0E029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114"/>
        <w:rPr>
          <w:rFonts w:ascii="Symbol" w:hAnsi="Symbol"/>
        </w:rPr>
      </w:pPr>
      <w:r>
        <w:rPr>
          <w:sz w:val="24"/>
        </w:rPr>
        <w:t>EOEA reviewed the documentation maintained in a 90-day correspondence log to 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continuity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in the Residence.</w:t>
      </w:r>
    </w:p>
    <w:p w14:paraId="0DC0E02A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59"/>
          <w:tab w:val="left" w:pos="1296"/>
        </w:tabs>
        <w:ind w:right="147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log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24-hour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 Correspondence Log.</w:t>
      </w:r>
    </w:p>
    <w:p w14:paraId="0DC0E02B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59"/>
          <w:tab w:val="left" w:pos="1296"/>
        </w:tabs>
        <w:ind w:right="672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pertinent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 necessary to maintain the continuity of care for all Residents.</w:t>
      </w:r>
    </w:p>
    <w:p w14:paraId="0DC0E02C" w14:textId="77777777" w:rsidR="00A13C2A" w:rsidRDefault="00A13C2A">
      <w:pPr>
        <w:pStyle w:val="BodyText"/>
        <w:spacing w:before="1"/>
      </w:pPr>
    </w:p>
    <w:p w14:paraId="0DC0E02D" w14:textId="77777777" w:rsidR="00A13C2A" w:rsidRDefault="00070BC1">
      <w:pPr>
        <w:pStyle w:val="Heading1"/>
        <w:numPr>
          <w:ilvl w:val="1"/>
          <w:numId w:val="7"/>
        </w:numPr>
        <w:tabs>
          <w:tab w:val="left" w:pos="306"/>
        </w:tabs>
        <w:spacing w:line="276" w:lineRule="exact"/>
        <w:ind w:left="306" w:hanging="306"/>
      </w:pPr>
      <w:r>
        <w:t>Staffing</w:t>
      </w:r>
      <w:r>
        <w:rPr>
          <w:spacing w:val="-3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Staffing</w:t>
      </w:r>
      <w:r>
        <w:rPr>
          <w:spacing w:val="-2"/>
        </w:rPr>
        <w:t xml:space="preserve"> Levels</w:t>
      </w:r>
    </w:p>
    <w:p w14:paraId="0DC0E02E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320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Level </w:t>
      </w:r>
      <w:r>
        <w:rPr>
          <w:spacing w:val="-2"/>
          <w:sz w:val="24"/>
        </w:rPr>
        <w:t>requirements.</w:t>
      </w:r>
    </w:p>
    <w:p w14:paraId="0DC0E02F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  <w:tab w:val="left" w:pos="1356"/>
        </w:tabs>
        <w:ind w:right="91"/>
        <w:rPr>
          <w:sz w:val="24"/>
        </w:rPr>
      </w:pPr>
      <w:r>
        <w:rPr>
          <w:sz w:val="24"/>
        </w:rPr>
        <w:t>Documentation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>level 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was missing</w:t>
      </w:r>
      <w:r>
        <w:rPr>
          <w:spacing w:val="-1"/>
          <w:sz w:val="24"/>
        </w:rPr>
        <w:t xml:space="preserve"> </w:t>
      </w:r>
      <w:r>
        <w:rPr>
          <w:sz w:val="24"/>
        </w:rPr>
        <w:t>for all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2"/>
          <w:sz w:val="24"/>
        </w:rPr>
        <w:t xml:space="preserve"> </w:t>
      </w:r>
      <w:r>
        <w:rPr>
          <w:sz w:val="24"/>
        </w:rPr>
        <w:t>quarters</w:t>
      </w:r>
      <w:r>
        <w:rPr>
          <w:spacing w:val="-1"/>
          <w:sz w:val="24"/>
        </w:rPr>
        <w:t xml:space="preserve"> </w:t>
      </w:r>
      <w:r>
        <w:rPr>
          <w:sz w:val="24"/>
        </w:rPr>
        <w:t>of 2023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first quarter of </w:t>
      </w:r>
      <w:r>
        <w:rPr>
          <w:spacing w:val="-2"/>
          <w:sz w:val="24"/>
        </w:rPr>
        <w:t>2024.</w:t>
      </w:r>
    </w:p>
    <w:p w14:paraId="0DC0E030" w14:textId="77777777" w:rsidR="00A13C2A" w:rsidRDefault="00A13C2A">
      <w:pPr>
        <w:pStyle w:val="ListParagraph"/>
        <w:rPr>
          <w:sz w:val="24"/>
        </w:rPr>
        <w:sectPr w:rsidR="00A13C2A">
          <w:pgSz w:w="12240" w:h="15840"/>
          <w:pgMar w:top="1460" w:right="1440" w:bottom="1260" w:left="1440" w:header="729" w:footer="1061" w:gutter="0"/>
          <w:cols w:space="720"/>
        </w:sectPr>
      </w:pPr>
    </w:p>
    <w:p w14:paraId="0DC0E031" w14:textId="77777777" w:rsidR="00A13C2A" w:rsidRDefault="00070BC1">
      <w:pPr>
        <w:pStyle w:val="Heading1"/>
        <w:numPr>
          <w:ilvl w:val="1"/>
          <w:numId w:val="7"/>
        </w:numPr>
        <w:tabs>
          <w:tab w:val="left" w:pos="306"/>
        </w:tabs>
        <w:spacing w:before="80" w:line="276" w:lineRule="exact"/>
        <w:ind w:left="306" w:hanging="306"/>
      </w:pPr>
      <w:r>
        <w:lastRenderedPageBreak/>
        <w:t>Staffing</w:t>
      </w:r>
      <w:r>
        <w:rPr>
          <w:spacing w:val="-3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Screening</w:t>
      </w:r>
      <w:r>
        <w:rPr>
          <w:spacing w:val="-2"/>
        </w:rPr>
        <w:t xml:space="preserve"> Requirements</w:t>
      </w:r>
    </w:p>
    <w:p w14:paraId="0DC0E032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100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Health Screening requirements.</w:t>
      </w:r>
    </w:p>
    <w:p w14:paraId="0DC0E033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815"/>
        <w:rPr>
          <w:sz w:val="24"/>
        </w:rPr>
      </w:pP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2"/>
          <w:sz w:val="24"/>
        </w:rPr>
        <w:t xml:space="preserve"> </w:t>
      </w:r>
      <w:r>
        <w:rPr>
          <w:sz w:val="24"/>
        </w:rPr>
        <w:t>seasonal</w:t>
      </w:r>
      <w:r>
        <w:rPr>
          <w:spacing w:val="-5"/>
          <w:sz w:val="24"/>
        </w:rPr>
        <w:t xml:space="preserve"> </w:t>
      </w:r>
      <w:r>
        <w:rPr>
          <w:sz w:val="24"/>
        </w:rPr>
        <w:t>influenza vaccinations or declination statements.</w:t>
      </w:r>
    </w:p>
    <w:p w14:paraId="0DC0E034" w14:textId="77777777" w:rsidR="00A13C2A" w:rsidRDefault="00070BC1">
      <w:pPr>
        <w:pStyle w:val="Heading1"/>
        <w:numPr>
          <w:ilvl w:val="1"/>
          <w:numId w:val="7"/>
        </w:numPr>
        <w:tabs>
          <w:tab w:val="left" w:pos="213"/>
        </w:tabs>
        <w:spacing w:before="275"/>
        <w:ind w:left="213" w:hanging="213"/>
      </w:pPr>
      <w:r>
        <w:t>Training</w:t>
      </w:r>
      <w:r>
        <w:rPr>
          <w:spacing w:val="1"/>
        </w:rPr>
        <w:t xml:space="preserve"> </w:t>
      </w:r>
      <w:r>
        <w:rPr>
          <w:spacing w:val="-2"/>
        </w:rPr>
        <w:t>Requirements-</w:t>
      </w:r>
    </w:p>
    <w:p w14:paraId="0DC0E035" w14:textId="77777777" w:rsidR="00A13C2A" w:rsidRDefault="00070BC1">
      <w:pPr>
        <w:spacing w:before="276" w:line="276" w:lineRule="exact"/>
        <w:ind w:left="90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Orientation</w:t>
      </w:r>
    </w:p>
    <w:p w14:paraId="0DC0E036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1005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orientation requirements.</w:t>
      </w:r>
    </w:p>
    <w:p w14:paraId="0DC0E037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705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5"/>
          <w:sz w:val="24"/>
        </w:rPr>
        <w:t xml:space="preserve"> </w:t>
      </w:r>
      <w:r>
        <w:rPr>
          <w:sz w:val="24"/>
        </w:rPr>
        <w:t>employees</w:t>
      </w:r>
      <w:r>
        <w:rPr>
          <w:spacing w:val="-4"/>
          <w:sz w:val="24"/>
        </w:rPr>
        <w:t xml:space="preserve"> </w:t>
      </w:r>
      <w:r>
        <w:rPr>
          <w:sz w:val="24"/>
        </w:rPr>
        <w:t>having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orientation, consisting of all required topics and time requirements, was missing.</w:t>
      </w:r>
    </w:p>
    <w:p w14:paraId="0DC0E038" w14:textId="77777777" w:rsidR="00A13C2A" w:rsidRDefault="00070BC1">
      <w:pPr>
        <w:pStyle w:val="Heading1"/>
        <w:spacing w:before="275" w:line="276" w:lineRule="exact"/>
        <w:ind w:left="900"/>
      </w:pPr>
      <w:r>
        <w:t>Training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0DC0E039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249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 needs assessment requirements.</w:t>
      </w:r>
    </w:p>
    <w:p w14:paraId="0DC0E03A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81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2023 calendar years reviewed missing.</w:t>
      </w:r>
    </w:p>
    <w:p w14:paraId="0DC0E03B" w14:textId="77777777" w:rsidR="00A13C2A" w:rsidRDefault="00070BC1">
      <w:pPr>
        <w:pStyle w:val="Heading1"/>
        <w:spacing w:before="239" w:line="276" w:lineRule="exact"/>
      </w:pPr>
      <w:r>
        <w:t>Personal</w:t>
      </w:r>
      <w:r>
        <w:rPr>
          <w:spacing w:val="-4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Exemptions</w:t>
      </w:r>
    </w:p>
    <w:p w14:paraId="0DC0E03C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585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personnel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2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determine compliance with training requirements and </w:t>
      </w:r>
      <w:proofErr w:type="gramStart"/>
      <w:r>
        <w:rPr>
          <w:sz w:val="24"/>
        </w:rPr>
        <w:t>exemptions</w:t>
      </w:r>
      <w:proofErr w:type="gramEnd"/>
      <w:r>
        <w:rPr>
          <w:sz w:val="24"/>
        </w:rPr>
        <w:t>.</w:t>
      </w:r>
    </w:p>
    <w:p w14:paraId="0DC0E03D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ind w:right="24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4"/>
          <w:sz w:val="24"/>
        </w:rPr>
        <w:t xml:space="preserve"> </w:t>
      </w:r>
      <w:r>
        <w:rPr>
          <w:sz w:val="24"/>
        </w:rPr>
        <w:t>having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54-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prior to providing services unless exempt as set forth by 651 CMR 12.07(9), was </w:t>
      </w:r>
      <w:r>
        <w:rPr>
          <w:spacing w:val="-2"/>
          <w:sz w:val="24"/>
        </w:rPr>
        <w:t>missing.</w:t>
      </w:r>
    </w:p>
    <w:p w14:paraId="0DC0E03E" w14:textId="77777777" w:rsidR="00A13C2A" w:rsidRDefault="00A13C2A">
      <w:pPr>
        <w:pStyle w:val="BodyText"/>
      </w:pPr>
    </w:p>
    <w:p w14:paraId="0DC0E03F" w14:textId="77777777" w:rsidR="00A13C2A" w:rsidRDefault="00070BC1">
      <w:pPr>
        <w:pStyle w:val="Heading1"/>
        <w:spacing w:line="276" w:lineRule="exact"/>
      </w:pPr>
      <w:r>
        <w:rPr>
          <w:spacing w:val="-2"/>
        </w:rPr>
        <w:t>Supervision</w:t>
      </w:r>
    </w:p>
    <w:p w14:paraId="0DC0E040" w14:textId="77777777" w:rsidR="00A13C2A" w:rsidRDefault="00070BC1">
      <w:pPr>
        <w:pStyle w:val="ListParagraph"/>
        <w:numPr>
          <w:ilvl w:val="2"/>
          <w:numId w:val="7"/>
        </w:numPr>
        <w:tabs>
          <w:tab w:val="left" w:pos="936"/>
        </w:tabs>
        <w:ind w:right="96"/>
        <w:jc w:val="both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 with</w:t>
      </w:r>
      <w:r>
        <w:rPr>
          <w:spacing w:val="-2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 of the Compliance Review.</w:t>
      </w:r>
    </w:p>
    <w:p w14:paraId="0DC0E041" w14:textId="77777777" w:rsidR="00A13C2A" w:rsidRDefault="00070BC1">
      <w:pPr>
        <w:pStyle w:val="ListParagraph"/>
        <w:numPr>
          <w:ilvl w:val="3"/>
          <w:numId w:val="7"/>
        </w:numPr>
        <w:tabs>
          <w:tab w:val="left" w:pos="1296"/>
        </w:tabs>
        <w:spacing w:before="1"/>
        <w:ind w:right="73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(PC)</w:t>
      </w:r>
      <w:r>
        <w:rPr>
          <w:spacing w:val="-5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evaluations every six months was missing from three (3) records.</w:t>
      </w:r>
    </w:p>
    <w:p w14:paraId="0DC0E042" w14:textId="77777777" w:rsidR="00A13C2A" w:rsidRDefault="00A13C2A">
      <w:pPr>
        <w:pStyle w:val="BodyText"/>
        <w:spacing w:before="240"/>
      </w:pPr>
    </w:p>
    <w:p w14:paraId="0DC0E043" w14:textId="77777777" w:rsidR="00A13C2A" w:rsidRDefault="00070BC1">
      <w:pPr>
        <w:pStyle w:val="ListParagraph"/>
        <w:numPr>
          <w:ilvl w:val="0"/>
          <w:numId w:val="7"/>
        </w:numPr>
        <w:tabs>
          <w:tab w:val="left" w:pos="325"/>
        </w:tabs>
        <w:ind w:left="325" w:hanging="325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​Corrective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0DC0E044" w14:textId="77777777" w:rsidR="00A13C2A" w:rsidRDefault="00070BC1">
      <w:pPr>
        <w:pStyle w:val="Heading1"/>
        <w:numPr>
          <w:ilvl w:val="1"/>
          <w:numId w:val="7"/>
        </w:numPr>
        <w:tabs>
          <w:tab w:val="left" w:pos="293"/>
        </w:tabs>
        <w:spacing w:before="120"/>
        <w:ind w:left="293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0DC0E045" w14:textId="77777777" w:rsidR="00A13C2A" w:rsidRDefault="00070BC1">
      <w:pPr>
        <w:pStyle w:val="BodyText"/>
        <w:spacing w:before="1" w:line="275" w:lineRule="exac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0DC0E046" w14:textId="77777777" w:rsidR="00A13C2A" w:rsidRDefault="00070BC1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0DC0E047" w14:textId="77777777" w:rsidR="00A13C2A" w:rsidRDefault="00070BC1">
      <w:pPr>
        <w:pStyle w:val="ListParagraph"/>
        <w:numPr>
          <w:ilvl w:val="0"/>
          <w:numId w:val="2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0DC0E048" w14:textId="77777777" w:rsidR="00A13C2A" w:rsidRDefault="00070BC1">
      <w:pPr>
        <w:pStyle w:val="ListParagraph"/>
        <w:numPr>
          <w:ilvl w:val="0"/>
          <w:numId w:val="2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0DC0E049" w14:textId="77777777" w:rsidR="00A13C2A" w:rsidRDefault="00070BC1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0DC0E04A" w14:textId="77777777" w:rsidR="00A13C2A" w:rsidRDefault="00A13C2A">
      <w:pPr>
        <w:pStyle w:val="ListParagraph"/>
        <w:rPr>
          <w:sz w:val="24"/>
        </w:rPr>
        <w:sectPr w:rsidR="00A13C2A">
          <w:pgSz w:w="12240" w:h="15840"/>
          <w:pgMar w:top="1460" w:right="1440" w:bottom="1260" w:left="1440" w:header="729" w:footer="1061" w:gutter="0"/>
          <w:cols w:space="720"/>
        </w:sectPr>
      </w:pPr>
    </w:p>
    <w:p w14:paraId="0DC0E04B" w14:textId="77777777" w:rsidR="00A13C2A" w:rsidRDefault="00070BC1">
      <w:pPr>
        <w:pStyle w:val="Heading1"/>
        <w:numPr>
          <w:ilvl w:val="1"/>
          <w:numId w:val="7"/>
        </w:numPr>
        <w:tabs>
          <w:tab w:val="left" w:pos="496"/>
        </w:tabs>
        <w:spacing w:before="80"/>
        <w:ind w:left="496" w:hanging="280"/>
      </w:pPr>
      <w:r>
        <w:lastRenderedPageBreak/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0DC0E04C" w14:textId="77777777" w:rsidR="00A13C2A" w:rsidRDefault="00070BC1">
      <w:pPr>
        <w:pStyle w:val="BodyText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0DC0E04D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confirming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necessary repair of</w:t>
      </w:r>
      <w:r>
        <w:rPr>
          <w:spacing w:val="-2"/>
          <w:sz w:val="24"/>
        </w:rPr>
        <w:t xml:space="preserve"> </w:t>
      </w:r>
      <w:r>
        <w:rPr>
          <w:sz w:val="24"/>
        </w:rPr>
        <w:t>SCR secure</w:t>
      </w:r>
      <w:r>
        <w:rPr>
          <w:spacing w:val="-2"/>
          <w:sz w:val="24"/>
        </w:rPr>
        <w:t xml:space="preserve"> doors.</w:t>
      </w:r>
    </w:p>
    <w:p w14:paraId="0DC0E04E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ind w:right="307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newly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in-service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post-training evaluation by a nurse for all medication PC staff.</w:t>
      </w:r>
    </w:p>
    <w:p w14:paraId="0DC0E04F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ind w:right="20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review for both Traditional and Special Care Residences.</w:t>
      </w:r>
    </w:p>
    <w:p w14:paraId="0DC0E050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ind w:right="1062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newly</w:t>
      </w:r>
      <w:r>
        <w:rPr>
          <w:spacing w:val="-5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for orientation requirements and annual in-service requirements.</w:t>
      </w:r>
    </w:p>
    <w:p w14:paraId="0DC0E051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ind w:right="83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confirming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54-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on required topics or record of a Massachusetts CNA or HHA certificate.</w:t>
      </w:r>
    </w:p>
    <w:p w14:paraId="0DC0E052" w14:textId="77777777" w:rsidR="00A13C2A" w:rsidRDefault="00070BC1">
      <w:pPr>
        <w:pStyle w:val="ListParagraph"/>
        <w:numPr>
          <w:ilvl w:val="0"/>
          <w:numId w:val="1"/>
        </w:numPr>
        <w:tabs>
          <w:tab w:val="left" w:pos="936"/>
        </w:tabs>
        <w:ind w:right="27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newly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 PC staff.</w:t>
      </w:r>
    </w:p>
    <w:p w14:paraId="0DC0E053" w14:textId="77777777" w:rsidR="00A13C2A" w:rsidRDefault="00A13C2A">
      <w:pPr>
        <w:pStyle w:val="BodyText"/>
      </w:pPr>
    </w:p>
    <w:p w14:paraId="0DC0E054" w14:textId="77777777" w:rsidR="00A13C2A" w:rsidRDefault="00070BC1">
      <w:pPr>
        <w:rPr>
          <w:b/>
          <w:sz w:val="24"/>
        </w:rPr>
      </w:pP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0DC0E055" w14:textId="77777777" w:rsidR="00A13C2A" w:rsidRDefault="00070BC1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June 24, 2024.</w:t>
      </w:r>
    </w:p>
    <w:p w14:paraId="0DC0E056" w14:textId="77777777" w:rsidR="00A13C2A" w:rsidRDefault="00A13C2A">
      <w:pPr>
        <w:pStyle w:val="BodyText"/>
      </w:pPr>
    </w:p>
    <w:p w14:paraId="0DC0E057" w14:textId="77777777" w:rsidR="00A13C2A" w:rsidRDefault="00070BC1">
      <w:pPr>
        <w:pStyle w:val="BodyText"/>
        <w:spacing w:before="1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0DC0E058" w14:textId="77777777" w:rsidR="00A13C2A" w:rsidRDefault="00070BC1">
      <w:pPr>
        <w:pStyle w:val="BodyText"/>
        <w:spacing w:before="276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3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0DC0E059" w14:textId="77777777" w:rsidR="00A13C2A" w:rsidRDefault="00A13C2A">
      <w:pPr>
        <w:pStyle w:val="BodyText"/>
      </w:pPr>
    </w:p>
    <w:p w14:paraId="0DC0E05A" w14:textId="77777777" w:rsidR="00A13C2A" w:rsidRDefault="00A13C2A">
      <w:pPr>
        <w:pStyle w:val="BodyText"/>
      </w:pPr>
    </w:p>
    <w:p w14:paraId="0DC0E05B" w14:textId="77777777" w:rsidR="00A13C2A" w:rsidRDefault="00070BC1">
      <w:pPr>
        <w:pStyle w:val="BodyText"/>
      </w:pPr>
      <w:r>
        <w:rPr>
          <w:spacing w:val="-2"/>
        </w:rPr>
        <w:t>Sincerely,</w:t>
      </w:r>
    </w:p>
    <w:p w14:paraId="0DC0E05C" w14:textId="77777777" w:rsidR="00A13C2A" w:rsidRDefault="00A13C2A">
      <w:pPr>
        <w:pStyle w:val="BodyText"/>
      </w:pPr>
    </w:p>
    <w:p w14:paraId="0DC0E05D" w14:textId="77777777" w:rsidR="00A13C2A" w:rsidRDefault="00A13C2A">
      <w:pPr>
        <w:pStyle w:val="BodyText"/>
      </w:pPr>
    </w:p>
    <w:p w14:paraId="0DC0E05E" w14:textId="77777777" w:rsidR="00A13C2A" w:rsidRDefault="00A13C2A">
      <w:pPr>
        <w:pStyle w:val="BodyText"/>
      </w:pPr>
    </w:p>
    <w:p w14:paraId="0DC0E05F" w14:textId="77777777" w:rsidR="00A13C2A" w:rsidRDefault="00070BC1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0DC0E060" w14:textId="77777777" w:rsidR="00A13C2A" w:rsidRDefault="00070BC1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0DC0E061" w14:textId="77777777" w:rsidR="00A13C2A" w:rsidRDefault="00A13C2A">
      <w:pPr>
        <w:pStyle w:val="BodyText"/>
      </w:pPr>
    </w:p>
    <w:p w14:paraId="0DC0E062" w14:textId="77777777" w:rsidR="00A13C2A" w:rsidRDefault="00A13C2A">
      <w:pPr>
        <w:pStyle w:val="BodyText"/>
      </w:pPr>
    </w:p>
    <w:p w14:paraId="0DC0E063" w14:textId="77777777" w:rsidR="00A13C2A" w:rsidRDefault="00070BC1">
      <w:pPr>
        <w:pStyle w:val="BodyText"/>
        <w:tabs>
          <w:tab w:val="left" w:pos="720"/>
        </w:tabs>
        <w:ind w:left="720" w:right="5855" w:hanging="720"/>
      </w:pPr>
      <w:r>
        <w:rPr>
          <w:spacing w:val="-4"/>
        </w:rPr>
        <w:t>CC:</w:t>
      </w:r>
      <w:r>
        <w:tab/>
        <w:t>SJV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Plymouth</w:t>
      </w:r>
      <w:r>
        <w:rPr>
          <w:spacing w:val="-9"/>
        </w:rPr>
        <w:t xml:space="preserve"> </w:t>
      </w:r>
      <w:proofErr w:type="spellStart"/>
      <w:r>
        <w:t>OpCo</w:t>
      </w:r>
      <w:proofErr w:type="spellEnd"/>
      <w:r>
        <w:t>,</w:t>
      </w:r>
      <w:r>
        <w:rPr>
          <w:spacing w:val="-11"/>
        </w:rPr>
        <w:t xml:space="preserve"> </w:t>
      </w:r>
      <w:r>
        <w:t>LLC 250 Vesey Street</w:t>
      </w:r>
    </w:p>
    <w:p w14:paraId="0DC0E064" w14:textId="77777777" w:rsidR="00A13C2A" w:rsidRDefault="00070BC1">
      <w:pPr>
        <w:pStyle w:val="BodyText"/>
        <w:spacing w:before="1"/>
        <w:ind w:left="720"/>
      </w:pPr>
      <w:r>
        <w:t>15</w:t>
      </w:r>
      <w:r>
        <w:rPr>
          <w:vertAlign w:val="superscript"/>
        </w:rPr>
        <w:t>th</w:t>
      </w:r>
      <w:r>
        <w:rPr>
          <w:spacing w:val="2"/>
        </w:rPr>
        <w:t xml:space="preserve"> </w:t>
      </w:r>
      <w:r>
        <w:rPr>
          <w:spacing w:val="-2"/>
        </w:rPr>
        <w:t>Floor</w:t>
      </w:r>
    </w:p>
    <w:p w14:paraId="0DC0E065" w14:textId="77777777" w:rsidR="00A13C2A" w:rsidRDefault="00070BC1">
      <w:pPr>
        <w:pStyle w:val="BodyText"/>
        <w:ind w:left="720"/>
      </w:pPr>
      <w:r>
        <w:t>New</w:t>
      </w:r>
      <w:r>
        <w:rPr>
          <w:spacing w:val="-3"/>
        </w:rPr>
        <w:t xml:space="preserve"> </w:t>
      </w:r>
      <w:r>
        <w:t>York,</w:t>
      </w:r>
      <w:r>
        <w:rPr>
          <w:spacing w:val="-1"/>
        </w:rPr>
        <w:t xml:space="preserve"> </w:t>
      </w:r>
      <w:r>
        <w:t>NY</w:t>
      </w:r>
      <w:r>
        <w:rPr>
          <w:spacing w:val="-1"/>
        </w:rPr>
        <w:t xml:space="preserve"> </w:t>
      </w:r>
      <w:r>
        <w:rPr>
          <w:spacing w:val="-2"/>
        </w:rPr>
        <w:t>10281</w:t>
      </w:r>
    </w:p>
    <w:sectPr w:rsidR="00A13C2A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905D" w14:textId="77777777" w:rsidR="00070BC1" w:rsidRDefault="00070BC1">
      <w:r>
        <w:separator/>
      </w:r>
    </w:p>
  </w:endnote>
  <w:endnote w:type="continuationSeparator" w:id="0">
    <w:p w14:paraId="43C01590" w14:textId="77777777" w:rsidR="00070BC1" w:rsidRDefault="0007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E069" w14:textId="77777777" w:rsidR="00A13C2A" w:rsidRDefault="00070BC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0DC0E06E" wp14:editId="0DC0E06F">
              <wp:simplePos x="0" y="0"/>
              <wp:positionH relativeFrom="page">
                <wp:posOffset>7814309</wp:posOffset>
              </wp:positionH>
              <wp:positionV relativeFrom="page">
                <wp:posOffset>6959125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0E075" w14:textId="77777777" w:rsidR="00A13C2A" w:rsidRDefault="00070BC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0E06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" filled="f" stroked="f">
              <v:textbox inset="0,0,0,0">
                <w:txbxContent>
                  <w:p w14:paraId="0DC0E075" w14:textId="77777777" w:rsidR="00A13C2A" w:rsidRDefault="00070BC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E06B" w14:textId="77777777" w:rsidR="00A13C2A" w:rsidRDefault="00070BC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2384" behindDoc="1" locked="0" layoutInCell="1" allowOverlap="1" wp14:anchorId="0DC0E072" wp14:editId="0DC0E073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0E077" w14:textId="77777777" w:rsidR="00A13C2A" w:rsidRDefault="00070BC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0E07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0DC0E077" w14:textId="77777777" w:rsidR="00A13C2A" w:rsidRDefault="00070BC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69AE" w14:textId="77777777" w:rsidR="00070BC1" w:rsidRDefault="00070BC1">
      <w:r>
        <w:separator/>
      </w:r>
    </w:p>
  </w:footnote>
  <w:footnote w:type="continuationSeparator" w:id="0">
    <w:p w14:paraId="24D2143C" w14:textId="77777777" w:rsidR="00070BC1" w:rsidRDefault="0007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E068" w14:textId="77777777" w:rsidR="00A13C2A" w:rsidRDefault="00070BC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0DC0E06C" wp14:editId="0DC0E06D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69672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672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0E074" w14:textId="77777777" w:rsidR="00A13C2A" w:rsidRDefault="00070BC1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Sunrise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Plymouth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Beach May 24,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0E06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33.6pt;height:29.1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" filled="f" stroked="f">
              <v:textbox inset="0,0,0,0">
                <w:txbxContent>
                  <w:p w14:paraId="0DC0E074" w14:textId="77777777" w:rsidR="00A13C2A" w:rsidRDefault="00070BC1">
                    <w:pPr>
                      <w:pStyle w:val="BodyText"/>
                      <w:spacing w:before="10"/>
                      <w:ind w:left="20"/>
                    </w:pPr>
                    <w:r>
                      <w:t>Sunrise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Plymouth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Beach May 24,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E06A" w14:textId="77777777" w:rsidR="00A13C2A" w:rsidRDefault="00070BC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0DC0E070" wp14:editId="0DC0E071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169672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672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0E076" w14:textId="77777777" w:rsidR="00A13C2A" w:rsidRDefault="00070BC1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Sunrise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Plymouth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Beach May 24,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0E07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33.6pt;height:29.1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" filled="f" stroked="f">
              <v:textbox inset="0,0,0,0">
                <w:txbxContent>
                  <w:p w14:paraId="0DC0E076" w14:textId="77777777" w:rsidR="00A13C2A" w:rsidRDefault="00070BC1">
                    <w:pPr>
                      <w:pStyle w:val="BodyText"/>
                      <w:spacing w:before="10"/>
                      <w:ind w:left="20"/>
                    </w:pPr>
                    <w:r>
                      <w:t>Sunrise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Plymouth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Beach May 24,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66CB"/>
    <w:multiLevelType w:val="hybridMultilevel"/>
    <w:tmpl w:val="9896354A"/>
    <w:lvl w:ilvl="0" w:tplc="D4B60A5E">
      <w:numFmt w:val="bullet"/>
      <w:lvlText w:val="-"/>
      <w:lvlJc w:val="left"/>
      <w:pPr>
        <w:ind w:left="347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9411E0">
      <w:numFmt w:val="bullet"/>
      <w:lvlText w:val="•"/>
      <w:lvlJc w:val="left"/>
      <w:pPr>
        <w:ind w:left="685" w:hanging="260"/>
      </w:pPr>
      <w:rPr>
        <w:rFonts w:hint="default"/>
        <w:lang w:val="en-US" w:eastAsia="en-US" w:bidi="ar-SA"/>
      </w:rPr>
    </w:lvl>
    <w:lvl w:ilvl="2" w:tplc="3ACE7FBC">
      <w:numFmt w:val="bullet"/>
      <w:lvlText w:val="•"/>
      <w:lvlJc w:val="left"/>
      <w:pPr>
        <w:ind w:left="1030" w:hanging="260"/>
      </w:pPr>
      <w:rPr>
        <w:rFonts w:hint="default"/>
        <w:lang w:val="en-US" w:eastAsia="en-US" w:bidi="ar-SA"/>
      </w:rPr>
    </w:lvl>
    <w:lvl w:ilvl="3" w:tplc="BB842EDA">
      <w:numFmt w:val="bullet"/>
      <w:lvlText w:val="•"/>
      <w:lvlJc w:val="left"/>
      <w:pPr>
        <w:ind w:left="1375" w:hanging="260"/>
      </w:pPr>
      <w:rPr>
        <w:rFonts w:hint="default"/>
        <w:lang w:val="en-US" w:eastAsia="en-US" w:bidi="ar-SA"/>
      </w:rPr>
    </w:lvl>
    <w:lvl w:ilvl="4" w:tplc="B6FC864C">
      <w:numFmt w:val="bullet"/>
      <w:lvlText w:val="•"/>
      <w:lvlJc w:val="left"/>
      <w:pPr>
        <w:ind w:left="1721" w:hanging="260"/>
      </w:pPr>
      <w:rPr>
        <w:rFonts w:hint="default"/>
        <w:lang w:val="en-US" w:eastAsia="en-US" w:bidi="ar-SA"/>
      </w:rPr>
    </w:lvl>
    <w:lvl w:ilvl="5" w:tplc="B9C2E904">
      <w:numFmt w:val="bullet"/>
      <w:lvlText w:val="•"/>
      <w:lvlJc w:val="left"/>
      <w:pPr>
        <w:ind w:left="2066" w:hanging="260"/>
      </w:pPr>
      <w:rPr>
        <w:rFonts w:hint="default"/>
        <w:lang w:val="en-US" w:eastAsia="en-US" w:bidi="ar-SA"/>
      </w:rPr>
    </w:lvl>
    <w:lvl w:ilvl="6" w:tplc="03BA7024">
      <w:numFmt w:val="bullet"/>
      <w:lvlText w:val="•"/>
      <w:lvlJc w:val="left"/>
      <w:pPr>
        <w:ind w:left="2411" w:hanging="260"/>
      </w:pPr>
      <w:rPr>
        <w:rFonts w:hint="default"/>
        <w:lang w:val="en-US" w:eastAsia="en-US" w:bidi="ar-SA"/>
      </w:rPr>
    </w:lvl>
    <w:lvl w:ilvl="7" w:tplc="984ADFB4">
      <w:numFmt w:val="bullet"/>
      <w:lvlText w:val="•"/>
      <w:lvlJc w:val="left"/>
      <w:pPr>
        <w:ind w:left="2757" w:hanging="260"/>
      </w:pPr>
      <w:rPr>
        <w:rFonts w:hint="default"/>
        <w:lang w:val="en-US" w:eastAsia="en-US" w:bidi="ar-SA"/>
      </w:rPr>
    </w:lvl>
    <w:lvl w:ilvl="8" w:tplc="B5EA4378">
      <w:numFmt w:val="bullet"/>
      <w:lvlText w:val="•"/>
      <w:lvlJc w:val="left"/>
      <w:pPr>
        <w:ind w:left="3102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32535477"/>
    <w:multiLevelType w:val="hybridMultilevel"/>
    <w:tmpl w:val="6098FBC8"/>
    <w:lvl w:ilvl="0" w:tplc="CFB636E6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D618D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77F462F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61A8DB7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AA7240E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FE245CD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0F4053C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D1DA13B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5084695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592EB6"/>
    <w:multiLevelType w:val="hybridMultilevel"/>
    <w:tmpl w:val="5ABA28AC"/>
    <w:lvl w:ilvl="0" w:tplc="9D8C711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EECEC8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4FE05E8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5B49FD6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7596817E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5" w:tplc="3198E688"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6" w:tplc="9BD830CC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7" w:tplc="82FEB75E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8" w:tplc="15C6AE66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6175252"/>
    <w:multiLevelType w:val="hybridMultilevel"/>
    <w:tmpl w:val="BD34FE44"/>
    <w:lvl w:ilvl="0" w:tplc="2758A7AE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en-US" w:eastAsia="en-US" w:bidi="ar-SA"/>
      </w:rPr>
    </w:lvl>
    <w:lvl w:ilvl="1" w:tplc="53A438A2">
      <w:start w:val="1"/>
      <w:numFmt w:val="upperLetter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D2C2D5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F7E49E8A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B792E5B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34A89228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9D623B4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008E884A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FCF86478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15483D"/>
    <w:multiLevelType w:val="hybridMultilevel"/>
    <w:tmpl w:val="FC586BCC"/>
    <w:lvl w:ilvl="0" w:tplc="FB84B20A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C02734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493CE45A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0BE24D5A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4" w:tplc="09C2C0A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D30AD758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F1C499C2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  <w:lvl w:ilvl="7" w:tplc="42B46C38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  <w:lvl w:ilvl="8" w:tplc="3C5AB5FC"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3E6655"/>
    <w:multiLevelType w:val="hybridMultilevel"/>
    <w:tmpl w:val="4DBC86DC"/>
    <w:lvl w:ilvl="0" w:tplc="074A1F24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A6DE0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7B2E1014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541E981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BF28F09C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3D02FFA0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510EF638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492ECE1A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52528FF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A123AE2"/>
    <w:multiLevelType w:val="hybridMultilevel"/>
    <w:tmpl w:val="77325C9A"/>
    <w:lvl w:ilvl="0" w:tplc="1E54DFAE">
      <w:numFmt w:val="bullet"/>
      <w:lvlText w:val="-"/>
      <w:lvlJc w:val="left"/>
      <w:pPr>
        <w:ind w:left="40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9A5CB6">
      <w:numFmt w:val="bullet"/>
      <w:lvlText w:val="•"/>
      <w:lvlJc w:val="left"/>
      <w:pPr>
        <w:ind w:left="739" w:hanging="320"/>
      </w:pPr>
      <w:rPr>
        <w:rFonts w:hint="default"/>
        <w:lang w:val="en-US" w:eastAsia="en-US" w:bidi="ar-SA"/>
      </w:rPr>
    </w:lvl>
    <w:lvl w:ilvl="2" w:tplc="1892FBEA">
      <w:numFmt w:val="bullet"/>
      <w:lvlText w:val="•"/>
      <w:lvlJc w:val="left"/>
      <w:pPr>
        <w:ind w:left="1078" w:hanging="320"/>
      </w:pPr>
      <w:rPr>
        <w:rFonts w:hint="default"/>
        <w:lang w:val="en-US" w:eastAsia="en-US" w:bidi="ar-SA"/>
      </w:rPr>
    </w:lvl>
    <w:lvl w:ilvl="3" w:tplc="C652B156">
      <w:numFmt w:val="bullet"/>
      <w:lvlText w:val="•"/>
      <w:lvlJc w:val="left"/>
      <w:pPr>
        <w:ind w:left="1417" w:hanging="320"/>
      </w:pPr>
      <w:rPr>
        <w:rFonts w:hint="default"/>
        <w:lang w:val="en-US" w:eastAsia="en-US" w:bidi="ar-SA"/>
      </w:rPr>
    </w:lvl>
    <w:lvl w:ilvl="4" w:tplc="E6F62408">
      <w:numFmt w:val="bullet"/>
      <w:lvlText w:val="•"/>
      <w:lvlJc w:val="left"/>
      <w:pPr>
        <w:ind w:left="1757" w:hanging="320"/>
      </w:pPr>
      <w:rPr>
        <w:rFonts w:hint="default"/>
        <w:lang w:val="en-US" w:eastAsia="en-US" w:bidi="ar-SA"/>
      </w:rPr>
    </w:lvl>
    <w:lvl w:ilvl="5" w:tplc="B5C4900A">
      <w:numFmt w:val="bullet"/>
      <w:lvlText w:val="•"/>
      <w:lvlJc w:val="left"/>
      <w:pPr>
        <w:ind w:left="2096" w:hanging="320"/>
      </w:pPr>
      <w:rPr>
        <w:rFonts w:hint="default"/>
        <w:lang w:val="en-US" w:eastAsia="en-US" w:bidi="ar-SA"/>
      </w:rPr>
    </w:lvl>
    <w:lvl w:ilvl="6" w:tplc="3C0E4DDA">
      <w:numFmt w:val="bullet"/>
      <w:lvlText w:val="•"/>
      <w:lvlJc w:val="left"/>
      <w:pPr>
        <w:ind w:left="2435" w:hanging="320"/>
      </w:pPr>
      <w:rPr>
        <w:rFonts w:hint="default"/>
        <w:lang w:val="en-US" w:eastAsia="en-US" w:bidi="ar-SA"/>
      </w:rPr>
    </w:lvl>
    <w:lvl w:ilvl="7" w:tplc="30CEBB90">
      <w:numFmt w:val="bullet"/>
      <w:lvlText w:val="•"/>
      <w:lvlJc w:val="left"/>
      <w:pPr>
        <w:ind w:left="2775" w:hanging="320"/>
      </w:pPr>
      <w:rPr>
        <w:rFonts w:hint="default"/>
        <w:lang w:val="en-US" w:eastAsia="en-US" w:bidi="ar-SA"/>
      </w:rPr>
    </w:lvl>
    <w:lvl w:ilvl="8" w:tplc="3AE6DF8C">
      <w:numFmt w:val="bullet"/>
      <w:lvlText w:val="•"/>
      <w:lvlJc w:val="left"/>
      <w:pPr>
        <w:ind w:left="3114" w:hanging="320"/>
      </w:pPr>
      <w:rPr>
        <w:rFonts w:hint="default"/>
        <w:lang w:val="en-US" w:eastAsia="en-US" w:bidi="ar-SA"/>
      </w:rPr>
    </w:lvl>
  </w:abstractNum>
  <w:num w:numId="1" w16cid:durableId="765200029">
    <w:abstractNumId w:val="5"/>
  </w:num>
  <w:num w:numId="2" w16cid:durableId="943850365">
    <w:abstractNumId w:val="1"/>
  </w:num>
  <w:num w:numId="3" w16cid:durableId="1778989002">
    <w:abstractNumId w:val="2"/>
  </w:num>
  <w:num w:numId="4" w16cid:durableId="1749881607">
    <w:abstractNumId w:val="4"/>
  </w:num>
  <w:num w:numId="5" w16cid:durableId="224536450">
    <w:abstractNumId w:val="0"/>
  </w:num>
  <w:num w:numId="6" w16cid:durableId="1573735023">
    <w:abstractNumId w:val="6"/>
  </w:num>
  <w:num w:numId="7" w16cid:durableId="804007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C2A"/>
    <w:rsid w:val="00070BC1"/>
    <w:rsid w:val="008B42F4"/>
    <w:rsid w:val="00A13C2A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0DF2D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 w:line="341" w:lineRule="exact"/>
      <w:ind w:left="3" w:right="2"/>
      <w:jc w:val="center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hyperlink" Target="mailto:thomas.j.thompson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1903</Words>
  <Characters>10849</Characters>
  <Application>Microsoft Office Word</Application>
  <DocSecurity>0</DocSecurity>
  <Lines>90</Lines>
  <Paragraphs>25</Paragraphs>
  <ScaleCrop>false</ScaleCrop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2026-04-07T18:30:00Z</dcterms:created>
  <dcterms:modified xsi:type="dcterms:W3CDTF">2026-04-07T18:45:00Z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