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5A74F" w14:textId="77777777" w:rsidR="00EC66FC" w:rsidRDefault="00EC66FC">
      <w:pPr>
        <w:pStyle w:val="BodyText"/>
        <w:rPr>
          <w:sz w:val="21"/>
        </w:rPr>
      </w:pPr>
    </w:p>
    <w:p w14:paraId="1045A754" w14:textId="77777777" w:rsidR="00EC66FC" w:rsidRDefault="00EC66FC">
      <w:pPr>
        <w:pStyle w:val="BodyText"/>
        <w:rPr>
          <w:sz w:val="20"/>
        </w:rPr>
      </w:pPr>
    </w:p>
    <w:p w14:paraId="1045A755" w14:textId="77777777" w:rsidR="00EC66FC" w:rsidRPr="00235F06" w:rsidRDefault="00EC66FC">
      <w:pPr>
        <w:pStyle w:val="BodyText"/>
        <w:spacing w:before="132"/>
        <w:rPr>
          <w:rFonts w:ascii="Cabin" w:hAnsi="Cabin"/>
        </w:rPr>
      </w:pPr>
    </w:p>
    <w:p w14:paraId="1045A756" w14:textId="77777777" w:rsidR="00EC66FC" w:rsidRPr="00235F06" w:rsidRDefault="00BE0E96" w:rsidP="00E054B1">
      <w:pPr>
        <w:pStyle w:val="BodyText"/>
        <w:rPr>
          <w:rFonts w:ascii="Cabin" w:hAnsi="Cabin"/>
        </w:rPr>
      </w:pPr>
      <w:r w:rsidRPr="00235F06">
        <w:rPr>
          <w:rFonts w:ascii="Cabin" w:hAnsi="Cabin"/>
        </w:rPr>
        <w:t>September</w:t>
      </w:r>
      <w:r w:rsidRPr="00235F06">
        <w:rPr>
          <w:rFonts w:ascii="Cabin" w:hAnsi="Cabin"/>
          <w:spacing w:val="3"/>
        </w:rPr>
        <w:t xml:space="preserve"> </w:t>
      </w:r>
      <w:r w:rsidRPr="00235F06">
        <w:rPr>
          <w:rFonts w:ascii="Cabin" w:hAnsi="Cabin"/>
        </w:rPr>
        <w:t>20,</w:t>
      </w:r>
      <w:r w:rsidRPr="00235F06">
        <w:rPr>
          <w:rFonts w:ascii="Cabin" w:hAnsi="Cabin"/>
          <w:spacing w:val="-12"/>
        </w:rPr>
        <w:t xml:space="preserve"> </w:t>
      </w:r>
      <w:r w:rsidRPr="00235F06">
        <w:rPr>
          <w:rFonts w:ascii="Cabin" w:hAnsi="Cabin"/>
          <w:spacing w:val="-4"/>
        </w:rPr>
        <w:t>2024</w:t>
      </w:r>
    </w:p>
    <w:p w14:paraId="1045A759" w14:textId="15A17D01" w:rsidR="00EC66FC" w:rsidRPr="00235F06" w:rsidRDefault="00BE0E96" w:rsidP="001562AF">
      <w:pPr>
        <w:spacing w:before="143" w:line="249" w:lineRule="auto"/>
        <w:ind w:left="78" w:right="2418"/>
        <w:jc w:val="center"/>
        <w:rPr>
          <w:rFonts w:ascii="Cabin" w:hAnsi="Cabin"/>
          <w:sz w:val="24"/>
          <w:szCs w:val="24"/>
        </w:rPr>
      </w:pPr>
      <w:r w:rsidRPr="00235F06">
        <w:rPr>
          <w:rFonts w:ascii="Cabin" w:hAnsi="Cabin"/>
          <w:sz w:val="24"/>
          <w:szCs w:val="24"/>
        </w:rPr>
        <w:br w:type="column"/>
      </w:r>
    </w:p>
    <w:p w14:paraId="1045A75A" w14:textId="77777777" w:rsidR="00EC66FC" w:rsidRPr="00235F06" w:rsidRDefault="00EC66FC">
      <w:pPr>
        <w:pStyle w:val="BodyText"/>
        <w:rPr>
          <w:rFonts w:ascii="Cabin" w:hAnsi="Cabin"/>
        </w:rPr>
      </w:pPr>
    </w:p>
    <w:p w14:paraId="1045A75B" w14:textId="77777777" w:rsidR="00EC66FC" w:rsidRPr="00235F06" w:rsidRDefault="00EC66FC">
      <w:pPr>
        <w:pStyle w:val="BodyText"/>
        <w:spacing w:before="255"/>
        <w:rPr>
          <w:rFonts w:ascii="Cabin" w:hAnsi="Cabin"/>
        </w:rPr>
      </w:pPr>
    </w:p>
    <w:p w14:paraId="1045A761" w14:textId="77777777" w:rsidR="00EC66FC" w:rsidRPr="00235F06" w:rsidRDefault="00EC66FC">
      <w:pPr>
        <w:spacing w:line="249" w:lineRule="auto"/>
        <w:rPr>
          <w:rFonts w:ascii="Cabin" w:hAnsi="Cabin"/>
          <w:sz w:val="24"/>
          <w:szCs w:val="24"/>
        </w:rPr>
        <w:sectPr w:rsidR="00EC66FC" w:rsidRPr="00235F06" w:rsidSect="001562AF">
          <w:headerReference w:type="first" r:id="rId8"/>
          <w:type w:val="continuous"/>
          <w:pgSz w:w="12240" w:h="15840"/>
          <w:pgMar w:top="780" w:right="1080" w:bottom="280" w:left="1080" w:header="720" w:footer="720" w:gutter="0"/>
          <w:cols w:num="2" w:space="720" w:equalWidth="0">
            <w:col w:w="2346" w:space="40"/>
            <w:col w:w="7694"/>
          </w:cols>
          <w:titlePg/>
          <w:docGrid w:linePitch="299"/>
        </w:sectPr>
      </w:pPr>
    </w:p>
    <w:p w14:paraId="1045A762" w14:textId="77777777" w:rsidR="00EC66FC" w:rsidRPr="00235F06" w:rsidRDefault="00EC66FC">
      <w:pPr>
        <w:pStyle w:val="BodyText"/>
        <w:spacing w:before="13"/>
        <w:rPr>
          <w:rFonts w:ascii="Cabin" w:hAnsi="Cabin"/>
        </w:rPr>
      </w:pPr>
    </w:p>
    <w:p w14:paraId="79EEB2C6" w14:textId="77777777" w:rsidR="00E054B1" w:rsidRPr="00235F06" w:rsidRDefault="00E054B1" w:rsidP="00E054B1">
      <w:pPr>
        <w:rPr>
          <w:rFonts w:ascii="Cabin" w:hAnsi="Cabin"/>
          <w:sz w:val="24"/>
          <w:szCs w:val="24"/>
        </w:rPr>
      </w:pPr>
      <w:r w:rsidRPr="00235F06">
        <w:rPr>
          <w:rFonts w:ascii="Cabin" w:hAnsi="Cabin"/>
          <w:sz w:val="24"/>
          <w:szCs w:val="24"/>
        </w:rPr>
        <w:t>Ms. Casi Rich, Executive Director</w:t>
      </w:r>
    </w:p>
    <w:p w14:paraId="554D5468" w14:textId="77777777" w:rsidR="00E054B1" w:rsidRPr="00235F06" w:rsidRDefault="00E054B1" w:rsidP="00E054B1">
      <w:pPr>
        <w:rPr>
          <w:rFonts w:ascii="Cabin" w:hAnsi="Cabin"/>
          <w:sz w:val="24"/>
          <w:szCs w:val="24"/>
        </w:rPr>
      </w:pPr>
      <w:r w:rsidRPr="00235F06">
        <w:rPr>
          <w:rFonts w:ascii="Cabin" w:hAnsi="Cabin"/>
          <w:sz w:val="24"/>
          <w:szCs w:val="24"/>
        </w:rPr>
        <w:t>The Atrium at Veronica Drive</w:t>
      </w:r>
    </w:p>
    <w:p w14:paraId="12AC0B00" w14:textId="77777777" w:rsidR="00E054B1" w:rsidRPr="00235F06" w:rsidRDefault="00E054B1" w:rsidP="00E054B1">
      <w:pPr>
        <w:rPr>
          <w:rFonts w:ascii="Cabin" w:hAnsi="Cabin"/>
          <w:sz w:val="24"/>
          <w:szCs w:val="24"/>
        </w:rPr>
      </w:pPr>
      <w:r w:rsidRPr="00235F06">
        <w:rPr>
          <w:rFonts w:ascii="Cabin" w:hAnsi="Cabin"/>
          <w:sz w:val="24"/>
          <w:szCs w:val="24"/>
        </w:rPr>
        <w:t>1 Veronica Drive</w:t>
      </w:r>
    </w:p>
    <w:p w14:paraId="6D2EC415" w14:textId="77777777" w:rsidR="00E054B1" w:rsidRPr="00235F06" w:rsidRDefault="00E054B1" w:rsidP="00E054B1">
      <w:pPr>
        <w:rPr>
          <w:rFonts w:ascii="Cabin" w:hAnsi="Cabin"/>
          <w:sz w:val="24"/>
          <w:szCs w:val="24"/>
        </w:rPr>
      </w:pPr>
      <w:r w:rsidRPr="00235F06">
        <w:rPr>
          <w:rFonts w:ascii="Cabin" w:hAnsi="Cabin"/>
          <w:sz w:val="24"/>
          <w:szCs w:val="24"/>
        </w:rPr>
        <w:t>Danvers, MA 01923</w:t>
      </w:r>
    </w:p>
    <w:p w14:paraId="3625459A" w14:textId="77777777" w:rsidR="00E054B1" w:rsidRPr="00235F06" w:rsidRDefault="00E054B1" w:rsidP="00E054B1">
      <w:pPr>
        <w:jc w:val="center"/>
        <w:rPr>
          <w:rFonts w:ascii="Cabin" w:hAnsi="Cabin"/>
          <w:b/>
          <w:bCs/>
          <w:color w:val="FF0000"/>
          <w:sz w:val="24"/>
          <w:szCs w:val="24"/>
        </w:rPr>
      </w:pPr>
    </w:p>
    <w:p w14:paraId="4EEBF50B" w14:textId="77777777" w:rsidR="00E054B1" w:rsidRPr="00235F06" w:rsidRDefault="00E054B1" w:rsidP="00E054B1">
      <w:pPr>
        <w:rPr>
          <w:rFonts w:ascii="Cabin" w:hAnsi="Cabin"/>
          <w:b/>
          <w:bCs/>
          <w:sz w:val="24"/>
          <w:szCs w:val="24"/>
        </w:rPr>
      </w:pPr>
      <w:r w:rsidRPr="00235F06">
        <w:rPr>
          <w:rFonts w:ascii="Cabin" w:hAnsi="Cabin"/>
          <w:b/>
          <w:bCs/>
          <w:sz w:val="24"/>
          <w:szCs w:val="24"/>
        </w:rPr>
        <w:t>RE: COMPLIANCE REVIEW REPORT</w:t>
      </w:r>
    </w:p>
    <w:p w14:paraId="12E2065D" w14:textId="77777777" w:rsidR="00235F06" w:rsidRPr="00235F06" w:rsidRDefault="00235F06" w:rsidP="00235F06">
      <w:pPr>
        <w:rPr>
          <w:rFonts w:ascii="Cabin" w:hAnsi="Cabin"/>
          <w:sz w:val="24"/>
          <w:szCs w:val="24"/>
        </w:rPr>
      </w:pPr>
    </w:p>
    <w:p w14:paraId="3908955E" w14:textId="74B65B85" w:rsidR="00235F06" w:rsidRPr="00235F06" w:rsidRDefault="00235F06" w:rsidP="00235F06">
      <w:pPr>
        <w:rPr>
          <w:rFonts w:ascii="Cabin" w:hAnsi="Cabin"/>
          <w:sz w:val="24"/>
          <w:szCs w:val="24"/>
        </w:rPr>
      </w:pPr>
      <w:r w:rsidRPr="00235F06">
        <w:rPr>
          <w:rFonts w:ascii="Cabin" w:hAnsi="Cabin"/>
          <w:sz w:val="24"/>
          <w:szCs w:val="24"/>
        </w:rPr>
        <w:t>Dear Ms. Rich,</w:t>
      </w:r>
    </w:p>
    <w:p w14:paraId="195702FB" w14:textId="77777777" w:rsidR="00235F06" w:rsidRPr="00235F06" w:rsidRDefault="00235F06" w:rsidP="00235F06">
      <w:pPr>
        <w:rPr>
          <w:rFonts w:ascii="Cabin" w:hAnsi="Cabin"/>
          <w:sz w:val="24"/>
          <w:szCs w:val="24"/>
        </w:rPr>
      </w:pPr>
    </w:p>
    <w:p w14:paraId="3A1A03C4" w14:textId="77777777" w:rsidR="00235F06" w:rsidRPr="00235F06" w:rsidRDefault="00235F06" w:rsidP="00235F06">
      <w:pPr>
        <w:rPr>
          <w:rFonts w:ascii="Cabin" w:hAnsi="Cabin"/>
          <w:sz w:val="24"/>
          <w:szCs w:val="24"/>
        </w:rPr>
      </w:pPr>
      <w:r w:rsidRPr="00235F06">
        <w:rPr>
          <w:rFonts w:ascii="Cabin" w:hAnsi="Cabin"/>
          <w:sz w:val="24"/>
          <w:szCs w:val="24"/>
        </w:rPr>
        <w:t>This Compliance Review Report (Report) is written in accordance with 651 CMR 12.09(4) and provides a summary of all pertinent information obtained during an Assisted Living Residence (ALR) Compliance Review conducted by the Executive Office of Elder Affairs (EOEA) for the following Residence:</w:t>
      </w:r>
    </w:p>
    <w:p w14:paraId="1045A769" w14:textId="77777777" w:rsidR="00EC66FC" w:rsidRDefault="00EC66FC">
      <w:pPr>
        <w:pStyle w:val="BodyText"/>
        <w:rPr>
          <w:sz w:val="20"/>
        </w:rPr>
      </w:pPr>
    </w:p>
    <w:p w14:paraId="1045A76A" w14:textId="77777777" w:rsidR="00EC66FC" w:rsidRDefault="00EC66FC">
      <w:pPr>
        <w:pStyle w:val="BodyText"/>
        <w:spacing w:before="122"/>
        <w:rPr>
          <w:sz w:val="20"/>
        </w:rPr>
      </w:pPr>
    </w:p>
    <w:tbl>
      <w:tblPr>
        <w:tblW w:w="0" w:type="auto"/>
        <w:tblInd w:w="1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135"/>
        <w:gridCol w:w="5595"/>
      </w:tblGrid>
      <w:tr w:rsidR="00EC66FC" w14:paraId="1045A76D" w14:textId="77777777" w:rsidTr="00AC00DB">
        <w:trPr>
          <w:trHeight w:val="280"/>
        </w:trPr>
        <w:tc>
          <w:tcPr>
            <w:tcW w:w="4135" w:type="dxa"/>
            <w:shd w:val="clear" w:color="auto" w:fill="F2F2F2" w:themeFill="background1" w:themeFillShade="F2"/>
          </w:tcPr>
          <w:p w14:paraId="1045A76B" w14:textId="77777777" w:rsidR="00EC66FC" w:rsidRPr="00AC00DB" w:rsidRDefault="00BE0E96">
            <w:pPr>
              <w:pStyle w:val="TableParagraph"/>
              <w:spacing w:line="246" w:lineRule="exact"/>
              <w:ind w:left="145"/>
              <w:rPr>
                <w:rFonts w:ascii="Cabin" w:hAnsi="Cabin"/>
                <w:sz w:val="24"/>
              </w:rPr>
            </w:pPr>
            <w:r w:rsidRPr="00AC00DB">
              <w:rPr>
                <w:rFonts w:ascii="Cabin" w:hAnsi="Cabin"/>
                <w:sz w:val="24"/>
              </w:rPr>
              <w:t>Name of</w:t>
            </w:r>
            <w:r w:rsidRPr="00AC00DB">
              <w:rPr>
                <w:rFonts w:ascii="Cabin" w:hAnsi="Cabin"/>
                <w:spacing w:val="11"/>
                <w:sz w:val="24"/>
              </w:rPr>
              <w:t xml:space="preserve"> </w:t>
            </w:r>
            <w:r w:rsidRPr="00AC00DB">
              <w:rPr>
                <w:rFonts w:ascii="Cabin" w:hAnsi="Cabin"/>
                <w:spacing w:val="-4"/>
                <w:sz w:val="24"/>
              </w:rPr>
              <w:t>ALR:</w:t>
            </w:r>
          </w:p>
        </w:tc>
        <w:tc>
          <w:tcPr>
            <w:tcW w:w="5595" w:type="dxa"/>
          </w:tcPr>
          <w:p w14:paraId="1045A76C" w14:textId="6BE83794" w:rsidR="00EC66FC" w:rsidRPr="00AC00DB" w:rsidRDefault="00AB3ECA">
            <w:pPr>
              <w:pStyle w:val="TableParagraph"/>
              <w:spacing w:line="246" w:lineRule="exact"/>
              <w:ind w:left="150"/>
              <w:rPr>
                <w:rFonts w:ascii="Cabin" w:hAnsi="Cabin"/>
                <w:sz w:val="24"/>
              </w:rPr>
            </w:pPr>
            <w:r w:rsidRPr="00AC00DB">
              <w:rPr>
                <w:rFonts w:ascii="Cabin" w:hAnsi="Cabin"/>
              </w:rPr>
              <w:t>The Atrium at Veronica Drive</w:t>
            </w:r>
          </w:p>
        </w:tc>
      </w:tr>
      <w:tr w:rsidR="00711136" w14:paraId="1045A770" w14:textId="77777777" w:rsidTr="00AC00DB">
        <w:trPr>
          <w:trHeight w:val="275"/>
        </w:trPr>
        <w:tc>
          <w:tcPr>
            <w:tcW w:w="4135" w:type="dxa"/>
            <w:shd w:val="clear" w:color="auto" w:fill="F2F2F2" w:themeFill="background1" w:themeFillShade="F2"/>
          </w:tcPr>
          <w:p w14:paraId="1045A76E" w14:textId="77777777" w:rsidR="00711136" w:rsidRPr="00AC00DB" w:rsidRDefault="00711136" w:rsidP="00711136">
            <w:pPr>
              <w:pStyle w:val="TableParagraph"/>
              <w:spacing w:line="231" w:lineRule="exact"/>
              <w:ind w:left="140"/>
              <w:rPr>
                <w:rFonts w:ascii="Cabin" w:hAnsi="Cabin"/>
                <w:b/>
                <w:sz w:val="24"/>
              </w:rPr>
            </w:pPr>
            <w:r w:rsidRPr="00AC00DB">
              <w:rPr>
                <w:rFonts w:ascii="Cabin" w:hAnsi="Cabin"/>
                <w:b/>
                <w:spacing w:val="-2"/>
                <w:sz w:val="24"/>
              </w:rPr>
              <w:t>Address:</w:t>
            </w:r>
          </w:p>
        </w:tc>
        <w:tc>
          <w:tcPr>
            <w:tcW w:w="5595" w:type="dxa"/>
          </w:tcPr>
          <w:p w14:paraId="1045A76F" w14:textId="02AE90B1" w:rsidR="00711136" w:rsidRPr="00AC00DB" w:rsidRDefault="00711136" w:rsidP="00711136">
            <w:pPr>
              <w:pStyle w:val="TableParagraph"/>
              <w:spacing w:line="236" w:lineRule="exact"/>
              <w:ind w:left="171"/>
              <w:rPr>
                <w:rFonts w:ascii="Cabin" w:hAnsi="Cabin"/>
                <w:sz w:val="24"/>
              </w:rPr>
            </w:pPr>
            <w:r w:rsidRPr="00AC00DB">
              <w:rPr>
                <w:rFonts w:ascii="Cabin" w:hAnsi="Cabin"/>
              </w:rPr>
              <w:t>1 Veronica Drive Danvers, MA 01923</w:t>
            </w:r>
          </w:p>
        </w:tc>
      </w:tr>
      <w:tr w:rsidR="00EC66FC" w14:paraId="1045A773" w14:textId="77777777" w:rsidTr="00AC00DB">
        <w:trPr>
          <w:trHeight w:val="275"/>
        </w:trPr>
        <w:tc>
          <w:tcPr>
            <w:tcW w:w="4135" w:type="dxa"/>
            <w:shd w:val="clear" w:color="auto" w:fill="F2F2F2" w:themeFill="background1" w:themeFillShade="F2"/>
          </w:tcPr>
          <w:p w14:paraId="1045A771" w14:textId="77777777" w:rsidR="00EC66FC" w:rsidRPr="00AC00DB" w:rsidRDefault="00BE0E96">
            <w:pPr>
              <w:pStyle w:val="TableParagraph"/>
              <w:spacing w:line="231" w:lineRule="exact"/>
              <w:ind w:left="137"/>
              <w:rPr>
                <w:rFonts w:ascii="Cabin" w:hAnsi="Cabin"/>
                <w:b/>
                <w:sz w:val="24"/>
              </w:rPr>
            </w:pPr>
            <w:r w:rsidRPr="00AC00DB">
              <w:rPr>
                <w:rFonts w:ascii="Cabin" w:hAnsi="Cabin"/>
                <w:b/>
                <w:sz w:val="24"/>
              </w:rPr>
              <w:t>Initial</w:t>
            </w:r>
            <w:r w:rsidRPr="00AC00DB">
              <w:rPr>
                <w:rFonts w:ascii="Cabin" w:hAnsi="Cabin"/>
                <w:b/>
                <w:spacing w:val="-2"/>
                <w:sz w:val="24"/>
              </w:rPr>
              <w:t xml:space="preserve"> Certification:</w:t>
            </w:r>
          </w:p>
        </w:tc>
        <w:tc>
          <w:tcPr>
            <w:tcW w:w="5595" w:type="dxa"/>
          </w:tcPr>
          <w:p w14:paraId="1045A772" w14:textId="77777777" w:rsidR="00EC66FC" w:rsidRPr="00AC00DB" w:rsidRDefault="00BE0E96">
            <w:pPr>
              <w:pStyle w:val="TableParagraph"/>
              <w:spacing w:line="229" w:lineRule="exact"/>
              <w:ind w:left="150"/>
              <w:rPr>
                <w:rFonts w:ascii="Cabin" w:hAnsi="Cabin"/>
                <w:sz w:val="23"/>
              </w:rPr>
            </w:pPr>
            <w:r w:rsidRPr="00AC00DB">
              <w:rPr>
                <w:rFonts w:ascii="Cabin" w:hAnsi="Cabin"/>
                <w:spacing w:val="-2"/>
                <w:sz w:val="23"/>
              </w:rPr>
              <w:t>10/26/2000</w:t>
            </w:r>
          </w:p>
        </w:tc>
      </w:tr>
      <w:tr w:rsidR="00EC66FC" w14:paraId="1045A776" w14:textId="77777777" w:rsidTr="00AC00DB">
        <w:trPr>
          <w:trHeight w:val="275"/>
        </w:trPr>
        <w:tc>
          <w:tcPr>
            <w:tcW w:w="4135" w:type="dxa"/>
            <w:shd w:val="clear" w:color="auto" w:fill="F2F2F2" w:themeFill="background1" w:themeFillShade="F2"/>
          </w:tcPr>
          <w:p w14:paraId="1045A774" w14:textId="77777777" w:rsidR="00EC66FC" w:rsidRPr="00AC00DB" w:rsidRDefault="00BE0E96">
            <w:pPr>
              <w:pStyle w:val="TableParagraph"/>
              <w:spacing w:line="221" w:lineRule="exact"/>
              <w:ind w:left="143"/>
              <w:rPr>
                <w:rFonts w:ascii="Cabin" w:hAnsi="Cabin"/>
                <w:b/>
                <w:sz w:val="24"/>
              </w:rPr>
            </w:pPr>
            <w:r w:rsidRPr="00AC00DB">
              <w:rPr>
                <w:rFonts w:ascii="Cabin" w:hAnsi="Cabin"/>
                <w:b/>
                <w:sz w:val="24"/>
              </w:rPr>
              <w:t>Current</w:t>
            </w:r>
            <w:r w:rsidRPr="00AC00DB">
              <w:rPr>
                <w:rFonts w:ascii="Cabin" w:hAnsi="Cabin"/>
                <w:b/>
                <w:spacing w:val="-7"/>
                <w:sz w:val="24"/>
              </w:rPr>
              <w:t xml:space="preserve"> </w:t>
            </w:r>
            <w:r w:rsidRPr="00AC00DB">
              <w:rPr>
                <w:rFonts w:ascii="Cabin" w:hAnsi="Cabin"/>
                <w:b/>
                <w:spacing w:val="-2"/>
                <w:sz w:val="24"/>
              </w:rPr>
              <w:t>Certification:</w:t>
            </w:r>
          </w:p>
        </w:tc>
        <w:tc>
          <w:tcPr>
            <w:tcW w:w="5595" w:type="dxa"/>
          </w:tcPr>
          <w:p w14:paraId="1045A775" w14:textId="77777777" w:rsidR="00EC66FC" w:rsidRPr="00AC00DB" w:rsidRDefault="00BE0E96">
            <w:pPr>
              <w:pStyle w:val="TableParagraph"/>
              <w:spacing w:line="221" w:lineRule="exact"/>
              <w:ind w:left="149"/>
              <w:rPr>
                <w:rFonts w:ascii="Cabin" w:hAnsi="Cabin"/>
                <w:sz w:val="24"/>
              </w:rPr>
            </w:pPr>
            <w:r w:rsidRPr="00AC00DB">
              <w:rPr>
                <w:rFonts w:ascii="Cabin" w:hAnsi="Cabin"/>
                <w:sz w:val="24"/>
              </w:rPr>
              <w:t>10/26/2022</w:t>
            </w:r>
            <w:r w:rsidRPr="00AC00DB">
              <w:rPr>
                <w:rFonts w:ascii="Cabin" w:hAnsi="Cabin"/>
                <w:spacing w:val="-4"/>
                <w:sz w:val="24"/>
              </w:rPr>
              <w:t xml:space="preserve"> </w:t>
            </w:r>
            <w:r w:rsidRPr="00AC00DB">
              <w:rPr>
                <w:rFonts w:ascii="Cabin" w:hAnsi="Cabin"/>
                <w:sz w:val="24"/>
              </w:rPr>
              <w:t>through</w:t>
            </w:r>
            <w:r w:rsidRPr="00AC00DB">
              <w:rPr>
                <w:rFonts w:ascii="Cabin" w:hAnsi="Cabin"/>
                <w:spacing w:val="-13"/>
                <w:sz w:val="24"/>
              </w:rPr>
              <w:t xml:space="preserve"> </w:t>
            </w:r>
            <w:r w:rsidRPr="00AC00DB">
              <w:rPr>
                <w:rFonts w:ascii="Cabin" w:hAnsi="Cabin"/>
                <w:spacing w:val="-2"/>
                <w:sz w:val="24"/>
              </w:rPr>
              <w:t>10/26/2024</w:t>
            </w:r>
          </w:p>
        </w:tc>
      </w:tr>
      <w:tr w:rsidR="00EC66FC" w14:paraId="1045A779" w14:textId="77777777" w:rsidTr="00AC00DB">
        <w:trPr>
          <w:trHeight w:val="275"/>
        </w:trPr>
        <w:tc>
          <w:tcPr>
            <w:tcW w:w="4135" w:type="dxa"/>
            <w:shd w:val="clear" w:color="auto" w:fill="F2F2F2" w:themeFill="background1" w:themeFillShade="F2"/>
          </w:tcPr>
          <w:p w14:paraId="1045A777" w14:textId="77777777" w:rsidR="00EC66FC" w:rsidRPr="00AC00DB" w:rsidRDefault="00BE0E96">
            <w:pPr>
              <w:pStyle w:val="TableParagraph"/>
              <w:spacing w:line="241" w:lineRule="exact"/>
              <w:ind w:left="138"/>
              <w:rPr>
                <w:rFonts w:ascii="Cabin" w:hAnsi="Cabin"/>
                <w:b/>
                <w:sz w:val="24"/>
              </w:rPr>
            </w:pPr>
            <w:r w:rsidRPr="00AC00DB">
              <w:rPr>
                <w:rFonts w:ascii="Cabin" w:hAnsi="Cabin"/>
                <w:b/>
                <w:spacing w:val="-2"/>
                <w:sz w:val="24"/>
              </w:rPr>
              <w:t>Last</w:t>
            </w:r>
            <w:r w:rsidRPr="00AC00DB">
              <w:rPr>
                <w:rFonts w:ascii="Cabin" w:hAnsi="Cabin"/>
                <w:b/>
                <w:spacing w:val="-6"/>
                <w:sz w:val="24"/>
              </w:rPr>
              <w:t xml:space="preserve"> </w:t>
            </w:r>
            <w:r w:rsidRPr="00AC00DB">
              <w:rPr>
                <w:rFonts w:ascii="Cabin" w:hAnsi="Cabin"/>
                <w:b/>
                <w:spacing w:val="-2"/>
                <w:sz w:val="24"/>
              </w:rPr>
              <w:t>Compliance</w:t>
            </w:r>
            <w:r w:rsidRPr="00AC00DB">
              <w:rPr>
                <w:rFonts w:ascii="Cabin" w:hAnsi="Cabin"/>
                <w:b/>
                <w:spacing w:val="11"/>
                <w:sz w:val="24"/>
              </w:rPr>
              <w:t xml:space="preserve"> </w:t>
            </w:r>
            <w:r w:rsidRPr="00AC00DB">
              <w:rPr>
                <w:rFonts w:ascii="Cabin" w:hAnsi="Cabin"/>
                <w:b/>
                <w:spacing w:val="-2"/>
                <w:sz w:val="24"/>
              </w:rPr>
              <w:t>Review:</w:t>
            </w:r>
          </w:p>
        </w:tc>
        <w:tc>
          <w:tcPr>
            <w:tcW w:w="5595" w:type="dxa"/>
          </w:tcPr>
          <w:p w14:paraId="1045A778" w14:textId="77777777" w:rsidR="00EC66FC" w:rsidRPr="00AC00DB" w:rsidRDefault="00BE0E96">
            <w:pPr>
              <w:pStyle w:val="TableParagraph"/>
              <w:spacing w:line="241" w:lineRule="exact"/>
              <w:ind w:left="142"/>
              <w:rPr>
                <w:rFonts w:ascii="Cabin" w:hAnsi="Cabin"/>
                <w:sz w:val="24"/>
              </w:rPr>
            </w:pPr>
            <w:r w:rsidRPr="00AC00DB">
              <w:rPr>
                <w:rFonts w:ascii="Cabin" w:hAnsi="Cabin"/>
                <w:spacing w:val="-2"/>
                <w:sz w:val="24"/>
              </w:rPr>
              <w:t>8/22/23</w:t>
            </w:r>
          </w:p>
        </w:tc>
      </w:tr>
      <w:tr w:rsidR="00EC66FC" w14:paraId="1045A77C" w14:textId="77777777" w:rsidTr="00AC00DB">
        <w:trPr>
          <w:trHeight w:val="265"/>
        </w:trPr>
        <w:tc>
          <w:tcPr>
            <w:tcW w:w="4135" w:type="dxa"/>
            <w:shd w:val="clear" w:color="auto" w:fill="F2F2F2" w:themeFill="background1" w:themeFillShade="F2"/>
          </w:tcPr>
          <w:p w14:paraId="1045A77A" w14:textId="77777777" w:rsidR="00EC66FC" w:rsidRPr="00AC00DB" w:rsidRDefault="00BE0E96">
            <w:pPr>
              <w:pStyle w:val="TableParagraph"/>
              <w:spacing w:line="241" w:lineRule="exact"/>
              <w:ind w:left="138"/>
              <w:rPr>
                <w:rFonts w:ascii="Cabin" w:hAnsi="Cabin"/>
                <w:b/>
                <w:sz w:val="24"/>
              </w:rPr>
            </w:pPr>
            <w:r w:rsidRPr="00AC00DB">
              <w:rPr>
                <w:rFonts w:ascii="Cabin" w:hAnsi="Cabin"/>
                <w:sz w:val="24"/>
              </w:rPr>
              <w:t>#</w:t>
            </w:r>
            <w:r w:rsidRPr="00AC00DB">
              <w:rPr>
                <w:rFonts w:ascii="Cabin" w:hAnsi="Cabin"/>
                <w:spacing w:val="-15"/>
                <w:sz w:val="24"/>
              </w:rPr>
              <w:t xml:space="preserve"> </w:t>
            </w:r>
            <w:r w:rsidRPr="00AC00DB">
              <w:rPr>
                <w:rFonts w:ascii="Cabin" w:hAnsi="Cabin"/>
                <w:b/>
                <w:sz w:val="24"/>
              </w:rPr>
              <w:t>Certified</w:t>
            </w:r>
            <w:r w:rsidRPr="00AC00DB">
              <w:rPr>
                <w:rFonts w:ascii="Cabin" w:hAnsi="Cabin"/>
                <w:b/>
                <w:spacing w:val="-6"/>
                <w:sz w:val="24"/>
              </w:rPr>
              <w:t xml:space="preserve"> </w:t>
            </w:r>
            <w:r w:rsidRPr="00AC00DB">
              <w:rPr>
                <w:rFonts w:ascii="Cabin" w:hAnsi="Cabin"/>
                <w:b/>
                <w:sz w:val="24"/>
              </w:rPr>
              <w:t>Total</w:t>
            </w:r>
            <w:r w:rsidRPr="00AC00DB">
              <w:rPr>
                <w:rFonts w:ascii="Cabin" w:hAnsi="Cabin"/>
                <w:b/>
                <w:spacing w:val="-3"/>
                <w:sz w:val="24"/>
              </w:rPr>
              <w:t xml:space="preserve"> </w:t>
            </w:r>
            <w:r w:rsidRPr="00AC00DB">
              <w:rPr>
                <w:rFonts w:ascii="Cabin" w:hAnsi="Cabin"/>
                <w:b/>
                <w:spacing w:val="-2"/>
                <w:sz w:val="24"/>
              </w:rPr>
              <w:t>Units:</w:t>
            </w:r>
          </w:p>
        </w:tc>
        <w:tc>
          <w:tcPr>
            <w:tcW w:w="5595" w:type="dxa"/>
          </w:tcPr>
          <w:p w14:paraId="1045A77B" w14:textId="77777777" w:rsidR="00EC66FC" w:rsidRPr="00AC00DB" w:rsidRDefault="00BE0E96">
            <w:pPr>
              <w:pStyle w:val="TableParagraph"/>
              <w:spacing w:line="241" w:lineRule="exact"/>
              <w:ind w:left="146"/>
              <w:rPr>
                <w:rFonts w:ascii="Cabin" w:hAnsi="Cabin"/>
                <w:sz w:val="24"/>
              </w:rPr>
            </w:pPr>
            <w:r w:rsidRPr="00AC00DB">
              <w:rPr>
                <w:rFonts w:ascii="Cabin" w:hAnsi="Cabin"/>
                <w:spacing w:val="-5"/>
                <w:sz w:val="24"/>
              </w:rPr>
              <w:t>56</w:t>
            </w:r>
          </w:p>
        </w:tc>
      </w:tr>
      <w:tr w:rsidR="00EC66FC" w14:paraId="1045A77F" w14:textId="77777777" w:rsidTr="00AC00DB">
        <w:trPr>
          <w:trHeight w:val="275"/>
        </w:trPr>
        <w:tc>
          <w:tcPr>
            <w:tcW w:w="4135" w:type="dxa"/>
            <w:shd w:val="clear" w:color="auto" w:fill="F2F2F2" w:themeFill="background1" w:themeFillShade="F2"/>
          </w:tcPr>
          <w:p w14:paraId="1045A77D" w14:textId="77777777" w:rsidR="00EC66FC" w:rsidRPr="00AC00DB" w:rsidRDefault="00BE0E96">
            <w:pPr>
              <w:pStyle w:val="TableParagraph"/>
              <w:spacing w:line="241" w:lineRule="exact"/>
              <w:ind w:left="140"/>
              <w:rPr>
                <w:rFonts w:ascii="Cabin" w:hAnsi="Cabin"/>
                <w:b/>
                <w:sz w:val="24"/>
              </w:rPr>
            </w:pPr>
            <w:r w:rsidRPr="00AC00DB">
              <w:rPr>
                <w:rFonts w:ascii="Cabin" w:hAnsi="Cabin"/>
                <w:b/>
                <w:sz w:val="24"/>
              </w:rPr>
              <w:t>Special</w:t>
            </w:r>
            <w:r w:rsidRPr="00AC00DB">
              <w:rPr>
                <w:rFonts w:ascii="Cabin" w:hAnsi="Cabin"/>
                <w:b/>
                <w:spacing w:val="-9"/>
                <w:sz w:val="24"/>
              </w:rPr>
              <w:t xml:space="preserve"> </w:t>
            </w:r>
            <w:r w:rsidRPr="00AC00DB">
              <w:rPr>
                <w:rFonts w:ascii="Cabin" w:hAnsi="Cabin"/>
                <w:b/>
                <w:sz w:val="24"/>
              </w:rPr>
              <w:t>Care</w:t>
            </w:r>
            <w:r w:rsidRPr="00AC00DB">
              <w:rPr>
                <w:rFonts w:ascii="Cabin" w:hAnsi="Cabin"/>
                <w:b/>
                <w:spacing w:val="-12"/>
                <w:sz w:val="24"/>
              </w:rPr>
              <w:t xml:space="preserve"> </w:t>
            </w:r>
            <w:r w:rsidRPr="00AC00DB">
              <w:rPr>
                <w:rFonts w:ascii="Cabin" w:hAnsi="Cabin"/>
                <w:b/>
                <w:spacing w:val="-2"/>
                <w:sz w:val="24"/>
              </w:rPr>
              <w:t>Residences:</w:t>
            </w:r>
          </w:p>
        </w:tc>
        <w:tc>
          <w:tcPr>
            <w:tcW w:w="5595" w:type="dxa"/>
          </w:tcPr>
          <w:p w14:paraId="1045A77E" w14:textId="77777777" w:rsidR="00EC66FC" w:rsidRPr="00AC00DB" w:rsidRDefault="00BE0E96">
            <w:pPr>
              <w:pStyle w:val="TableParagraph"/>
              <w:spacing w:line="241" w:lineRule="exact"/>
              <w:ind w:left="152"/>
              <w:rPr>
                <w:rFonts w:ascii="Cabin" w:hAnsi="Cabin"/>
                <w:sz w:val="24"/>
              </w:rPr>
            </w:pPr>
            <w:r w:rsidRPr="00AC00DB">
              <w:rPr>
                <w:rFonts w:ascii="Cabin" w:hAnsi="Cabin"/>
                <w:spacing w:val="-10"/>
                <w:sz w:val="24"/>
              </w:rPr>
              <w:t>2</w:t>
            </w:r>
          </w:p>
        </w:tc>
      </w:tr>
      <w:tr w:rsidR="00EC66FC" w14:paraId="1045A782" w14:textId="77777777" w:rsidTr="00AC00DB">
        <w:trPr>
          <w:trHeight w:val="275"/>
        </w:trPr>
        <w:tc>
          <w:tcPr>
            <w:tcW w:w="4135" w:type="dxa"/>
            <w:shd w:val="clear" w:color="auto" w:fill="F2F2F2" w:themeFill="background1" w:themeFillShade="F2"/>
          </w:tcPr>
          <w:p w14:paraId="1045A780" w14:textId="77777777" w:rsidR="00EC66FC" w:rsidRPr="00AC00DB" w:rsidRDefault="00BE0E96">
            <w:pPr>
              <w:pStyle w:val="TableParagraph"/>
              <w:spacing w:line="241" w:lineRule="exact"/>
              <w:ind w:left="140"/>
              <w:rPr>
                <w:rFonts w:ascii="Cabin" w:hAnsi="Cabin"/>
                <w:b/>
                <w:sz w:val="24"/>
              </w:rPr>
            </w:pPr>
            <w:r w:rsidRPr="00AC00DB">
              <w:rPr>
                <w:rFonts w:ascii="Cabin" w:hAnsi="Cabin"/>
                <w:b/>
                <w:sz w:val="24"/>
              </w:rPr>
              <w:t>Special</w:t>
            </w:r>
            <w:r w:rsidRPr="00AC00DB">
              <w:rPr>
                <w:rFonts w:ascii="Cabin" w:hAnsi="Cabin"/>
                <w:b/>
                <w:spacing w:val="-9"/>
                <w:sz w:val="24"/>
              </w:rPr>
              <w:t xml:space="preserve"> </w:t>
            </w:r>
            <w:r w:rsidRPr="00AC00DB">
              <w:rPr>
                <w:rFonts w:ascii="Cabin" w:hAnsi="Cabin"/>
                <w:b/>
                <w:sz w:val="24"/>
              </w:rPr>
              <w:t>Care</w:t>
            </w:r>
            <w:r w:rsidRPr="00AC00DB">
              <w:rPr>
                <w:rFonts w:ascii="Cabin" w:hAnsi="Cabin"/>
                <w:b/>
                <w:spacing w:val="-13"/>
                <w:sz w:val="24"/>
              </w:rPr>
              <w:t xml:space="preserve"> </w:t>
            </w:r>
            <w:r w:rsidRPr="00AC00DB">
              <w:rPr>
                <w:rFonts w:ascii="Cabin" w:hAnsi="Cabin"/>
                <w:b/>
                <w:spacing w:val="-2"/>
                <w:sz w:val="24"/>
              </w:rPr>
              <w:t>Units:</w:t>
            </w:r>
          </w:p>
        </w:tc>
        <w:tc>
          <w:tcPr>
            <w:tcW w:w="5595" w:type="dxa"/>
          </w:tcPr>
          <w:p w14:paraId="1045A781" w14:textId="77777777" w:rsidR="00EC66FC" w:rsidRPr="00AC00DB" w:rsidRDefault="00BE0E96">
            <w:pPr>
              <w:pStyle w:val="TableParagraph"/>
              <w:spacing w:line="241" w:lineRule="exact"/>
              <w:ind w:left="146"/>
              <w:rPr>
                <w:rFonts w:ascii="Cabin" w:hAnsi="Cabin"/>
                <w:sz w:val="24"/>
              </w:rPr>
            </w:pPr>
            <w:r w:rsidRPr="00AC00DB">
              <w:rPr>
                <w:rFonts w:ascii="Cabin" w:hAnsi="Cabin"/>
                <w:spacing w:val="-5"/>
                <w:sz w:val="24"/>
              </w:rPr>
              <w:t>56</w:t>
            </w:r>
          </w:p>
        </w:tc>
      </w:tr>
      <w:tr w:rsidR="00EC66FC" w14:paraId="1045A785" w14:textId="77777777" w:rsidTr="00AC00DB">
        <w:trPr>
          <w:trHeight w:val="275"/>
        </w:trPr>
        <w:tc>
          <w:tcPr>
            <w:tcW w:w="4135" w:type="dxa"/>
            <w:shd w:val="clear" w:color="auto" w:fill="F2F2F2" w:themeFill="background1" w:themeFillShade="F2"/>
          </w:tcPr>
          <w:p w14:paraId="1045A783" w14:textId="77777777" w:rsidR="00EC66FC" w:rsidRPr="00AC00DB" w:rsidRDefault="00BE0E96">
            <w:pPr>
              <w:pStyle w:val="TableParagraph"/>
              <w:spacing w:line="231" w:lineRule="exact"/>
              <w:ind w:left="140"/>
              <w:rPr>
                <w:rFonts w:ascii="Cabin" w:hAnsi="Cabin"/>
                <w:b/>
                <w:sz w:val="24"/>
              </w:rPr>
            </w:pPr>
            <w:r w:rsidRPr="00AC00DB">
              <w:rPr>
                <w:rFonts w:ascii="Cabin" w:hAnsi="Cabin"/>
                <w:b/>
                <w:spacing w:val="-2"/>
                <w:sz w:val="24"/>
              </w:rPr>
              <w:t>Action</w:t>
            </w:r>
            <w:r w:rsidRPr="00AC00DB">
              <w:rPr>
                <w:rFonts w:ascii="Cabin" w:hAnsi="Cabin"/>
                <w:b/>
                <w:spacing w:val="-6"/>
                <w:sz w:val="24"/>
              </w:rPr>
              <w:t xml:space="preserve"> </w:t>
            </w:r>
            <w:r w:rsidRPr="00AC00DB">
              <w:rPr>
                <w:rFonts w:ascii="Cabin" w:hAnsi="Cabin"/>
                <w:b/>
                <w:spacing w:val="-2"/>
                <w:sz w:val="24"/>
              </w:rPr>
              <w:t>Taken:</w:t>
            </w:r>
          </w:p>
        </w:tc>
        <w:tc>
          <w:tcPr>
            <w:tcW w:w="5595" w:type="dxa"/>
          </w:tcPr>
          <w:p w14:paraId="1045A784" w14:textId="4DE77F23" w:rsidR="00EC66FC" w:rsidRPr="00AC00DB" w:rsidRDefault="00B62376">
            <w:pPr>
              <w:pStyle w:val="TableParagraph"/>
              <w:spacing w:line="229" w:lineRule="exact"/>
              <w:ind w:left="153"/>
              <w:rPr>
                <w:rFonts w:ascii="Cabin" w:hAnsi="Cabin"/>
                <w:sz w:val="23"/>
              </w:rPr>
            </w:pPr>
            <w:r w:rsidRPr="00AC00DB">
              <w:rPr>
                <w:rFonts w:ascii="Cabin" w:hAnsi="Cabin"/>
              </w:rPr>
              <w:t>Plan of Correction required</w:t>
            </w:r>
          </w:p>
        </w:tc>
      </w:tr>
      <w:tr w:rsidR="00EC66FC" w14:paraId="1045A788" w14:textId="77777777" w:rsidTr="00AC00DB">
        <w:trPr>
          <w:trHeight w:val="275"/>
        </w:trPr>
        <w:tc>
          <w:tcPr>
            <w:tcW w:w="4135" w:type="dxa"/>
            <w:shd w:val="clear" w:color="auto" w:fill="F2F2F2" w:themeFill="background1" w:themeFillShade="F2"/>
          </w:tcPr>
          <w:p w14:paraId="1045A786" w14:textId="77777777" w:rsidR="00EC66FC" w:rsidRPr="00AC00DB" w:rsidRDefault="00BE0E96">
            <w:pPr>
              <w:pStyle w:val="TableParagraph"/>
              <w:spacing w:line="231" w:lineRule="exact"/>
              <w:ind w:left="146"/>
              <w:rPr>
                <w:rFonts w:ascii="Cabin" w:hAnsi="Cabin"/>
                <w:b/>
                <w:sz w:val="24"/>
              </w:rPr>
            </w:pPr>
            <w:r w:rsidRPr="00AC00DB">
              <w:rPr>
                <w:rFonts w:ascii="Cabin" w:hAnsi="Cabin"/>
                <w:b/>
                <w:spacing w:val="-2"/>
                <w:sz w:val="24"/>
              </w:rPr>
              <w:t>Previous</w:t>
            </w:r>
            <w:r w:rsidRPr="00AC00DB">
              <w:rPr>
                <w:rFonts w:ascii="Cabin" w:hAnsi="Cabin"/>
                <w:b/>
                <w:spacing w:val="-8"/>
                <w:sz w:val="24"/>
              </w:rPr>
              <w:t xml:space="preserve"> </w:t>
            </w:r>
            <w:r w:rsidRPr="00AC00DB">
              <w:rPr>
                <w:rFonts w:ascii="Cabin" w:hAnsi="Cabin"/>
                <w:b/>
                <w:spacing w:val="-2"/>
                <w:sz w:val="24"/>
              </w:rPr>
              <w:t>Action</w:t>
            </w:r>
          </w:p>
        </w:tc>
        <w:tc>
          <w:tcPr>
            <w:tcW w:w="5595" w:type="dxa"/>
          </w:tcPr>
          <w:p w14:paraId="1045A787" w14:textId="77777777" w:rsidR="00EC66FC" w:rsidRPr="00AC00DB" w:rsidRDefault="00BE0E96">
            <w:pPr>
              <w:pStyle w:val="TableParagraph"/>
              <w:spacing w:line="231" w:lineRule="exact"/>
              <w:ind w:left="150"/>
              <w:rPr>
                <w:rFonts w:ascii="Cabin" w:hAnsi="Cabin"/>
                <w:sz w:val="24"/>
              </w:rPr>
            </w:pPr>
            <w:r w:rsidRPr="00AC00DB">
              <w:rPr>
                <w:rFonts w:ascii="Cabin" w:hAnsi="Cabin"/>
                <w:spacing w:val="-4"/>
                <w:sz w:val="24"/>
              </w:rPr>
              <w:t>None</w:t>
            </w:r>
          </w:p>
        </w:tc>
      </w:tr>
      <w:tr w:rsidR="00EC66FC" w14:paraId="1045A78B" w14:textId="77777777" w:rsidTr="00AC00DB">
        <w:trPr>
          <w:trHeight w:val="259"/>
        </w:trPr>
        <w:tc>
          <w:tcPr>
            <w:tcW w:w="4135" w:type="dxa"/>
            <w:shd w:val="clear" w:color="auto" w:fill="F2F2F2" w:themeFill="background1" w:themeFillShade="F2"/>
          </w:tcPr>
          <w:p w14:paraId="1045A789" w14:textId="77777777" w:rsidR="00EC66FC" w:rsidRPr="00AC00DB" w:rsidRDefault="00BE0E96">
            <w:pPr>
              <w:pStyle w:val="TableParagraph"/>
              <w:spacing w:line="231" w:lineRule="exact"/>
              <w:ind w:left="143"/>
              <w:rPr>
                <w:rFonts w:ascii="Cabin" w:hAnsi="Cabin"/>
                <w:b/>
                <w:sz w:val="24"/>
              </w:rPr>
            </w:pPr>
            <w:r w:rsidRPr="00AC00DB">
              <w:rPr>
                <w:rFonts w:ascii="Cabin" w:hAnsi="Cabin"/>
                <w:b/>
                <w:spacing w:val="-2"/>
                <w:sz w:val="24"/>
              </w:rPr>
              <w:t>Owner:</w:t>
            </w:r>
          </w:p>
        </w:tc>
        <w:tc>
          <w:tcPr>
            <w:tcW w:w="5595" w:type="dxa"/>
          </w:tcPr>
          <w:p w14:paraId="1045A78A" w14:textId="107513BD" w:rsidR="00EC66FC" w:rsidRPr="00AC00DB" w:rsidRDefault="00AC00DB">
            <w:pPr>
              <w:pStyle w:val="TableParagraph"/>
              <w:spacing w:line="231" w:lineRule="exact"/>
              <w:ind w:left="143"/>
              <w:rPr>
                <w:rFonts w:ascii="Cabin" w:hAnsi="Cabin"/>
                <w:sz w:val="24"/>
              </w:rPr>
            </w:pPr>
            <w:r w:rsidRPr="00AC00DB">
              <w:rPr>
                <w:rFonts w:ascii="Cabin" w:hAnsi="Cabin"/>
                <w:sz w:val="24"/>
              </w:rPr>
              <w:t>KRE</w:t>
            </w:r>
            <w:r w:rsidRPr="00AC00DB">
              <w:rPr>
                <w:rFonts w:ascii="Cabin" w:hAnsi="Cabin"/>
                <w:spacing w:val="-15"/>
                <w:sz w:val="24"/>
              </w:rPr>
              <w:t xml:space="preserve"> </w:t>
            </w:r>
            <w:r w:rsidRPr="00AC00DB">
              <w:rPr>
                <w:rFonts w:ascii="Cabin" w:hAnsi="Cabin"/>
                <w:sz w:val="24"/>
              </w:rPr>
              <w:t>Husky</w:t>
            </w:r>
            <w:r w:rsidRPr="00AC00DB">
              <w:rPr>
                <w:rFonts w:ascii="Cabin" w:hAnsi="Cabin"/>
                <w:spacing w:val="-12"/>
                <w:sz w:val="24"/>
              </w:rPr>
              <w:t xml:space="preserve"> </w:t>
            </w:r>
            <w:r w:rsidRPr="00AC00DB">
              <w:rPr>
                <w:rFonts w:ascii="Cabin" w:hAnsi="Cabin"/>
                <w:sz w:val="24"/>
              </w:rPr>
              <w:t>Veronica</w:t>
            </w:r>
            <w:r w:rsidRPr="00AC00DB">
              <w:rPr>
                <w:rFonts w:ascii="Cabin" w:hAnsi="Cabin"/>
                <w:spacing w:val="2"/>
                <w:sz w:val="24"/>
              </w:rPr>
              <w:t xml:space="preserve"> </w:t>
            </w:r>
            <w:r w:rsidRPr="00AC00DB">
              <w:rPr>
                <w:rFonts w:ascii="Cabin" w:hAnsi="Cabin"/>
                <w:sz w:val="24"/>
              </w:rPr>
              <w:t>Drive</w:t>
            </w:r>
            <w:r w:rsidRPr="00AC00DB">
              <w:rPr>
                <w:rFonts w:ascii="Cabin" w:hAnsi="Cabin"/>
                <w:spacing w:val="-3"/>
                <w:sz w:val="24"/>
              </w:rPr>
              <w:t xml:space="preserve"> </w:t>
            </w:r>
            <w:r w:rsidRPr="00AC00DB">
              <w:rPr>
                <w:rFonts w:ascii="Cabin" w:hAnsi="Cabin"/>
                <w:sz w:val="24"/>
              </w:rPr>
              <w:t>Operations,</w:t>
            </w:r>
            <w:r w:rsidRPr="00AC00DB">
              <w:rPr>
                <w:rFonts w:ascii="Cabin" w:hAnsi="Cabin"/>
                <w:spacing w:val="2"/>
                <w:sz w:val="24"/>
              </w:rPr>
              <w:t xml:space="preserve"> </w:t>
            </w:r>
            <w:r w:rsidRPr="00AC00DB">
              <w:rPr>
                <w:rFonts w:ascii="Cabin" w:hAnsi="Cabin"/>
                <w:spacing w:val="-5"/>
                <w:sz w:val="24"/>
              </w:rPr>
              <w:t>LLC</w:t>
            </w:r>
          </w:p>
        </w:tc>
      </w:tr>
    </w:tbl>
    <w:p w14:paraId="1045A78C" w14:textId="77777777" w:rsidR="00EC66FC" w:rsidRDefault="00EC66FC">
      <w:pPr>
        <w:pStyle w:val="TableParagraph"/>
        <w:spacing w:line="231" w:lineRule="exact"/>
        <w:rPr>
          <w:sz w:val="24"/>
        </w:rPr>
        <w:sectPr w:rsidR="00EC66FC">
          <w:type w:val="continuous"/>
          <w:pgSz w:w="12240" w:h="15840"/>
          <w:pgMar w:top="780" w:right="1080" w:bottom="280" w:left="1080" w:header="720" w:footer="720" w:gutter="0"/>
          <w:cols w:space="720"/>
        </w:sectPr>
      </w:pPr>
    </w:p>
    <w:p w14:paraId="1045A78D" w14:textId="77777777" w:rsidR="00EC66FC" w:rsidRDefault="00BE0E96">
      <w:pPr>
        <w:pStyle w:val="BodyText"/>
        <w:spacing w:before="79"/>
        <w:ind w:left="360" w:right="6450"/>
      </w:pPr>
      <w:r>
        <w:lastRenderedPageBreak/>
        <w:t>The</w:t>
      </w:r>
      <w:r>
        <w:rPr>
          <w:spacing w:val="-11"/>
        </w:rPr>
        <w:t xml:space="preserve"> </w:t>
      </w:r>
      <w:r>
        <w:t>Atrium</w:t>
      </w:r>
      <w:r>
        <w:rPr>
          <w:spacing w:val="-10"/>
        </w:rPr>
        <w:t xml:space="preserve"> </w:t>
      </w:r>
      <w:r>
        <w:t>at</w:t>
      </w:r>
      <w:r>
        <w:rPr>
          <w:spacing w:val="-11"/>
        </w:rPr>
        <w:t xml:space="preserve"> </w:t>
      </w:r>
      <w:r>
        <w:t>Veronica</w:t>
      </w:r>
      <w:r>
        <w:rPr>
          <w:spacing w:val="-9"/>
        </w:rPr>
        <w:t xml:space="preserve"> </w:t>
      </w:r>
      <w:r>
        <w:t>Drive September 20, 2024</w:t>
      </w:r>
    </w:p>
    <w:p w14:paraId="1045A78E" w14:textId="77777777" w:rsidR="00EC66FC" w:rsidRDefault="00EC66FC">
      <w:pPr>
        <w:pStyle w:val="BodyText"/>
      </w:pPr>
    </w:p>
    <w:p w14:paraId="1045A78F" w14:textId="77777777" w:rsidR="00EC66FC" w:rsidRDefault="00BE0E96">
      <w:pPr>
        <w:pStyle w:val="ListParagraph"/>
        <w:numPr>
          <w:ilvl w:val="0"/>
          <w:numId w:val="3"/>
        </w:numPr>
        <w:tabs>
          <w:tab w:val="left" w:pos="630"/>
        </w:tabs>
        <w:ind w:left="630" w:hanging="270"/>
        <w:jc w:val="left"/>
        <w:rPr>
          <w:b/>
          <w:sz w:val="24"/>
        </w:rPr>
      </w:pPr>
      <w:r>
        <w:rPr>
          <w:b/>
          <w:sz w:val="24"/>
          <w:u w:val="single"/>
        </w:rPr>
        <w:t>Summary</w:t>
      </w:r>
      <w:r>
        <w:rPr>
          <w:b/>
          <w:spacing w:val="-1"/>
          <w:sz w:val="24"/>
          <w:u w:val="single"/>
        </w:rPr>
        <w:t xml:space="preserve"> </w:t>
      </w:r>
      <w:r>
        <w:rPr>
          <w:b/>
          <w:sz w:val="24"/>
          <w:u w:val="single"/>
        </w:rPr>
        <w:t xml:space="preserve">of </w:t>
      </w:r>
      <w:r>
        <w:rPr>
          <w:b/>
          <w:spacing w:val="-2"/>
          <w:sz w:val="24"/>
          <w:u w:val="single"/>
        </w:rPr>
        <w:t>Actions</w:t>
      </w:r>
      <w:r>
        <w:rPr>
          <w:b/>
          <w:spacing w:val="-2"/>
          <w:sz w:val="24"/>
        </w:rPr>
        <w:t>.</w:t>
      </w:r>
    </w:p>
    <w:p w14:paraId="1045A790" w14:textId="77777777" w:rsidR="00EC66FC" w:rsidRDefault="00BE0E96">
      <w:pPr>
        <w:pStyle w:val="BodyText"/>
        <w:ind w:left="360" w:right="395"/>
      </w:pPr>
      <w:r>
        <w:t>EOEA conducted an on-site Compliance Review on September 19, 2024. The Atrium at Veronica Drive (Residence) will continue to be certified until the Executive Office of Elder Affairs</w:t>
      </w:r>
      <w:r>
        <w:rPr>
          <w:spacing w:val="-2"/>
        </w:rPr>
        <w:t xml:space="preserve"> </w:t>
      </w:r>
      <w:r>
        <w:t>(Elder</w:t>
      </w:r>
      <w:r>
        <w:rPr>
          <w:spacing w:val="-5"/>
        </w:rPr>
        <w:t xml:space="preserve"> </w:t>
      </w:r>
      <w:r>
        <w:t>Affairs)</w:t>
      </w:r>
      <w:r>
        <w:rPr>
          <w:spacing w:val="-3"/>
        </w:rPr>
        <w:t xml:space="preserve"> </w:t>
      </w:r>
      <w:r>
        <w:t>issues</w:t>
      </w:r>
      <w:r>
        <w:rPr>
          <w:spacing w:val="-4"/>
        </w:rPr>
        <w:t xml:space="preserve"> </w:t>
      </w:r>
      <w:r>
        <w:t>a</w:t>
      </w:r>
      <w:r>
        <w:rPr>
          <w:spacing w:val="-4"/>
        </w:rPr>
        <w:t xml:space="preserve"> </w:t>
      </w:r>
      <w:r>
        <w:t>notice</w:t>
      </w:r>
      <w:r>
        <w:rPr>
          <w:spacing w:val="-4"/>
        </w:rPr>
        <w:t xml:space="preserve"> </w:t>
      </w:r>
      <w:r>
        <w:t>regarding</w:t>
      </w:r>
      <w:r>
        <w:rPr>
          <w:spacing w:val="-3"/>
        </w:rPr>
        <w:t xml:space="preserve"> </w:t>
      </w:r>
      <w:r>
        <w:t>final</w:t>
      </w:r>
      <w:r>
        <w:rPr>
          <w:spacing w:val="-4"/>
        </w:rPr>
        <w:t xml:space="preserve"> </w:t>
      </w:r>
      <w:r>
        <w:t>approval</w:t>
      </w:r>
      <w:r>
        <w:rPr>
          <w:spacing w:val="-3"/>
        </w:rPr>
        <w:t xml:space="preserve"> </w:t>
      </w:r>
      <w:r>
        <w:t>or</w:t>
      </w:r>
      <w:r>
        <w:rPr>
          <w:spacing w:val="-4"/>
        </w:rPr>
        <w:t xml:space="preserve"> </w:t>
      </w:r>
      <w:r>
        <w:t>denial</w:t>
      </w:r>
      <w:r>
        <w:rPr>
          <w:spacing w:val="-3"/>
        </w:rPr>
        <w:t xml:space="preserve"> </w:t>
      </w:r>
      <w:r>
        <w:t>of</w:t>
      </w:r>
      <w:r>
        <w:rPr>
          <w:spacing w:val="-3"/>
        </w:rPr>
        <w:t xml:space="preserve"> </w:t>
      </w:r>
      <w:r>
        <w:t>the</w:t>
      </w:r>
      <w:r>
        <w:rPr>
          <w:spacing w:val="-3"/>
        </w:rPr>
        <w:t xml:space="preserve"> </w:t>
      </w:r>
      <w:r>
        <w:t>application</w:t>
      </w:r>
      <w:r>
        <w:rPr>
          <w:spacing w:val="-4"/>
        </w:rPr>
        <w:t xml:space="preserve"> </w:t>
      </w:r>
      <w:r>
        <w:t>for recertification.</w:t>
      </w:r>
      <w:r>
        <w:rPr>
          <w:spacing w:val="40"/>
        </w:rPr>
        <w:t xml:space="preserve"> </w:t>
      </w:r>
      <w:r>
        <w:t>Final approval will be granted when the issues discussed below have been clarified or corrected in writing.</w:t>
      </w:r>
    </w:p>
    <w:p w14:paraId="1045A791" w14:textId="77777777" w:rsidR="00EC66FC" w:rsidRDefault="00EC66FC">
      <w:pPr>
        <w:pStyle w:val="BodyText"/>
      </w:pPr>
    </w:p>
    <w:p w14:paraId="1045A792" w14:textId="77777777" w:rsidR="00EC66FC" w:rsidRDefault="00BE0E96">
      <w:pPr>
        <w:pStyle w:val="ListParagraph"/>
        <w:numPr>
          <w:ilvl w:val="0"/>
          <w:numId w:val="3"/>
        </w:numPr>
        <w:tabs>
          <w:tab w:val="left" w:pos="718"/>
        </w:tabs>
        <w:ind w:left="718" w:hanging="358"/>
        <w:jc w:val="left"/>
        <w:rPr>
          <w:b/>
          <w:sz w:val="24"/>
        </w:rPr>
      </w:pPr>
      <w:r>
        <w:rPr>
          <w:b/>
          <w:spacing w:val="-2"/>
          <w:sz w:val="24"/>
          <w:u w:val="single"/>
        </w:rPr>
        <w:t>Findings</w:t>
      </w:r>
      <w:r>
        <w:rPr>
          <w:b/>
          <w:spacing w:val="-2"/>
          <w:sz w:val="24"/>
        </w:rPr>
        <w:t>.</w:t>
      </w:r>
    </w:p>
    <w:p w14:paraId="1045A793" w14:textId="77777777" w:rsidR="00EC66FC" w:rsidRDefault="00BE0E96">
      <w:pPr>
        <w:pStyle w:val="BodyText"/>
        <w:ind w:left="360" w:right="395"/>
      </w:pPr>
      <w:r>
        <w:t>In</w:t>
      </w:r>
      <w:r>
        <w:rPr>
          <w:spacing w:val="-2"/>
        </w:rPr>
        <w:t xml:space="preserve"> </w:t>
      </w:r>
      <w:r>
        <w:t>accordance</w:t>
      </w:r>
      <w:r>
        <w:rPr>
          <w:spacing w:val="-5"/>
        </w:rPr>
        <w:t xml:space="preserve"> </w:t>
      </w:r>
      <w:r>
        <w:t>with</w:t>
      </w:r>
      <w:r>
        <w:rPr>
          <w:spacing w:val="-4"/>
        </w:rPr>
        <w:t xml:space="preserve"> </w:t>
      </w:r>
      <w:r>
        <w:t>651</w:t>
      </w:r>
      <w:r>
        <w:rPr>
          <w:spacing w:val="-2"/>
        </w:rPr>
        <w:t xml:space="preserve"> </w:t>
      </w:r>
      <w:r>
        <w:t>CMR</w:t>
      </w:r>
      <w:r>
        <w:rPr>
          <w:spacing w:val="-4"/>
        </w:rPr>
        <w:t xml:space="preserve"> </w:t>
      </w:r>
      <w:r>
        <w:t>12.09(4)(b),</w:t>
      </w:r>
      <w:r>
        <w:rPr>
          <w:spacing w:val="-4"/>
        </w:rPr>
        <w:t xml:space="preserve"> </w:t>
      </w:r>
      <w:r>
        <w:t>this</w:t>
      </w:r>
      <w:r>
        <w:rPr>
          <w:spacing w:val="-4"/>
        </w:rPr>
        <w:t xml:space="preserve"> </w:t>
      </w:r>
      <w:r>
        <w:t>compliance</w:t>
      </w:r>
      <w:r>
        <w:rPr>
          <w:spacing w:val="-5"/>
        </w:rPr>
        <w:t xml:space="preserve"> </w:t>
      </w:r>
      <w:r>
        <w:t>report</w:t>
      </w:r>
      <w:r>
        <w:rPr>
          <w:spacing w:val="-4"/>
        </w:rPr>
        <w:t xml:space="preserve"> </w:t>
      </w:r>
      <w:r>
        <w:t>cites</w:t>
      </w:r>
      <w:r>
        <w:rPr>
          <w:spacing w:val="-4"/>
        </w:rPr>
        <w:t xml:space="preserve"> </w:t>
      </w:r>
      <w:r>
        <w:t>the</w:t>
      </w:r>
      <w:r>
        <w:rPr>
          <w:spacing w:val="-3"/>
        </w:rPr>
        <w:t xml:space="preserve"> </w:t>
      </w:r>
      <w:r>
        <w:t>specific</w:t>
      </w:r>
      <w:r>
        <w:rPr>
          <w:spacing w:val="-5"/>
        </w:rPr>
        <w:t xml:space="preserve"> </w:t>
      </w:r>
      <w:r>
        <w:t>portion</w:t>
      </w:r>
      <w:r>
        <w:rPr>
          <w:spacing w:val="-4"/>
        </w:rPr>
        <w:t xml:space="preserve"> </w:t>
      </w:r>
      <w:r>
        <w:t>of</w:t>
      </w:r>
      <w:r>
        <w:rPr>
          <w:spacing w:val="-4"/>
        </w:rPr>
        <w:t xml:space="preserve"> </w:t>
      </w:r>
      <w:r>
        <w:t>the law(s) or regulation(s) that have been violated and sets forth the corrective action required to be taken by the Residence.</w:t>
      </w:r>
    </w:p>
    <w:p w14:paraId="1045A794" w14:textId="77777777" w:rsidR="00EC66FC" w:rsidRDefault="00EC66FC">
      <w:pPr>
        <w:pStyle w:val="BodyText"/>
      </w:pPr>
    </w:p>
    <w:p w14:paraId="1045A795" w14:textId="77777777" w:rsidR="00EC66FC" w:rsidRDefault="00EC66FC">
      <w:pPr>
        <w:pStyle w:val="BodyText"/>
        <w:spacing w:before="138"/>
      </w:pPr>
    </w:p>
    <w:p w14:paraId="1045A796" w14:textId="77777777" w:rsidR="00EC66FC" w:rsidRDefault="00BE0E96">
      <w:pPr>
        <w:pStyle w:val="Heading1"/>
        <w:ind w:left="360"/>
      </w:pPr>
      <w:r>
        <w:t>Continue</w:t>
      </w:r>
      <w:r>
        <w:rPr>
          <w:spacing w:val="-1"/>
        </w:rPr>
        <w:t xml:space="preserve"> </w:t>
      </w:r>
      <w:r>
        <w:t>to next</w:t>
      </w:r>
      <w:r>
        <w:rPr>
          <w:spacing w:val="-2"/>
        </w:rPr>
        <w:t xml:space="preserve"> </w:t>
      </w:r>
      <w:r>
        <w:rPr>
          <w:spacing w:val="-4"/>
        </w:rPr>
        <w:t>page.</w:t>
      </w:r>
    </w:p>
    <w:p w14:paraId="1045A797" w14:textId="77777777" w:rsidR="00EC66FC" w:rsidRDefault="00EC66FC">
      <w:pPr>
        <w:pStyle w:val="BodyText"/>
        <w:rPr>
          <w:b/>
        </w:rPr>
      </w:pPr>
    </w:p>
    <w:p w14:paraId="1045A798" w14:textId="77777777" w:rsidR="00EC66FC" w:rsidRDefault="00EC66FC">
      <w:pPr>
        <w:pStyle w:val="BodyText"/>
        <w:rPr>
          <w:b/>
        </w:rPr>
      </w:pPr>
    </w:p>
    <w:p w14:paraId="1045A799" w14:textId="77777777" w:rsidR="00EC66FC" w:rsidRDefault="00EC66FC">
      <w:pPr>
        <w:pStyle w:val="BodyText"/>
        <w:rPr>
          <w:b/>
        </w:rPr>
      </w:pPr>
    </w:p>
    <w:p w14:paraId="1045A79A" w14:textId="77777777" w:rsidR="00EC66FC" w:rsidRDefault="00EC66FC">
      <w:pPr>
        <w:pStyle w:val="BodyText"/>
        <w:rPr>
          <w:b/>
        </w:rPr>
      </w:pPr>
    </w:p>
    <w:p w14:paraId="1045A79B" w14:textId="77777777" w:rsidR="00EC66FC" w:rsidRDefault="00EC66FC">
      <w:pPr>
        <w:pStyle w:val="BodyText"/>
        <w:rPr>
          <w:b/>
        </w:rPr>
      </w:pPr>
    </w:p>
    <w:p w14:paraId="1045A79C" w14:textId="77777777" w:rsidR="00EC66FC" w:rsidRDefault="00EC66FC">
      <w:pPr>
        <w:pStyle w:val="BodyText"/>
        <w:rPr>
          <w:b/>
        </w:rPr>
      </w:pPr>
    </w:p>
    <w:p w14:paraId="1045A79D" w14:textId="77777777" w:rsidR="00EC66FC" w:rsidRDefault="00EC66FC">
      <w:pPr>
        <w:pStyle w:val="BodyText"/>
        <w:rPr>
          <w:b/>
        </w:rPr>
      </w:pPr>
    </w:p>
    <w:p w14:paraId="1045A79E" w14:textId="77777777" w:rsidR="00EC66FC" w:rsidRDefault="00EC66FC">
      <w:pPr>
        <w:pStyle w:val="BodyText"/>
        <w:rPr>
          <w:b/>
        </w:rPr>
      </w:pPr>
    </w:p>
    <w:p w14:paraId="1045A79F" w14:textId="77777777" w:rsidR="00EC66FC" w:rsidRDefault="00EC66FC">
      <w:pPr>
        <w:pStyle w:val="BodyText"/>
        <w:rPr>
          <w:b/>
        </w:rPr>
      </w:pPr>
    </w:p>
    <w:p w14:paraId="1045A7A0" w14:textId="77777777" w:rsidR="00EC66FC" w:rsidRDefault="00EC66FC">
      <w:pPr>
        <w:pStyle w:val="BodyText"/>
        <w:rPr>
          <w:b/>
        </w:rPr>
      </w:pPr>
    </w:p>
    <w:p w14:paraId="1045A7A1" w14:textId="77777777" w:rsidR="00EC66FC" w:rsidRDefault="00EC66FC">
      <w:pPr>
        <w:pStyle w:val="BodyText"/>
        <w:rPr>
          <w:b/>
        </w:rPr>
      </w:pPr>
    </w:p>
    <w:p w14:paraId="1045A7A2" w14:textId="77777777" w:rsidR="00EC66FC" w:rsidRDefault="00EC66FC">
      <w:pPr>
        <w:pStyle w:val="BodyText"/>
        <w:rPr>
          <w:b/>
        </w:rPr>
      </w:pPr>
    </w:p>
    <w:p w14:paraId="1045A7A3" w14:textId="77777777" w:rsidR="00EC66FC" w:rsidRDefault="00EC66FC">
      <w:pPr>
        <w:pStyle w:val="BodyText"/>
        <w:rPr>
          <w:b/>
        </w:rPr>
      </w:pPr>
    </w:p>
    <w:p w14:paraId="1045A7A4" w14:textId="77777777" w:rsidR="00EC66FC" w:rsidRDefault="00EC66FC">
      <w:pPr>
        <w:pStyle w:val="BodyText"/>
        <w:rPr>
          <w:b/>
        </w:rPr>
      </w:pPr>
    </w:p>
    <w:p w14:paraId="1045A7A5" w14:textId="77777777" w:rsidR="00EC66FC" w:rsidRDefault="00EC66FC">
      <w:pPr>
        <w:pStyle w:val="BodyText"/>
        <w:rPr>
          <w:b/>
        </w:rPr>
      </w:pPr>
    </w:p>
    <w:p w14:paraId="1045A7A6" w14:textId="77777777" w:rsidR="00EC66FC" w:rsidRDefault="00EC66FC">
      <w:pPr>
        <w:pStyle w:val="BodyText"/>
        <w:rPr>
          <w:b/>
        </w:rPr>
      </w:pPr>
    </w:p>
    <w:p w14:paraId="1045A7A7" w14:textId="77777777" w:rsidR="00EC66FC" w:rsidRDefault="00EC66FC">
      <w:pPr>
        <w:pStyle w:val="BodyText"/>
        <w:rPr>
          <w:b/>
        </w:rPr>
      </w:pPr>
    </w:p>
    <w:p w14:paraId="1045A7A8" w14:textId="77777777" w:rsidR="00EC66FC" w:rsidRDefault="00EC66FC">
      <w:pPr>
        <w:pStyle w:val="BodyText"/>
        <w:rPr>
          <w:b/>
        </w:rPr>
      </w:pPr>
    </w:p>
    <w:p w14:paraId="1045A7A9" w14:textId="77777777" w:rsidR="00EC66FC" w:rsidRDefault="00EC66FC">
      <w:pPr>
        <w:pStyle w:val="BodyText"/>
        <w:rPr>
          <w:b/>
        </w:rPr>
      </w:pPr>
    </w:p>
    <w:p w14:paraId="1045A7AA" w14:textId="77777777" w:rsidR="00EC66FC" w:rsidRDefault="00EC66FC">
      <w:pPr>
        <w:pStyle w:val="BodyText"/>
        <w:rPr>
          <w:b/>
        </w:rPr>
      </w:pPr>
    </w:p>
    <w:p w14:paraId="1045A7AB" w14:textId="77777777" w:rsidR="00EC66FC" w:rsidRDefault="00EC66FC">
      <w:pPr>
        <w:pStyle w:val="BodyText"/>
        <w:rPr>
          <w:b/>
        </w:rPr>
      </w:pPr>
    </w:p>
    <w:p w14:paraId="1045A7AC" w14:textId="77777777" w:rsidR="00EC66FC" w:rsidRDefault="00EC66FC">
      <w:pPr>
        <w:pStyle w:val="BodyText"/>
        <w:rPr>
          <w:b/>
        </w:rPr>
      </w:pPr>
    </w:p>
    <w:p w14:paraId="1045A7AD" w14:textId="77777777" w:rsidR="00EC66FC" w:rsidRDefault="00EC66FC">
      <w:pPr>
        <w:pStyle w:val="BodyText"/>
        <w:rPr>
          <w:b/>
        </w:rPr>
      </w:pPr>
    </w:p>
    <w:p w14:paraId="1045A7AE" w14:textId="77777777" w:rsidR="00EC66FC" w:rsidRDefault="00EC66FC">
      <w:pPr>
        <w:pStyle w:val="BodyText"/>
        <w:rPr>
          <w:b/>
        </w:rPr>
      </w:pPr>
    </w:p>
    <w:p w14:paraId="1045A7AF" w14:textId="77777777" w:rsidR="00EC66FC" w:rsidRDefault="00EC66FC">
      <w:pPr>
        <w:pStyle w:val="BodyText"/>
        <w:rPr>
          <w:b/>
        </w:rPr>
      </w:pPr>
    </w:p>
    <w:p w14:paraId="1045A7B0" w14:textId="77777777" w:rsidR="00EC66FC" w:rsidRDefault="00EC66FC">
      <w:pPr>
        <w:pStyle w:val="BodyText"/>
        <w:rPr>
          <w:b/>
        </w:rPr>
      </w:pPr>
    </w:p>
    <w:p w14:paraId="1045A7B1" w14:textId="77777777" w:rsidR="00EC66FC" w:rsidRDefault="00EC66FC">
      <w:pPr>
        <w:pStyle w:val="BodyText"/>
        <w:rPr>
          <w:b/>
        </w:rPr>
      </w:pPr>
    </w:p>
    <w:p w14:paraId="1045A7B2" w14:textId="77777777" w:rsidR="00EC66FC" w:rsidRDefault="00EC66FC">
      <w:pPr>
        <w:pStyle w:val="BodyText"/>
        <w:rPr>
          <w:b/>
        </w:rPr>
      </w:pPr>
    </w:p>
    <w:p w14:paraId="1045A7B3" w14:textId="77777777" w:rsidR="00EC66FC" w:rsidRDefault="00EC66FC">
      <w:pPr>
        <w:pStyle w:val="BodyText"/>
        <w:rPr>
          <w:b/>
        </w:rPr>
      </w:pPr>
    </w:p>
    <w:p w14:paraId="1045A7B4" w14:textId="77777777" w:rsidR="00EC66FC" w:rsidRDefault="00EC66FC">
      <w:pPr>
        <w:pStyle w:val="BodyText"/>
        <w:rPr>
          <w:b/>
        </w:rPr>
      </w:pPr>
    </w:p>
    <w:p w14:paraId="1045A7B5" w14:textId="77777777" w:rsidR="00EC66FC" w:rsidRDefault="00EC66FC">
      <w:pPr>
        <w:pStyle w:val="BodyText"/>
        <w:rPr>
          <w:b/>
        </w:rPr>
      </w:pPr>
    </w:p>
    <w:p w14:paraId="1045A7B6" w14:textId="77777777" w:rsidR="00EC66FC" w:rsidRDefault="00EC66FC">
      <w:pPr>
        <w:pStyle w:val="BodyText"/>
        <w:spacing w:before="189"/>
        <w:rPr>
          <w:b/>
        </w:rPr>
      </w:pPr>
    </w:p>
    <w:p w14:paraId="1045A7B7" w14:textId="77777777" w:rsidR="00EC66FC" w:rsidRDefault="00BE0E96">
      <w:pPr>
        <w:ind w:right="358"/>
        <w:jc w:val="right"/>
        <w:rPr>
          <w:b/>
          <w:sz w:val="24"/>
        </w:rPr>
      </w:pPr>
      <w:r>
        <w:rPr>
          <w:sz w:val="24"/>
        </w:rPr>
        <w:t>Page</w:t>
      </w:r>
      <w:r>
        <w:rPr>
          <w:spacing w:val="-2"/>
          <w:sz w:val="24"/>
        </w:rPr>
        <w:t xml:space="preserve"> </w:t>
      </w:r>
      <w:r>
        <w:rPr>
          <w:b/>
          <w:sz w:val="24"/>
        </w:rPr>
        <w:t xml:space="preserve">2 </w:t>
      </w:r>
      <w:r>
        <w:rPr>
          <w:sz w:val="24"/>
        </w:rPr>
        <w:t>of</w:t>
      </w:r>
      <w:r>
        <w:rPr>
          <w:spacing w:val="-1"/>
          <w:sz w:val="24"/>
        </w:rPr>
        <w:t xml:space="preserve"> </w:t>
      </w:r>
      <w:r>
        <w:rPr>
          <w:b/>
          <w:spacing w:val="-10"/>
          <w:sz w:val="24"/>
        </w:rPr>
        <w:t>7</w:t>
      </w:r>
    </w:p>
    <w:p w14:paraId="1045A7B8" w14:textId="77777777" w:rsidR="00EC66FC" w:rsidRDefault="00EC66FC">
      <w:pPr>
        <w:jc w:val="right"/>
        <w:rPr>
          <w:b/>
          <w:sz w:val="24"/>
        </w:rPr>
        <w:sectPr w:rsidR="00EC66FC">
          <w:pgSz w:w="12240" w:h="15840"/>
          <w:pgMar w:top="640" w:right="1080" w:bottom="280" w:left="1080" w:header="720" w:footer="720" w:gutter="0"/>
          <w:cols w:space="720"/>
        </w:sectPr>
      </w:pPr>
    </w:p>
    <w:tbl>
      <w:tblPr>
        <w:tblStyle w:val="TableGrid1"/>
        <w:tblpPr w:leftFromText="180" w:rightFromText="180" w:vertAnchor="text" w:horzAnchor="margin" w:tblpY="211"/>
        <w:tblW w:w="14826" w:type="dxa"/>
        <w:tblLook w:val="04A0" w:firstRow="1" w:lastRow="0" w:firstColumn="1" w:lastColumn="0" w:noHBand="0" w:noVBand="1"/>
      </w:tblPr>
      <w:tblGrid>
        <w:gridCol w:w="1697"/>
        <w:gridCol w:w="3802"/>
        <w:gridCol w:w="3035"/>
        <w:gridCol w:w="3564"/>
        <w:gridCol w:w="1598"/>
        <w:gridCol w:w="1130"/>
      </w:tblGrid>
      <w:tr w:rsidR="0038498D" w:rsidRPr="002B32DF" w14:paraId="3094AC46" w14:textId="77777777" w:rsidTr="0038498D">
        <w:trPr>
          <w:trHeight w:val="1027"/>
        </w:trPr>
        <w:tc>
          <w:tcPr>
            <w:tcW w:w="1697" w:type="dxa"/>
            <w:shd w:val="clear" w:color="auto" w:fill="F2F2F2" w:themeFill="background1" w:themeFillShade="F2"/>
          </w:tcPr>
          <w:p w14:paraId="6662216F" w14:textId="77777777" w:rsidR="0038498D" w:rsidRPr="002B32DF" w:rsidRDefault="0038498D" w:rsidP="0038498D">
            <w:pPr>
              <w:spacing w:before="240" w:after="200" w:line="276" w:lineRule="auto"/>
              <w:jc w:val="center"/>
              <w:rPr>
                <w:b/>
                <w:bCs/>
                <w:u w:val="single"/>
              </w:rPr>
            </w:pPr>
            <w:r w:rsidRPr="002B32DF">
              <w:rPr>
                <w:b/>
                <w:bCs/>
                <w:u w:val="single"/>
              </w:rPr>
              <w:lastRenderedPageBreak/>
              <w:t>FINDING REFERENCE</w:t>
            </w:r>
          </w:p>
        </w:tc>
        <w:tc>
          <w:tcPr>
            <w:tcW w:w="3802" w:type="dxa"/>
            <w:shd w:val="clear" w:color="auto" w:fill="F2F2F2" w:themeFill="background1" w:themeFillShade="F2"/>
          </w:tcPr>
          <w:p w14:paraId="5DA994E3" w14:textId="77777777" w:rsidR="0038498D" w:rsidRPr="002B32DF" w:rsidRDefault="0038498D" w:rsidP="0038498D">
            <w:pPr>
              <w:spacing w:before="240" w:after="200" w:line="276" w:lineRule="auto"/>
              <w:jc w:val="center"/>
              <w:rPr>
                <w:b/>
                <w:bCs/>
                <w:u w:val="single"/>
              </w:rPr>
            </w:pPr>
            <w:r w:rsidRPr="002B32DF">
              <w:rPr>
                <w:b/>
                <w:bCs/>
                <w:smallCaps/>
                <w:u w:val="single"/>
              </w:rPr>
              <w:t>Subject Area</w:t>
            </w:r>
          </w:p>
        </w:tc>
        <w:tc>
          <w:tcPr>
            <w:tcW w:w="3035" w:type="dxa"/>
            <w:shd w:val="clear" w:color="auto" w:fill="F2F2F2" w:themeFill="background1" w:themeFillShade="F2"/>
          </w:tcPr>
          <w:p w14:paraId="4DC1A214" w14:textId="77777777" w:rsidR="0038498D" w:rsidRPr="002B32DF" w:rsidRDefault="0038498D" w:rsidP="0038498D">
            <w:pPr>
              <w:spacing w:before="240" w:after="200" w:line="276" w:lineRule="auto"/>
              <w:jc w:val="center"/>
              <w:rPr>
                <w:b/>
                <w:bCs/>
                <w:u w:val="single"/>
              </w:rPr>
            </w:pPr>
            <w:r w:rsidRPr="002B32DF">
              <w:rPr>
                <w:b/>
                <w:bCs/>
                <w:smallCaps/>
                <w:u w:val="single"/>
              </w:rPr>
              <w:t>Regulation Citation</w:t>
            </w:r>
          </w:p>
        </w:tc>
        <w:tc>
          <w:tcPr>
            <w:tcW w:w="3564" w:type="dxa"/>
            <w:shd w:val="clear" w:color="auto" w:fill="F2F2F2" w:themeFill="background1" w:themeFillShade="F2"/>
          </w:tcPr>
          <w:p w14:paraId="1873BC66" w14:textId="77777777" w:rsidR="0038498D" w:rsidRPr="002B32DF" w:rsidRDefault="0038498D" w:rsidP="0038498D">
            <w:pPr>
              <w:spacing w:before="240" w:after="200" w:line="276" w:lineRule="auto"/>
              <w:jc w:val="center"/>
              <w:rPr>
                <w:b/>
                <w:bCs/>
                <w:u w:val="single"/>
              </w:rPr>
            </w:pPr>
            <w:r w:rsidRPr="002B32DF">
              <w:rPr>
                <w:b/>
                <w:bCs/>
                <w:smallCaps/>
                <w:u w:val="single"/>
              </w:rPr>
              <w:t>Finding</w:t>
            </w:r>
          </w:p>
        </w:tc>
        <w:tc>
          <w:tcPr>
            <w:tcW w:w="1598" w:type="dxa"/>
            <w:shd w:val="clear" w:color="auto" w:fill="F2F2F2" w:themeFill="background1" w:themeFillShade="F2"/>
          </w:tcPr>
          <w:p w14:paraId="2B0F5472" w14:textId="77777777" w:rsidR="0038498D" w:rsidRPr="002B32DF" w:rsidRDefault="0038498D" w:rsidP="0038498D">
            <w:pPr>
              <w:spacing w:before="240" w:after="200" w:line="276" w:lineRule="auto"/>
              <w:jc w:val="center"/>
              <w:rPr>
                <w:b/>
                <w:bCs/>
                <w:u w:val="single"/>
              </w:rPr>
            </w:pPr>
            <w:r w:rsidRPr="002B32DF">
              <w:rPr>
                <w:b/>
                <w:bCs/>
                <w:smallCaps/>
                <w:u w:val="single"/>
              </w:rPr>
              <w:t>Corrective Action</w:t>
            </w:r>
          </w:p>
        </w:tc>
        <w:tc>
          <w:tcPr>
            <w:tcW w:w="1130" w:type="dxa"/>
            <w:shd w:val="clear" w:color="auto" w:fill="F2F2F2" w:themeFill="background1" w:themeFillShade="F2"/>
          </w:tcPr>
          <w:p w14:paraId="06276685" w14:textId="77777777" w:rsidR="0038498D" w:rsidRPr="002B32DF" w:rsidRDefault="0038498D" w:rsidP="0038498D">
            <w:pPr>
              <w:spacing w:before="240" w:after="200" w:line="276" w:lineRule="auto"/>
              <w:jc w:val="center"/>
              <w:rPr>
                <w:b/>
                <w:bCs/>
                <w:u w:val="single"/>
              </w:rPr>
            </w:pPr>
            <w:r w:rsidRPr="002B32DF">
              <w:rPr>
                <w:b/>
                <w:bCs/>
                <w:smallCaps/>
                <w:u w:val="single"/>
              </w:rPr>
              <w:t>Repeat  finding</w:t>
            </w:r>
          </w:p>
        </w:tc>
      </w:tr>
      <w:tr w:rsidR="0038498D" w:rsidRPr="002B32DF" w14:paraId="32B72874" w14:textId="77777777" w:rsidTr="0038498D">
        <w:trPr>
          <w:trHeight w:val="1043"/>
        </w:trPr>
        <w:tc>
          <w:tcPr>
            <w:tcW w:w="1697" w:type="dxa"/>
          </w:tcPr>
          <w:p w14:paraId="52A1B67F" w14:textId="77777777" w:rsidR="0038498D" w:rsidRPr="003672D3" w:rsidRDefault="0038498D" w:rsidP="0038498D">
            <w:pPr>
              <w:jc w:val="center"/>
              <w:rPr>
                <w:b/>
                <w:bCs/>
              </w:rPr>
            </w:pPr>
            <w:r w:rsidRPr="003672D3">
              <w:rPr>
                <w:b/>
                <w:bCs/>
              </w:rPr>
              <w:t>A</w:t>
            </w:r>
          </w:p>
        </w:tc>
        <w:tc>
          <w:tcPr>
            <w:tcW w:w="3802" w:type="dxa"/>
          </w:tcPr>
          <w:p w14:paraId="20E30167" w14:textId="77777777" w:rsidR="0038498D" w:rsidRPr="00CC7452" w:rsidRDefault="0038498D" w:rsidP="0038498D">
            <w:r w:rsidRPr="00CC7452">
              <w:t>General Requirements for an ALR:</w:t>
            </w:r>
          </w:p>
          <w:p w14:paraId="3FB98909" w14:textId="77777777" w:rsidR="0038498D" w:rsidRPr="00CC7452" w:rsidRDefault="0038498D" w:rsidP="0038498D">
            <w:pPr>
              <w:rPr>
                <w:b/>
                <w:bCs/>
              </w:rPr>
            </w:pPr>
          </w:p>
          <w:p w14:paraId="4BCAF616" w14:textId="77777777" w:rsidR="0038498D" w:rsidRPr="00CC7452" w:rsidRDefault="0038498D" w:rsidP="0038498D">
            <w:pPr>
              <w:rPr>
                <w:b/>
                <w:bCs/>
              </w:rPr>
            </w:pPr>
            <w:r w:rsidRPr="00CC7452">
              <w:rPr>
                <w:b/>
                <w:bCs/>
              </w:rPr>
              <w:t>Emergency Response</w:t>
            </w:r>
          </w:p>
        </w:tc>
        <w:tc>
          <w:tcPr>
            <w:tcW w:w="3035" w:type="dxa"/>
          </w:tcPr>
          <w:p w14:paraId="444F7F56" w14:textId="77777777" w:rsidR="0038498D" w:rsidRPr="00CC7452" w:rsidRDefault="0038498D" w:rsidP="0038498D">
            <w:pPr>
              <w:spacing w:after="120"/>
            </w:pPr>
            <w:r w:rsidRPr="00CC7452">
              <w:t>651 CMR 12.04(2)(b) (3)(b)</w:t>
            </w:r>
          </w:p>
        </w:tc>
        <w:tc>
          <w:tcPr>
            <w:tcW w:w="3564" w:type="dxa"/>
          </w:tcPr>
          <w:p w14:paraId="38D4DBD0" w14:textId="77777777" w:rsidR="0038498D" w:rsidRPr="00CC7452" w:rsidRDefault="0038498D" w:rsidP="0038498D">
            <w:r w:rsidRPr="00CC7452">
              <w:t xml:space="preserve">Delayed e-call response time not compliant with ALR policy. </w:t>
            </w:r>
          </w:p>
        </w:tc>
        <w:tc>
          <w:tcPr>
            <w:tcW w:w="1598" w:type="dxa"/>
          </w:tcPr>
          <w:p w14:paraId="59017EAC" w14:textId="77777777" w:rsidR="0038498D" w:rsidRPr="003672D3" w:rsidRDefault="0038498D" w:rsidP="0038498D">
            <w:pPr>
              <w:spacing w:line="276" w:lineRule="auto"/>
              <w:jc w:val="center"/>
            </w:pPr>
            <w:r w:rsidRPr="003672D3">
              <w:t>See IV A</w:t>
            </w:r>
          </w:p>
        </w:tc>
        <w:tc>
          <w:tcPr>
            <w:tcW w:w="1130" w:type="dxa"/>
          </w:tcPr>
          <w:p w14:paraId="29656A99" w14:textId="77777777" w:rsidR="0038498D" w:rsidRPr="003672D3" w:rsidRDefault="0038498D" w:rsidP="0038498D">
            <w:pPr>
              <w:spacing w:line="276" w:lineRule="auto"/>
              <w:jc w:val="center"/>
            </w:pPr>
          </w:p>
        </w:tc>
      </w:tr>
      <w:tr w:rsidR="0038498D" w:rsidRPr="002B32DF" w14:paraId="58C73456" w14:textId="77777777" w:rsidTr="0038498D">
        <w:trPr>
          <w:trHeight w:val="917"/>
        </w:trPr>
        <w:tc>
          <w:tcPr>
            <w:tcW w:w="1697" w:type="dxa"/>
          </w:tcPr>
          <w:p w14:paraId="3797BECF" w14:textId="77777777" w:rsidR="0038498D" w:rsidRDefault="0038498D" w:rsidP="0038498D">
            <w:pPr>
              <w:jc w:val="center"/>
              <w:rPr>
                <w:b/>
                <w:bCs/>
              </w:rPr>
            </w:pPr>
            <w:r>
              <w:rPr>
                <w:b/>
                <w:bCs/>
              </w:rPr>
              <w:t>B</w:t>
            </w:r>
          </w:p>
        </w:tc>
        <w:tc>
          <w:tcPr>
            <w:tcW w:w="3802" w:type="dxa"/>
          </w:tcPr>
          <w:p w14:paraId="537FEEC7" w14:textId="77777777" w:rsidR="0038498D" w:rsidRPr="00CC7452" w:rsidRDefault="0038498D" w:rsidP="0038498D">
            <w:pPr>
              <w:spacing w:line="360" w:lineRule="auto"/>
            </w:pPr>
            <w:bookmarkStart w:id="0" w:name="_Hlk117791299"/>
            <w:r w:rsidRPr="00CC7452">
              <w:t xml:space="preserve">General Requirements for an ALR: </w:t>
            </w:r>
          </w:p>
          <w:p w14:paraId="6DF8317D" w14:textId="77777777" w:rsidR="0038498D" w:rsidRPr="00CC7452" w:rsidRDefault="0038498D" w:rsidP="0038498D">
            <w:pPr>
              <w:spacing w:line="360" w:lineRule="auto"/>
            </w:pPr>
            <w:r w:rsidRPr="00CC7452">
              <w:rPr>
                <w:b/>
                <w:bCs/>
              </w:rPr>
              <w:t>Special Care</w:t>
            </w:r>
            <w:bookmarkEnd w:id="0"/>
            <w:r w:rsidRPr="00CC7452">
              <w:rPr>
                <w:b/>
                <w:bCs/>
              </w:rPr>
              <w:t xml:space="preserve">  </w:t>
            </w:r>
          </w:p>
        </w:tc>
        <w:tc>
          <w:tcPr>
            <w:tcW w:w="3035" w:type="dxa"/>
          </w:tcPr>
          <w:p w14:paraId="658F8982" w14:textId="77777777" w:rsidR="0038498D" w:rsidRPr="00CC7452" w:rsidRDefault="0038498D" w:rsidP="0038498D">
            <w:pPr>
              <w:pStyle w:val="ListParagraph"/>
              <w:ind w:left="360"/>
            </w:pPr>
            <w:r w:rsidRPr="00CC7452">
              <w:t>651 CMR 12.04(4)(a)</w:t>
            </w:r>
          </w:p>
          <w:p w14:paraId="4E9B3F3B" w14:textId="77777777" w:rsidR="0038498D" w:rsidRPr="00CC7452" w:rsidRDefault="0038498D" w:rsidP="0038498D">
            <w:pPr>
              <w:pStyle w:val="ListParagraph"/>
              <w:ind w:left="360"/>
            </w:pPr>
            <w:r w:rsidRPr="00CC7452">
              <w:t>(2)(3)(5)</w:t>
            </w:r>
          </w:p>
          <w:p w14:paraId="34D58FB4" w14:textId="77777777" w:rsidR="0038498D" w:rsidRPr="00CC7452" w:rsidRDefault="0038498D" w:rsidP="0038498D"/>
        </w:tc>
        <w:tc>
          <w:tcPr>
            <w:tcW w:w="3564" w:type="dxa"/>
          </w:tcPr>
          <w:p w14:paraId="7FF6BAFD" w14:textId="77777777" w:rsidR="0038498D" w:rsidRPr="00CC7452" w:rsidRDefault="0038498D" w:rsidP="0038498D">
            <w:r w:rsidRPr="00CC7452">
              <w:t>Safety issues identified in the Special Care Residence (SCR).</w:t>
            </w:r>
          </w:p>
        </w:tc>
        <w:tc>
          <w:tcPr>
            <w:tcW w:w="1598" w:type="dxa"/>
          </w:tcPr>
          <w:p w14:paraId="37706A81" w14:textId="77777777" w:rsidR="0038498D" w:rsidRPr="00460E46" w:rsidRDefault="0038498D" w:rsidP="0038498D">
            <w:pPr>
              <w:spacing w:line="276" w:lineRule="auto"/>
              <w:jc w:val="center"/>
              <w:rPr>
                <w:highlight w:val="yellow"/>
              </w:rPr>
            </w:pPr>
            <w:r w:rsidRPr="0054113E">
              <w:t>See IV A</w:t>
            </w:r>
            <w:r>
              <w:t>&amp;B</w:t>
            </w:r>
          </w:p>
        </w:tc>
        <w:tc>
          <w:tcPr>
            <w:tcW w:w="1130" w:type="dxa"/>
          </w:tcPr>
          <w:p w14:paraId="6EB2B499" w14:textId="77777777" w:rsidR="0038498D" w:rsidRPr="003672D3" w:rsidRDefault="0038498D" w:rsidP="0038498D">
            <w:pPr>
              <w:spacing w:line="276" w:lineRule="auto"/>
              <w:jc w:val="center"/>
            </w:pPr>
            <w:r>
              <w:t>Y</w:t>
            </w:r>
          </w:p>
        </w:tc>
      </w:tr>
      <w:tr w:rsidR="0038498D" w:rsidRPr="002B32DF" w14:paraId="782D768C" w14:textId="77777777" w:rsidTr="0038498D">
        <w:trPr>
          <w:trHeight w:val="1763"/>
        </w:trPr>
        <w:tc>
          <w:tcPr>
            <w:tcW w:w="1697" w:type="dxa"/>
          </w:tcPr>
          <w:p w14:paraId="6D2FB0AA" w14:textId="77777777" w:rsidR="0038498D" w:rsidRDefault="0038498D" w:rsidP="0038498D">
            <w:pPr>
              <w:jc w:val="center"/>
              <w:rPr>
                <w:b/>
                <w:bCs/>
              </w:rPr>
            </w:pPr>
            <w:r>
              <w:rPr>
                <w:b/>
                <w:bCs/>
              </w:rPr>
              <w:t>C</w:t>
            </w:r>
          </w:p>
        </w:tc>
        <w:tc>
          <w:tcPr>
            <w:tcW w:w="3802" w:type="dxa"/>
          </w:tcPr>
          <w:p w14:paraId="59995966" w14:textId="77777777" w:rsidR="0038498D" w:rsidRPr="00CC7452" w:rsidRDefault="0038498D" w:rsidP="0038498D">
            <w:r w:rsidRPr="00CC7452">
              <w:t xml:space="preserve">General Requirements for an ALR: </w:t>
            </w:r>
          </w:p>
          <w:p w14:paraId="6B0790C5" w14:textId="77777777" w:rsidR="0038498D" w:rsidRPr="00CC7452" w:rsidRDefault="0038498D" w:rsidP="0038498D"/>
          <w:p w14:paraId="1C49B2EE" w14:textId="77777777" w:rsidR="0038498D" w:rsidRPr="00EA2D1A" w:rsidRDefault="0038498D" w:rsidP="0038498D">
            <w:pPr>
              <w:rPr>
                <w:b/>
                <w:bCs/>
              </w:rPr>
            </w:pPr>
            <w:r w:rsidRPr="00EA2D1A">
              <w:rPr>
                <w:b/>
                <w:bCs/>
              </w:rPr>
              <w:t>Screening and Assessment</w:t>
            </w:r>
          </w:p>
        </w:tc>
        <w:tc>
          <w:tcPr>
            <w:tcW w:w="3035" w:type="dxa"/>
          </w:tcPr>
          <w:p w14:paraId="52621486" w14:textId="77777777" w:rsidR="0038498D" w:rsidRPr="00CC7452" w:rsidRDefault="0038498D" w:rsidP="0038498D">
            <w:r w:rsidRPr="00CC7452">
              <w:t>651 CMR 12.08(1)(s)</w:t>
            </w:r>
          </w:p>
          <w:p w14:paraId="17BA3E23" w14:textId="77777777" w:rsidR="0038498D" w:rsidRPr="00CC7452" w:rsidRDefault="0038498D" w:rsidP="0038498D">
            <w:pPr>
              <w:tabs>
                <w:tab w:val="left" w:pos="900"/>
              </w:tabs>
            </w:pPr>
          </w:p>
        </w:tc>
        <w:tc>
          <w:tcPr>
            <w:tcW w:w="3564" w:type="dxa"/>
          </w:tcPr>
          <w:p w14:paraId="5EEE75F1" w14:textId="68CD51E2" w:rsidR="0038498D" w:rsidRPr="00CC7452" w:rsidRDefault="0038498D" w:rsidP="0038498D">
            <w:r w:rsidRPr="00CC7452">
              <w:t>Inconsistent</w:t>
            </w:r>
            <w:r w:rsidRPr="00CC7452">
              <w:t xml:space="preserve"> Bedrail assessments.</w:t>
            </w:r>
          </w:p>
        </w:tc>
        <w:tc>
          <w:tcPr>
            <w:tcW w:w="1598" w:type="dxa"/>
          </w:tcPr>
          <w:p w14:paraId="7D2F8559" w14:textId="77777777" w:rsidR="0038498D" w:rsidRPr="00460E46" w:rsidRDefault="0038498D" w:rsidP="0038498D">
            <w:pPr>
              <w:spacing w:line="276" w:lineRule="auto"/>
              <w:jc w:val="center"/>
              <w:rPr>
                <w:highlight w:val="yellow"/>
              </w:rPr>
            </w:pPr>
            <w:r w:rsidRPr="00F30407">
              <w:t>See IV A&amp;B</w:t>
            </w:r>
          </w:p>
        </w:tc>
        <w:tc>
          <w:tcPr>
            <w:tcW w:w="1130" w:type="dxa"/>
          </w:tcPr>
          <w:p w14:paraId="231BAFA1" w14:textId="77777777" w:rsidR="0038498D" w:rsidRPr="003672D3" w:rsidRDefault="0038498D" w:rsidP="0038498D">
            <w:pPr>
              <w:spacing w:line="276" w:lineRule="auto"/>
              <w:jc w:val="center"/>
            </w:pPr>
          </w:p>
        </w:tc>
      </w:tr>
      <w:tr w:rsidR="0038498D" w:rsidRPr="002B32DF" w14:paraId="74C9057E" w14:textId="77777777" w:rsidTr="0038498D">
        <w:trPr>
          <w:trHeight w:val="1745"/>
        </w:trPr>
        <w:tc>
          <w:tcPr>
            <w:tcW w:w="1697" w:type="dxa"/>
          </w:tcPr>
          <w:p w14:paraId="0329C882" w14:textId="77777777" w:rsidR="0038498D" w:rsidRDefault="0038498D" w:rsidP="0038498D">
            <w:pPr>
              <w:jc w:val="center"/>
              <w:rPr>
                <w:b/>
                <w:bCs/>
              </w:rPr>
            </w:pPr>
            <w:r>
              <w:rPr>
                <w:b/>
                <w:bCs/>
              </w:rPr>
              <w:t>D</w:t>
            </w:r>
          </w:p>
        </w:tc>
        <w:tc>
          <w:tcPr>
            <w:tcW w:w="3802" w:type="dxa"/>
          </w:tcPr>
          <w:p w14:paraId="74FDC936" w14:textId="77777777" w:rsidR="0038498D" w:rsidRPr="00CC7452" w:rsidRDefault="0038498D" w:rsidP="0038498D">
            <w:r w:rsidRPr="00CC7452">
              <w:t>General Requirements for an ALR- Service and Service Coordination:</w:t>
            </w:r>
          </w:p>
          <w:p w14:paraId="471D2058" w14:textId="77777777" w:rsidR="0038498D" w:rsidRPr="00CC7452" w:rsidRDefault="0038498D" w:rsidP="0038498D">
            <w:pPr>
              <w:rPr>
                <w:b/>
                <w:bCs/>
              </w:rPr>
            </w:pPr>
          </w:p>
          <w:p w14:paraId="436EA6F6" w14:textId="77777777" w:rsidR="0038498D" w:rsidRPr="00CC7452" w:rsidRDefault="0038498D" w:rsidP="0038498D">
            <w:pPr>
              <w:rPr>
                <w:rFonts w:eastAsiaTheme="minorHAnsi"/>
              </w:rPr>
            </w:pPr>
            <w:r w:rsidRPr="00CC7452">
              <w:rPr>
                <w:b/>
                <w:bCs/>
              </w:rPr>
              <w:t>Quality Assurance and Performance Improvement</w:t>
            </w:r>
          </w:p>
        </w:tc>
        <w:tc>
          <w:tcPr>
            <w:tcW w:w="3035" w:type="dxa"/>
          </w:tcPr>
          <w:p w14:paraId="070800CA" w14:textId="77777777" w:rsidR="0038498D" w:rsidRPr="003672D3" w:rsidRDefault="0038498D" w:rsidP="0038498D">
            <w:r w:rsidRPr="003672D3">
              <w:t>651 CMR 12.04(10)(a)</w:t>
            </w:r>
            <w:r>
              <w:t>(b)</w:t>
            </w:r>
            <w:r w:rsidRPr="003672D3">
              <w:t xml:space="preserve">(c)(2),(d)(e) </w:t>
            </w:r>
          </w:p>
          <w:p w14:paraId="5912FB8E" w14:textId="77777777" w:rsidR="0038498D" w:rsidRPr="002A1B5D" w:rsidRDefault="0038498D" w:rsidP="0038498D">
            <w:pPr>
              <w:tabs>
                <w:tab w:val="left" w:pos="900"/>
              </w:tabs>
              <w:rPr>
                <w:highlight w:val="yellow"/>
              </w:rPr>
            </w:pPr>
          </w:p>
        </w:tc>
        <w:tc>
          <w:tcPr>
            <w:tcW w:w="3564" w:type="dxa"/>
          </w:tcPr>
          <w:p w14:paraId="48495CF0" w14:textId="77777777" w:rsidR="0038498D" w:rsidRPr="00CC7452" w:rsidRDefault="0038498D" w:rsidP="0038498D">
            <w:r w:rsidRPr="00CC7452">
              <w:t xml:space="preserve">Missing or incomplete components of the Quality Assurance and Performance Improvement requirements. </w:t>
            </w:r>
          </w:p>
          <w:p w14:paraId="417F41AC" w14:textId="77777777" w:rsidR="0038498D" w:rsidRPr="00CC7452" w:rsidRDefault="0038498D" w:rsidP="0038498D"/>
          <w:p w14:paraId="4A073F32" w14:textId="77777777" w:rsidR="0038498D" w:rsidRPr="00CC7452" w:rsidRDefault="0038498D" w:rsidP="0038498D">
            <w:r w:rsidRPr="00CC7452">
              <w:t>Unsafe LMA.</w:t>
            </w:r>
          </w:p>
        </w:tc>
        <w:tc>
          <w:tcPr>
            <w:tcW w:w="1598" w:type="dxa"/>
          </w:tcPr>
          <w:p w14:paraId="13104798" w14:textId="77777777" w:rsidR="0038498D" w:rsidRPr="003672D3" w:rsidRDefault="0038498D" w:rsidP="0038498D">
            <w:pPr>
              <w:spacing w:line="276" w:lineRule="auto"/>
              <w:jc w:val="center"/>
            </w:pPr>
            <w:r>
              <w:t>See IV A</w:t>
            </w:r>
          </w:p>
        </w:tc>
        <w:tc>
          <w:tcPr>
            <w:tcW w:w="1130" w:type="dxa"/>
          </w:tcPr>
          <w:p w14:paraId="7297514E" w14:textId="77777777" w:rsidR="0038498D" w:rsidRDefault="0038498D" w:rsidP="0038498D">
            <w:pPr>
              <w:spacing w:line="276" w:lineRule="auto"/>
              <w:jc w:val="center"/>
            </w:pPr>
          </w:p>
          <w:p w14:paraId="32171B4B" w14:textId="77777777" w:rsidR="0038498D" w:rsidRDefault="0038498D" w:rsidP="0038498D">
            <w:pPr>
              <w:spacing w:line="276" w:lineRule="auto"/>
              <w:jc w:val="center"/>
            </w:pPr>
          </w:p>
          <w:p w14:paraId="3B7ECCC3" w14:textId="77777777" w:rsidR="0038498D" w:rsidRDefault="0038498D" w:rsidP="0038498D">
            <w:pPr>
              <w:spacing w:line="276" w:lineRule="auto"/>
              <w:jc w:val="center"/>
            </w:pPr>
          </w:p>
          <w:p w14:paraId="0A821761" w14:textId="77777777" w:rsidR="0038498D" w:rsidRDefault="0038498D" w:rsidP="0038498D">
            <w:pPr>
              <w:spacing w:line="276" w:lineRule="auto"/>
              <w:jc w:val="center"/>
            </w:pPr>
          </w:p>
          <w:p w14:paraId="3BC7A31B" w14:textId="77777777" w:rsidR="0038498D" w:rsidRPr="003672D3" w:rsidRDefault="0038498D" w:rsidP="0038498D">
            <w:pPr>
              <w:spacing w:line="276" w:lineRule="auto"/>
              <w:jc w:val="center"/>
            </w:pPr>
            <w:r>
              <w:t>Y</w:t>
            </w:r>
          </w:p>
        </w:tc>
      </w:tr>
      <w:tr w:rsidR="0038498D" w:rsidRPr="002B32DF" w14:paraId="20906407" w14:textId="77777777" w:rsidTr="0038498D">
        <w:trPr>
          <w:trHeight w:val="917"/>
        </w:trPr>
        <w:tc>
          <w:tcPr>
            <w:tcW w:w="1697" w:type="dxa"/>
          </w:tcPr>
          <w:p w14:paraId="5EE4A5F0" w14:textId="77777777" w:rsidR="0038498D" w:rsidRDefault="0038498D" w:rsidP="0038498D">
            <w:pPr>
              <w:jc w:val="center"/>
              <w:rPr>
                <w:b/>
                <w:bCs/>
              </w:rPr>
            </w:pPr>
            <w:r>
              <w:rPr>
                <w:b/>
                <w:bCs/>
              </w:rPr>
              <w:t>E</w:t>
            </w:r>
          </w:p>
        </w:tc>
        <w:tc>
          <w:tcPr>
            <w:tcW w:w="3802" w:type="dxa"/>
          </w:tcPr>
          <w:p w14:paraId="04BEC913" w14:textId="77777777" w:rsidR="0038498D" w:rsidRPr="00CC7452" w:rsidRDefault="0038498D" w:rsidP="0038498D">
            <w:pPr>
              <w:rPr>
                <w:rFonts w:eastAsiaTheme="minorHAnsi"/>
              </w:rPr>
            </w:pPr>
            <w:r w:rsidRPr="00CC7452">
              <w:rPr>
                <w:rFonts w:eastAsiaTheme="minorHAnsi"/>
              </w:rPr>
              <w:t xml:space="preserve">Emergency Preparedness Plan and Reporting Requirements: </w:t>
            </w:r>
          </w:p>
          <w:p w14:paraId="26348C0F" w14:textId="77777777" w:rsidR="0038498D" w:rsidRPr="00CC7452" w:rsidRDefault="0038498D" w:rsidP="0038498D">
            <w:pPr>
              <w:rPr>
                <w:b/>
                <w:bCs/>
              </w:rPr>
            </w:pPr>
          </w:p>
          <w:p w14:paraId="48EDF118" w14:textId="77777777" w:rsidR="0038498D" w:rsidRPr="00CC7452" w:rsidRDefault="0038498D" w:rsidP="0038498D">
            <w:pPr>
              <w:rPr>
                <w:b/>
                <w:bCs/>
              </w:rPr>
            </w:pPr>
            <w:r w:rsidRPr="00CC7452">
              <w:rPr>
                <w:b/>
                <w:bCs/>
              </w:rPr>
              <w:t xml:space="preserve">Reporting Resident Specific                         </w:t>
            </w:r>
          </w:p>
          <w:p w14:paraId="6B46F0CB" w14:textId="77777777" w:rsidR="0038498D" w:rsidRPr="00CC7452" w:rsidRDefault="0038498D" w:rsidP="0038498D">
            <w:pPr>
              <w:spacing w:after="120"/>
            </w:pPr>
            <w:r w:rsidRPr="00CC7452">
              <w:rPr>
                <w:b/>
                <w:bCs/>
              </w:rPr>
              <w:t>Emergencies</w:t>
            </w:r>
          </w:p>
        </w:tc>
        <w:tc>
          <w:tcPr>
            <w:tcW w:w="3035" w:type="dxa"/>
          </w:tcPr>
          <w:p w14:paraId="1B909C1A" w14:textId="77777777" w:rsidR="0038498D" w:rsidRPr="00CC7452" w:rsidRDefault="0038498D" w:rsidP="0038498D">
            <w:pPr>
              <w:tabs>
                <w:tab w:val="left" w:pos="900"/>
              </w:tabs>
            </w:pPr>
            <w:r w:rsidRPr="00CC7452">
              <w:t>651 CMR 12.04(11)(e)</w:t>
            </w:r>
          </w:p>
        </w:tc>
        <w:tc>
          <w:tcPr>
            <w:tcW w:w="3564" w:type="dxa"/>
          </w:tcPr>
          <w:p w14:paraId="15C14AC5" w14:textId="77777777" w:rsidR="0038498D" w:rsidRPr="00CC7452" w:rsidRDefault="0038498D" w:rsidP="0038498D">
            <w:bookmarkStart w:id="1" w:name="_Hlk126055644"/>
            <w:r w:rsidRPr="00CC7452">
              <w:t xml:space="preserve">Late submissions of Resident-specific incidents </w:t>
            </w:r>
            <w:bookmarkEnd w:id="1"/>
            <w:r w:rsidRPr="00CC7452">
              <w:t>reports</w:t>
            </w:r>
            <w:r w:rsidRPr="00CC7452" w:rsidDel="00FB352A">
              <w:t>.</w:t>
            </w:r>
          </w:p>
        </w:tc>
        <w:tc>
          <w:tcPr>
            <w:tcW w:w="1598" w:type="dxa"/>
          </w:tcPr>
          <w:p w14:paraId="335E1952" w14:textId="77777777" w:rsidR="0038498D" w:rsidRPr="003672D3" w:rsidRDefault="0038498D" w:rsidP="0038498D">
            <w:pPr>
              <w:spacing w:line="276" w:lineRule="auto"/>
              <w:jc w:val="center"/>
            </w:pPr>
            <w:r w:rsidRPr="003672D3">
              <w:t>See IV A</w:t>
            </w:r>
          </w:p>
        </w:tc>
        <w:tc>
          <w:tcPr>
            <w:tcW w:w="1130" w:type="dxa"/>
          </w:tcPr>
          <w:p w14:paraId="3BFE29A5" w14:textId="77777777" w:rsidR="0038498D" w:rsidRPr="003672D3" w:rsidRDefault="0038498D" w:rsidP="0038498D">
            <w:pPr>
              <w:spacing w:line="276" w:lineRule="auto"/>
              <w:jc w:val="center"/>
            </w:pPr>
          </w:p>
        </w:tc>
      </w:tr>
      <w:tr w:rsidR="0038498D" w:rsidRPr="002B32DF" w14:paraId="27D2D435" w14:textId="77777777" w:rsidTr="0038498D">
        <w:trPr>
          <w:trHeight w:val="917"/>
        </w:trPr>
        <w:tc>
          <w:tcPr>
            <w:tcW w:w="1697" w:type="dxa"/>
          </w:tcPr>
          <w:p w14:paraId="5E5A2626" w14:textId="77777777" w:rsidR="0038498D" w:rsidRDefault="0038498D" w:rsidP="0038498D">
            <w:pPr>
              <w:jc w:val="center"/>
              <w:rPr>
                <w:b/>
                <w:bCs/>
              </w:rPr>
            </w:pPr>
            <w:r>
              <w:rPr>
                <w:b/>
                <w:bCs/>
              </w:rPr>
              <w:t>F</w:t>
            </w:r>
          </w:p>
        </w:tc>
        <w:tc>
          <w:tcPr>
            <w:tcW w:w="3802" w:type="dxa"/>
          </w:tcPr>
          <w:p w14:paraId="43767631" w14:textId="77777777" w:rsidR="0038498D" w:rsidRPr="00CC7452" w:rsidRDefault="0038498D" w:rsidP="0038498D">
            <w:pPr>
              <w:spacing w:line="360" w:lineRule="auto"/>
            </w:pPr>
            <w:r w:rsidRPr="00CC7452">
              <w:t>Record Requirements:</w:t>
            </w:r>
          </w:p>
          <w:p w14:paraId="32A10F57" w14:textId="77777777" w:rsidR="0038498D" w:rsidRPr="00CC7452" w:rsidRDefault="0038498D" w:rsidP="0038498D">
            <w:pPr>
              <w:rPr>
                <w:rFonts w:eastAsiaTheme="minorHAnsi"/>
              </w:rPr>
            </w:pPr>
            <w:r w:rsidRPr="00CC7452">
              <w:rPr>
                <w:b/>
                <w:bCs/>
              </w:rPr>
              <w:t>Correspondence Log</w:t>
            </w:r>
          </w:p>
        </w:tc>
        <w:tc>
          <w:tcPr>
            <w:tcW w:w="3035" w:type="dxa"/>
          </w:tcPr>
          <w:p w14:paraId="67D658C4" w14:textId="77777777" w:rsidR="0038498D" w:rsidRPr="00CC7452" w:rsidRDefault="0038498D" w:rsidP="0038498D">
            <w:pPr>
              <w:tabs>
                <w:tab w:val="left" w:pos="900"/>
              </w:tabs>
            </w:pPr>
            <w:r w:rsidRPr="00CC7452">
              <w:rPr>
                <w:rFonts w:eastAsia="Calibri"/>
              </w:rPr>
              <w:t>651 CMR 12.05(4)</w:t>
            </w:r>
          </w:p>
        </w:tc>
        <w:tc>
          <w:tcPr>
            <w:tcW w:w="3564" w:type="dxa"/>
          </w:tcPr>
          <w:p w14:paraId="25184114" w14:textId="77777777" w:rsidR="0038498D" w:rsidRPr="00CC7452" w:rsidRDefault="0038498D" w:rsidP="0038498D">
            <w:r w:rsidRPr="00CC7452">
              <w:t>Missing information necessary for the continuity of care.</w:t>
            </w:r>
          </w:p>
        </w:tc>
        <w:tc>
          <w:tcPr>
            <w:tcW w:w="1598" w:type="dxa"/>
          </w:tcPr>
          <w:p w14:paraId="2E8568FE" w14:textId="77777777" w:rsidR="0038498D" w:rsidRPr="003672D3" w:rsidRDefault="0038498D" w:rsidP="0038498D">
            <w:pPr>
              <w:spacing w:line="276" w:lineRule="auto"/>
              <w:jc w:val="center"/>
            </w:pPr>
            <w:r w:rsidRPr="003672D3">
              <w:t>See IV A</w:t>
            </w:r>
          </w:p>
        </w:tc>
        <w:tc>
          <w:tcPr>
            <w:tcW w:w="1130" w:type="dxa"/>
          </w:tcPr>
          <w:p w14:paraId="4F19B21D" w14:textId="77777777" w:rsidR="0038498D" w:rsidRPr="003672D3" w:rsidRDefault="0038498D" w:rsidP="0038498D">
            <w:pPr>
              <w:spacing w:line="276" w:lineRule="auto"/>
              <w:jc w:val="center"/>
            </w:pPr>
          </w:p>
        </w:tc>
      </w:tr>
    </w:tbl>
    <w:p w14:paraId="1045A7B9" w14:textId="77777777" w:rsidR="00EC66FC" w:rsidRDefault="00EC66FC">
      <w:pPr>
        <w:pStyle w:val="BodyText"/>
        <w:spacing w:before="158"/>
        <w:rPr>
          <w:b/>
          <w:sz w:val="20"/>
        </w:rPr>
      </w:pPr>
    </w:p>
    <w:p w14:paraId="1045A7FA" w14:textId="77777777" w:rsidR="00EC66FC" w:rsidRDefault="00EC66FC">
      <w:pPr>
        <w:pStyle w:val="TableParagraph"/>
        <w:sectPr w:rsidR="00EC66FC">
          <w:headerReference w:type="default" r:id="rId9"/>
          <w:footerReference w:type="default" r:id="rId10"/>
          <w:pgSz w:w="15840" w:h="12240" w:orient="landscape"/>
          <w:pgMar w:top="1440" w:right="360" w:bottom="1260" w:left="360" w:header="717" w:footer="1068" w:gutter="0"/>
          <w:pgNumType w:start="3"/>
          <w:cols w:space="720"/>
        </w:sectPr>
      </w:pPr>
    </w:p>
    <w:p w14:paraId="1045A7FB" w14:textId="77777777" w:rsidR="00EC66FC" w:rsidRDefault="00EC66FC">
      <w:pPr>
        <w:pStyle w:val="BodyText"/>
        <w:spacing w:before="9"/>
        <w:rPr>
          <w:b/>
          <w:sz w:val="7"/>
        </w:rPr>
      </w:pPr>
    </w:p>
    <w:tbl>
      <w:tblPr>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0"/>
        <w:gridCol w:w="3803"/>
        <w:gridCol w:w="3035"/>
        <w:gridCol w:w="3566"/>
        <w:gridCol w:w="1600"/>
        <w:gridCol w:w="1132"/>
      </w:tblGrid>
      <w:tr w:rsidR="00EC66FC" w14:paraId="1045A803" w14:textId="77777777">
        <w:trPr>
          <w:trHeight w:val="916"/>
        </w:trPr>
        <w:tc>
          <w:tcPr>
            <w:tcW w:w="1700" w:type="dxa"/>
          </w:tcPr>
          <w:p w14:paraId="1045A7FC" w14:textId="77777777" w:rsidR="00EC66FC" w:rsidRDefault="00BE0E96">
            <w:pPr>
              <w:pStyle w:val="TableParagraph"/>
              <w:spacing w:line="275" w:lineRule="exact"/>
              <w:ind w:left="6"/>
              <w:jc w:val="center"/>
              <w:rPr>
                <w:b/>
                <w:sz w:val="24"/>
              </w:rPr>
            </w:pPr>
            <w:r>
              <w:rPr>
                <w:b/>
                <w:spacing w:val="-10"/>
                <w:sz w:val="24"/>
              </w:rPr>
              <w:t>F</w:t>
            </w:r>
          </w:p>
        </w:tc>
        <w:tc>
          <w:tcPr>
            <w:tcW w:w="3803" w:type="dxa"/>
          </w:tcPr>
          <w:p w14:paraId="1045A7FD" w14:textId="77777777" w:rsidR="00EC66FC" w:rsidRDefault="00BE0E96">
            <w:pPr>
              <w:pStyle w:val="TableParagraph"/>
              <w:spacing w:line="275" w:lineRule="exact"/>
              <w:ind w:left="107"/>
              <w:rPr>
                <w:sz w:val="24"/>
              </w:rPr>
            </w:pPr>
            <w:r>
              <w:rPr>
                <w:sz w:val="24"/>
              </w:rPr>
              <w:t>Record</w:t>
            </w:r>
            <w:r>
              <w:rPr>
                <w:spacing w:val="-2"/>
                <w:sz w:val="24"/>
              </w:rPr>
              <w:t xml:space="preserve"> Requirements:</w:t>
            </w:r>
          </w:p>
          <w:p w14:paraId="1045A7FE" w14:textId="77777777" w:rsidR="00EC66FC" w:rsidRDefault="00BE0E96">
            <w:pPr>
              <w:pStyle w:val="TableParagraph"/>
              <w:spacing w:before="139"/>
              <w:ind w:left="107"/>
              <w:rPr>
                <w:b/>
                <w:sz w:val="24"/>
              </w:rPr>
            </w:pPr>
            <w:r>
              <w:rPr>
                <w:b/>
                <w:sz w:val="24"/>
              </w:rPr>
              <w:t>Correspondence</w:t>
            </w:r>
            <w:r>
              <w:rPr>
                <w:b/>
                <w:spacing w:val="-7"/>
                <w:sz w:val="24"/>
              </w:rPr>
              <w:t xml:space="preserve"> </w:t>
            </w:r>
            <w:r>
              <w:rPr>
                <w:b/>
                <w:spacing w:val="-5"/>
                <w:sz w:val="24"/>
              </w:rPr>
              <w:t>Log</w:t>
            </w:r>
          </w:p>
        </w:tc>
        <w:tc>
          <w:tcPr>
            <w:tcW w:w="3035" w:type="dxa"/>
          </w:tcPr>
          <w:p w14:paraId="1045A7FF" w14:textId="77777777" w:rsidR="00EC66FC" w:rsidRDefault="00BE0E96">
            <w:pPr>
              <w:pStyle w:val="TableParagraph"/>
              <w:spacing w:line="275" w:lineRule="exact"/>
              <w:ind w:left="106"/>
              <w:rPr>
                <w:sz w:val="24"/>
              </w:rPr>
            </w:pPr>
            <w:r>
              <w:rPr>
                <w:sz w:val="24"/>
              </w:rPr>
              <w:t xml:space="preserve">651 CMR </w:t>
            </w:r>
            <w:r>
              <w:rPr>
                <w:spacing w:val="-2"/>
                <w:sz w:val="24"/>
              </w:rPr>
              <w:t>12.05(4)</w:t>
            </w:r>
          </w:p>
        </w:tc>
        <w:tc>
          <w:tcPr>
            <w:tcW w:w="3566" w:type="dxa"/>
          </w:tcPr>
          <w:p w14:paraId="1045A800" w14:textId="77777777" w:rsidR="00EC66FC" w:rsidRDefault="00BE0E96">
            <w:pPr>
              <w:pStyle w:val="TableParagraph"/>
              <w:ind w:left="105" w:right="151"/>
              <w:rPr>
                <w:sz w:val="24"/>
              </w:rPr>
            </w:pPr>
            <w:r>
              <w:rPr>
                <w:sz w:val="24"/>
              </w:rPr>
              <w:t>Missing</w:t>
            </w:r>
            <w:r>
              <w:rPr>
                <w:spacing w:val="-14"/>
                <w:sz w:val="24"/>
              </w:rPr>
              <w:t xml:space="preserve"> </w:t>
            </w:r>
            <w:r>
              <w:rPr>
                <w:sz w:val="24"/>
              </w:rPr>
              <w:t>information</w:t>
            </w:r>
            <w:r>
              <w:rPr>
                <w:spacing w:val="-14"/>
                <w:sz w:val="24"/>
              </w:rPr>
              <w:t xml:space="preserve"> </w:t>
            </w:r>
            <w:r>
              <w:rPr>
                <w:sz w:val="24"/>
              </w:rPr>
              <w:t>necessary</w:t>
            </w:r>
            <w:r>
              <w:rPr>
                <w:spacing w:val="-14"/>
                <w:sz w:val="24"/>
              </w:rPr>
              <w:t xml:space="preserve"> </w:t>
            </w:r>
            <w:r>
              <w:rPr>
                <w:sz w:val="24"/>
              </w:rPr>
              <w:t>for the continuity of care.</w:t>
            </w:r>
          </w:p>
        </w:tc>
        <w:tc>
          <w:tcPr>
            <w:tcW w:w="1600" w:type="dxa"/>
          </w:tcPr>
          <w:p w14:paraId="1045A801" w14:textId="77777777" w:rsidR="00EC66FC" w:rsidRDefault="00BE0E96">
            <w:pPr>
              <w:pStyle w:val="TableParagraph"/>
              <w:spacing w:line="275" w:lineRule="exact"/>
              <w:ind w:left="348"/>
              <w:rPr>
                <w:sz w:val="24"/>
              </w:rPr>
            </w:pPr>
            <w:r>
              <w:rPr>
                <w:sz w:val="24"/>
              </w:rPr>
              <w:t>See</w:t>
            </w:r>
            <w:r>
              <w:rPr>
                <w:spacing w:val="-2"/>
                <w:sz w:val="24"/>
              </w:rPr>
              <w:t xml:space="preserve"> </w:t>
            </w:r>
            <w:r>
              <w:rPr>
                <w:sz w:val="24"/>
              </w:rPr>
              <w:t>IV</w:t>
            </w:r>
            <w:r>
              <w:rPr>
                <w:spacing w:val="-2"/>
                <w:sz w:val="24"/>
              </w:rPr>
              <w:t xml:space="preserve"> </w:t>
            </w:r>
            <w:r>
              <w:rPr>
                <w:spacing w:val="-10"/>
                <w:sz w:val="24"/>
              </w:rPr>
              <w:t>A</w:t>
            </w:r>
          </w:p>
        </w:tc>
        <w:tc>
          <w:tcPr>
            <w:tcW w:w="1132" w:type="dxa"/>
          </w:tcPr>
          <w:p w14:paraId="1045A802" w14:textId="77777777" w:rsidR="00EC66FC" w:rsidRDefault="00EC66FC">
            <w:pPr>
              <w:pStyle w:val="TableParagraph"/>
              <w:rPr>
                <w:sz w:val="24"/>
              </w:rPr>
            </w:pPr>
          </w:p>
        </w:tc>
      </w:tr>
    </w:tbl>
    <w:p w14:paraId="1045A804" w14:textId="77777777" w:rsidR="00EC66FC" w:rsidRDefault="00EC66FC">
      <w:pPr>
        <w:pStyle w:val="TableParagraph"/>
        <w:rPr>
          <w:sz w:val="24"/>
        </w:rPr>
        <w:sectPr w:rsidR="00EC66FC">
          <w:headerReference w:type="default" r:id="rId11"/>
          <w:footerReference w:type="default" r:id="rId12"/>
          <w:pgSz w:w="15840" w:h="12240" w:orient="landscape"/>
          <w:pgMar w:top="1440" w:right="360" w:bottom="1260" w:left="360" w:header="729" w:footer="1061" w:gutter="0"/>
          <w:cols w:space="720"/>
        </w:sectPr>
      </w:pPr>
    </w:p>
    <w:p w14:paraId="1045A805" w14:textId="77777777" w:rsidR="00EC66FC" w:rsidRDefault="00BE0E96">
      <w:pPr>
        <w:pStyle w:val="ListParagraph"/>
        <w:numPr>
          <w:ilvl w:val="0"/>
          <w:numId w:val="3"/>
        </w:numPr>
        <w:tabs>
          <w:tab w:val="left" w:pos="340"/>
        </w:tabs>
        <w:spacing w:before="80"/>
        <w:ind w:left="340" w:hanging="340"/>
        <w:jc w:val="left"/>
        <w:rPr>
          <w:b/>
          <w:sz w:val="24"/>
        </w:rPr>
      </w:pPr>
      <w:r>
        <w:rPr>
          <w:b/>
          <w:spacing w:val="-41"/>
          <w:sz w:val="24"/>
          <w:u w:val="single"/>
        </w:rPr>
        <w:lastRenderedPageBreak/>
        <w:t xml:space="preserve"> </w:t>
      </w:r>
      <w:r>
        <w:rPr>
          <w:b/>
          <w:sz w:val="24"/>
          <w:u w:val="single"/>
        </w:rPr>
        <w:t>Summary</w:t>
      </w:r>
      <w:r>
        <w:rPr>
          <w:b/>
          <w:spacing w:val="-4"/>
          <w:sz w:val="24"/>
          <w:u w:val="single"/>
        </w:rPr>
        <w:t xml:space="preserve"> </w:t>
      </w:r>
      <w:r>
        <w:rPr>
          <w:b/>
          <w:sz w:val="24"/>
          <w:u w:val="single"/>
        </w:rPr>
        <w:t>of</w:t>
      </w:r>
      <w:r>
        <w:rPr>
          <w:b/>
          <w:spacing w:val="-2"/>
          <w:sz w:val="24"/>
          <w:u w:val="single"/>
        </w:rPr>
        <w:t xml:space="preserve"> </w:t>
      </w:r>
      <w:r>
        <w:rPr>
          <w:b/>
          <w:sz w:val="24"/>
          <w:u w:val="single"/>
        </w:rPr>
        <w:t>Compliance</w:t>
      </w:r>
      <w:r>
        <w:rPr>
          <w:b/>
          <w:spacing w:val="-3"/>
          <w:sz w:val="24"/>
          <w:u w:val="single"/>
        </w:rPr>
        <w:t xml:space="preserve"> </w:t>
      </w:r>
      <w:r>
        <w:rPr>
          <w:b/>
          <w:spacing w:val="-2"/>
          <w:sz w:val="24"/>
          <w:u w:val="single"/>
        </w:rPr>
        <w:t>Review</w:t>
      </w:r>
    </w:p>
    <w:p w14:paraId="1045A806" w14:textId="77777777" w:rsidR="00EC66FC" w:rsidRDefault="00BE0E96">
      <w:pPr>
        <w:pStyle w:val="Heading1"/>
        <w:numPr>
          <w:ilvl w:val="1"/>
          <w:numId w:val="3"/>
        </w:numPr>
        <w:tabs>
          <w:tab w:val="left" w:pos="359"/>
          <w:tab w:val="left" w:pos="900"/>
        </w:tabs>
        <w:spacing w:before="82" w:line="470" w:lineRule="atLeast"/>
        <w:ind w:right="3984" w:hanging="900"/>
      </w:pPr>
      <w:r>
        <w:t>Service</w:t>
      </w:r>
      <w:r>
        <w:rPr>
          <w:spacing w:val="-10"/>
        </w:rPr>
        <w:t xml:space="preserve"> </w:t>
      </w:r>
      <w:r>
        <w:t>and</w:t>
      </w:r>
      <w:r>
        <w:rPr>
          <w:spacing w:val="-9"/>
        </w:rPr>
        <w:t xml:space="preserve"> </w:t>
      </w:r>
      <w:r>
        <w:t>Service</w:t>
      </w:r>
      <w:r>
        <w:rPr>
          <w:spacing w:val="-10"/>
        </w:rPr>
        <w:t xml:space="preserve"> </w:t>
      </w:r>
      <w:r>
        <w:t>Coordination</w:t>
      </w:r>
      <w:r>
        <w:rPr>
          <w:spacing w:val="-9"/>
        </w:rPr>
        <w:t xml:space="preserve"> </w:t>
      </w:r>
      <w:r>
        <w:t>Requirements-Emergency Response</w:t>
      </w:r>
    </w:p>
    <w:p w14:paraId="1045A807" w14:textId="77777777" w:rsidR="00EC66FC" w:rsidRDefault="00BE0E96">
      <w:pPr>
        <w:pStyle w:val="ListParagraph"/>
        <w:numPr>
          <w:ilvl w:val="2"/>
          <w:numId w:val="3"/>
        </w:numPr>
        <w:tabs>
          <w:tab w:val="left" w:pos="936"/>
        </w:tabs>
        <w:spacing w:before="4"/>
        <w:ind w:right="291"/>
        <w:rPr>
          <w:rFonts w:ascii="Symbol" w:hAnsi="Symbol"/>
          <w:sz w:val="24"/>
        </w:rPr>
      </w:pPr>
      <w:r>
        <w:rPr>
          <w:sz w:val="24"/>
        </w:rPr>
        <w:t>EOEA reviewed the Personalized Emergency Response procedures developed to provide</w:t>
      </w:r>
      <w:r>
        <w:rPr>
          <w:spacing w:val="-5"/>
          <w:sz w:val="24"/>
        </w:rPr>
        <w:t xml:space="preserve"> </w:t>
      </w:r>
      <w:r>
        <w:rPr>
          <w:sz w:val="24"/>
        </w:rPr>
        <w:t>timely</w:t>
      </w:r>
      <w:r>
        <w:rPr>
          <w:spacing w:val="-3"/>
          <w:sz w:val="24"/>
        </w:rPr>
        <w:t xml:space="preserve"> </w:t>
      </w:r>
      <w:r>
        <w:rPr>
          <w:sz w:val="24"/>
        </w:rPr>
        <w:t>assistance</w:t>
      </w:r>
      <w:r>
        <w:rPr>
          <w:spacing w:val="-3"/>
          <w:sz w:val="24"/>
        </w:rPr>
        <w:t xml:space="preserve"> </w:t>
      </w:r>
      <w:r>
        <w:rPr>
          <w:sz w:val="24"/>
        </w:rPr>
        <w:t>to</w:t>
      </w:r>
      <w:r>
        <w:rPr>
          <w:spacing w:val="-3"/>
          <w:sz w:val="24"/>
        </w:rPr>
        <w:t xml:space="preserve"> </w:t>
      </w:r>
      <w:r>
        <w:rPr>
          <w:sz w:val="24"/>
        </w:rPr>
        <w:t>a</w:t>
      </w:r>
      <w:r>
        <w:rPr>
          <w:spacing w:val="-4"/>
          <w:sz w:val="24"/>
        </w:rPr>
        <w:t xml:space="preserve"> </w:t>
      </w:r>
      <w:r>
        <w:rPr>
          <w:sz w:val="24"/>
        </w:rPr>
        <w:t>Resident</w:t>
      </w:r>
      <w:r>
        <w:rPr>
          <w:spacing w:val="-3"/>
          <w:sz w:val="24"/>
        </w:rPr>
        <w:t xml:space="preserve"> </w:t>
      </w:r>
      <w:r>
        <w:rPr>
          <w:sz w:val="24"/>
        </w:rPr>
        <w:t>in</w:t>
      </w:r>
      <w:r>
        <w:rPr>
          <w:spacing w:val="-4"/>
          <w:sz w:val="24"/>
        </w:rPr>
        <w:t xml:space="preserve"> </w:t>
      </w:r>
      <w:r>
        <w:rPr>
          <w:sz w:val="24"/>
        </w:rPr>
        <w:t>the</w:t>
      </w:r>
      <w:r>
        <w:rPr>
          <w:spacing w:val="-3"/>
          <w:sz w:val="24"/>
        </w:rPr>
        <w:t xml:space="preserve"> </w:t>
      </w:r>
      <w:r>
        <w:rPr>
          <w:sz w:val="24"/>
        </w:rPr>
        <w:t>event</w:t>
      </w:r>
      <w:r>
        <w:rPr>
          <w:spacing w:val="-4"/>
          <w:sz w:val="24"/>
        </w:rPr>
        <w:t xml:space="preserve"> </w:t>
      </w:r>
      <w:r>
        <w:rPr>
          <w:sz w:val="24"/>
        </w:rPr>
        <w:t>of</w:t>
      </w:r>
      <w:r>
        <w:rPr>
          <w:spacing w:val="-3"/>
          <w:sz w:val="24"/>
        </w:rPr>
        <w:t xml:space="preserve"> </w:t>
      </w:r>
      <w:r>
        <w:rPr>
          <w:sz w:val="24"/>
        </w:rPr>
        <w:t>an</w:t>
      </w:r>
      <w:r>
        <w:rPr>
          <w:spacing w:val="-4"/>
          <w:sz w:val="24"/>
        </w:rPr>
        <w:t xml:space="preserve"> </w:t>
      </w:r>
      <w:r>
        <w:rPr>
          <w:sz w:val="24"/>
        </w:rPr>
        <w:t>emergency</w:t>
      </w:r>
      <w:r>
        <w:rPr>
          <w:spacing w:val="-3"/>
          <w:sz w:val="24"/>
        </w:rPr>
        <w:t xml:space="preserve"> </w:t>
      </w:r>
      <w:r>
        <w:rPr>
          <w:sz w:val="24"/>
        </w:rPr>
        <w:t>needs</w:t>
      </w:r>
      <w:r>
        <w:rPr>
          <w:spacing w:val="-2"/>
          <w:sz w:val="24"/>
        </w:rPr>
        <w:t xml:space="preserve"> </w:t>
      </w:r>
      <w:r>
        <w:rPr>
          <w:sz w:val="24"/>
        </w:rPr>
        <w:t>situation.</w:t>
      </w:r>
    </w:p>
    <w:p w14:paraId="1045A808" w14:textId="77777777" w:rsidR="00EC66FC" w:rsidRDefault="00BE0E96">
      <w:pPr>
        <w:pStyle w:val="ListParagraph"/>
        <w:numPr>
          <w:ilvl w:val="3"/>
          <w:numId w:val="3"/>
        </w:numPr>
        <w:tabs>
          <w:tab w:val="left" w:pos="1296"/>
        </w:tabs>
        <w:ind w:right="231"/>
        <w:rPr>
          <w:sz w:val="24"/>
        </w:rPr>
      </w:pPr>
      <w:r>
        <w:rPr>
          <w:sz w:val="24"/>
        </w:rPr>
        <w:t>During</w:t>
      </w:r>
      <w:r>
        <w:rPr>
          <w:spacing w:val="-3"/>
          <w:sz w:val="24"/>
        </w:rPr>
        <w:t xml:space="preserve"> </w:t>
      </w:r>
      <w:r>
        <w:rPr>
          <w:sz w:val="24"/>
        </w:rPr>
        <w:t>the</w:t>
      </w:r>
      <w:r>
        <w:rPr>
          <w:spacing w:val="-4"/>
          <w:sz w:val="24"/>
        </w:rPr>
        <w:t xml:space="preserve"> </w:t>
      </w:r>
      <w:r>
        <w:rPr>
          <w:sz w:val="24"/>
        </w:rPr>
        <w:t>month</w:t>
      </w:r>
      <w:r>
        <w:rPr>
          <w:spacing w:val="-3"/>
          <w:sz w:val="24"/>
        </w:rPr>
        <w:t xml:space="preserve"> </w:t>
      </w:r>
      <w:r>
        <w:rPr>
          <w:sz w:val="24"/>
        </w:rPr>
        <w:t>of</w:t>
      </w:r>
      <w:r>
        <w:rPr>
          <w:spacing w:val="-3"/>
          <w:sz w:val="24"/>
        </w:rPr>
        <w:t xml:space="preserve"> </w:t>
      </w:r>
      <w:r>
        <w:rPr>
          <w:sz w:val="24"/>
        </w:rPr>
        <w:t>December</w:t>
      </w:r>
      <w:r>
        <w:rPr>
          <w:spacing w:val="-4"/>
          <w:sz w:val="24"/>
        </w:rPr>
        <w:t xml:space="preserve"> </w:t>
      </w:r>
      <w:r>
        <w:rPr>
          <w:sz w:val="24"/>
        </w:rPr>
        <w:t>2023</w:t>
      </w:r>
      <w:r>
        <w:rPr>
          <w:spacing w:val="-3"/>
          <w:sz w:val="24"/>
        </w:rPr>
        <w:t xml:space="preserve"> </w:t>
      </w:r>
      <w:r>
        <w:rPr>
          <w:sz w:val="24"/>
        </w:rPr>
        <w:t>there</w:t>
      </w:r>
      <w:r>
        <w:rPr>
          <w:spacing w:val="-4"/>
          <w:sz w:val="24"/>
        </w:rPr>
        <w:t xml:space="preserve"> </w:t>
      </w:r>
      <w:r>
        <w:rPr>
          <w:sz w:val="24"/>
        </w:rPr>
        <w:t>were</w:t>
      </w:r>
      <w:r>
        <w:rPr>
          <w:spacing w:val="-4"/>
          <w:sz w:val="24"/>
        </w:rPr>
        <w:t xml:space="preserve"> </w:t>
      </w:r>
      <w:r>
        <w:rPr>
          <w:sz w:val="24"/>
        </w:rPr>
        <w:t>15</w:t>
      </w:r>
      <w:r>
        <w:rPr>
          <w:spacing w:val="-3"/>
          <w:sz w:val="24"/>
        </w:rPr>
        <w:t xml:space="preserve"> </w:t>
      </w:r>
      <w:r>
        <w:rPr>
          <w:sz w:val="24"/>
        </w:rPr>
        <w:t>e-call</w:t>
      </w:r>
      <w:r>
        <w:rPr>
          <w:spacing w:val="-3"/>
          <w:sz w:val="24"/>
        </w:rPr>
        <w:t xml:space="preserve"> </w:t>
      </w:r>
      <w:r>
        <w:rPr>
          <w:sz w:val="24"/>
        </w:rPr>
        <w:t>response</w:t>
      </w:r>
      <w:r>
        <w:rPr>
          <w:spacing w:val="-3"/>
          <w:sz w:val="24"/>
        </w:rPr>
        <w:t xml:space="preserve"> </w:t>
      </w:r>
      <w:r>
        <w:rPr>
          <w:sz w:val="24"/>
        </w:rPr>
        <w:t>times</w:t>
      </w:r>
      <w:r>
        <w:rPr>
          <w:spacing w:val="-3"/>
          <w:sz w:val="24"/>
        </w:rPr>
        <w:t xml:space="preserve"> </w:t>
      </w:r>
      <w:r>
        <w:rPr>
          <w:sz w:val="24"/>
        </w:rPr>
        <w:t>over</w:t>
      </w:r>
      <w:r>
        <w:rPr>
          <w:spacing w:val="-3"/>
          <w:sz w:val="24"/>
        </w:rPr>
        <w:t xml:space="preserve"> </w:t>
      </w:r>
      <w:r>
        <w:rPr>
          <w:sz w:val="24"/>
        </w:rPr>
        <w:t>the twelve (12) minutes required by Residence policy and for the month of August 2024 there were four (4) e-call response times over the 15 minutes required by Residence policy.</w:t>
      </w:r>
    </w:p>
    <w:p w14:paraId="1045A809" w14:textId="77777777" w:rsidR="00EC66FC" w:rsidRDefault="00BE0E96">
      <w:pPr>
        <w:pStyle w:val="Heading1"/>
        <w:numPr>
          <w:ilvl w:val="1"/>
          <w:numId w:val="3"/>
        </w:numPr>
        <w:tabs>
          <w:tab w:val="left" w:pos="280"/>
        </w:tabs>
        <w:spacing w:before="276"/>
        <w:ind w:left="280" w:hanging="280"/>
      </w:pPr>
      <w:r>
        <w:t>Service</w:t>
      </w:r>
      <w:r>
        <w:rPr>
          <w:spacing w:val="-3"/>
        </w:rPr>
        <w:t xml:space="preserve"> </w:t>
      </w:r>
      <w:r>
        <w:t>and</w:t>
      </w:r>
      <w:r>
        <w:rPr>
          <w:spacing w:val="-1"/>
        </w:rPr>
        <w:t xml:space="preserve"> </w:t>
      </w:r>
      <w:r>
        <w:t>Service</w:t>
      </w:r>
      <w:r>
        <w:rPr>
          <w:spacing w:val="-1"/>
        </w:rPr>
        <w:t xml:space="preserve"> </w:t>
      </w:r>
      <w:r>
        <w:t>Coordination-</w:t>
      </w:r>
      <w:r>
        <w:rPr>
          <w:spacing w:val="-2"/>
        </w:rPr>
        <w:t xml:space="preserve"> </w:t>
      </w:r>
      <w:r>
        <w:t>Special</w:t>
      </w:r>
      <w:r>
        <w:rPr>
          <w:spacing w:val="-2"/>
        </w:rPr>
        <w:t xml:space="preserve"> </w:t>
      </w:r>
      <w:r>
        <w:rPr>
          <w:spacing w:val="-4"/>
        </w:rPr>
        <w:t>Care</w:t>
      </w:r>
    </w:p>
    <w:p w14:paraId="1045A80A" w14:textId="77777777" w:rsidR="00EC66FC" w:rsidRDefault="00BE0E96">
      <w:pPr>
        <w:pStyle w:val="ListParagraph"/>
        <w:numPr>
          <w:ilvl w:val="2"/>
          <w:numId w:val="3"/>
        </w:numPr>
        <w:tabs>
          <w:tab w:val="left" w:pos="936"/>
        </w:tabs>
        <w:ind w:right="298"/>
        <w:rPr>
          <w:rFonts w:ascii="Symbol" w:hAnsi="Symbol"/>
          <w:sz w:val="24"/>
        </w:rPr>
      </w:pPr>
      <w:r>
        <w:rPr>
          <w:sz w:val="24"/>
        </w:rPr>
        <w:t>EOEA</w:t>
      </w:r>
      <w:r>
        <w:rPr>
          <w:spacing w:val="-4"/>
          <w:sz w:val="24"/>
        </w:rPr>
        <w:t xml:space="preserve"> </w:t>
      </w:r>
      <w:r>
        <w:rPr>
          <w:sz w:val="24"/>
        </w:rPr>
        <w:t>reviewed</w:t>
      </w:r>
      <w:r>
        <w:rPr>
          <w:spacing w:val="-3"/>
          <w:sz w:val="24"/>
        </w:rPr>
        <w:t xml:space="preserve"> </w:t>
      </w:r>
      <w:r>
        <w:rPr>
          <w:sz w:val="24"/>
        </w:rPr>
        <w:t>the</w:t>
      </w:r>
      <w:r>
        <w:rPr>
          <w:spacing w:val="-3"/>
          <w:sz w:val="24"/>
        </w:rPr>
        <w:t xml:space="preserve"> </w:t>
      </w:r>
      <w:r>
        <w:rPr>
          <w:sz w:val="24"/>
        </w:rPr>
        <w:t>SCR</w:t>
      </w:r>
      <w:r>
        <w:rPr>
          <w:spacing w:val="-3"/>
          <w:sz w:val="24"/>
        </w:rPr>
        <w:t xml:space="preserve"> </w:t>
      </w:r>
      <w:r>
        <w:rPr>
          <w:sz w:val="24"/>
        </w:rPr>
        <w:t>operations</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date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Compliance</w:t>
      </w:r>
      <w:r>
        <w:rPr>
          <w:spacing w:val="-4"/>
          <w:sz w:val="24"/>
        </w:rPr>
        <w:t xml:space="preserve"> </w:t>
      </w:r>
      <w:r>
        <w:rPr>
          <w:sz w:val="24"/>
        </w:rPr>
        <w:t>Review</w:t>
      </w:r>
      <w:r>
        <w:rPr>
          <w:spacing w:val="-3"/>
          <w:sz w:val="24"/>
        </w:rPr>
        <w:t xml:space="preserve"> </w:t>
      </w:r>
      <w:r>
        <w:rPr>
          <w:sz w:val="24"/>
        </w:rPr>
        <w:t>to</w:t>
      </w:r>
      <w:r>
        <w:rPr>
          <w:spacing w:val="-3"/>
          <w:sz w:val="24"/>
        </w:rPr>
        <w:t xml:space="preserve"> </w:t>
      </w:r>
      <w:r>
        <w:rPr>
          <w:sz w:val="24"/>
        </w:rPr>
        <w:t>verify that the SCR is complying with all the required safeguards.</w:t>
      </w:r>
    </w:p>
    <w:p w14:paraId="1045A80B" w14:textId="77777777" w:rsidR="00EC66FC" w:rsidRDefault="00BE0E96">
      <w:pPr>
        <w:pStyle w:val="ListParagraph"/>
        <w:numPr>
          <w:ilvl w:val="3"/>
          <w:numId w:val="3"/>
        </w:numPr>
        <w:tabs>
          <w:tab w:val="left" w:pos="1296"/>
        </w:tabs>
        <w:spacing w:before="1"/>
        <w:ind w:right="168"/>
        <w:rPr>
          <w:sz w:val="24"/>
        </w:rPr>
      </w:pPr>
      <w:r>
        <w:rPr>
          <w:sz w:val="24"/>
        </w:rPr>
        <w:t>EOEA identified issues with operational safeguards related to staff training, 24-hour</w:t>
      </w:r>
      <w:r>
        <w:rPr>
          <w:spacing w:val="-6"/>
          <w:sz w:val="24"/>
        </w:rPr>
        <w:t xml:space="preserve"> </w:t>
      </w:r>
      <w:r>
        <w:rPr>
          <w:sz w:val="24"/>
        </w:rPr>
        <w:t>preparedness</w:t>
      </w:r>
      <w:r>
        <w:rPr>
          <w:spacing w:val="-3"/>
          <w:sz w:val="24"/>
        </w:rPr>
        <w:t xml:space="preserve"> </w:t>
      </w:r>
      <w:r>
        <w:rPr>
          <w:sz w:val="24"/>
        </w:rPr>
        <w:t>for</w:t>
      </w:r>
      <w:r>
        <w:rPr>
          <w:spacing w:val="-7"/>
          <w:sz w:val="24"/>
        </w:rPr>
        <w:t xml:space="preserve"> </w:t>
      </w:r>
      <w:r>
        <w:rPr>
          <w:sz w:val="24"/>
        </w:rPr>
        <w:t>emergency</w:t>
      </w:r>
      <w:r>
        <w:rPr>
          <w:spacing w:val="-3"/>
          <w:sz w:val="24"/>
        </w:rPr>
        <w:t xml:space="preserve"> </w:t>
      </w:r>
      <w:r>
        <w:rPr>
          <w:sz w:val="24"/>
        </w:rPr>
        <w:t>assistance</w:t>
      </w:r>
      <w:r>
        <w:rPr>
          <w:spacing w:val="-4"/>
          <w:sz w:val="24"/>
        </w:rPr>
        <w:t xml:space="preserve"> </w:t>
      </w:r>
      <w:r>
        <w:rPr>
          <w:sz w:val="24"/>
        </w:rPr>
        <w:t>and</w:t>
      </w:r>
      <w:r>
        <w:rPr>
          <w:spacing w:val="-5"/>
          <w:sz w:val="24"/>
        </w:rPr>
        <w:t xml:space="preserve"> </w:t>
      </w:r>
      <w:r>
        <w:rPr>
          <w:sz w:val="24"/>
        </w:rPr>
        <w:t>addressing</w:t>
      </w:r>
      <w:r>
        <w:rPr>
          <w:spacing w:val="-5"/>
          <w:sz w:val="24"/>
        </w:rPr>
        <w:t xml:space="preserve"> </w:t>
      </w:r>
      <w:r>
        <w:rPr>
          <w:sz w:val="24"/>
        </w:rPr>
        <w:t>unsafe</w:t>
      </w:r>
      <w:r>
        <w:rPr>
          <w:spacing w:val="-7"/>
          <w:sz w:val="24"/>
        </w:rPr>
        <w:t xml:space="preserve"> </w:t>
      </w:r>
      <w:r>
        <w:rPr>
          <w:sz w:val="24"/>
        </w:rPr>
        <w:t>behaviors</w:t>
      </w:r>
      <w:r>
        <w:rPr>
          <w:spacing w:val="-5"/>
          <w:sz w:val="24"/>
        </w:rPr>
        <w:t xml:space="preserve"> </w:t>
      </w:r>
      <w:r>
        <w:rPr>
          <w:sz w:val="24"/>
        </w:rPr>
        <w:t>such as wandering:</w:t>
      </w:r>
    </w:p>
    <w:p w14:paraId="1045A80C" w14:textId="77777777" w:rsidR="00EC66FC" w:rsidRDefault="00BE0E96">
      <w:pPr>
        <w:pStyle w:val="ListParagraph"/>
        <w:numPr>
          <w:ilvl w:val="4"/>
          <w:numId w:val="3"/>
        </w:numPr>
        <w:tabs>
          <w:tab w:val="left" w:pos="1800"/>
        </w:tabs>
        <w:ind w:right="215"/>
        <w:rPr>
          <w:sz w:val="24"/>
        </w:rPr>
      </w:pPr>
      <w:r>
        <w:rPr>
          <w:sz w:val="24"/>
        </w:rPr>
        <w:t>When the secured and alarmed doors in the Cape Cod SCR Residence were opened</w:t>
      </w:r>
      <w:r>
        <w:rPr>
          <w:spacing w:val="-4"/>
          <w:sz w:val="24"/>
        </w:rPr>
        <w:t xml:space="preserve"> </w:t>
      </w:r>
      <w:r>
        <w:rPr>
          <w:sz w:val="24"/>
        </w:rPr>
        <w:t>and</w:t>
      </w:r>
      <w:r>
        <w:rPr>
          <w:spacing w:val="-4"/>
          <w:sz w:val="24"/>
        </w:rPr>
        <w:t xml:space="preserve"> </w:t>
      </w:r>
      <w:r>
        <w:rPr>
          <w:sz w:val="24"/>
        </w:rPr>
        <w:t>triggered</w:t>
      </w:r>
      <w:r>
        <w:rPr>
          <w:spacing w:val="-4"/>
          <w:sz w:val="24"/>
        </w:rPr>
        <w:t xml:space="preserve"> </w:t>
      </w:r>
      <w:r>
        <w:rPr>
          <w:sz w:val="24"/>
        </w:rPr>
        <w:t>by</w:t>
      </w:r>
      <w:r>
        <w:rPr>
          <w:spacing w:val="-2"/>
          <w:sz w:val="24"/>
        </w:rPr>
        <w:t xml:space="preserve"> </w:t>
      </w:r>
      <w:r>
        <w:rPr>
          <w:sz w:val="24"/>
        </w:rPr>
        <w:t>EOEA;</w:t>
      </w:r>
      <w:r>
        <w:rPr>
          <w:spacing w:val="-4"/>
          <w:sz w:val="24"/>
        </w:rPr>
        <w:t xml:space="preserve"> </w:t>
      </w:r>
      <w:r>
        <w:rPr>
          <w:sz w:val="24"/>
        </w:rPr>
        <w:t>there</w:t>
      </w:r>
      <w:r>
        <w:rPr>
          <w:spacing w:val="-4"/>
          <w:sz w:val="24"/>
        </w:rPr>
        <w:t xml:space="preserve"> </w:t>
      </w:r>
      <w:r>
        <w:rPr>
          <w:sz w:val="24"/>
        </w:rPr>
        <w:t>was</w:t>
      </w:r>
      <w:r>
        <w:rPr>
          <w:spacing w:val="-4"/>
          <w:sz w:val="24"/>
        </w:rPr>
        <w:t xml:space="preserve"> </w:t>
      </w:r>
      <w:r>
        <w:rPr>
          <w:sz w:val="24"/>
        </w:rPr>
        <w:t>no</w:t>
      </w:r>
      <w:r>
        <w:rPr>
          <w:spacing w:val="-4"/>
          <w:sz w:val="24"/>
        </w:rPr>
        <w:t xml:space="preserve"> </w:t>
      </w:r>
      <w:r>
        <w:rPr>
          <w:sz w:val="24"/>
        </w:rPr>
        <w:t>response</w:t>
      </w:r>
      <w:r>
        <w:rPr>
          <w:spacing w:val="-4"/>
          <w:sz w:val="24"/>
        </w:rPr>
        <w:t xml:space="preserve"> </w:t>
      </w:r>
      <w:r>
        <w:rPr>
          <w:sz w:val="24"/>
        </w:rPr>
        <w:t>by</w:t>
      </w:r>
      <w:r>
        <w:rPr>
          <w:spacing w:val="-4"/>
          <w:sz w:val="24"/>
        </w:rPr>
        <w:t xml:space="preserve"> </w:t>
      </w:r>
      <w:r>
        <w:rPr>
          <w:sz w:val="24"/>
        </w:rPr>
        <w:t>Residence</w:t>
      </w:r>
      <w:r>
        <w:rPr>
          <w:spacing w:val="-5"/>
          <w:sz w:val="24"/>
        </w:rPr>
        <w:t xml:space="preserve"> </w:t>
      </w:r>
      <w:r>
        <w:rPr>
          <w:sz w:val="24"/>
        </w:rPr>
        <w:t>staff</w:t>
      </w:r>
      <w:r>
        <w:rPr>
          <w:spacing w:val="-6"/>
          <w:sz w:val="24"/>
        </w:rPr>
        <w:t xml:space="preserve"> </w:t>
      </w:r>
      <w:r>
        <w:rPr>
          <w:sz w:val="24"/>
        </w:rPr>
        <w:t>to investigate the alarms or check on the safety of Residents.</w:t>
      </w:r>
    </w:p>
    <w:p w14:paraId="1045A80D" w14:textId="77777777" w:rsidR="00EC66FC" w:rsidRDefault="00BE0E96">
      <w:pPr>
        <w:pStyle w:val="Heading1"/>
        <w:numPr>
          <w:ilvl w:val="1"/>
          <w:numId w:val="3"/>
        </w:numPr>
        <w:tabs>
          <w:tab w:val="left" w:pos="292"/>
        </w:tabs>
        <w:spacing w:before="274" w:line="276" w:lineRule="exact"/>
        <w:ind w:left="292" w:hanging="292"/>
      </w:pPr>
      <w:r>
        <w:t>General</w:t>
      </w:r>
      <w:r>
        <w:rPr>
          <w:spacing w:val="-4"/>
        </w:rPr>
        <w:t xml:space="preserve"> </w:t>
      </w:r>
      <w:r>
        <w:t>Requirements</w:t>
      </w:r>
      <w:r>
        <w:rPr>
          <w:spacing w:val="-2"/>
        </w:rPr>
        <w:t xml:space="preserve"> </w:t>
      </w:r>
      <w:r>
        <w:t>for</w:t>
      </w:r>
      <w:r>
        <w:rPr>
          <w:spacing w:val="-3"/>
        </w:rPr>
        <w:t xml:space="preserve"> </w:t>
      </w:r>
      <w:r>
        <w:t>an</w:t>
      </w:r>
      <w:r>
        <w:rPr>
          <w:spacing w:val="-1"/>
        </w:rPr>
        <w:t xml:space="preserve"> </w:t>
      </w:r>
      <w:r>
        <w:t>Assisted</w:t>
      </w:r>
      <w:r>
        <w:rPr>
          <w:spacing w:val="-2"/>
        </w:rPr>
        <w:t xml:space="preserve"> </w:t>
      </w:r>
      <w:r>
        <w:t>Living</w:t>
      </w:r>
      <w:r>
        <w:rPr>
          <w:spacing w:val="-2"/>
        </w:rPr>
        <w:t xml:space="preserve"> </w:t>
      </w:r>
      <w:r>
        <w:t>Residence</w:t>
      </w:r>
      <w:r>
        <w:rPr>
          <w:spacing w:val="-2"/>
        </w:rPr>
        <w:t xml:space="preserve"> (ALR)-</w:t>
      </w:r>
    </w:p>
    <w:p w14:paraId="1045A80E" w14:textId="77777777" w:rsidR="00EC66FC" w:rsidRDefault="00BE0E96">
      <w:pPr>
        <w:pStyle w:val="ListParagraph"/>
        <w:numPr>
          <w:ilvl w:val="2"/>
          <w:numId w:val="3"/>
        </w:numPr>
        <w:tabs>
          <w:tab w:val="left" w:pos="936"/>
        </w:tabs>
        <w:ind w:right="420"/>
        <w:rPr>
          <w:rFonts w:ascii="Symbol" w:hAnsi="Symbol"/>
          <w:sz w:val="24"/>
        </w:rPr>
      </w:pPr>
      <w:r>
        <w:rPr>
          <w:sz w:val="24"/>
        </w:rPr>
        <w:t>EOEA reviewed five (5) Resident Records reviewing documentation from August 2023</w:t>
      </w:r>
      <w:r>
        <w:rPr>
          <w:spacing w:val="-3"/>
          <w:sz w:val="24"/>
        </w:rPr>
        <w:t xml:space="preserve"> </w:t>
      </w:r>
      <w:r>
        <w:rPr>
          <w:sz w:val="24"/>
        </w:rPr>
        <w:t>through</w:t>
      </w:r>
      <w:r>
        <w:rPr>
          <w:spacing w:val="-3"/>
          <w:sz w:val="24"/>
        </w:rPr>
        <w:t xml:space="preserve"> </w:t>
      </w:r>
      <w:r>
        <w:rPr>
          <w:sz w:val="24"/>
        </w:rPr>
        <w:t>the</w:t>
      </w:r>
      <w:r>
        <w:rPr>
          <w:spacing w:val="-4"/>
          <w:sz w:val="24"/>
        </w:rPr>
        <w:t xml:space="preserve"> </w:t>
      </w:r>
      <w:r>
        <w:rPr>
          <w:sz w:val="24"/>
        </w:rPr>
        <w:t>date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Compliance</w:t>
      </w:r>
      <w:r>
        <w:rPr>
          <w:spacing w:val="-4"/>
          <w:sz w:val="24"/>
        </w:rPr>
        <w:t xml:space="preserve"> </w:t>
      </w:r>
      <w:r>
        <w:rPr>
          <w:sz w:val="24"/>
        </w:rPr>
        <w:t>Review</w:t>
      </w:r>
      <w:r>
        <w:rPr>
          <w:spacing w:val="-4"/>
          <w:sz w:val="24"/>
        </w:rPr>
        <w:t xml:space="preserve"> </w:t>
      </w:r>
      <w:r>
        <w:rPr>
          <w:sz w:val="24"/>
        </w:rPr>
        <w:t>to</w:t>
      </w:r>
      <w:r>
        <w:rPr>
          <w:spacing w:val="-3"/>
          <w:sz w:val="24"/>
        </w:rPr>
        <w:t xml:space="preserve"> </w:t>
      </w:r>
      <w:r>
        <w:rPr>
          <w:sz w:val="24"/>
        </w:rPr>
        <w:t>determine</w:t>
      </w:r>
      <w:r>
        <w:rPr>
          <w:spacing w:val="-4"/>
          <w:sz w:val="24"/>
        </w:rPr>
        <w:t xml:space="preserve"> </w:t>
      </w:r>
      <w:r>
        <w:rPr>
          <w:sz w:val="24"/>
        </w:rPr>
        <w:t>compliance with</w:t>
      </w:r>
      <w:r>
        <w:rPr>
          <w:spacing w:val="-3"/>
          <w:sz w:val="24"/>
        </w:rPr>
        <w:t xml:space="preserve"> </w:t>
      </w:r>
      <w:r>
        <w:rPr>
          <w:sz w:val="24"/>
        </w:rPr>
        <w:t xml:space="preserve">the requirements for Screenings, Assessments and Service Plan Development and </w:t>
      </w:r>
      <w:r>
        <w:rPr>
          <w:spacing w:val="-2"/>
          <w:sz w:val="24"/>
        </w:rPr>
        <w:t>Requirements.</w:t>
      </w:r>
    </w:p>
    <w:p w14:paraId="1045A80F" w14:textId="77777777" w:rsidR="00EC66FC" w:rsidRDefault="00BE0E96">
      <w:pPr>
        <w:pStyle w:val="Heading1"/>
        <w:spacing w:before="201" w:line="276" w:lineRule="exact"/>
        <w:ind w:left="900"/>
      </w:pPr>
      <w:r>
        <w:t>Bed</w:t>
      </w:r>
      <w:r>
        <w:rPr>
          <w:spacing w:val="-1"/>
        </w:rPr>
        <w:t xml:space="preserve"> </w:t>
      </w:r>
      <w:r>
        <w:t xml:space="preserve">Rail </w:t>
      </w:r>
      <w:r>
        <w:rPr>
          <w:spacing w:val="-2"/>
        </w:rPr>
        <w:t>Assessments</w:t>
      </w:r>
    </w:p>
    <w:p w14:paraId="1045A810" w14:textId="77777777" w:rsidR="00EC66FC" w:rsidRDefault="00BE0E96">
      <w:pPr>
        <w:pStyle w:val="ListParagraph"/>
        <w:numPr>
          <w:ilvl w:val="2"/>
          <w:numId w:val="3"/>
        </w:numPr>
        <w:tabs>
          <w:tab w:val="left" w:pos="936"/>
        </w:tabs>
        <w:ind w:right="43"/>
        <w:rPr>
          <w:rFonts w:ascii="Symbol" w:hAnsi="Symbol"/>
          <w:sz w:val="24"/>
        </w:rPr>
      </w:pPr>
      <w:r>
        <w:rPr>
          <w:sz w:val="24"/>
        </w:rPr>
        <w:t>EOEA</w:t>
      </w:r>
      <w:r>
        <w:rPr>
          <w:spacing w:val="-4"/>
          <w:sz w:val="24"/>
        </w:rPr>
        <w:t xml:space="preserve"> </w:t>
      </w:r>
      <w:r>
        <w:rPr>
          <w:sz w:val="24"/>
        </w:rPr>
        <w:t>reviewed</w:t>
      </w:r>
      <w:r>
        <w:rPr>
          <w:spacing w:val="-3"/>
          <w:sz w:val="24"/>
        </w:rPr>
        <w:t xml:space="preserve"> </w:t>
      </w:r>
      <w:r>
        <w:rPr>
          <w:sz w:val="24"/>
        </w:rPr>
        <w:t>the</w:t>
      </w:r>
      <w:r>
        <w:rPr>
          <w:spacing w:val="-3"/>
          <w:sz w:val="24"/>
        </w:rPr>
        <w:t xml:space="preserve"> </w:t>
      </w:r>
      <w:r>
        <w:rPr>
          <w:sz w:val="24"/>
        </w:rPr>
        <w:t>Residence</w:t>
      </w:r>
      <w:r>
        <w:rPr>
          <w:spacing w:val="-4"/>
          <w:sz w:val="24"/>
        </w:rPr>
        <w:t xml:space="preserve"> </w:t>
      </w:r>
      <w:r>
        <w:rPr>
          <w:sz w:val="24"/>
        </w:rPr>
        <w:t>records</w:t>
      </w:r>
      <w:r>
        <w:rPr>
          <w:spacing w:val="-3"/>
          <w:sz w:val="24"/>
        </w:rPr>
        <w:t xml:space="preserve"> </w:t>
      </w:r>
      <w:r>
        <w:rPr>
          <w:sz w:val="24"/>
        </w:rPr>
        <w:t>of</w:t>
      </w:r>
      <w:r>
        <w:rPr>
          <w:spacing w:val="-5"/>
          <w:sz w:val="24"/>
        </w:rPr>
        <w:t xml:space="preserve"> </w:t>
      </w:r>
      <w:r>
        <w:rPr>
          <w:sz w:val="24"/>
        </w:rPr>
        <w:t>four</w:t>
      </w:r>
      <w:r>
        <w:rPr>
          <w:spacing w:val="-3"/>
          <w:sz w:val="24"/>
        </w:rPr>
        <w:t xml:space="preserve"> </w:t>
      </w:r>
      <w:r>
        <w:rPr>
          <w:sz w:val="24"/>
        </w:rPr>
        <w:t>(4)</w:t>
      </w:r>
      <w:r>
        <w:rPr>
          <w:spacing w:val="-3"/>
          <w:sz w:val="24"/>
        </w:rPr>
        <w:t xml:space="preserve"> </w:t>
      </w:r>
      <w:r>
        <w:rPr>
          <w:sz w:val="24"/>
        </w:rPr>
        <w:t>Residents</w:t>
      </w:r>
      <w:r>
        <w:rPr>
          <w:spacing w:val="-3"/>
          <w:sz w:val="24"/>
        </w:rPr>
        <w:t xml:space="preserve"> </w:t>
      </w:r>
      <w:r>
        <w:rPr>
          <w:sz w:val="24"/>
        </w:rPr>
        <w:t>utilizing</w:t>
      </w:r>
      <w:r>
        <w:rPr>
          <w:spacing w:val="-3"/>
          <w:sz w:val="24"/>
        </w:rPr>
        <w:t xml:space="preserve"> </w:t>
      </w:r>
      <w:r>
        <w:rPr>
          <w:sz w:val="24"/>
        </w:rPr>
        <w:t>bed</w:t>
      </w:r>
      <w:r>
        <w:rPr>
          <w:spacing w:val="-3"/>
          <w:sz w:val="24"/>
        </w:rPr>
        <w:t xml:space="preserve"> </w:t>
      </w:r>
      <w:r>
        <w:rPr>
          <w:sz w:val="24"/>
        </w:rPr>
        <w:t>rails</w:t>
      </w:r>
      <w:r>
        <w:rPr>
          <w:spacing w:val="-3"/>
          <w:sz w:val="24"/>
        </w:rPr>
        <w:t xml:space="preserve"> </w:t>
      </w:r>
      <w:r>
        <w:rPr>
          <w:sz w:val="24"/>
        </w:rPr>
        <w:t>/</w:t>
      </w:r>
      <w:r>
        <w:rPr>
          <w:spacing w:val="-3"/>
          <w:sz w:val="24"/>
        </w:rPr>
        <w:t xml:space="preserve"> </w:t>
      </w:r>
      <w:r>
        <w:rPr>
          <w:sz w:val="24"/>
        </w:rPr>
        <w:t>U-bars or</w:t>
      </w:r>
      <w:r>
        <w:rPr>
          <w:spacing w:val="-2"/>
          <w:sz w:val="24"/>
        </w:rPr>
        <w:t xml:space="preserve"> </w:t>
      </w:r>
      <w:r>
        <w:rPr>
          <w:sz w:val="24"/>
        </w:rPr>
        <w:t>similar</w:t>
      </w:r>
      <w:r>
        <w:rPr>
          <w:spacing w:val="-4"/>
          <w:sz w:val="24"/>
        </w:rPr>
        <w:t xml:space="preserve"> </w:t>
      </w:r>
      <w:r>
        <w:rPr>
          <w:sz w:val="24"/>
        </w:rPr>
        <w:t>devices</w:t>
      </w:r>
      <w:r>
        <w:rPr>
          <w:spacing w:val="-1"/>
          <w:sz w:val="24"/>
        </w:rPr>
        <w:t xml:space="preserve"> </w:t>
      </w:r>
      <w:r>
        <w:rPr>
          <w:sz w:val="24"/>
        </w:rPr>
        <w:t>for</w:t>
      </w:r>
      <w:r>
        <w:rPr>
          <w:spacing w:val="-2"/>
          <w:sz w:val="24"/>
        </w:rPr>
        <w:t xml:space="preserve"> </w:t>
      </w:r>
      <w:r>
        <w:rPr>
          <w:sz w:val="24"/>
        </w:rPr>
        <w:t>the</w:t>
      </w:r>
      <w:r>
        <w:rPr>
          <w:spacing w:val="-2"/>
          <w:sz w:val="24"/>
        </w:rPr>
        <w:t xml:space="preserve"> </w:t>
      </w:r>
      <w:r>
        <w:rPr>
          <w:sz w:val="24"/>
        </w:rPr>
        <w:t>period</w:t>
      </w:r>
      <w:r>
        <w:rPr>
          <w:spacing w:val="-2"/>
          <w:sz w:val="24"/>
        </w:rPr>
        <w:t xml:space="preserve"> </w:t>
      </w:r>
      <w:r>
        <w:rPr>
          <w:sz w:val="24"/>
        </w:rPr>
        <w:t>of</w:t>
      </w:r>
      <w:r>
        <w:rPr>
          <w:spacing w:val="-3"/>
          <w:sz w:val="24"/>
        </w:rPr>
        <w:t xml:space="preserve"> </w:t>
      </w:r>
      <w:r>
        <w:rPr>
          <w:sz w:val="24"/>
        </w:rPr>
        <w:t>2023</w:t>
      </w:r>
      <w:r>
        <w:rPr>
          <w:spacing w:val="-2"/>
          <w:sz w:val="24"/>
        </w:rPr>
        <w:t xml:space="preserve"> </w:t>
      </w:r>
      <w:r>
        <w:rPr>
          <w:sz w:val="24"/>
        </w:rPr>
        <w:t>through</w:t>
      </w:r>
      <w:r>
        <w:rPr>
          <w:spacing w:val="-2"/>
          <w:sz w:val="24"/>
        </w:rPr>
        <w:t xml:space="preserve"> </w:t>
      </w:r>
      <w:r>
        <w:rPr>
          <w:sz w:val="24"/>
        </w:rPr>
        <w:t>the</w:t>
      </w:r>
      <w:r>
        <w:rPr>
          <w:spacing w:val="-3"/>
          <w:sz w:val="24"/>
        </w:rPr>
        <w:t xml:space="preserve"> </w:t>
      </w:r>
      <w:r>
        <w:rPr>
          <w:sz w:val="24"/>
        </w:rPr>
        <w:t>date</w:t>
      </w:r>
      <w:r>
        <w:rPr>
          <w:spacing w:val="-2"/>
          <w:sz w:val="24"/>
        </w:rPr>
        <w:t xml:space="preserve"> </w:t>
      </w:r>
      <w:r>
        <w:rPr>
          <w:sz w:val="24"/>
        </w:rPr>
        <w:t>of</w:t>
      </w:r>
      <w:r>
        <w:rPr>
          <w:spacing w:val="-4"/>
          <w:sz w:val="24"/>
        </w:rPr>
        <w:t xml:space="preserve"> </w:t>
      </w:r>
      <w:r>
        <w:rPr>
          <w:sz w:val="24"/>
        </w:rPr>
        <w:t>the</w:t>
      </w:r>
      <w:r>
        <w:rPr>
          <w:spacing w:val="-2"/>
          <w:sz w:val="24"/>
        </w:rPr>
        <w:t xml:space="preserve"> </w:t>
      </w:r>
      <w:r>
        <w:rPr>
          <w:sz w:val="24"/>
        </w:rPr>
        <w:t>Compliance</w:t>
      </w:r>
      <w:r>
        <w:rPr>
          <w:spacing w:val="-3"/>
          <w:sz w:val="24"/>
        </w:rPr>
        <w:t xml:space="preserve"> </w:t>
      </w:r>
      <w:r>
        <w:rPr>
          <w:sz w:val="24"/>
        </w:rPr>
        <w:t>Review to determine compliance with the required assessment by a physical/occupational therapist every six months.</w:t>
      </w:r>
    </w:p>
    <w:p w14:paraId="1045A811" w14:textId="77777777" w:rsidR="00EC66FC" w:rsidRDefault="00BE0E96">
      <w:pPr>
        <w:pStyle w:val="ListParagraph"/>
        <w:numPr>
          <w:ilvl w:val="3"/>
          <w:numId w:val="3"/>
        </w:numPr>
        <w:tabs>
          <w:tab w:val="left" w:pos="1296"/>
        </w:tabs>
        <w:ind w:right="13"/>
        <w:rPr>
          <w:sz w:val="24"/>
        </w:rPr>
      </w:pPr>
      <w:r>
        <w:rPr>
          <w:sz w:val="24"/>
        </w:rPr>
        <w:t>Documentation of an assessment conducted by a physical/occupational therapist every six months for</w:t>
      </w:r>
      <w:r>
        <w:rPr>
          <w:spacing w:val="-2"/>
          <w:sz w:val="24"/>
        </w:rPr>
        <w:t xml:space="preserve"> </w:t>
      </w:r>
      <w:r>
        <w:rPr>
          <w:sz w:val="24"/>
        </w:rPr>
        <w:t>three</w:t>
      </w:r>
      <w:r>
        <w:rPr>
          <w:spacing w:val="-1"/>
          <w:sz w:val="24"/>
        </w:rPr>
        <w:t xml:space="preserve"> </w:t>
      </w:r>
      <w:r>
        <w:rPr>
          <w:sz w:val="24"/>
        </w:rPr>
        <w:t>(3)</w:t>
      </w:r>
      <w:r>
        <w:rPr>
          <w:spacing w:val="-2"/>
          <w:sz w:val="24"/>
        </w:rPr>
        <w:t xml:space="preserve"> </w:t>
      </w:r>
      <w:r>
        <w:rPr>
          <w:sz w:val="24"/>
        </w:rPr>
        <w:t>Residents noting that the</w:t>
      </w:r>
      <w:r>
        <w:rPr>
          <w:spacing w:val="-1"/>
          <w:sz w:val="24"/>
        </w:rPr>
        <w:t xml:space="preserve"> </w:t>
      </w:r>
      <w:r>
        <w:rPr>
          <w:sz w:val="24"/>
        </w:rPr>
        <w:t>Resident can independently navigate</w:t>
      </w:r>
      <w:r>
        <w:rPr>
          <w:spacing w:val="-5"/>
          <w:sz w:val="24"/>
        </w:rPr>
        <w:t xml:space="preserve"> </w:t>
      </w:r>
      <w:r>
        <w:rPr>
          <w:sz w:val="24"/>
        </w:rPr>
        <w:t>around</w:t>
      </w:r>
      <w:r>
        <w:rPr>
          <w:spacing w:val="-3"/>
          <w:sz w:val="24"/>
        </w:rPr>
        <w:t xml:space="preserve"> </w:t>
      </w:r>
      <w:r>
        <w:rPr>
          <w:sz w:val="24"/>
        </w:rPr>
        <w:t>a</w:t>
      </w:r>
      <w:r>
        <w:rPr>
          <w:spacing w:val="-5"/>
          <w:sz w:val="24"/>
        </w:rPr>
        <w:t xml:space="preserve"> </w:t>
      </w:r>
      <w:r>
        <w:rPr>
          <w:sz w:val="24"/>
        </w:rPr>
        <w:t>bed</w:t>
      </w:r>
      <w:r>
        <w:rPr>
          <w:spacing w:val="-2"/>
          <w:sz w:val="24"/>
        </w:rPr>
        <w:t xml:space="preserve"> </w:t>
      </w:r>
      <w:r>
        <w:rPr>
          <w:sz w:val="24"/>
        </w:rPr>
        <w:t>rail/</w:t>
      </w:r>
      <w:r>
        <w:rPr>
          <w:spacing w:val="-4"/>
          <w:sz w:val="24"/>
        </w:rPr>
        <w:t xml:space="preserve"> </w:t>
      </w:r>
      <w:r>
        <w:rPr>
          <w:sz w:val="24"/>
        </w:rPr>
        <w:t>U-bar</w:t>
      </w:r>
      <w:r>
        <w:rPr>
          <w:spacing w:val="-4"/>
          <w:sz w:val="24"/>
        </w:rPr>
        <w:t xml:space="preserve"> </w:t>
      </w:r>
      <w:r>
        <w:rPr>
          <w:sz w:val="24"/>
        </w:rPr>
        <w:t>for</w:t>
      </w:r>
      <w:r>
        <w:rPr>
          <w:spacing w:val="-4"/>
          <w:sz w:val="24"/>
        </w:rPr>
        <w:t xml:space="preserve"> </w:t>
      </w:r>
      <w:r>
        <w:rPr>
          <w:sz w:val="24"/>
        </w:rPr>
        <w:t>the</w:t>
      </w:r>
      <w:r>
        <w:rPr>
          <w:spacing w:val="-5"/>
          <w:sz w:val="24"/>
        </w:rPr>
        <w:t xml:space="preserve"> </w:t>
      </w:r>
      <w:r>
        <w:rPr>
          <w:sz w:val="24"/>
        </w:rPr>
        <w:t>calendar</w:t>
      </w:r>
      <w:r>
        <w:rPr>
          <w:spacing w:val="-3"/>
          <w:sz w:val="24"/>
        </w:rPr>
        <w:t xml:space="preserve"> </w:t>
      </w:r>
      <w:r>
        <w:rPr>
          <w:sz w:val="24"/>
        </w:rPr>
        <w:t>years</w:t>
      </w:r>
      <w:r>
        <w:rPr>
          <w:spacing w:val="-4"/>
          <w:sz w:val="24"/>
        </w:rPr>
        <w:t xml:space="preserve"> </w:t>
      </w:r>
      <w:r>
        <w:rPr>
          <w:sz w:val="24"/>
        </w:rPr>
        <w:t>reviewed</w:t>
      </w:r>
      <w:r>
        <w:rPr>
          <w:spacing w:val="-2"/>
          <w:sz w:val="24"/>
        </w:rPr>
        <w:t xml:space="preserve"> </w:t>
      </w:r>
      <w:r>
        <w:rPr>
          <w:sz w:val="24"/>
        </w:rPr>
        <w:t>was</w:t>
      </w:r>
      <w:r>
        <w:rPr>
          <w:spacing w:val="-4"/>
          <w:sz w:val="24"/>
        </w:rPr>
        <w:t xml:space="preserve"> </w:t>
      </w:r>
      <w:r>
        <w:rPr>
          <w:sz w:val="24"/>
        </w:rPr>
        <w:t>missing.</w:t>
      </w:r>
      <w:r>
        <w:rPr>
          <w:spacing w:val="-4"/>
          <w:sz w:val="24"/>
        </w:rPr>
        <w:t xml:space="preserve"> </w:t>
      </w:r>
      <w:r>
        <w:rPr>
          <w:sz w:val="24"/>
        </w:rPr>
        <w:t>Two</w:t>
      </w:r>
    </w:p>
    <w:p w14:paraId="1045A812" w14:textId="77777777" w:rsidR="00EC66FC" w:rsidRDefault="00BE0E96">
      <w:pPr>
        <w:pStyle w:val="BodyText"/>
        <w:ind w:left="1296"/>
      </w:pPr>
      <w:r>
        <w:t>(2)</w:t>
      </w:r>
      <w:r>
        <w:rPr>
          <w:spacing w:val="-5"/>
        </w:rPr>
        <w:t xml:space="preserve"> </w:t>
      </w:r>
      <w:r>
        <w:t>of</w:t>
      </w:r>
      <w:r>
        <w:rPr>
          <w:spacing w:val="-3"/>
        </w:rPr>
        <w:t xml:space="preserve"> </w:t>
      </w:r>
      <w:r>
        <w:t>the</w:t>
      </w:r>
      <w:r>
        <w:rPr>
          <w:spacing w:val="-5"/>
        </w:rPr>
        <w:t xml:space="preserve"> </w:t>
      </w:r>
      <w:r>
        <w:t>bed</w:t>
      </w:r>
      <w:r>
        <w:rPr>
          <w:spacing w:val="-1"/>
        </w:rPr>
        <w:t xml:space="preserve"> </w:t>
      </w:r>
      <w:r>
        <w:t>rails</w:t>
      </w:r>
      <w:r>
        <w:rPr>
          <w:spacing w:val="-3"/>
        </w:rPr>
        <w:t xml:space="preserve"> </w:t>
      </w:r>
      <w:r>
        <w:t>were</w:t>
      </w:r>
      <w:r>
        <w:rPr>
          <w:spacing w:val="-3"/>
        </w:rPr>
        <w:t xml:space="preserve"> </w:t>
      </w:r>
      <w:r>
        <w:t>also</w:t>
      </w:r>
      <w:r>
        <w:rPr>
          <w:spacing w:val="-3"/>
        </w:rPr>
        <w:t xml:space="preserve"> </w:t>
      </w:r>
      <w:r>
        <w:t>secured</w:t>
      </w:r>
      <w:r>
        <w:rPr>
          <w:spacing w:val="-3"/>
        </w:rPr>
        <w:t xml:space="preserve"> </w:t>
      </w:r>
      <w:r>
        <w:t>to</w:t>
      </w:r>
      <w:r>
        <w:rPr>
          <w:spacing w:val="-3"/>
        </w:rPr>
        <w:t xml:space="preserve"> </w:t>
      </w:r>
      <w:r>
        <w:t>the</w:t>
      </w:r>
      <w:r>
        <w:rPr>
          <w:spacing w:val="-4"/>
        </w:rPr>
        <w:t xml:space="preserve"> </w:t>
      </w:r>
      <w:r>
        <w:t>bed</w:t>
      </w:r>
      <w:r>
        <w:rPr>
          <w:spacing w:val="-3"/>
        </w:rPr>
        <w:t xml:space="preserve"> </w:t>
      </w:r>
      <w:r>
        <w:t>by</w:t>
      </w:r>
      <w:r>
        <w:rPr>
          <w:spacing w:val="-3"/>
        </w:rPr>
        <w:t xml:space="preserve"> </w:t>
      </w:r>
      <w:r>
        <w:t>loose</w:t>
      </w:r>
      <w:r>
        <w:rPr>
          <w:spacing w:val="-4"/>
        </w:rPr>
        <w:t xml:space="preserve"> </w:t>
      </w:r>
      <w:r>
        <w:t>straps;</w:t>
      </w:r>
      <w:r>
        <w:rPr>
          <w:spacing w:val="-3"/>
        </w:rPr>
        <w:t xml:space="preserve"> </w:t>
      </w:r>
      <w:r>
        <w:t>another</w:t>
      </w:r>
      <w:r>
        <w:rPr>
          <w:spacing w:val="-3"/>
        </w:rPr>
        <w:t xml:space="preserve"> </w:t>
      </w:r>
      <w:r>
        <w:t>potential risk to the Resident’s safety.</w:t>
      </w:r>
    </w:p>
    <w:p w14:paraId="1045A813" w14:textId="77777777" w:rsidR="00EC66FC" w:rsidRDefault="00EC66FC">
      <w:pPr>
        <w:pStyle w:val="BodyText"/>
      </w:pPr>
    </w:p>
    <w:p w14:paraId="1045A814" w14:textId="77777777" w:rsidR="00EC66FC" w:rsidRDefault="00BE0E96">
      <w:pPr>
        <w:pStyle w:val="Heading1"/>
        <w:numPr>
          <w:ilvl w:val="1"/>
          <w:numId w:val="3"/>
        </w:numPr>
        <w:tabs>
          <w:tab w:val="left" w:pos="293"/>
        </w:tabs>
        <w:spacing w:line="276" w:lineRule="exact"/>
        <w:ind w:left="293" w:hanging="293"/>
      </w:pPr>
      <w:r>
        <w:t>Quality</w:t>
      </w:r>
      <w:r>
        <w:rPr>
          <w:spacing w:val="-3"/>
        </w:rPr>
        <w:t xml:space="preserve"> </w:t>
      </w:r>
      <w:r>
        <w:t>Assurance</w:t>
      </w:r>
      <w:r>
        <w:rPr>
          <w:spacing w:val="-2"/>
        </w:rPr>
        <w:t xml:space="preserve"> </w:t>
      </w:r>
      <w:r>
        <w:t>and</w:t>
      </w:r>
      <w:r>
        <w:rPr>
          <w:spacing w:val="-3"/>
        </w:rPr>
        <w:t xml:space="preserve"> </w:t>
      </w:r>
      <w:r>
        <w:t>Performance</w:t>
      </w:r>
      <w:r>
        <w:rPr>
          <w:spacing w:val="-2"/>
        </w:rPr>
        <w:t xml:space="preserve"> Improvement</w:t>
      </w:r>
    </w:p>
    <w:p w14:paraId="1045A815" w14:textId="77777777" w:rsidR="00EC66FC" w:rsidRDefault="00BE0E96">
      <w:pPr>
        <w:pStyle w:val="ListParagraph"/>
        <w:numPr>
          <w:ilvl w:val="2"/>
          <w:numId w:val="3"/>
        </w:numPr>
        <w:tabs>
          <w:tab w:val="left" w:pos="936"/>
        </w:tabs>
        <w:ind w:right="274"/>
        <w:rPr>
          <w:rFonts w:ascii="Symbol" w:hAnsi="Symbol"/>
          <w:sz w:val="24"/>
        </w:rPr>
      </w:pPr>
      <w:r>
        <w:rPr>
          <w:sz w:val="24"/>
        </w:rPr>
        <w:t>EOEA</w:t>
      </w:r>
      <w:r>
        <w:rPr>
          <w:spacing w:val="-5"/>
          <w:sz w:val="24"/>
        </w:rPr>
        <w:t xml:space="preserve"> </w:t>
      </w:r>
      <w:r>
        <w:rPr>
          <w:sz w:val="24"/>
        </w:rPr>
        <w:t>reviewed</w:t>
      </w:r>
      <w:r>
        <w:rPr>
          <w:spacing w:val="-4"/>
          <w:sz w:val="24"/>
        </w:rPr>
        <w:t xml:space="preserve"> </w:t>
      </w:r>
      <w:r>
        <w:rPr>
          <w:sz w:val="24"/>
        </w:rPr>
        <w:t>documentation</w:t>
      </w:r>
      <w:r>
        <w:rPr>
          <w:spacing w:val="-4"/>
          <w:sz w:val="24"/>
        </w:rPr>
        <w:t xml:space="preserve"> </w:t>
      </w:r>
      <w:r>
        <w:rPr>
          <w:sz w:val="24"/>
        </w:rPr>
        <w:t>to</w:t>
      </w:r>
      <w:r>
        <w:rPr>
          <w:spacing w:val="-4"/>
          <w:sz w:val="24"/>
        </w:rPr>
        <w:t xml:space="preserve"> </w:t>
      </w:r>
      <w:r>
        <w:rPr>
          <w:sz w:val="24"/>
        </w:rPr>
        <w:t>ensure</w:t>
      </w:r>
      <w:r>
        <w:rPr>
          <w:spacing w:val="-6"/>
          <w:sz w:val="24"/>
        </w:rPr>
        <w:t xml:space="preserve"> </w:t>
      </w:r>
      <w:r>
        <w:rPr>
          <w:sz w:val="24"/>
        </w:rPr>
        <w:t>the</w:t>
      </w:r>
      <w:r>
        <w:rPr>
          <w:spacing w:val="-4"/>
          <w:sz w:val="24"/>
        </w:rPr>
        <w:t xml:space="preserve"> </w:t>
      </w:r>
      <w:r>
        <w:rPr>
          <w:sz w:val="24"/>
        </w:rPr>
        <w:t>Residence</w:t>
      </w:r>
      <w:r>
        <w:rPr>
          <w:spacing w:val="-5"/>
          <w:sz w:val="24"/>
        </w:rPr>
        <w:t xml:space="preserve"> </w:t>
      </w:r>
      <w:r>
        <w:rPr>
          <w:sz w:val="24"/>
        </w:rPr>
        <w:t>has</w:t>
      </w:r>
      <w:r>
        <w:rPr>
          <w:spacing w:val="-4"/>
          <w:sz w:val="24"/>
        </w:rPr>
        <w:t xml:space="preserve"> </w:t>
      </w:r>
      <w:r>
        <w:rPr>
          <w:sz w:val="24"/>
        </w:rPr>
        <w:t>established</w:t>
      </w:r>
      <w:r>
        <w:rPr>
          <w:spacing w:val="-4"/>
          <w:sz w:val="24"/>
        </w:rPr>
        <w:t xml:space="preserve"> </w:t>
      </w:r>
      <w:r>
        <w:rPr>
          <w:sz w:val="24"/>
        </w:rPr>
        <w:t>an</w:t>
      </w:r>
      <w:r>
        <w:rPr>
          <w:spacing w:val="-2"/>
          <w:sz w:val="24"/>
        </w:rPr>
        <w:t xml:space="preserve"> </w:t>
      </w:r>
      <w:r>
        <w:rPr>
          <w:sz w:val="24"/>
        </w:rPr>
        <w:t xml:space="preserve">effective, ongoing quality improvement and assurance program for Service Planning, Safety Assurances, and Medication Quality from August 22, </w:t>
      </w:r>
      <w:proofErr w:type="gramStart"/>
      <w:r>
        <w:rPr>
          <w:sz w:val="24"/>
        </w:rPr>
        <w:t>2023</w:t>
      </w:r>
      <w:proofErr w:type="gramEnd"/>
      <w:r>
        <w:rPr>
          <w:sz w:val="24"/>
        </w:rPr>
        <w:t xml:space="preserve"> through the date of the Compliance Review.</w:t>
      </w:r>
    </w:p>
    <w:p w14:paraId="1045A816" w14:textId="77777777" w:rsidR="00EC66FC" w:rsidRDefault="00EC66FC">
      <w:pPr>
        <w:pStyle w:val="ListParagraph"/>
        <w:rPr>
          <w:rFonts w:ascii="Symbol" w:hAnsi="Symbol"/>
          <w:sz w:val="24"/>
        </w:rPr>
        <w:sectPr w:rsidR="00EC66FC">
          <w:headerReference w:type="default" r:id="rId13"/>
          <w:footerReference w:type="default" r:id="rId14"/>
          <w:pgSz w:w="12240" w:h="15840"/>
          <w:pgMar w:top="1460" w:right="1440" w:bottom="1260" w:left="1440" w:header="729" w:footer="1061" w:gutter="0"/>
          <w:cols w:space="720"/>
        </w:sectPr>
      </w:pPr>
    </w:p>
    <w:p w14:paraId="1045A817" w14:textId="77777777" w:rsidR="00EC66FC" w:rsidRDefault="00BE0E96">
      <w:pPr>
        <w:pStyle w:val="Heading1"/>
        <w:spacing w:before="80"/>
      </w:pPr>
      <w:r>
        <w:lastRenderedPageBreak/>
        <w:t>Service</w:t>
      </w:r>
      <w:r>
        <w:rPr>
          <w:spacing w:val="-4"/>
        </w:rPr>
        <w:t xml:space="preserve"> </w:t>
      </w:r>
      <w:r>
        <w:rPr>
          <w:spacing w:val="-2"/>
        </w:rPr>
        <w:t>Planning</w:t>
      </w:r>
    </w:p>
    <w:p w14:paraId="1045A818" w14:textId="77777777" w:rsidR="00EC66FC" w:rsidRDefault="00BE0E96">
      <w:pPr>
        <w:pStyle w:val="ListParagraph"/>
        <w:numPr>
          <w:ilvl w:val="3"/>
          <w:numId w:val="3"/>
        </w:numPr>
        <w:tabs>
          <w:tab w:val="left" w:pos="1296"/>
        </w:tabs>
        <w:ind w:right="259"/>
        <w:rPr>
          <w:sz w:val="24"/>
        </w:rPr>
      </w:pPr>
      <w:r>
        <w:rPr>
          <w:sz w:val="24"/>
        </w:rPr>
        <w:t>Documentation</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date</w:t>
      </w:r>
      <w:r>
        <w:rPr>
          <w:spacing w:val="-4"/>
          <w:sz w:val="24"/>
        </w:rPr>
        <w:t xml:space="preserve"> </w:t>
      </w:r>
      <w:r>
        <w:rPr>
          <w:sz w:val="24"/>
        </w:rPr>
        <w:t>the</w:t>
      </w:r>
      <w:r>
        <w:rPr>
          <w:spacing w:val="-3"/>
          <w:sz w:val="24"/>
        </w:rPr>
        <w:t xml:space="preserve"> </w:t>
      </w:r>
      <w:r>
        <w:rPr>
          <w:sz w:val="24"/>
        </w:rPr>
        <w:t>audit</w:t>
      </w:r>
      <w:r>
        <w:rPr>
          <w:spacing w:val="-3"/>
          <w:sz w:val="24"/>
        </w:rPr>
        <w:t xml:space="preserve"> </w:t>
      </w:r>
      <w:r>
        <w:rPr>
          <w:sz w:val="24"/>
        </w:rPr>
        <w:t>was</w:t>
      </w:r>
      <w:r>
        <w:rPr>
          <w:spacing w:val="-3"/>
          <w:sz w:val="24"/>
        </w:rPr>
        <w:t xml:space="preserve"> </w:t>
      </w:r>
      <w:r>
        <w:rPr>
          <w:sz w:val="24"/>
        </w:rPr>
        <w:t>conducted</w:t>
      </w:r>
      <w:r>
        <w:rPr>
          <w:spacing w:val="-3"/>
          <w:sz w:val="24"/>
        </w:rPr>
        <w:t xml:space="preserve"> </w:t>
      </w:r>
      <w:r>
        <w:rPr>
          <w:sz w:val="24"/>
        </w:rPr>
        <w:t>was</w:t>
      </w:r>
      <w:r>
        <w:rPr>
          <w:spacing w:val="-3"/>
          <w:sz w:val="24"/>
        </w:rPr>
        <w:t xml:space="preserve"> </w:t>
      </w:r>
      <w:r>
        <w:rPr>
          <w:sz w:val="24"/>
        </w:rPr>
        <w:t>missing</w:t>
      </w:r>
      <w:r>
        <w:rPr>
          <w:spacing w:val="-3"/>
          <w:sz w:val="24"/>
        </w:rPr>
        <w:t xml:space="preserve"> </w:t>
      </w:r>
      <w:r>
        <w:rPr>
          <w:sz w:val="24"/>
        </w:rPr>
        <w:t>for</w:t>
      </w:r>
      <w:r>
        <w:rPr>
          <w:spacing w:val="-3"/>
          <w:sz w:val="24"/>
        </w:rPr>
        <w:t xml:space="preserve"> </w:t>
      </w:r>
      <w:r>
        <w:rPr>
          <w:sz w:val="24"/>
        </w:rPr>
        <w:t>the</w:t>
      </w:r>
      <w:r>
        <w:rPr>
          <w:spacing w:val="-5"/>
          <w:sz w:val="24"/>
        </w:rPr>
        <w:t xml:space="preserve"> </w:t>
      </w:r>
      <w:r>
        <w:rPr>
          <w:sz w:val="24"/>
        </w:rPr>
        <w:t>2023</w:t>
      </w:r>
      <w:r>
        <w:rPr>
          <w:spacing w:val="-3"/>
          <w:sz w:val="24"/>
        </w:rPr>
        <w:t xml:space="preserve"> </w:t>
      </w:r>
      <w:r>
        <w:rPr>
          <w:sz w:val="24"/>
        </w:rPr>
        <w:t>and 2024 calendar years reviewed.</w:t>
      </w:r>
    </w:p>
    <w:p w14:paraId="1045A819" w14:textId="77777777" w:rsidR="00EC66FC" w:rsidRDefault="00BE0E96">
      <w:pPr>
        <w:pStyle w:val="Heading1"/>
        <w:spacing w:before="276" w:line="276" w:lineRule="exact"/>
      </w:pPr>
      <w:r>
        <w:t>Resident</w:t>
      </w:r>
      <w:r>
        <w:rPr>
          <w:spacing w:val="-2"/>
        </w:rPr>
        <w:t xml:space="preserve"> </w:t>
      </w:r>
      <w:r>
        <w:t>Safety</w:t>
      </w:r>
      <w:r>
        <w:rPr>
          <w:spacing w:val="-2"/>
        </w:rPr>
        <w:t xml:space="preserve"> Assurances</w:t>
      </w:r>
    </w:p>
    <w:p w14:paraId="1045A81A" w14:textId="77777777" w:rsidR="00EC66FC" w:rsidRDefault="00BE0E96">
      <w:pPr>
        <w:pStyle w:val="ListParagraph"/>
        <w:numPr>
          <w:ilvl w:val="2"/>
          <w:numId w:val="3"/>
        </w:numPr>
        <w:tabs>
          <w:tab w:val="left" w:pos="936"/>
        </w:tabs>
        <w:ind w:right="89"/>
        <w:rPr>
          <w:rFonts w:ascii="Symbol" w:hAnsi="Symbol"/>
          <w:sz w:val="24"/>
        </w:rPr>
      </w:pPr>
      <w:r>
        <w:rPr>
          <w:sz w:val="24"/>
        </w:rPr>
        <w:t>EOEA requested information concerning two (2) Resident Records to review Assessment, Service Plan, and progress note documentation to determine if the Residence</w:t>
      </w:r>
      <w:r>
        <w:rPr>
          <w:spacing w:val="-3"/>
          <w:sz w:val="24"/>
        </w:rPr>
        <w:t xml:space="preserve"> </w:t>
      </w:r>
      <w:r>
        <w:rPr>
          <w:sz w:val="24"/>
        </w:rPr>
        <w:t>is</w:t>
      </w:r>
      <w:r>
        <w:rPr>
          <w:spacing w:val="-2"/>
          <w:sz w:val="24"/>
        </w:rPr>
        <w:t xml:space="preserve"> </w:t>
      </w:r>
      <w:r>
        <w:rPr>
          <w:sz w:val="24"/>
        </w:rPr>
        <w:t>meeting</w:t>
      </w:r>
      <w:r>
        <w:rPr>
          <w:spacing w:val="-2"/>
          <w:sz w:val="24"/>
        </w:rPr>
        <w:t xml:space="preserve"> </w:t>
      </w:r>
      <w:r>
        <w:rPr>
          <w:sz w:val="24"/>
        </w:rPr>
        <w:t>the</w:t>
      </w:r>
      <w:r>
        <w:rPr>
          <w:spacing w:val="-1"/>
          <w:sz w:val="24"/>
        </w:rPr>
        <w:t xml:space="preserve"> </w:t>
      </w:r>
      <w:r>
        <w:rPr>
          <w:sz w:val="24"/>
        </w:rPr>
        <w:t>Residents’</w:t>
      </w:r>
      <w:r>
        <w:rPr>
          <w:spacing w:val="-3"/>
          <w:sz w:val="24"/>
        </w:rPr>
        <w:t xml:space="preserve"> </w:t>
      </w:r>
      <w:r>
        <w:rPr>
          <w:sz w:val="24"/>
        </w:rPr>
        <w:t>needs</w:t>
      </w:r>
      <w:r>
        <w:rPr>
          <w:spacing w:val="-2"/>
          <w:sz w:val="24"/>
        </w:rPr>
        <w:t xml:space="preserve"> </w:t>
      </w:r>
      <w:r>
        <w:rPr>
          <w:sz w:val="24"/>
        </w:rPr>
        <w:t>in</w:t>
      </w:r>
      <w:r>
        <w:rPr>
          <w:spacing w:val="-2"/>
          <w:sz w:val="24"/>
        </w:rPr>
        <w:t xml:space="preserve"> </w:t>
      </w:r>
      <w:r>
        <w:rPr>
          <w:sz w:val="24"/>
        </w:rPr>
        <w:t>accordance</w:t>
      </w:r>
      <w:r>
        <w:rPr>
          <w:spacing w:val="-3"/>
          <w:sz w:val="24"/>
        </w:rPr>
        <w:t xml:space="preserve"> </w:t>
      </w:r>
      <w:r>
        <w:rPr>
          <w:sz w:val="24"/>
        </w:rPr>
        <w:t>with</w:t>
      </w:r>
      <w:r>
        <w:rPr>
          <w:spacing w:val="-2"/>
          <w:sz w:val="24"/>
        </w:rPr>
        <w:t xml:space="preserve"> </w:t>
      </w:r>
      <w:r>
        <w:rPr>
          <w:sz w:val="24"/>
        </w:rPr>
        <w:t>651</w:t>
      </w:r>
      <w:r>
        <w:rPr>
          <w:spacing w:val="-2"/>
          <w:sz w:val="24"/>
        </w:rPr>
        <w:t xml:space="preserve"> </w:t>
      </w:r>
      <w:r>
        <w:rPr>
          <w:sz w:val="24"/>
        </w:rPr>
        <w:t>CMR</w:t>
      </w:r>
      <w:r>
        <w:rPr>
          <w:spacing w:val="-2"/>
          <w:sz w:val="24"/>
        </w:rPr>
        <w:t xml:space="preserve"> </w:t>
      </w:r>
      <w:r>
        <w:rPr>
          <w:sz w:val="24"/>
        </w:rPr>
        <w:t>12.00. EOEA also</w:t>
      </w:r>
      <w:r>
        <w:rPr>
          <w:spacing w:val="-4"/>
          <w:sz w:val="24"/>
        </w:rPr>
        <w:t xml:space="preserve"> </w:t>
      </w:r>
      <w:r>
        <w:rPr>
          <w:sz w:val="24"/>
        </w:rPr>
        <w:t>reviewed</w:t>
      </w:r>
      <w:r>
        <w:rPr>
          <w:spacing w:val="-4"/>
          <w:sz w:val="24"/>
        </w:rPr>
        <w:t xml:space="preserve"> </w:t>
      </w:r>
      <w:r>
        <w:rPr>
          <w:sz w:val="24"/>
        </w:rPr>
        <w:t>Residence</w:t>
      </w:r>
      <w:r>
        <w:rPr>
          <w:spacing w:val="-3"/>
          <w:sz w:val="24"/>
        </w:rPr>
        <w:t xml:space="preserve"> </w:t>
      </w:r>
      <w:r>
        <w:rPr>
          <w:sz w:val="24"/>
        </w:rPr>
        <w:t>Incident</w:t>
      </w:r>
      <w:r>
        <w:rPr>
          <w:spacing w:val="-4"/>
          <w:sz w:val="24"/>
        </w:rPr>
        <w:t xml:space="preserve"> </w:t>
      </w:r>
      <w:r>
        <w:rPr>
          <w:sz w:val="24"/>
        </w:rPr>
        <w:t>Reports</w:t>
      </w:r>
      <w:r>
        <w:rPr>
          <w:spacing w:val="-4"/>
          <w:sz w:val="24"/>
        </w:rPr>
        <w:t xml:space="preserve"> </w:t>
      </w:r>
      <w:r>
        <w:rPr>
          <w:sz w:val="24"/>
        </w:rPr>
        <w:t>concerning</w:t>
      </w:r>
      <w:r>
        <w:rPr>
          <w:spacing w:val="-4"/>
          <w:sz w:val="24"/>
        </w:rPr>
        <w:t xml:space="preserve"> </w:t>
      </w:r>
      <w:r>
        <w:rPr>
          <w:sz w:val="24"/>
        </w:rPr>
        <w:t>bruising,</w:t>
      </w:r>
      <w:r>
        <w:rPr>
          <w:spacing w:val="-4"/>
          <w:sz w:val="24"/>
        </w:rPr>
        <w:t xml:space="preserve"> </w:t>
      </w:r>
      <w:r>
        <w:rPr>
          <w:sz w:val="24"/>
        </w:rPr>
        <w:t>skin</w:t>
      </w:r>
      <w:r>
        <w:rPr>
          <w:spacing w:val="-4"/>
          <w:sz w:val="24"/>
        </w:rPr>
        <w:t xml:space="preserve"> </w:t>
      </w:r>
      <w:r>
        <w:rPr>
          <w:sz w:val="24"/>
        </w:rPr>
        <w:t>tears or</w:t>
      </w:r>
      <w:r>
        <w:rPr>
          <w:spacing w:val="-4"/>
          <w:sz w:val="24"/>
        </w:rPr>
        <w:t xml:space="preserve"> </w:t>
      </w:r>
      <w:r>
        <w:rPr>
          <w:sz w:val="24"/>
        </w:rPr>
        <w:t>injuries</w:t>
      </w:r>
      <w:r>
        <w:rPr>
          <w:spacing w:val="-4"/>
          <w:sz w:val="24"/>
        </w:rPr>
        <w:t xml:space="preserve"> </w:t>
      </w:r>
      <w:r>
        <w:rPr>
          <w:sz w:val="24"/>
        </w:rPr>
        <w:t xml:space="preserve">of unknown origin submitted to EOEA from August 2023 to the date of Compliance </w:t>
      </w:r>
      <w:r>
        <w:rPr>
          <w:spacing w:val="-2"/>
          <w:sz w:val="24"/>
        </w:rPr>
        <w:t>Review.</w:t>
      </w:r>
    </w:p>
    <w:p w14:paraId="1045A81B" w14:textId="77777777" w:rsidR="00EC66FC" w:rsidRDefault="00BE0E96">
      <w:pPr>
        <w:pStyle w:val="ListParagraph"/>
        <w:numPr>
          <w:ilvl w:val="3"/>
          <w:numId w:val="3"/>
        </w:numPr>
        <w:tabs>
          <w:tab w:val="left" w:pos="1499"/>
        </w:tabs>
        <w:spacing w:line="275" w:lineRule="exact"/>
        <w:ind w:left="1499" w:hanging="359"/>
        <w:rPr>
          <w:sz w:val="24"/>
        </w:rPr>
      </w:pPr>
      <w:r>
        <w:rPr>
          <w:sz w:val="24"/>
        </w:rPr>
        <w:t>One</w:t>
      </w:r>
      <w:r>
        <w:rPr>
          <w:spacing w:val="-4"/>
          <w:sz w:val="24"/>
        </w:rPr>
        <w:t xml:space="preserve"> </w:t>
      </w:r>
      <w:r>
        <w:rPr>
          <w:sz w:val="24"/>
        </w:rPr>
        <w:t>Resident’s</w:t>
      </w:r>
      <w:r>
        <w:rPr>
          <w:spacing w:val="-1"/>
          <w:sz w:val="24"/>
        </w:rPr>
        <w:t xml:space="preserve"> </w:t>
      </w:r>
      <w:r>
        <w:rPr>
          <w:sz w:val="24"/>
        </w:rPr>
        <w:t>record,</w:t>
      </w:r>
      <w:r>
        <w:rPr>
          <w:spacing w:val="-2"/>
          <w:sz w:val="24"/>
        </w:rPr>
        <w:t xml:space="preserve"> </w:t>
      </w:r>
      <w:r>
        <w:rPr>
          <w:sz w:val="24"/>
        </w:rPr>
        <w:t>in conjunction</w:t>
      </w:r>
      <w:r>
        <w:rPr>
          <w:spacing w:val="-2"/>
          <w:sz w:val="24"/>
        </w:rPr>
        <w:t xml:space="preserve"> </w:t>
      </w:r>
      <w:r>
        <w:rPr>
          <w:sz w:val="24"/>
        </w:rPr>
        <w:t>with</w:t>
      </w:r>
      <w:r>
        <w:rPr>
          <w:spacing w:val="-1"/>
          <w:sz w:val="24"/>
        </w:rPr>
        <w:t xml:space="preserve"> </w:t>
      </w:r>
      <w:r>
        <w:rPr>
          <w:sz w:val="24"/>
        </w:rPr>
        <w:t>incidents</w:t>
      </w:r>
      <w:r>
        <w:rPr>
          <w:spacing w:val="-2"/>
          <w:sz w:val="24"/>
        </w:rPr>
        <w:t xml:space="preserve"> </w:t>
      </w:r>
      <w:r>
        <w:rPr>
          <w:sz w:val="24"/>
        </w:rPr>
        <w:t>reported</w:t>
      </w:r>
      <w:r>
        <w:rPr>
          <w:spacing w:val="-1"/>
          <w:sz w:val="24"/>
        </w:rPr>
        <w:t xml:space="preserve"> </w:t>
      </w:r>
      <w:r>
        <w:rPr>
          <w:sz w:val="24"/>
        </w:rPr>
        <w:t>to</w:t>
      </w:r>
      <w:r>
        <w:rPr>
          <w:spacing w:val="-2"/>
          <w:sz w:val="24"/>
        </w:rPr>
        <w:t xml:space="preserve"> </w:t>
      </w:r>
      <w:r>
        <w:rPr>
          <w:sz w:val="24"/>
        </w:rPr>
        <w:t>EOEA,</w:t>
      </w:r>
      <w:r>
        <w:rPr>
          <w:spacing w:val="1"/>
          <w:sz w:val="24"/>
        </w:rPr>
        <w:t xml:space="preserve"> </w:t>
      </w:r>
      <w:r>
        <w:rPr>
          <w:spacing w:val="-2"/>
          <w:sz w:val="24"/>
        </w:rPr>
        <w:t>notes,</w:t>
      </w:r>
    </w:p>
    <w:p w14:paraId="1045A81C" w14:textId="77777777" w:rsidR="00EC66FC" w:rsidRDefault="00BE0E96">
      <w:pPr>
        <w:tabs>
          <w:tab w:val="left" w:pos="8885"/>
        </w:tabs>
        <w:ind w:left="1480"/>
        <w:rPr>
          <w:position w:val="1"/>
          <w:sz w:val="24"/>
        </w:rPr>
      </w:pPr>
      <w:r>
        <w:rPr>
          <w:rFonts w:ascii="Arial"/>
          <w:color w:val="DB3326"/>
          <w:sz w:val="20"/>
          <w:highlight w:val="black"/>
        </w:rPr>
        <w:t>Exemption</w:t>
      </w:r>
      <w:r>
        <w:rPr>
          <w:rFonts w:ascii="Arial"/>
          <w:color w:val="DB3326"/>
          <w:spacing w:val="-11"/>
          <w:sz w:val="20"/>
          <w:highlight w:val="black"/>
        </w:rPr>
        <w:t xml:space="preserve"> </w:t>
      </w:r>
      <w:r>
        <w:rPr>
          <w:rFonts w:ascii="Arial"/>
          <w:color w:val="DB3326"/>
          <w:spacing w:val="-10"/>
          <w:sz w:val="20"/>
          <w:highlight w:val="black"/>
        </w:rPr>
        <w:t>C</w:t>
      </w:r>
      <w:r>
        <w:rPr>
          <w:rFonts w:ascii="Arial"/>
          <w:color w:val="DB3326"/>
          <w:sz w:val="20"/>
          <w:highlight w:val="black"/>
        </w:rPr>
        <w:tab/>
      </w:r>
      <w:r>
        <w:rPr>
          <w:color w:val="000000"/>
          <w:spacing w:val="-10"/>
          <w:position w:val="1"/>
          <w:sz w:val="24"/>
        </w:rPr>
        <w:t>.</w:t>
      </w:r>
    </w:p>
    <w:p w14:paraId="1045A81D" w14:textId="77777777" w:rsidR="00EC66FC" w:rsidRDefault="00BE0E96">
      <w:pPr>
        <w:pStyle w:val="ListParagraph"/>
        <w:numPr>
          <w:ilvl w:val="3"/>
          <w:numId w:val="3"/>
        </w:numPr>
        <w:tabs>
          <w:tab w:val="left" w:pos="1499"/>
        </w:tabs>
        <w:ind w:left="1499" w:hanging="359"/>
        <w:rPr>
          <w:sz w:val="24"/>
        </w:rPr>
      </w:pPr>
      <w:r>
        <w:rPr>
          <w:sz w:val="24"/>
        </w:rPr>
        <w:t>One</w:t>
      </w:r>
      <w:r>
        <w:rPr>
          <w:spacing w:val="-4"/>
          <w:sz w:val="24"/>
        </w:rPr>
        <w:t xml:space="preserve"> </w:t>
      </w:r>
      <w:r>
        <w:rPr>
          <w:sz w:val="24"/>
        </w:rPr>
        <w:t>Resident’s</w:t>
      </w:r>
      <w:r>
        <w:rPr>
          <w:spacing w:val="-1"/>
          <w:sz w:val="24"/>
        </w:rPr>
        <w:t xml:space="preserve"> </w:t>
      </w:r>
      <w:r>
        <w:rPr>
          <w:sz w:val="24"/>
        </w:rPr>
        <w:t>record,</w:t>
      </w:r>
      <w:r>
        <w:rPr>
          <w:spacing w:val="-2"/>
          <w:sz w:val="24"/>
        </w:rPr>
        <w:t xml:space="preserve"> </w:t>
      </w:r>
      <w:r>
        <w:rPr>
          <w:sz w:val="24"/>
        </w:rPr>
        <w:t>in conjunction</w:t>
      </w:r>
      <w:r>
        <w:rPr>
          <w:spacing w:val="-2"/>
          <w:sz w:val="24"/>
        </w:rPr>
        <w:t xml:space="preserve"> </w:t>
      </w:r>
      <w:r>
        <w:rPr>
          <w:sz w:val="24"/>
        </w:rPr>
        <w:t>with</w:t>
      </w:r>
      <w:r>
        <w:rPr>
          <w:spacing w:val="-1"/>
          <w:sz w:val="24"/>
        </w:rPr>
        <w:t xml:space="preserve"> </w:t>
      </w:r>
      <w:r>
        <w:rPr>
          <w:sz w:val="24"/>
        </w:rPr>
        <w:t>incidents</w:t>
      </w:r>
      <w:r>
        <w:rPr>
          <w:spacing w:val="-2"/>
          <w:sz w:val="24"/>
        </w:rPr>
        <w:t xml:space="preserve"> </w:t>
      </w:r>
      <w:r>
        <w:rPr>
          <w:sz w:val="24"/>
        </w:rPr>
        <w:t>reported</w:t>
      </w:r>
      <w:r>
        <w:rPr>
          <w:spacing w:val="-1"/>
          <w:sz w:val="24"/>
        </w:rPr>
        <w:t xml:space="preserve"> </w:t>
      </w:r>
      <w:r>
        <w:rPr>
          <w:sz w:val="24"/>
        </w:rPr>
        <w:t>to</w:t>
      </w:r>
      <w:r>
        <w:rPr>
          <w:spacing w:val="-2"/>
          <w:sz w:val="24"/>
        </w:rPr>
        <w:t xml:space="preserve"> </w:t>
      </w:r>
      <w:r>
        <w:rPr>
          <w:sz w:val="24"/>
        </w:rPr>
        <w:t>EOEA,</w:t>
      </w:r>
      <w:r>
        <w:rPr>
          <w:spacing w:val="1"/>
          <w:sz w:val="24"/>
        </w:rPr>
        <w:t xml:space="preserve"> </w:t>
      </w:r>
      <w:r>
        <w:rPr>
          <w:spacing w:val="-2"/>
          <w:sz w:val="24"/>
        </w:rPr>
        <w:t>notes,</w:t>
      </w:r>
    </w:p>
    <w:p w14:paraId="1045A81E" w14:textId="77777777" w:rsidR="00EC66FC" w:rsidRDefault="00BE0E96">
      <w:pPr>
        <w:tabs>
          <w:tab w:val="left" w:pos="9144"/>
        </w:tabs>
        <w:spacing w:before="46" w:line="230" w:lineRule="exact"/>
        <w:ind w:left="1480"/>
        <w:rPr>
          <w:rFonts w:ascii="Arial"/>
          <w:sz w:val="20"/>
        </w:rPr>
      </w:pPr>
      <w:r>
        <w:rPr>
          <w:rFonts w:ascii="Arial"/>
          <w:color w:val="DB3326"/>
          <w:sz w:val="20"/>
          <w:highlight w:val="black"/>
        </w:rPr>
        <w:t>Exemption</w:t>
      </w:r>
      <w:r>
        <w:rPr>
          <w:rFonts w:ascii="Arial"/>
          <w:color w:val="DB3326"/>
          <w:spacing w:val="-11"/>
          <w:sz w:val="20"/>
          <w:highlight w:val="black"/>
        </w:rPr>
        <w:t xml:space="preserve"> </w:t>
      </w:r>
      <w:r>
        <w:rPr>
          <w:rFonts w:ascii="Arial"/>
          <w:color w:val="DB3326"/>
          <w:spacing w:val="-10"/>
          <w:sz w:val="20"/>
          <w:highlight w:val="black"/>
        </w:rPr>
        <w:t>C</w:t>
      </w:r>
      <w:r>
        <w:rPr>
          <w:rFonts w:ascii="Arial"/>
          <w:color w:val="DB3326"/>
          <w:sz w:val="20"/>
          <w:highlight w:val="black"/>
        </w:rPr>
        <w:tab/>
      </w:r>
    </w:p>
    <w:p w14:paraId="1045A81F" w14:textId="77777777" w:rsidR="00EC66FC" w:rsidRDefault="00BE0E96">
      <w:pPr>
        <w:pStyle w:val="ListParagraph"/>
        <w:numPr>
          <w:ilvl w:val="3"/>
          <w:numId w:val="3"/>
        </w:numPr>
        <w:tabs>
          <w:tab w:val="left" w:pos="1480"/>
          <w:tab w:val="left" w:pos="1499"/>
          <w:tab w:val="left" w:pos="9168"/>
        </w:tabs>
        <w:spacing w:line="288" w:lineRule="auto"/>
        <w:ind w:left="1480" w:right="102" w:hanging="340"/>
        <w:rPr>
          <w:rFonts w:ascii="Arial" w:hAnsi="Arial"/>
          <w:sz w:val="17"/>
        </w:rPr>
      </w:pPr>
      <w:r>
        <w:rPr>
          <w:sz w:val="24"/>
        </w:rPr>
        <w:t>During the</w:t>
      </w:r>
      <w:r>
        <w:rPr>
          <w:spacing w:val="-5"/>
          <w:sz w:val="24"/>
        </w:rPr>
        <w:t xml:space="preserve"> </w:t>
      </w:r>
      <w:r>
        <w:rPr>
          <w:sz w:val="24"/>
        </w:rPr>
        <w:t>past</w:t>
      </w:r>
      <w:r>
        <w:rPr>
          <w:spacing w:val="-4"/>
          <w:sz w:val="24"/>
        </w:rPr>
        <w:t xml:space="preserve"> </w:t>
      </w:r>
      <w:r>
        <w:rPr>
          <w:sz w:val="24"/>
        </w:rPr>
        <w:t>90-days</w:t>
      </w:r>
      <w:r>
        <w:rPr>
          <w:spacing w:val="-2"/>
          <w:sz w:val="24"/>
        </w:rPr>
        <w:t xml:space="preserve"> </w:t>
      </w:r>
      <w:r>
        <w:rPr>
          <w:sz w:val="24"/>
        </w:rPr>
        <w:t>prior</w:t>
      </w:r>
      <w:r>
        <w:rPr>
          <w:spacing w:val="-5"/>
          <w:sz w:val="24"/>
        </w:rPr>
        <w:t xml:space="preserve"> </w:t>
      </w:r>
      <w:r>
        <w:rPr>
          <w:sz w:val="24"/>
        </w:rPr>
        <w:t>to</w:t>
      </w:r>
      <w:r>
        <w:rPr>
          <w:spacing w:val="-4"/>
          <w:sz w:val="24"/>
        </w:rPr>
        <w:t xml:space="preserve"> </w:t>
      </w:r>
      <w:r>
        <w:rPr>
          <w:sz w:val="24"/>
        </w:rPr>
        <w:t>the</w:t>
      </w:r>
      <w:r>
        <w:rPr>
          <w:spacing w:val="-5"/>
          <w:sz w:val="24"/>
        </w:rPr>
        <w:t xml:space="preserve"> </w:t>
      </w:r>
      <w:r>
        <w:rPr>
          <w:sz w:val="24"/>
        </w:rPr>
        <w:t>Compliance</w:t>
      </w:r>
      <w:r>
        <w:rPr>
          <w:spacing w:val="-3"/>
          <w:sz w:val="24"/>
        </w:rPr>
        <w:t xml:space="preserve"> </w:t>
      </w:r>
      <w:r>
        <w:rPr>
          <w:sz w:val="24"/>
        </w:rPr>
        <w:t>Review,</w:t>
      </w:r>
      <w:r>
        <w:rPr>
          <w:spacing w:val="-4"/>
          <w:sz w:val="24"/>
        </w:rPr>
        <w:t xml:space="preserve"> </w:t>
      </w:r>
      <w:r>
        <w:rPr>
          <w:sz w:val="24"/>
        </w:rPr>
        <w:t>the</w:t>
      </w:r>
      <w:r>
        <w:rPr>
          <w:spacing w:val="-4"/>
          <w:sz w:val="24"/>
        </w:rPr>
        <w:t xml:space="preserve"> </w:t>
      </w:r>
      <w:r>
        <w:rPr>
          <w:sz w:val="24"/>
        </w:rPr>
        <w:t>Residence</w:t>
      </w:r>
      <w:r>
        <w:rPr>
          <w:spacing w:val="-5"/>
          <w:sz w:val="24"/>
        </w:rPr>
        <w:t xml:space="preserve"> </w:t>
      </w:r>
      <w:r>
        <w:rPr>
          <w:sz w:val="24"/>
        </w:rPr>
        <w:t xml:space="preserve">reported </w:t>
      </w:r>
      <w:r>
        <w:rPr>
          <w:rFonts w:ascii="Arial" w:hAnsi="Arial"/>
          <w:color w:val="DB3326"/>
          <w:sz w:val="20"/>
          <w:highlight w:val="black"/>
        </w:rPr>
        <w:t>Exemption C</w:t>
      </w:r>
      <w:r>
        <w:rPr>
          <w:rFonts w:ascii="Arial" w:hAnsi="Arial"/>
          <w:color w:val="DB3326"/>
          <w:sz w:val="20"/>
          <w:highlight w:val="black"/>
        </w:rPr>
        <w:tab/>
      </w:r>
      <w:r>
        <w:rPr>
          <w:rFonts w:ascii="Arial" w:hAnsi="Arial"/>
          <w:color w:val="DB3326"/>
          <w:sz w:val="20"/>
        </w:rPr>
        <w:t xml:space="preserve"> </w:t>
      </w:r>
      <w:r>
        <w:rPr>
          <w:rFonts w:ascii="Arial" w:hAnsi="Arial"/>
          <w:color w:val="DB3326"/>
          <w:sz w:val="17"/>
          <w:highlight w:val="black"/>
        </w:rPr>
        <w:t>Exemption C</w:t>
      </w:r>
    </w:p>
    <w:p w14:paraId="1045A820" w14:textId="77777777" w:rsidR="00EC66FC" w:rsidRDefault="00BE0E96">
      <w:pPr>
        <w:pStyle w:val="Heading1"/>
        <w:spacing w:before="262" w:line="276" w:lineRule="exact"/>
      </w:pPr>
      <w:r>
        <w:t>Medication</w:t>
      </w:r>
      <w:r>
        <w:rPr>
          <w:spacing w:val="-2"/>
        </w:rPr>
        <w:t xml:space="preserve"> </w:t>
      </w:r>
      <w:r>
        <w:t>administration</w:t>
      </w:r>
      <w:r>
        <w:rPr>
          <w:spacing w:val="-2"/>
        </w:rPr>
        <w:t xml:space="preserve"> observation</w:t>
      </w:r>
    </w:p>
    <w:p w14:paraId="1045A821" w14:textId="77777777" w:rsidR="00EC66FC" w:rsidRDefault="00BE0E96">
      <w:pPr>
        <w:pStyle w:val="ListParagraph"/>
        <w:numPr>
          <w:ilvl w:val="2"/>
          <w:numId w:val="3"/>
        </w:numPr>
        <w:tabs>
          <w:tab w:val="left" w:pos="936"/>
        </w:tabs>
        <w:ind w:right="114"/>
        <w:rPr>
          <w:rFonts w:ascii="Symbol" w:hAnsi="Symbol"/>
          <w:sz w:val="24"/>
        </w:rPr>
      </w:pPr>
      <w:r>
        <w:rPr>
          <w:sz w:val="24"/>
        </w:rPr>
        <w:t>EOEA</w:t>
      </w:r>
      <w:r>
        <w:rPr>
          <w:spacing w:val="-5"/>
          <w:sz w:val="24"/>
        </w:rPr>
        <w:t xml:space="preserve"> </w:t>
      </w:r>
      <w:r>
        <w:rPr>
          <w:sz w:val="24"/>
        </w:rPr>
        <w:t>observed</w:t>
      </w:r>
      <w:r>
        <w:rPr>
          <w:spacing w:val="-4"/>
          <w:sz w:val="24"/>
        </w:rPr>
        <w:t xml:space="preserve"> </w:t>
      </w:r>
      <w:r>
        <w:rPr>
          <w:sz w:val="24"/>
        </w:rPr>
        <w:t>two</w:t>
      </w:r>
      <w:r>
        <w:rPr>
          <w:spacing w:val="-4"/>
          <w:sz w:val="24"/>
        </w:rPr>
        <w:t xml:space="preserve"> </w:t>
      </w:r>
      <w:r>
        <w:rPr>
          <w:sz w:val="24"/>
        </w:rPr>
        <w:t>(2)</w:t>
      </w:r>
      <w:r>
        <w:rPr>
          <w:spacing w:val="-3"/>
          <w:sz w:val="24"/>
        </w:rPr>
        <w:t xml:space="preserve"> </w:t>
      </w:r>
      <w:r>
        <w:rPr>
          <w:sz w:val="24"/>
        </w:rPr>
        <w:t>nurses</w:t>
      </w:r>
      <w:r>
        <w:rPr>
          <w:spacing w:val="-3"/>
          <w:sz w:val="24"/>
        </w:rPr>
        <w:t xml:space="preserve"> </w:t>
      </w:r>
      <w:r>
        <w:rPr>
          <w:sz w:val="24"/>
        </w:rPr>
        <w:t>providing</w:t>
      </w:r>
      <w:r>
        <w:rPr>
          <w:spacing w:val="-4"/>
          <w:sz w:val="24"/>
        </w:rPr>
        <w:t xml:space="preserve"> </w:t>
      </w:r>
      <w:r>
        <w:rPr>
          <w:sz w:val="24"/>
        </w:rPr>
        <w:t>medication</w:t>
      </w:r>
      <w:r>
        <w:rPr>
          <w:spacing w:val="-4"/>
          <w:sz w:val="24"/>
        </w:rPr>
        <w:t xml:space="preserve"> </w:t>
      </w:r>
      <w:r>
        <w:rPr>
          <w:sz w:val="24"/>
        </w:rPr>
        <w:t>assistance</w:t>
      </w:r>
      <w:r>
        <w:rPr>
          <w:spacing w:val="-5"/>
          <w:sz w:val="24"/>
        </w:rPr>
        <w:t xml:space="preserve"> </w:t>
      </w:r>
      <w:r>
        <w:rPr>
          <w:sz w:val="24"/>
        </w:rPr>
        <w:t>to</w:t>
      </w:r>
      <w:r>
        <w:rPr>
          <w:spacing w:val="-2"/>
          <w:sz w:val="24"/>
        </w:rPr>
        <w:t xml:space="preserve"> </w:t>
      </w:r>
      <w:r>
        <w:rPr>
          <w:sz w:val="24"/>
        </w:rPr>
        <w:t>six</w:t>
      </w:r>
      <w:r>
        <w:rPr>
          <w:spacing w:val="-4"/>
          <w:sz w:val="24"/>
        </w:rPr>
        <w:t xml:space="preserve"> </w:t>
      </w:r>
      <w:r>
        <w:rPr>
          <w:sz w:val="24"/>
        </w:rPr>
        <w:t>(6)</w:t>
      </w:r>
      <w:r>
        <w:rPr>
          <w:spacing w:val="-3"/>
          <w:sz w:val="24"/>
        </w:rPr>
        <w:t xml:space="preserve"> </w:t>
      </w:r>
      <w:r>
        <w:rPr>
          <w:sz w:val="24"/>
        </w:rPr>
        <w:t>Residents</w:t>
      </w:r>
      <w:r>
        <w:rPr>
          <w:spacing w:val="-4"/>
          <w:sz w:val="24"/>
        </w:rPr>
        <w:t xml:space="preserve"> </w:t>
      </w:r>
      <w:r>
        <w:rPr>
          <w:sz w:val="24"/>
        </w:rPr>
        <w:t>to ensure the Residence has developed and implemented systems that support and promote safe LMA.</w:t>
      </w:r>
    </w:p>
    <w:p w14:paraId="1045A822" w14:textId="77777777" w:rsidR="00EC66FC" w:rsidRDefault="00BE0E96">
      <w:pPr>
        <w:pStyle w:val="Heading1"/>
        <w:spacing w:before="275"/>
        <w:ind w:left="960"/>
      </w:pPr>
      <w:r>
        <w:rPr>
          <w:spacing w:val="-5"/>
        </w:rPr>
        <w:t>LMA</w:t>
      </w:r>
    </w:p>
    <w:p w14:paraId="1045A823" w14:textId="77777777" w:rsidR="00EC66FC" w:rsidRDefault="00BE0E96">
      <w:pPr>
        <w:pStyle w:val="ListParagraph"/>
        <w:numPr>
          <w:ilvl w:val="3"/>
          <w:numId w:val="3"/>
        </w:numPr>
        <w:tabs>
          <w:tab w:val="left" w:pos="1296"/>
        </w:tabs>
        <w:spacing w:before="1"/>
        <w:ind w:right="166"/>
        <w:rPr>
          <w:sz w:val="24"/>
        </w:rPr>
      </w:pPr>
      <w:r>
        <w:rPr>
          <w:sz w:val="24"/>
        </w:rPr>
        <w:t>EOEA</w:t>
      </w:r>
      <w:r>
        <w:rPr>
          <w:spacing w:val="-5"/>
          <w:sz w:val="24"/>
        </w:rPr>
        <w:t xml:space="preserve"> </w:t>
      </w:r>
      <w:r>
        <w:rPr>
          <w:sz w:val="24"/>
        </w:rPr>
        <w:t>observed</w:t>
      </w:r>
      <w:r>
        <w:rPr>
          <w:spacing w:val="-4"/>
          <w:sz w:val="24"/>
        </w:rPr>
        <w:t xml:space="preserve"> </w:t>
      </w:r>
      <w:r>
        <w:rPr>
          <w:sz w:val="24"/>
        </w:rPr>
        <w:t>one</w:t>
      </w:r>
      <w:r>
        <w:rPr>
          <w:spacing w:val="-5"/>
          <w:sz w:val="24"/>
        </w:rPr>
        <w:t xml:space="preserve"> </w:t>
      </w:r>
      <w:r>
        <w:rPr>
          <w:sz w:val="24"/>
        </w:rPr>
        <w:t>(1)</w:t>
      </w:r>
      <w:r>
        <w:rPr>
          <w:spacing w:val="-3"/>
          <w:sz w:val="24"/>
        </w:rPr>
        <w:t xml:space="preserve"> </w:t>
      </w:r>
      <w:r>
        <w:rPr>
          <w:sz w:val="24"/>
        </w:rPr>
        <w:t>nurse</w:t>
      </w:r>
      <w:r>
        <w:rPr>
          <w:spacing w:val="-6"/>
          <w:sz w:val="24"/>
        </w:rPr>
        <w:t xml:space="preserve"> </w:t>
      </w:r>
      <w:r>
        <w:rPr>
          <w:sz w:val="24"/>
        </w:rPr>
        <w:t>sign</w:t>
      </w:r>
      <w:r>
        <w:rPr>
          <w:spacing w:val="-4"/>
          <w:sz w:val="24"/>
        </w:rPr>
        <w:t xml:space="preserve"> </w:t>
      </w:r>
      <w:r>
        <w:rPr>
          <w:sz w:val="24"/>
        </w:rPr>
        <w:t>the</w:t>
      </w:r>
      <w:r>
        <w:rPr>
          <w:spacing w:val="-4"/>
          <w:sz w:val="24"/>
        </w:rPr>
        <w:t xml:space="preserve"> </w:t>
      </w:r>
      <w:r>
        <w:rPr>
          <w:sz w:val="24"/>
        </w:rPr>
        <w:t>Medication</w:t>
      </w:r>
      <w:r>
        <w:rPr>
          <w:spacing w:val="-4"/>
          <w:sz w:val="24"/>
        </w:rPr>
        <w:t xml:space="preserve"> </w:t>
      </w:r>
      <w:r>
        <w:rPr>
          <w:sz w:val="24"/>
        </w:rPr>
        <w:t>Administration</w:t>
      </w:r>
      <w:r>
        <w:rPr>
          <w:spacing w:val="-4"/>
          <w:sz w:val="24"/>
        </w:rPr>
        <w:t xml:space="preserve"> </w:t>
      </w:r>
      <w:r>
        <w:rPr>
          <w:sz w:val="24"/>
        </w:rPr>
        <w:t>Record</w:t>
      </w:r>
      <w:r>
        <w:rPr>
          <w:spacing w:val="-4"/>
          <w:sz w:val="24"/>
        </w:rPr>
        <w:t xml:space="preserve"> </w:t>
      </w:r>
      <w:r>
        <w:rPr>
          <w:sz w:val="24"/>
        </w:rPr>
        <w:t>prior</w:t>
      </w:r>
      <w:r>
        <w:rPr>
          <w:spacing w:val="-5"/>
          <w:sz w:val="24"/>
        </w:rPr>
        <w:t xml:space="preserve"> </w:t>
      </w:r>
      <w:r>
        <w:rPr>
          <w:sz w:val="24"/>
        </w:rPr>
        <w:t>to the Resident taking the medication.</w:t>
      </w:r>
    </w:p>
    <w:p w14:paraId="1045A824" w14:textId="77777777" w:rsidR="00EC66FC" w:rsidRDefault="00BE0E96">
      <w:pPr>
        <w:pStyle w:val="ListParagraph"/>
        <w:numPr>
          <w:ilvl w:val="3"/>
          <w:numId w:val="3"/>
        </w:numPr>
        <w:tabs>
          <w:tab w:val="left" w:pos="1296"/>
        </w:tabs>
        <w:ind w:right="170"/>
        <w:rPr>
          <w:sz w:val="24"/>
        </w:rPr>
      </w:pPr>
      <w:r>
        <w:rPr>
          <w:sz w:val="24"/>
        </w:rPr>
        <w:t>EOEA observed one (1) Resident with a compromised dosage bubble in the pharmacy</w:t>
      </w:r>
      <w:r>
        <w:rPr>
          <w:spacing w:val="-2"/>
          <w:sz w:val="24"/>
        </w:rPr>
        <w:t xml:space="preserve"> </w:t>
      </w:r>
      <w:r>
        <w:rPr>
          <w:sz w:val="24"/>
        </w:rPr>
        <w:t>filled</w:t>
      </w:r>
      <w:r>
        <w:rPr>
          <w:spacing w:val="-4"/>
          <w:sz w:val="24"/>
        </w:rPr>
        <w:t xml:space="preserve"> </w:t>
      </w:r>
      <w:r>
        <w:rPr>
          <w:sz w:val="24"/>
        </w:rPr>
        <w:t>medication</w:t>
      </w:r>
      <w:r>
        <w:rPr>
          <w:spacing w:val="-4"/>
          <w:sz w:val="24"/>
        </w:rPr>
        <w:t xml:space="preserve"> </w:t>
      </w:r>
      <w:r>
        <w:rPr>
          <w:sz w:val="24"/>
        </w:rPr>
        <w:t>dosage</w:t>
      </w:r>
      <w:r>
        <w:rPr>
          <w:spacing w:val="-5"/>
          <w:sz w:val="24"/>
        </w:rPr>
        <w:t xml:space="preserve"> </w:t>
      </w:r>
      <w:r>
        <w:rPr>
          <w:sz w:val="24"/>
        </w:rPr>
        <w:t>bubble</w:t>
      </w:r>
      <w:r>
        <w:rPr>
          <w:spacing w:val="-4"/>
          <w:sz w:val="24"/>
        </w:rPr>
        <w:t xml:space="preserve"> </w:t>
      </w:r>
      <w:r>
        <w:rPr>
          <w:sz w:val="24"/>
        </w:rPr>
        <w:t>pack.</w:t>
      </w:r>
      <w:r>
        <w:rPr>
          <w:spacing w:val="-2"/>
          <w:sz w:val="24"/>
        </w:rPr>
        <w:t xml:space="preserve"> </w:t>
      </w:r>
      <w:r>
        <w:rPr>
          <w:sz w:val="24"/>
        </w:rPr>
        <w:t>This</w:t>
      </w:r>
      <w:r>
        <w:rPr>
          <w:spacing w:val="-4"/>
          <w:sz w:val="24"/>
        </w:rPr>
        <w:t xml:space="preserve"> </w:t>
      </w:r>
      <w:r>
        <w:rPr>
          <w:sz w:val="24"/>
        </w:rPr>
        <w:t>Resident</w:t>
      </w:r>
      <w:r>
        <w:rPr>
          <w:spacing w:val="-4"/>
          <w:sz w:val="24"/>
        </w:rPr>
        <w:t xml:space="preserve"> </w:t>
      </w:r>
      <w:r>
        <w:rPr>
          <w:sz w:val="24"/>
        </w:rPr>
        <w:t>was</w:t>
      </w:r>
      <w:r>
        <w:rPr>
          <w:spacing w:val="-4"/>
          <w:sz w:val="24"/>
        </w:rPr>
        <w:t xml:space="preserve"> </w:t>
      </w:r>
      <w:r>
        <w:rPr>
          <w:sz w:val="24"/>
        </w:rPr>
        <w:t>also</w:t>
      </w:r>
      <w:r>
        <w:rPr>
          <w:spacing w:val="-4"/>
          <w:sz w:val="24"/>
        </w:rPr>
        <w:t xml:space="preserve"> </w:t>
      </w:r>
      <w:r>
        <w:rPr>
          <w:sz w:val="24"/>
        </w:rPr>
        <w:t>missing</w:t>
      </w:r>
      <w:r>
        <w:rPr>
          <w:spacing w:val="-4"/>
          <w:sz w:val="24"/>
        </w:rPr>
        <w:t xml:space="preserve"> </w:t>
      </w:r>
      <w:r>
        <w:rPr>
          <w:sz w:val="24"/>
        </w:rPr>
        <w:t>a crushed medication order in their Medication Storage Unit to coincide with the nurse crushing the medication.</w:t>
      </w:r>
    </w:p>
    <w:p w14:paraId="1045A825" w14:textId="77777777" w:rsidR="00EC66FC" w:rsidRDefault="00EC66FC">
      <w:pPr>
        <w:pStyle w:val="BodyText"/>
      </w:pPr>
    </w:p>
    <w:p w14:paraId="1045A826" w14:textId="77777777" w:rsidR="00EC66FC" w:rsidRDefault="00BE0E96">
      <w:pPr>
        <w:pStyle w:val="Heading1"/>
        <w:numPr>
          <w:ilvl w:val="1"/>
          <w:numId w:val="3"/>
        </w:numPr>
        <w:tabs>
          <w:tab w:val="left" w:pos="280"/>
        </w:tabs>
        <w:spacing w:line="276" w:lineRule="exact"/>
        <w:ind w:left="280" w:hanging="280"/>
      </w:pPr>
      <w:r>
        <w:t>Reporting</w:t>
      </w:r>
      <w:r>
        <w:rPr>
          <w:spacing w:val="-4"/>
        </w:rPr>
        <w:t xml:space="preserve"> </w:t>
      </w:r>
      <w:r>
        <w:t>Resident-specific</w:t>
      </w:r>
      <w:r>
        <w:rPr>
          <w:spacing w:val="-2"/>
        </w:rPr>
        <w:t xml:space="preserve"> </w:t>
      </w:r>
      <w:r>
        <w:t>Emergencies-</w:t>
      </w:r>
      <w:r>
        <w:rPr>
          <w:spacing w:val="-3"/>
        </w:rPr>
        <w:t xml:space="preserve"> </w:t>
      </w:r>
      <w:r>
        <w:t>Incident</w:t>
      </w:r>
      <w:r>
        <w:rPr>
          <w:spacing w:val="-1"/>
        </w:rPr>
        <w:t xml:space="preserve"> </w:t>
      </w:r>
      <w:r>
        <w:rPr>
          <w:spacing w:val="-2"/>
        </w:rPr>
        <w:t>Reports</w:t>
      </w:r>
    </w:p>
    <w:p w14:paraId="1045A827" w14:textId="77777777" w:rsidR="00EC66FC" w:rsidRDefault="00BE0E96">
      <w:pPr>
        <w:pStyle w:val="ListParagraph"/>
        <w:numPr>
          <w:ilvl w:val="2"/>
          <w:numId w:val="3"/>
        </w:numPr>
        <w:tabs>
          <w:tab w:val="left" w:pos="936"/>
        </w:tabs>
        <w:ind w:right="3"/>
        <w:rPr>
          <w:rFonts w:ascii="Symbol" w:hAnsi="Symbol"/>
          <w:sz w:val="24"/>
        </w:rPr>
      </w:pPr>
      <w:r>
        <w:rPr>
          <w:sz w:val="24"/>
        </w:rPr>
        <w:t>EOEA</w:t>
      </w:r>
      <w:r>
        <w:rPr>
          <w:spacing w:val="-5"/>
          <w:sz w:val="24"/>
        </w:rPr>
        <w:t xml:space="preserve"> </w:t>
      </w:r>
      <w:r>
        <w:rPr>
          <w:sz w:val="24"/>
        </w:rPr>
        <w:t>reviewed</w:t>
      </w:r>
      <w:r>
        <w:rPr>
          <w:spacing w:val="-4"/>
          <w:sz w:val="24"/>
        </w:rPr>
        <w:t xml:space="preserve"> </w:t>
      </w:r>
      <w:r>
        <w:rPr>
          <w:sz w:val="24"/>
        </w:rPr>
        <w:t>the</w:t>
      </w:r>
      <w:r>
        <w:rPr>
          <w:spacing w:val="-4"/>
          <w:sz w:val="24"/>
        </w:rPr>
        <w:t xml:space="preserve"> </w:t>
      </w:r>
      <w:r>
        <w:rPr>
          <w:sz w:val="24"/>
        </w:rPr>
        <w:t>Residence</w:t>
      </w:r>
      <w:r>
        <w:rPr>
          <w:spacing w:val="-5"/>
          <w:sz w:val="24"/>
        </w:rPr>
        <w:t xml:space="preserve"> </w:t>
      </w:r>
      <w:r>
        <w:rPr>
          <w:sz w:val="24"/>
        </w:rPr>
        <w:t>records</w:t>
      </w:r>
      <w:r>
        <w:rPr>
          <w:spacing w:val="-4"/>
          <w:sz w:val="24"/>
        </w:rPr>
        <w:t xml:space="preserve"> </w:t>
      </w:r>
      <w:r>
        <w:rPr>
          <w:sz w:val="24"/>
        </w:rPr>
        <w:t>and</w:t>
      </w:r>
      <w:r>
        <w:rPr>
          <w:spacing w:val="-4"/>
          <w:sz w:val="24"/>
        </w:rPr>
        <w:t xml:space="preserve"> </w:t>
      </w:r>
      <w:r>
        <w:rPr>
          <w:sz w:val="24"/>
        </w:rPr>
        <w:t>incident</w:t>
      </w:r>
      <w:r>
        <w:rPr>
          <w:spacing w:val="-4"/>
          <w:sz w:val="24"/>
        </w:rPr>
        <w:t xml:space="preserve"> </w:t>
      </w:r>
      <w:r>
        <w:rPr>
          <w:sz w:val="24"/>
        </w:rPr>
        <w:t>reports</w:t>
      </w:r>
      <w:r>
        <w:rPr>
          <w:spacing w:val="-4"/>
          <w:sz w:val="24"/>
        </w:rPr>
        <w:t xml:space="preserve"> </w:t>
      </w:r>
      <w:r>
        <w:rPr>
          <w:sz w:val="24"/>
        </w:rPr>
        <w:t>from</w:t>
      </w:r>
      <w:r>
        <w:rPr>
          <w:spacing w:val="-2"/>
          <w:sz w:val="24"/>
        </w:rPr>
        <w:t xml:space="preserve"> </w:t>
      </w:r>
      <w:r>
        <w:rPr>
          <w:sz w:val="24"/>
        </w:rPr>
        <w:t>October</w:t>
      </w:r>
      <w:r>
        <w:rPr>
          <w:spacing w:val="-5"/>
          <w:sz w:val="24"/>
        </w:rPr>
        <w:t xml:space="preserve"> </w:t>
      </w:r>
      <w:r>
        <w:rPr>
          <w:sz w:val="24"/>
        </w:rPr>
        <w:t>2022</w:t>
      </w:r>
      <w:r>
        <w:rPr>
          <w:spacing w:val="-4"/>
          <w:sz w:val="24"/>
        </w:rPr>
        <w:t xml:space="preserve"> </w:t>
      </w:r>
      <w:r>
        <w:rPr>
          <w:sz w:val="24"/>
        </w:rPr>
        <w:t>through the date of the Compliance Review to determine whether the Residence complied with the requirement to qualifying incidents to EOEA within 24 hours after the occurrence of the incident or accident.</w:t>
      </w:r>
    </w:p>
    <w:p w14:paraId="1045A828" w14:textId="77777777" w:rsidR="00EC66FC" w:rsidRDefault="00BE0E96">
      <w:pPr>
        <w:pStyle w:val="ListParagraph"/>
        <w:numPr>
          <w:ilvl w:val="3"/>
          <w:numId w:val="3"/>
        </w:numPr>
        <w:tabs>
          <w:tab w:val="left" w:pos="1296"/>
        </w:tabs>
        <w:ind w:right="226"/>
        <w:rPr>
          <w:rFonts w:ascii="Wingdings" w:hAnsi="Wingdings"/>
          <w:sz w:val="24"/>
        </w:rPr>
      </w:pPr>
      <w:r>
        <w:rPr>
          <w:sz w:val="24"/>
        </w:rPr>
        <w:t>The</w:t>
      </w:r>
      <w:r>
        <w:rPr>
          <w:spacing w:val="-5"/>
          <w:sz w:val="24"/>
        </w:rPr>
        <w:t xml:space="preserve"> </w:t>
      </w:r>
      <w:r>
        <w:rPr>
          <w:sz w:val="24"/>
        </w:rPr>
        <w:t>Residence</w:t>
      </w:r>
      <w:r>
        <w:rPr>
          <w:spacing w:val="-3"/>
          <w:sz w:val="24"/>
        </w:rPr>
        <w:t xml:space="preserve"> </w:t>
      </w:r>
      <w:r>
        <w:rPr>
          <w:sz w:val="24"/>
        </w:rPr>
        <w:t>filed</w:t>
      </w:r>
      <w:r>
        <w:rPr>
          <w:spacing w:val="-3"/>
          <w:sz w:val="24"/>
        </w:rPr>
        <w:t xml:space="preserve"> </w:t>
      </w:r>
      <w:r>
        <w:rPr>
          <w:sz w:val="24"/>
        </w:rPr>
        <w:t>86</w:t>
      </w:r>
      <w:r>
        <w:rPr>
          <w:spacing w:val="-4"/>
          <w:sz w:val="24"/>
        </w:rPr>
        <w:t xml:space="preserve"> </w:t>
      </w:r>
      <w:r>
        <w:rPr>
          <w:sz w:val="24"/>
        </w:rPr>
        <w:t>incident</w:t>
      </w:r>
      <w:r>
        <w:rPr>
          <w:spacing w:val="-4"/>
          <w:sz w:val="24"/>
        </w:rPr>
        <w:t xml:space="preserve"> </w:t>
      </w:r>
      <w:r>
        <w:rPr>
          <w:sz w:val="24"/>
        </w:rPr>
        <w:t>reports</w:t>
      </w:r>
      <w:r>
        <w:rPr>
          <w:spacing w:val="-4"/>
          <w:sz w:val="24"/>
        </w:rPr>
        <w:t xml:space="preserve"> </w:t>
      </w:r>
      <w:r>
        <w:rPr>
          <w:sz w:val="24"/>
        </w:rPr>
        <w:t>greater</w:t>
      </w:r>
      <w:r>
        <w:rPr>
          <w:spacing w:val="-4"/>
          <w:sz w:val="24"/>
        </w:rPr>
        <w:t xml:space="preserve"> </w:t>
      </w:r>
      <w:r>
        <w:rPr>
          <w:sz w:val="24"/>
        </w:rPr>
        <w:t>than</w:t>
      </w:r>
      <w:r>
        <w:rPr>
          <w:spacing w:val="-4"/>
          <w:sz w:val="24"/>
        </w:rPr>
        <w:t xml:space="preserve"> </w:t>
      </w:r>
      <w:r>
        <w:rPr>
          <w:sz w:val="24"/>
        </w:rPr>
        <w:t>24</w:t>
      </w:r>
      <w:r>
        <w:rPr>
          <w:spacing w:val="-4"/>
          <w:sz w:val="24"/>
        </w:rPr>
        <w:t xml:space="preserve"> </w:t>
      </w:r>
      <w:r>
        <w:rPr>
          <w:sz w:val="24"/>
        </w:rPr>
        <w:t>hours</w:t>
      </w:r>
      <w:r>
        <w:rPr>
          <w:spacing w:val="-4"/>
          <w:sz w:val="24"/>
        </w:rPr>
        <w:t xml:space="preserve"> </w:t>
      </w:r>
      <w:r>
        <w:rPr>
          <w:sz w:val="24"/>
        </w:rPr>
        <w:t>after</w:t>
      </w:r>
      <w:r>
        <w:rPr>
          <w:spacing w:val="-4"/>
          <w:sz w:val="24"/>
        </w:rPr>
        <w:t xml:space="preserve"> </w:t>
      </w:r>
      <w:r>
        <w:rPr>
          <w:sz w:val="24"/>
        </w:rPr>
        <w:t>the</w:t>
      </w:r>
      <w:r>
        <w:rPr>
          <w:spacing w:val="-5"/>
          <w:sz w:val="24"/>
        </w:rPr>
        <w:t xml:space="preserve"> </w:t>
      </w:r>
      <w:r>
        <w:rPr>
          <w:sz w:val="24"/>
        </w:rPr>
        <w:t>occurrence of the incident or accident.</w:t>
      </w:r>
    </w:p>
    <w:p w14:paraId="1045A829" w14:textId="77777777" w:rsidR="00EC66FC" w:rsidRDefault="00BE0E96">
      <w:pPr>
        <w:pStyle w:val="Heading1"/>
        <w:numPr>
          <w:ilvl w:val="1"/>
          <w:numId w:val="3"/>
        </w:numPr>
        <w:tabs>
          <w:tab w:val="left" w:pos="265"/>
        </w:tabs>
        <w:spacing w:before="276"/>
        <w:ind w:left="265" w:hanging="265"/>
      </w:pPr>
      <w:r>
        <w:t>Record</w:t>
      </w:r>
      <w:r>
        <w:rPr>
          <w:spacing w:val="-6"/>
        </w:rPr>
        <w:t xml:space="preserve"> </w:t>
      </w:r>
      <w:r>
        <w:t>Requirements-</w:t>
      </w:r>
      <w:r>
        <w:rPr>
          <w:spacing w:val="-4"/>
        </w:rPr>
        <w:t xml:space="preserve"> </w:t>
      </w:r>
      <w:r>
        <w:t>Correspondence</w:t>
      </w:r>
      <w:r>
        <w:rPr>
          <w:spacing w:val="-4"/>
        </w:rPr>
        <w:t xml:space="preserve"> </w:t>
      </w:r>
      <w:r>
        <w:rPr>
          <w:spacing w:val="-5"/>
        </w:rPr>
        <w:t>Log</w:t>
      </w:r>
    </w:p>
    <w:p w14:paraId="1045A82A" w14:textId="77777777" w:rsidR="00EC66FC" w:rsidRDefault="00BE0E96">
      <w:pPr>
        <w:pStyle w:val="ListParagraph"/>
        <w:numPr>
          <w:ilvl w:val="2"/>
          <w:numId w:val="3"/>
        </w:numPr>
        <w:tabs>
          <w:tab w:val="left" w:pos="936"/>
        </w:tabs>
        <w:ind w:right="90"/>
        <w:rPr>
          <w:rFonts w:ascii="Symbol" w:hAnsi="Symbol"/>
        </w:rPr>
      </w:pPr>
      <w:r>
        <w:rPr>
          <w:sz w:val="24"/>
        </w:rPr>
        <w:t>EOEA reviewed the documentation maintained in two 90-day correspondence logs, Log</w:t>
      </w:r>
      <w:r>
        <w:rPr>
          <w:spacing w:val="-3"/>
          <w:sz w:val="24"/>
        </w:rPr>
        <w:t xml:space="preserve"> </w:t>
      </w:r>
      <w:r>
        <w:rPr>
          <w:sz w:val="24"/>
        </w:rPr>
        <w:t>A</w:t>
      </w:r>
      <w:r>
        <w:rPr>
          <w:spacing w:val="-4"/>
          <w:sz w:val="24"/>
        </w:rPr>
        <w:t xml:space="preserve"> </w:t>
      </w:r>
      <w:r>
        <w:rPr>
          <w:sz w:val="24"/>
        </w:rPr>
        <w:t>and</w:t>
      </w:r>
      <w:r>
        <w:rPr>
          <w:spacing w:val="-3"/>
          <w:sz w:val="24"/>
        </w:rPr>
        <w:t xml:space="preserve"> </w:t>
      </w:r>
      <w:r>
        <w:rPr>
          <w:sz w:val="24"/>
        </w:rPr>
        <w:t>Log</w:t>
      </w:r>
      <w:r>
        <w:rPr>
          <w:spacing w:val="-3"/>
          <w:sz w:val="24"/>
        </w:rPr>
        <w:t xml:space="preserve"> </w:t>
      </w:r>
      <w:r>
        <w:rPr>
          <w:sz w:val="24"/>
        </w:rPr>
        <w:t>C,</w:t>
      </w:r>
      <w:r>
        <w:rPr>
          <w:spacing w:val="-2"/>
          <w:sz w:val="24"/>
        </w:rPr>
        <w:t xml:space="preserve"> </w:t>
      </w:r>
      <w:r>
        <w:rPr>
          <w:sz w:val="24"/>
        </w:rPr>
        <w:t>to</w:t>
      </w:r>
      <w:r>
        <w:rPr>
          <w:spacing w:val="-3"/>
          <w:sz w:val="24"/>
        </w:rPr>
        <w:t xml:space="preserve"> </w:t>
      </w:r>
      <w:r>
        <w:rPr>
          <w:sz w:val="24"/>
        </w:rPr>
        <w:t>communicate</w:t>
      </w:r>
      <w:r>
        <w:rPr>
          <w:spacing w:val="-3"/>
          <w:sz w:val="24"/>
        </w:rPr>
        <w:t xml:space="preserve"> </w:t>
      </w:r>
      <w:proofErr w:type="gramStart"/>
      <w:r>
        <w:rPr>
          <w:sz w:val="24"/>
        </w:rPr>
        <w:t>information</w:t>
      </w:r>
      <w:r>
        <w:rPr>
          <w:spacing w:val="-3"/>
          <w:sz w:val="24"/>
        </w:rPr>
        <w:t xml:space="preserve"> </w:t>
      </w:r>
      <w:r>
        <w:rPr>
          <w:sz w:val="24"/>
        </w:rPr>
        <w:t>necessary</w:t>
      </w:r>
      <w:proofErr w:type="gramEnd"/>
      <w:r>
        <w:rPr>
          <w:spacing w:val="-3"/>
          <w:sz w:val="24"/>
        </w:rPr>
        <w:t xml:space="preserve"> </w:t>
      </w:r>
      <w:r>
        <w:rPr>
          <w:sz w:val="24"/>
        </w:rPr>
        <w:t>to</w:t>
      </w:r>
      <w:r>
        <w:rPr>
          <w:spacing w:val="-3"/>
          <w:sz w:val="24"/>
        </w:rPr>
        <w:t xml:space="preserve"> </w:t>
      </w:r>
      <w:r>
        <w:rPr>
          <w:sz w:val="24"/>
        </w:rPr>
        <w:t>maintain</w:t>
      </w:r>
      <w:r>
        <w:rPr>
          <w:spacing w:val="-3"/>
          <w:sz w:val="24"/>
        </w:rPr>
        <w:t xml:space="preserve"> </w:t>
      </w:r>
      <w:r>
        <w:rPr>
          <w:sz w:val="24"/>
        </w:rPr>
        <w:t>the</w:t>
      </w:r>
      <w:r>
        <w:rPr>
          <w:spacing w:val="-2"/>
          <w:sz w:val="24"/>
        </w:rPr>
        <w:t xml:space="preserve"> </w:t>
      </w:r>
      <w:r>
        <w:rPr>
          <w:sz w:val="24"/>
        </w:rPr>
        <w:t>continuity</w:t>
      </w:r>
      <w:r>
        <w:rPr>
          <w:spacing w:val="-3"/>
          <w:sz w:val="24"/>
        </w:rPr>
        <w:t xml:space="preserve"> </w:t>
      </w:r>
      <w:r>
        <w:rPr>
          <w:sz w:val="24"/>
        </w:rPr>
        <w:t>of care for Residents.</w:t>
      </w:r>
    </w:p>
    <w:p w14:paraId="1045A82B" w14:textId="77777777" w:rsidR="00EC66FC" w:rsidRDefault="00BE0E96">
      <w:pPr>
        <w:pStyle w:val="ListParagraph"/>
        <w:numPr>
          <w:ilvl w:val="3"/>
          <w:numId w:val="3"/>
        </w:numPr>
        <w:tabs>
          <w:tab w:val="left" w:pos="1259"/>
          <w:tab w:val="left" w:pos="1296"/>
        </w:tabs>
        <w:ind w:right="793"/>
        <w:rPr>
          <w:rFonts w:ascii="Wingdings" w:hAnsi="Wingdings"/>
        </w:rPr>
      </w:pPr>
      <w:r>
        <w:rPr>
          <w:sz w:val="24"/>
        </w:rPr>
        <w:t>Log</w:t>
      </w:r>
      <w:r>
        <w:rPr>
          <w:spacing w:val="-4"/>
          <w:sz w:val="24"/>
        </w:rPr>
        <w:t xml:space="preserve"> </w:t>
      </w:r>
      <w:r>
        <w:rPr>
          <w:sz w:val="24"/>
        </w:rPr>
        <w:t>A</w:t>
      </w:r>
      <w:r>
        <w:rPr>
          <w:spacing w:val="-5"/>
          <w:sz w:val="24"/>
        </w:rPr>
        <w:t xml:space="preserve"> </w:t>
      </w:r>
      <w:r>
        <w:rPr>
          <w:sz w:val="24"/>
        </w:rPr>
        <w:t>did</w:t>
      </w:r>
      <w:r>
        <w:rPr>
          <w:spacing w:val="-4"/>
          <w:sz w:val="24"/>
        </w:rPr>
        <w:t xml:space="preserve"> </w:t>
      </w:r>
      <w:r>
        <w:rPr>
          <w:sz w:val="24"/>
        </w:rPr>
        <w:t>not</w:t>
      </w:r>
      <w:r>
        <w:rPr>
          <w:spacing w:val="-4"/>
          <w:sz w:val="24"/>
        </w:rPr>
        <w:t xml:space="preserve"> </w:t>
      </w:r>
      <w:r>
        <w:rPr>
          <w:sz w:val="24"/>
        </w:rPr>
        <w:t>consistently</w:t>
      </w:r>
      <w:r>
        <w:rPr>
          <w:spacing w:val="-4"/>
          <w:sz w:val="24"/>
        </w:rPr>
        <w:t xml:space="preserve"> </w:t>
      </w:r>
      <w:r>
        <w:rPr>
          <w:sz w:val="24"/>
        </w:rPr>
        <w:t>document</w:t>
      </w:r>
      <w:r>
        <w:rPr>
          <w:spacing w:val="-4"/>
          <w:sz w:val="24"/>
        </w:rPr>
        <w:t xml:space="preserve"> </w:t>
      </w:r>
      <w:r>
        <w:rPr>
          <w:sz w:val="24"/>
        </w:rPr>
        <w:t>all</w:t>
      </w:r>
      <w:r>
        <w:rPr>
          <w:spacing w:val="-2"/>
          <w:sz w:val="24"/>
        </w:rPr>
        <w:t xml:space="preserve"> </w:t>
      </w:r>
      <w:r>
        <w:rPr>
          <w:sz w:val="24"/>
        </w:rPr>
        <w:t>significant</w:t>
      </w:r>
      <w:r>
        <w:rPr>
          <w:spacing w:val="-4"/>
          <w:sz w:val="24"/>
        </w:rPr>
        <w:t xml:space="preserve"> </w:t>
      </w:r>
      <w:r>
        <w:rPr>
          <w:sz w:val="24"/>
        </w:rPr>
        <w:t>or</w:t>
      </w:r>
      <w:r>
        <w:rPr>
          <w:spacing w:val="-4"/>
          <w:sz w:val="24"/>
        </w:rPr>
        <w:t xml:space="preserve"> </w:t>
      </w:r>
      <w:r>
        <w:rPr>
          <w:sz w:val="24"/>
        </w:rPr>
        <w:t>pertinent</w:t>
      </w:r>
      <w:r>
        <w:rPr>
          <w:spacing w:val="-4"/>
          <w:sz w:val="24"/>
        </w:rPr>
        <w:t xml:space="preserve"> </w:t>
      </w:r>
      <w:r>
        <w:rPr>
          <w:sz w:val="24"/>
        </w:rPr>
        <w:t>information necessary to maintain the continuity of care for all Residents.</w:t>
      </w:r>
    </w:p>
    <w:p w14:paraId="1045A82C" w14:textId="77777777" w:rsidR="00EC66FC" w:rsidRDefault="00EC66FC">
      <w:pPr>
        <w:pStyle w:val="ListParagraph"/>
        <w:rPr>
          <w:rFonts w:ascii="Wingdings" w:hAnsi="Wingdings"/>
        </w:rPr>
        <w:sectPr w:rsidR="00EC66FC">
          <w:pgSz w:w="12240" w:h="15840"/>
          <w:pgMar w:top="1460" w:right="1440" w:bottom="1260" w:left="1440" w:header="729" w:footer="1061" w:gutter="0"/>
          <w:cols w:space="720"/>
        </w:sectPr>
      </w:pPr>
    </w:p>
    <w:p w14:paraId="1045A82D" w14:textId="77777777" w:rsidR="00EC66FC" w:rsidRDefault="00EC66FC">
      <w:pPr>
        <w:pStyle w:val="BodyText"/>
        <w:spacing w:before="79"/>
      </w:pPr>
    </w:p>
    <w:p w14:paraId="1045A82E" w14:textId="77777777" w:rsidR="00EC66FC" w:rsidRDefault="00BE0E96">
      <w:pPr>
        <w:pStyle w:val="ListParagraph"/>
        <w:numPr>
          <w:ilvl w:val="0"/>
          <w:numId w:val="3"/>
        </w:numPr>
        <w:tabs>
          <w:tab w:val="left" w:pos="325"/>
        </w:tabs>
        <w:spacing w:before="1"/>
        <w:ind w:left="325" w:hanging="325"/>
        <w:jc w:val="left"/>
        <w:rPr>
          <w:b/>
          <w:sz w:val="24"/>
        </w:rPr>
      </w:pPr>
      <w:r>
        <w:rPr>
          <w:b/>
          <w:spacing w:val="-2"/>
          <w:sz w:val="24"/>
          <w:u w:val="single"/>
        </w:rPr>
        <w:t xml:space="preserve"> </w:t>
      </w:r>
      <w:r>
        <w:rPr>
          <w:b/>
          <w:sz w:val="24"/>
          <w:u w:val="single"/>
        </w:rPr>
        <w:t xml:space="preserve">​Corrective </w:t>
      </w:r>
      <w:r>
        <w:rPr>
          <w:b/>
          <w:spacing w:val="-2"/>
          <w:sz w:val="24"/>
          <w:u w:val="single"/>
        </w:rPr>
        <w:t>Actions</w:t>
      </w:r>
    </w:p>
    <w:p w14:paraId="1045A82F" w14:textId="77777777" w:rsidR="00EC66FC" w:rsidRDefault="00BE0E96">
      <w:pPr>
        <w:pStyle w:val="Heading1"/>
        <w:numPr>
          <w:ilvl w:val="1"/>
          <w:numId w:val="3"/>
        </w:numPr>
        <w:tabs>
          <w:tab w:val="left" w:pos="293"/>
        </w:tabs>
        <w:spacing w:before="120"/>
        <w:ind w:left="293" w:hanging="293"/>
      </w:pPr>
      <w:r>
        <w:t>General</w:t>
      </w:r>
      <w:r>
        <w:rPr>
          <w:spacing w:val="-2"/>
        </w:rPr>
        <w:t xml:space="preserve"> </w:t>
      </w:r>
      <w:r>
        <w:t>Corrective</w:t>
      </w:r>
      <w:r>
        <w:rPr>
          <w:spacing w:val="-1"/>
        </w:rPr>
        <w:t xml:space="preserve"> </w:t>
      </w:r>
      <w:r>
        <w:rPr>
          <w:spacing w:val="-2"/>
        </w:rPr>
        <w:t>Actions</w:t>
      </w:r>
    </w:p>
    <w:p w14:paraId="1045A830" w14:textId="77777777" w:rsidR="00EC66FC" w:rsidRDefault="00BE0E96">
      <w:pPr>
        <w:pStyle w:val="BodyText"/>
      </w:pPr>
      <w:r>
        <w:t>Complete</w:t>
      </w:r>
      <w:r>
        <w:rPr>
          <w:spacing w:val="-1"/>
        </w:rPr>
        <w:t xml:space="preserve"> </w:t>
      </w:r>
      <w:r>
        <w:t>and</w:t>
      </w:r>
      <w:r>
        <w:rPr>
          <w:spacing w:val="-1"/>
        </w:rPr>
        <w:t xml:space="preserve"> </w:t>
      </w:r>
      <w:r>
        <w:t>submit to</w:t>
      </w:r>
      <w:r>
        <w:rPr>
          <w:spacing w:val="-3"/>
        </w:rPr>
        <w:t xml:space="preserve"> </w:t>
      </w:r>
      <w:r>
        <w:t>EOEA</w:t>
      </w:r>
      <w:r>
        <w:rPr>
          <w:spacing w:val="-2"/>
        </w:rPr>
        <w:t xml:space="preserve"> </w:t>
      </w:r>
      <w:r>
        <w:t>each of</w:t>
      </w:r>
      <w:r>
        <w:rPr>
          <w:spacing w:val="-1"/>
        </w:rPr>
        <w:t xml:space="preserve"> </w:t>
      </w:r>
      <w:r>
        <w:t xml:space="preserve">the </w:t>
      </w:r>
      <w:r>
        <w:rPr>
          <w:spacing w:val="-2"/>
        </w:rPr>
        <w:t>following:</w:t>
      </w:r>
    </w:p>
    <w:p w14:paraId="1045A831" w14:textId="77777777" w:rsidR="00EC66FC" w:rsidRDefault="00BE0E96">
      <w:pPr>
        <w:pStyle w:val="ListParagraph"/>
        <w:numPr>
          <w:ilvl w:val="0"/>
          <w:numId w:val="2"/>
        </w:numPr>
        <w:tabs>
          <w:tab w:val="left" w:pos="720"/>
        </w:tabs>
        <w:ind w:right="143"/>
        <w:rPr>
          <w:sz w:val="24"/>
        </w:rPr>
      </w:pPr>
      <w:r>
        <w:rPr>
          <w:sz w:val="24"/>
        </w:rPr>
        <w:t>A</w:t>
      </w:r>
      <w:r>
        <w:rPr>
          <w:spacing w:val="-3"/>
          <w:sz w:val="24"/>
        </w:rPr>
        <w:t xml:space="preserve"> </w:t>
      </w:r>
      <w:r>
        <w:rPr>
          <w:sz w:val="24"/>
        </w:rPr>
        <w:t>specific</w:t>
      </w:r>
      <w:r>
        <w:rPr>
          <w:spacing w:val="-4"/>
          <w:sz w:val="24"/>
        </w:rPr>
        <w:t xml:space="preserve"> </w:t>
      </w:r>
      <w:r>
        <w:rPr>
          <w:sz w:val="24"/>
        </w:rPr>
        <w:t>plan</w:t>
      </w:r>
      <w:r>
        <w:rPr>
          <w:spacing w:val="-3"/>
          <w:sz w:val="24"/>
        </w:rPr>
        <w:t xml:space="preserve"> </w:t>
      </w:r>
      <w:r>
        <w:rPr>
          <w:sz w:val="24"/>
        </w:rPr>
        <w:t>of</w:t>
      </w:r>
      <w:r>
        <w:rPr>
          <w:spacing w:val="-3"/>
          <w:sz w:val="24"/>
        </w:rPr>
        <w:t xml:space="preserve"> </w:t>
      </w:r>
      <w:r>
        <w:rPr>
          <w:sz w:val="24"/>
        </w:rPr>
        <w:t>what</w:t>
      </w:r>
      <w:r>
        <w:rPr>
          <w:spacing w:val="-1"/>
          <w:sz w:val="24"/>
        </w:rPr>
        <w:t xml:space="preserve"> </w:t>
      </w:r>
      <w:r>
        <w:rPr>
          <w:sz w:val="24"/>
        </w:rPr>
        <w:t>will</w:t>
      </w:r>
      <w:r>
        <w:rPr>
          <w:spacing w:val="-3"/>
          <w:sz w:val="24"/>
        </w:rPr>
        <w:t xml:space="preserve"> </w:t>
      </w:r>
      <w:r>
        <w:rPr>
          <w:sz w:val="24"/>
        </w:rPr>
        <w:t>be</w:t>
      </w:r>
      <w:r>
        <w:rPr>
          <w:spacing w:val="-4"/>
          <w:sz w:val="24"/>
        </w:rPr>
        <w:t xml:space="preserve"> </w:t>
      </w:r>
      <w:r>
        <w:rPr>
          <w:sz w:val="24"/>
        </w:rPr>
        <w:t>or</w:t>
      </w:r>
      <w:r>
        <w:rPr>
          <w:spacing w:val="-3"/>
          <w:sz w:val="24"/>
        </w:rPr>
        <w:t xml:space="preserve"> </w:t>
      </w:r>
      <w:r>
        <w:rPr>
          <w:sz w:val="24"/>
        </w:rPr>
        <w:t>has</w:t>
      </w:r>
      <w:r>
        <w:rPr>
          <w:spacing w:val="-3"/>
          <w:sz w:val="24"/>
        </w:rPr>
        <w:t xml:space="preserve"> </w:t>
      </w:r>
      <w:r>
        <w:rPr>
          <w:sz w:val="24"/>
        </w:rPr>
        <w:t>been</w:t>
      </w:r>
      <w:r>
        <w:rPr>
          <w:spacing w:val="-3"/>
          <w:sz w:val="24"/>
        </w:rPr>
        <w:t xml:space="preserve"> </w:t>
      </w:r>
      <w:r>
        <w:rPr>
          <w:sz w:val="24"/>
        </w:rPr>
        <w:t>done</w:t>
      </w:r>
      <w:r>
        <w:rPr>
          <w:spacing w:val="-2"/>
          <w:sz w:val="24"/>
        </w:rPr>
        <w:t xml:space="preserve"> </w:t>
      </w:r>
      <w:r>
        <w:rPr>
          <w:sz w:val="24"/>
        </w:rPr>
        <w:t>to</w:t>
      </w:r>
      <w:r>
        <w:rPr>
          <w:spacing w:val="-3"/>
          <w:sz w:val="24"/>
        </w:rPr>
        <w:t xml:space="preserve"> </w:t>
      </w:r>
      <w:r>
        <w:rPr>
          <w:sz w:val="24"/>
        </w:rPr>
        <w:t>correct</w:t>
      </w:r>
      <w:r>
        <w:rPr>
          <w:spacing w:val="-3"/>
          <w:sz w:val="24"/>
        </w:rPr>
        <w:t xml:space="preserve"> </w:t>
      </w:r>
      <w:r>
        <w:rPr>
          <w:sz w:val="24"/>
        </w:rPr>
        <w:t>each</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cited</w:t>
      </w:r>
      <w:r>
        <w:rPr>
          <w:spacing w:val="-3"/>
          <w:sz w:val="24"/>
        </w:rPr>
        <w:t xml:space="preserve"> </w:t>
      </w:r>
      <w:r>
        <w:rPr>
          <w:sz w:val="24"/>
        </w:rPr>
        <w:t>in</w:t>
      </w:r>
      <w:r>
        <w:rPr>
          <w:spacing w:val="-3"/>
          <w:sz w:val="24"/>
        </w:rPr>
        <w:t xml:space="preserve"> </w:t>
      </w:r>
      <w:r>
        <w:rPr>
          <w:sz w:val="24"/>
        </w:rPr>
        <w:t>Section</w:t>
      </w:r>
      <w:r>
        <w:rPr>
          <w:spacing w:val="-3"/>
          <w:sz w:val="24"/>
        </w:rPr>
        <w:t xml:space="preserve"> </w:t>
      </w:r>
      <w:r>
        <w:rPr>
          <w:sz w:val="24"/>
        </w:rPr>
        <w:t xml:space="preserve">II </w:t>
      </w:r>
      <w:r>
        <w:rPr>
          <w:spacing w:val="-2"/>
          <w:sz w:val="24"/>
        </w:rPr>
        <w:t>above;</w:t>
      </w:r>
    </w:p>
    <w:p w14:paraId="1045A832" w14:textId="77777777" w:rsidR="00EC66FC" w:rsidRDefault="00BE0E96">
      <w:pPr>
        <w:pStyle w:val="ListParagraph"/>
        <w:numPr>
          <w:ilvl w:val="0"/>
          <w:numId w:val="2"/>
        </w:numPr>
        <w:tabs>
          <w:tab w:val="left" w:pos="720"/>
        </w:tabs>
        <w:ind w:right="305"/>
        <w:rPr>
          <w:sz w:val="24"/>
        </w:rPr>
      </w:pPr>
      <w:r>
        <w:rPr>
          <w:sz w:val="24"/>
        </w:rPr>
        <w:t>Provide</w:t>
      </w:r>
      <w:r>
        <w:rPr>
          <w:spacing w:val="-5"/>
          <w:sz w:val="24"/>
        </w:rPr>
        <w:t xml:space="preserve"> </w:t>
      </w:r>
      <w:r>
        <w:rPr>
          <w:sz w:val="24"/>
        </w:rPr>
        <w:t>a</w:t>
      </w:r>
      <w:r>
        <w:rPr>
          <w:spacing w:val="-4"/>
          <w:sz w:val="24"/>
        </w:rPr>
        <w:t xml:space="preserve"> </w:t>
      </w:r>
      <w:r>
        <w:rPr>
          <w:sz w:val="24"/>
        </w:rPr>
        <w:t>description</w:t>
      </w:r>
      <w:r>
        <w:rPr>
          <w:spacing w:val="-3"/>
          <w:sz w:val="24"/>
        </w:rPr>
        <w:t xml:space="preserve"> </w:t>
      </w:r>
      <w:r>
        <w:rPr>
          <w:sz w:val="24"/>
        </w:rPr>
        <w:t>of</w:t>
      </w:r>
      <w:r>
        <w:rPr>
          <w:spacing w:val="-3"/>
          <w:sz w:val="24"/>
        </w:rPr>
        <w:t xml:space="preserve"> </w:t>
      </w:r>
      <w:r>
        <w:rPr>
          <w:sz w:val="24"/>
        </w:rPr>
        <w:t>what</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done</w:t>
      </w:r>
      <w:r>
        <w:rPr>
          <w:spacing w:val="-5"/>
          <w:sz w:val="24"/>
        </w:rPr>
        <w:t xml:space="preserve"> </w:t>
      </w:r>
      <w:r>
        <w:rPr>
          <w:sz w:val="24"/>
        </w:rPr>
        <w:t>to</w:t>
      </w:r>
      <w:r>
        <w:rPr>
          <w:spacing w:val="-3"/>
          <w:sz w:val="24"/>
        </w:rPr>
        <w:t xml:space="preserve"> </w:t>
      </w:r>
      <w:r>
        <w:rPr>
          <w:sz w:val="24"/>
        </w:rPr>
        <w:t>prevent</w:t>
      </w:r>
      <w:r>
        <w:rPr>
          <w:spacing w:val="-3"/>
          <w:sz w:val="24"/>
        </w:rPr>
        <w:t xml:space="preserve"> </w:t>
      </w:r>
      <w:r>
        <w:rPr>
          <w:sz w:val="24"/>
        </w:rPr>
        <w:t>recurrence</w:t>
      </w:r>
      <w:r>
        <w:rPr>
          <w:spacing w:val="-4"/>
          <w:sz w:val="24"/>
        </w:rPr>
        <w:t xml:space="preserve"> </w:t>
      </w:r>
      <w:r>
        <w:rPr>
          <w:sz w:val="24"/>
        </w:rPr>
        <w:t>of</w:t>
      </w:r>
      <w:r>
        <w:rPr>
          <w:spacing w:val="-2"/>
          <w:sz w:val="24"/>
        </w:rPr>
        <w:t xml:space="preserve"> </w:t>
      </w:r>
      <w:r>
        <w:rPr>
          <w:sz w:val="24"/>
        </w:rPr>
        <w:t>each</w:t>
      </w:r>
      <w:r>
        <w:rPr>
          <w:spacing w:val="-3"/>
          <w:sz w:val="24"/>
        </w:rPr>
        <w:t xml:space="preserve"> </w:t>
      </w:r>
      <w:r>
        <w:rPr>
          <w:sz w:val="24"/>
        </w:rPr>
        <w:t>of</w:t>
      </w:r>
      <w:r>
        <w:rPr>
          <w:spacing w:val="-2"/>
          <w:sz w:val="24"/>
        </w:rPr>
        <w:t xml:space="preserve"> </w:t>
      </w:r>
      <w:r>
        <w:rPr>
          <w:sz w:val="24"/>
        </w:rPr>
        <w:t>the</w:t>
      </w:r>
      <w:r>
        <w:rPr>
          <w:spacing w:val="-3"/>
          <w:sz w:val="24"/>
        </w:rPr>
        <w:t xml:space="preserve"> </w:t>
      </w:r>
      <w:proofErr w:type="gramStart"/>
      <w:r>
        <w:rPr>
          <w:sz w:val="24"/>
        </w:rPr>
        <w:t>issue</w:t>
      </w:r>
      <w:proofErr w:type="gramEnd"/>
      <w:r>
        <w:rPr>
          <w:sz w:val="24"/>
        </w:rPr>
        <w:t>(s) identified in Section II to ensure the problem does not recur;</w:t>
      </w:r>
    </w:p>
    <w:p w14:paraId="1045A833" w14:textId="77777777" w:rsidR="00EC66FC" w:rsidRDefault="00BE0E96">
      <w:pPr>
        <w:pStyle w:val="ListParagraph"/>
        <w:numPr>
          <w:ilvl w:val="0"/>
          <w:numId w:val="2"/>
        </w:numPr>
        <w:tabs>
          <w:tab w:val="left" w:pos="720"/>
        </w:tabs>
        <w:ind w:right="293"/>
        <w:rPr>
          <w:sz w:val="24"/>
        </w:rPr>
      </w:pPr>
      <w:r>
        <w:rPr>
          <w:sz w:val="24"/>
        </w:rPr>
        <w:t>Identify</w:t>
      </w:r>
      <w:r>
        <w:rPr>
          <w:spacing w:val="-4"/>
          <w:sz w:val="24"/>
        </w:rPr>
        <w:t xml:space="preserve"> </w:t>
      </w:r>
      <w:r>
        <w:rPr>
          <w:sz w:val="24"/>
        </w:rPr>
        <w:t>the</w:t>
      </w:r>
      <w:r>
        <w:rPr>
          <w:spacing w:val="-5"/>
          <w:sz w:val="24"/>
        </w:rPr>
        <w:t xml:space="preserve"> </w:t>
      </w:r>
      <w:r>
        <w:rPr>
          <w:sz w:val="24"/>
        </w:rPr>
        <w:t>designation</w:t>
      </w:r>
      <w:r>
        <w:rPr>
          <w:spacing w:val="-2"/>
          <w:sz w:val="24"/>
        </w:rPr>
        <w:t xml:space="preserve"> </w:t>
      </w:r>
      <w:r>
        <w:rPr>
          <w:sz w:val="24"/>
        </w:rPr>
        <w:t>of</w:t>
      </w:r>
      <w:r>
        <w:rPr>
          <w:spacing w:val="-4"/>
          <w:sz w:val="24"/>
        </w:rPr>
        <w:t xml:space="preserve"> </w:t>
      </w:r>
      <w:r>
        <w:rPr>
          <w:sz w:val="24"/>
        </w:rPr>
        <w:t>the</w:t>
      </w:r>
      <w:r>
        <w:rPr>
          <w:spacing w:val="-5"/>
          <w:sz w:val="24"/>
        </w:rPr>
        <w:t xml:space="preserve"> </w:t>
      </w:r>
      <w:r>
        <w:rPr>
          <w:sz w:val="24"/>
        </w:rPr>
        <w:t>individual(s)</w:t>
      </w:r>
      <w:r>
        <w:rPr>
          <w:spacing w:val="-4"/>
          <w:sz w:val="24"/>
        </w:rPr>
        <w:t xml:space="preserve"> </w:t>
      </w:r>
      <w:r>
        <w:rPr>
          <w:sz w:val="24"/>
        </w:rPr>
        <w:t>who</w:t>
      </w:r>
      <w:r>
        <w:rPr>
          <w:spacing w:val="-2"/>
          <w:sz w:val="24"/>
        </w:rPr>
        <w:t xml:space="preserve"> </w:t>
      </w:r>
      <w:r>
        <w:rPr>
          <w:sz w:val="24"/>
        </w:rPr>
        <w:t>will</w:t>
      </w:r>
      <w:r>
        <w:rPr>
          <w:spacing w:val="-4"/>
          <w:sz w:val="24"/>
        </w:rPr>
        <w:t xml:space="preserve"> </w:t>
      </w:r>
      <w:r>
        <w:rPr>
          <w:sz w:val="24"/>
        </w:rPr>
        <w:t>be</w:t>
      </w:r>
      <w:r>
        <w:rPr>
          <w:spacing w:val="-5"/>
          <w:sz w:val="24"/>
        </w:rPr>
        <w:t xml:space="preserve"> </w:t>
      </w:r>
      <w:r>
        <w:rPr>
          <w:sz w:val="24"/>
        </w:rPr>
        <w:t>responsible</w:t>
      </w:r>
      <w:r>
        <w:rPr>
          <w:spacing w:val="-4"/>
          <w:sz w:val="24"/>
        </w:rPr>
        <w:t xml:space="preserve"> </w:t>
      </w:r>
      <w:r>
        <w:rPr>
          <w:sz w:val="24"/>
        </w:rPr>
        <w:t>for</w:t>
      </w:r>
      <w:r>
        <w:rPr>
          <w:spacing w:val="-4"/>
          <w:sz w:val="24"/>
        </w:rPr>
        <w:t xml:space="preserve"> </w:t>
      </w:r>
      <w:r>
        <w:rPr>
          <w:sz w:val="24"/>
        </w:rPr>
        <w:t>monitoring</w:t>
      </w:r>
      <w:r>
        <w:rPr>
          <w:spacing w:val="-4"/>
          <w:sz w:val="24"/>
        </w:rPr>
        <w:t xml:space="preserve"> </w:t>
      </w:r>
      <w:r>
        <w:rPr>
          <w:sz w:val="24"/>
        </w:rPr>
        <w:t>the correction; and,</w:t>
      </w:r>
    </w:p>
    <w:p w14:paraId="1045A834" w14:textId="77777777" w:rsidR="00EC66FC" w:rsidRDefault="00BE0E96">
      <w:pPr>
        <w:pStyle w:val="ListParagraph"/>
        <w:numPr>
          <w:ilvl w:val="0"/>
          <w:numId w:val="2"/>
        </w:numPr>
        <w:tabs>
          <w:tab w:val="left" w:pos="719"/>
        </w:tabs>
        <w:ind w:left="719" w:hanging="359"/>
        <w:rPr>
          <w:sz w:val="24"/>
        </w:rPr>
      </w:pPr>
      <w:r>
        <w:rPr>
          <w:sz w:val="24"/>
        </w:rPr>
        <w:t>The</w:t>
      </w:r>
      <w:r>
        <w:rPr>
          <w:spacing w:val="-3"/>
          <w:sz w:val="24"/>
        </w:rPr>
        <w:t xml:space="preserve"> </w:t>
      </w:r>
      <w:r>
        <w:rPr>
          <w:sz w:val="24"/>
        </w:rPr>
        <w:t>date</w:t>
      </w:r>
      <w:r>
        <w:rPr>
          <w:spacing w:val="-1"/>
          <w:sz w:val="24"/>
        </w:rPr>
        <w:t xml:space="preserve"> </w:t>
      </w:r>
      <w:r>
        <w:rPr>
          <w:sz w:val="24"/>
        </w:rPr>
        <w:t>by</w:t>
      </w:r>
      <w:r>
        <w:rPr>
          <w:spacing w:val="-1"/>
          <w:sz w:val="24"/>
        </w:rPr>
        <w:t xml:space="preserve"> </w:t>
      </w:r>
      <w:r>
        <w:rPr>
          <w:sz w:val="24"/>
        </w:rPr>
        <w:t>which</w:t>
      </w:r>
      <w:r>
        <w:rPr>
          <w:spacing w:val="1"/>
          <w:sz w:val="24"/>
        </w:rPr>
        <w:t xml:space="preserve"> </w:t>
      </w:r>
      <w:r>
        <w:rPr>
          <w:sz w:val="24"/>
        </w:rPr>
        <w:t>each</w:t>
      </w:r>
      <w:r>
        <w:rPr>
          <w:spacing w:val="-1"/>
          <w:sz w:val="24"/>
        </w:rPr>
        <w:t xml:space="preserve"> </w:t>
      </w:r>
      <w:r>
        <w:rPr>
          <w:sz w:val="24"/>
        </w:rPr>
        <w:t>correction</w:t>
      </w:r>
      <w:r>
        <w:rPr>
          <w:spacing w:val="-1"/>
          <w:sz w:val="24"/>
        </w:rPr>
        <w:t xml:space="preserve"> </w:t>
      </w:r>
      <w:r>
        <w:rPr>
          <w:sz w:val="24"/>
        </w:rPr>
        <w:t>will</w:t>
      </w:r>
      <w:r>
        <w:rPr>
          <w:spacing w:val="-1"/>
          <w:sz w:val="24"/>
        </w:rPr>
        <w:t xml:space="preserve"> </w:t>
      </w:r>
      <w:r>
        <w:rPr>
          <w:sz w:val="24"/>
        </w:rPr>
        <w:t>be</w:t>
      </w:r>
      <w:r>
        <w:rPr>
          <w:spacing w:val="-1"/>
          <w:sz w:val="24"/>
        </w:rPr>
        <w:t xml:space="preserve"> </w:t>
      </w:r>
      <w:r>
        <w:rPr>
          <w:spacing w:val="-2"/>
          <w:sz w:val="24"/>
        </w:rPr>
        <w:t>achieved.</w:t>
      </w:r>
    </w:p>
    <w:p w14:paraId="1045A835" w14:textId="77777777" w:rsidR="00EC66FC" w:rsidRDefault="00EC66FC">
      <w:pPr>
        <w:pStyle w:val="BodyText"/>
      </w:pPr>
    </w:p>
    <w:p w14:paraId="1045A836" w14:textId="77777777" w:rsidR="00EC66FC" w:rsidRDefault="00BE0E96">
      <w:pPr>
        <w:pStyle w:val="Heading1"/>
        <w:numPr>
          <w:ilvl w:val="1"/>
          <w:numId w:val="3"/>
        </w:numPr>
        <w:tabs>
          <w:tab w:val="left" w:pos="496"/>
        </w:tabs>
        <w:ind w:left="496" w:hanging="280"/>
      </w:pPr>
      <w:r>
        <w:t>Specific</w:t>
      </w:r>
      <w:r>
        <w:rPr>
          <w:spacing w:val="-4"/>
        </w:rPr>
        <w:t xml:space="preserve"> </w:t>
      </w:r>
      <w:r>
        <w:t>Corrective</w:t>
      </w:r>
      <w:r>
        <w:rPr>
          <w:spacing w:val="-2"/>
        </w:rPr>
        <w:t xml:space="preserve"> Actions.</w:t>
      </w:r>
    </w:p>
    <w:p w14:paraId="1045A837" w14:textId="77777777" w:rsidR="00EC66FC" w:rsidRDefault="00BE0E96">
      <w:pPr>
        <w:pStyle w:val="BodyText"/>
        <w:ind w:left="216"/>
      </w:pPr>
      <w:r>
        <w:t>Submit</w:t>
      </w:r>
      <w:r>
        <w:rPr>
          <w:spacing w:val="-1"/>
        </w:rPr>
        <w:t xml:space="preserve"> </w:t>
      </w:r>
      <w:r>
        <w:t>to EOEA</w:t>
      </w:r>
      <w:r>
        <w:rPr>
          <w:spacing w:val="-1"/>
        </w:rPr>
        <w:t xml:space="preserve"> </w:t>
      </w:r>
      <w:r>
        <w:t xml:space="preserve">the </w:t>
      </w:r>
      <w:r>
        <w:rPr>
          <w:spacing w:val="-2"/>
        </w:rPr>
        <w:t>following:</w:t>
      </w:r>
    </w:p>
    <w:p w14:paraId="1045A838" w14:textId="77777777" w:rsidR="00EC66FC" w:rsidRDefault="00BE0E96">
      <w:pPr>
        <w:pStyle w:val="ListParagraph"/>
        <w:numPr>
          <w:ilvl w:val="0"/>
          <w:numId w:val="1"/>
        </w:numPr>
        <w:tabs>
          <w:tab w:val="left" w:pos="936"/>
        </w:tabs>
        <w:ind w:right="333"/>
        <w:rPr>
          <w:sz w:val="24"/>
        </w:rPr>
      </w:pPr>
      <w:r>
        <w:rPr>
          <w:sz w:val="24"/>
        </w:rPr>
        <w:t>Documentation</w:t>
      </w:r>
      <w:r>
        <w:rPr>
          <w:spacing w:val="-4"/>
          <w:sz w:val="24"/>
        </w:rPr>
        <w:t xml:space="preserve"> </w:t>
      </w:r>
      <w:r>
        <w:rPr>
          <w:sz w:val="24"/>
        </w:rPr>
        <w:t>confirming</w:t>
      </w:r>
      <w:r>
        <w:rPr>
          <w:spacing w:val="-3"/>
          <w:sz w:val="24"/>
        </w:rPr>
        <w:t xml:space="preserve"> </w:t>
      </w:r>
      <w:r>
        <w:rPr>
          <w:sz w:val="24"/>
        </w:rPr>
        <w:t>that</w:t>
      </w:r>
      <w:r>
        <w:rPr>
          <w:spacing w:val="-4"/>
          <w:sz w:val="24"/>
        </w:rPr>
        <w:t xml:space="preserve"> </w:t>
      </w:r>
      <w:r>
        <w:rPr>
          <w:sz w:val="24"/>
        </w:rPr>
        <w:t>there</w:t>
      </w:r>
      <w:r>
        <w:rPr>
          <w:spacing w:val="-5"/>
          <w:sz w:val="24"/>
        </w:rPr>
        <w:t xml:space="preserve"> </w:t>
      </w:r>
      <w:r>
        <w:rPr>
          <w:sz w:val="24"/>
        </w:rPr>
        <w:t>has</w:t>
      </w:r>
      <w:r>
        <w:rPr>
          <w:spacing w:val="-4"/>
          <w:sz w:val="24"/>
        </w:rPr>
        <w:t xml:space="preserve"> </w:t>
      </w:r>
      <w:r>
        <w:rPr>
          <w:sz w:val="24"/>
        </w:rPr>
        <w:t>been</w:t>
      </w:r>
      <w:r>
        <w:rPr>
          <w:spacing w:val="-4"/>
          <w:sz w:val="24"/>
        </w:rPr>
        <w:t xml:space="preserve"> </w:t>
      </w:r>
      <w:r>
        <w:rPr>
          <w:sz w:val="24"/>
        </w:rPr>
        <w:t>a</w:t>
      </w:r>
      <w:r>
        <w:rPr>
          <w:spacing w:val="-5"/>
          <w:sz w:val="24"/>
        </w:rPr>
        <w:t xml:space="preserve"> </w:t>
      </w:r>
      <w:r>
        <w:rPr>
          <w:sz w:val="24"/>
        </w:rPr>
        <w:t>Special</w:t>
      </w:r>
      <w:r>
        <w:rPr>
          <w:spacing w:val="-4"/>
          <w:sz w:val="24"/>
        </w:rPr>
        <w:t xml:space="preserve"> </w:t>
      </w:r>
      <w:r>
        <w:rPr>
          <w:sz w:val="24"/>
        </w:rPr>
        <w:t>Care</w:t>
      </w:r>
      <w:r>
        <w:rPr>
          <w:spacing w:val="-5"/>
          <w:sz w:val="24"/>
        </w:rPr>
        <w:t xml:space="preserve"> </w:t>
      </w:r>
      <w:r>
        <w:rPr>
          <w:sz w:val="24"/>
        </w:rPr>
        <w:t>Residence</w:t>
      </w:r>
      <w:r>
        <w:rPr>
          <w:spacing w:val="-3"/>
          <w:sz w:val="24"/>
        </w:rPr>
        <w:t xml:space="preserve"> </w:t>
      </w:r>
      <w:r>
        <w:rPr>
          <w:sz w:val="24"/>
        </w:rPr>
        <w:t xml:space="preserve">operational review of all required components, especially related to staff training, 24- hour preparedness for emergency assistance and addressing unsafe behaviors such as </w:t>
      </w:r>
      <w:r>
        <w:rPr>
          <w:spacing w:val="-2"/>
          <w:sz w:val="24"/>
        </w:rPr>
        <w:t>wandering</w:t>
      </w:r>
    </w:p>
    <w:p w14:paraId="1045A839" w14:textId="77777777" w:rsidR="00EC66FC" w:rsidRDefault="00BE0E96">
      <w:pPr>
        <w:pStyle w:val="ListParagraph"/>
        <w:numPr>
          <w:ilvl w:val="0"/>
          <w:numId w:val="1"/>
        </w:numPr>
        <w:tabs>
          <w:tab w:val="left" w:pos="936"/>
        </w:tabs>
        <w:spacing w:before="1"/>
        <w:ind w:right="150"/>
        <w:rPr>
          <w:sz w:val="24"/>
        </w:rPr>
      </w:pPr>
      <w:r>
        <w:rPr>
          <w:sz w:val="24"/>
        </w:rPr>
        <w:t>Documentation</w:t>
      </w:r>
      <w:r>
        <w:rPr>
          <w:spacing w:val="-4"/>
          <w:sz w:val="24"/>
        </w:rPr>
        <w:t xml:space="preserve"> </w:t>
      </w:r>
      <w:r>
        <w:rPr>
          <w:sz w:val="24"/>
        </w:rPr>
        <w:t>confirming</w:t>
      </w:r>
      <w:r>
        <w:rPr>
          <w:spacing w:val="-4"/>
          <w:sz w:val="24"/>
        </w:rPr>
        <w:t xml:space="preserve"> </w:t>
      </w:r>
      <w:r>
        <w:rPr>
          <w:sz w:val="24"/>
        </w:rPr>
        <w:t>a</w:t>
      </w:r>
      <w:r>
        <w:rPr>
          <w:spacing w:val="-5"/>
          <w:sz w:val="24"/>
        </w:rPr>
        <w:t xml:space="preserve"> </w:t>
      </w:r>
      <w:r>
        <w:rPr>
          <w:sz w:val="24"/>
        </w:rPr>
        <w:t>newly</w:t>
      </w:r>
      <w:r>
        <w:rPr>
          <w:spacing w:val="-4"/>
          <w:sz w:val="24"/>
        </w:rPr>
        <w:t xml:space="preserve"> </w:t>
      </w:r>
      <w:r>
        <w:rPr>
          <w:sz w:val="24"/>
        </w:rPr>
        <w:t>completed</w:t>
      </w:r>
      <w:r>
        <w:rPr>
          <w:spacing w:val="-3"/>
          <w:sz w:val="24"/>
        </w:rPr>
        <w:t xml:space="preserve"> </w:t>
      </w:r>
      <w:r>
        <w:rPr>
          <w:sz w:val="24"/>
        </w:rPr>
        <w:t>review</w:t>
      </w:r>
      <w:r>
        <w:rPr>
          <w:spacing w:val="-5"/>
          <w:sz w:val="24"/>
        </w:rPr>
        <w:t xml:space="preserve"> </w:t>
      </w:r>
      <w:r>
        <w:rPr>
          <w:sz w:val="24"/>
        </w:rPr>
        <w:t>of</w:t>
      </w:r>
      <w:r>
        <w:rPr>
          <w:spacing w:val="-4"/>
          <w:sz w:val="24"/>
        </w:rPr>
        <w:t xml:space="preserve"> </w:t>
      </w:r>
      <w:r>
        <w:rPr>
          <w:sz w:val="24"/>
        </w:rPr>
        <w:t>all</w:t>
      </w:r>
      <w:r>
        <w:rPr>
          <w:spacing w:val="-4"/>
          <w:sz w:val="24"/>
        </w:rPr>
        <w:t xml:space="preserve"> </w:t>
      </w:r>
      <w:r>
        <w:rPr>
          <w:sz w:val="24"/>
        </w:rPr>
        <w:t>Residents</w:t>
      </w:r>
      <w:r>
        <w:rPr>
          <w:spacing w:val="-4"/>
          <w:sz w:val="24"/>
        </w:rPr>
        <w:t xml:space="preserve"> </w:t>
      </w:r>
      <w:r>
        <w:rPr>
          <w:sz w:val="24"/>
        </w:rPr>
        <w:t>using</w:t>
      </w:r>
      <w:r>
        <w:rPr>
          <w:spacing w:val="-4"/>
          <w:sz w:val="24"/>
        </w:rPr>
        <w:t xml:space="preserve"> </w:t>
      </w:r>
      <w:r>
        <w:rPr>
          <w:sz w:val="24"/>
        </w:rPr>
        <w:t>a</w:t>
      </w:r>
      <w:r>
        <w:rPr>
          <w:spacing w:val="-5"/>
          <w:sz w:val="24"/>
        </w:rPr>
        <w:t xml:space="preserve"> </w:t>
      </w:r>
      <w:r>
        <w:rPr>
          <w:sz w:val="24"/>
        </w:rPr>
        <w:t>bed</w:t>
      </w:r>
      <w:r>
        <w:rPr>
          <w:spacing w:val="-4"/>
          <w:sz w:val="24"/>
        </w:rPr>
        <w:t xml:space="preserve"> </w:t>
      </w:r>
      <w:r>
        <w:rPr>
          <w:sz w:val="24"/>
        </w:rPr>
        <w:t>rail or u-bar.</w:t>
      </w:r>
    </w:p>
    <w:p w14:paraId="1045A83A" w14:textId="77777777" w:rsidR="00EC66FC" w:rsidRDefault="00BE0E96">
      <w:pPr>
        <w:pStyle w:val="ListParagraph"/>
        <w:numPr>
          <w:ilvl w:val="0"/>
          <w:numId w:val="3"/>
        </w:numPr>
        <w:tabs>
          <w:tab w:val="left" w:pos="233"/>
        </w:tabs>
        <w:spacing w:before="276"/>
        <w:ind w:left="233" w:hanging="233"/>
        <w:jc w:val="left"/>
        <w:rPr>
          <w:b/>
          <w:sz w:val="24"/>
        </w:rPr>
      </w:pPr>
      <w:r>
        <w:rPr>
          <w:b/>
          <w:spacing w:val="-1"/>
          <w:sz w:val="24"/>
          <w:u w:val="single"/>
        </w:rPr>
        <w:t xml:space="preserve"> </w:t>
      </w:r>
      <w:r>
        <w:rPr>
          <w:b/>
          <w:sz w:val="24"/>
          <w:u w:val="single"/>
        </w:rPr>
        <w:t xml:space="preserve">NEXT </w:t>
      </w:r>
      <w:r>
        <w:rPr>
          <w:b/>
          <w:spacing w:val="-2"/>
          <w:sz w:val="24"/>
          <w:u w:val="single"/>
        </w:rPr>
        <w:t>STEPS:</w:t>
      </w:r>
    </w:p>
    <w:p w14:paraId="1045A83B" w14:textId="77777777" w:rsidR="00EC66FC" w:rsidRDefault="00BE0E96">
      <w:pPr>
        <w:pStyle w:val="BodyText"/>
        <w:spacing w:before="120"/>
        <w:ind w:right="98"/>
      </w:pPr>
      <w:r>
        <w:t>In accordance with 651 CMR 12.09(4)(g), you are required to respond in writing to EOEA within</w:t>
      </w:r>
      <w:r>
        <w:rPr>
          <w:spacing w:val="-3"/>
        </w:rPr>
        <w:t xml:space="preserve"> </w:t>
      </w:r>
      <w:r>
        <w:t>10</w:t>
      </w:r>
      <w:r>
        <w:rPr>
          <w:spacing w:val="-3"/>
        </w:rPr>
        <w:t xml:space="preserve"> </w:t>
      </w:r>
      <w:r>
        <w:t>days</w:t>
      </w:r>
      <w:r>
        <w:rPr>
          <w:spacing w:val="-3"/>
        </w:rPr>
        <w:t xml:space="preserve"> </w:t>
      </w:r>
      <w:r>
        <w:t>after</w:t>
      </w:r>
      <w:r>
        <w:rPr>
          <w:spacing w:val="-3"/>
        </w:rPr>
        <w:t xml:space="preserve"> </w:t>
      </w:r>
      <w:r>
        <w:t>receiving</w:t>
      </w:r>
      <w:r>
        <w:rPr>
          <w:spacing w:val="-3"/>
        </w:rPr>
        <w:t xml:space="preserve"> </w:t>
      </w:r>
      <w:r>
        <w:t>this</w:t>
      </w:r>
      <w:r>
        <w:rPr>
          <w:spacing w:val="-3"/>
        </w:rPr>
        <w:t xml:space="preserve"> </w:t>
      </w:r>
      <w:r>
        <w:t>notice</w:t>
      </w:r>
      <w:r>
        <w:rPr>
          <w:spacing w:val="-5"/>
        </w:rPr>
        <w:t xml:space="preserve"> </w:t>
      </w:r>
      <w:r>
        <w:t>indicating</w:t>
      </w:r>
      <w:r>
        <w:rPr>
          <w:spacing w:val="-3"/>
        </w:rPr>
        <w:t xml:space="preserve"> </w:t>
      </w:r>
      <w:r>
        <w:t>your</w:t>
      </w:r>
      <w:r>
        <w:rPr>
          <w:spacing w:val="-4"/>
        </w:rPr>
        <w:t xml:space="preserve"> </w:t>
      </w:r>
      <w:r>
        <w:t>agreement</w:t>
      </w:r>
      <w:r>
        <w:rPr>
          <w:spacing w:val="-3"/>
        </w:rPr>
        <w:t xml:space="preserve"> </w:t>
      </w:r>
      <w:r>
        <w:t>or</w:t>
      </w:r>
      <w:r>
        <w:rPr>
          <w:spacing w:val="-4"/>
        </w:rPr>
        <w:t xml:space="preserve"> </w:t>
      </w:r>
      <w:r>
        <w:t>disagreement</w:t>
      </w:r>
      <w:r>
        <w:rPr>
          <w:spacing w:val="-3"/>
        </w:rPr>
        <w:t xml:space="preserve"> </w:t>
      </w:r>
      <w:r>
        <w:t>with</w:t>
      </w:r>
      <w:r>
        <w:rPr>
          <w:spacing w:val="-3"/>
        </w:rPr>
        <w:t xml:space="preserve"> </w:t>
      </w:r>
      <w:r>
        <w:t>the findings.</w:t>
      </w:r>
      <w:r>
        <w:rPr>
          <w:spacing w:val="40"/>
        </w:rPr>
        <w:t xml:space="preserve"> </w:t>
      </w:r>
      <w:r>
        <w:t>If you agree with the findings, please submit in writing to EOEA all required information/corrections by October 20, 2024.</w:t>
      </w:r>
    </w:p>
    <w:p w14:paraId="1045A83C" w14:textId="77777777" w:rsidR="00EC66FC" w:rsidRDefault="00EC66FC">
      <w:pPr>
        <w:pStyle w:val="BodyText"/>
      </w:pPr>
    </w:p>
    <w:p w14:paraId="1045A83D" w14:textId="77777777" w:rsidR="00EC66FC" w:rsidRDefault="00BE0E96">
      <w:pPr>
        <w:pStyle w:val="BodyText"/>
      </w:pPr>
      <w:r>
        <w:t>If you disagree with the findings, you may request an informal review pursuant to 651 CMR 12.10(1)</w:t>
      </w:r>
      <w:r>
        <w:rPr>
          <w:spacing w:val="-3"/>
        </w:rPr>
        <w:t xml:space="preserve"> </w:t>
      </w:r>
      <w:r>
        <w:t>by</w:t>
      </w:r>
      <w:r>
        <w:rPr>
          <w:spacing w:val="-4"/>
        </w:rPr>
        <w:t xml:space="preserve"> </w:t>
      </w:r>
      <w:r>
        <w:t>submitting</w:t>
      </w:r>
      <w:r>
        <w:rPr>
          <w:spacing w:val="-3"/>
        </w:rPr>
        <w:t xml:space="preserve"> </w:t>
      </w:r>
      <w:r>
        <w:t>your</w:t>
      </w:r>
      <w:r>
        <w:rPr>
          <w:spacing w:val="-4"/>
        </w:rPr>
        <w:t xml:space="preserve"> </w:t>
      </w:r>
      <w:r>
        <w:t>request</w:t>
      </w:r>
      <w:r>
        <w:rPr>
          <w:spacing w:val="-3"/>
        </w:rPr>
        <w:t xml:space="preserve"> </w:t>
      </w:r>
      <w:r>
        <w:t>using</w:t>
      </w:r>
      <w:r>
        <w:rPr>
          <w:spacing w:val="-3"/>
        </w:rPr>
        <w:t xml:space="preserve"> </w:t>
      </w:r>
      <w:r>
        <w:t>certified</w:t>
      </w:r>
      <w:r>
        <w:rPr>
          <w:spacing w:val="-3"/>
        </w:rPr>
        <w:t xml:space="preserve"> </w:t>
      </w:r>
      <w:r>
        <w:t>mail,</w:t>
      </w:r>
      <w:r>
        <w:rPr>
          <w:spacing w:val="-3"/>
        </w:rPr>
        <w:t xml:space="preserve"> </w:t>
      </w:r>
      <w:r>
        <w:t>return</w:t>
      </w:r>
      <w:r>
        <w:rPr>
          <w:spacing w:val="-3"/>
        </w:rPr>
        <w:t xml:space="preserve"> </w:t>
      </w:r>
      <w:r>
        <w:t>receipt</w:t>
      </w:r>
      <w:r>
        <w:rPr>
          <w:spacing w:val="-3"/>
        </w:rPr>
        <w:t xml:space="preserve"> </w:t>
      </w:r>
      <w:r>
        <w:t>requested,</w:t>
      </w:r>
      <w:r>
        <w:rPr>
          <w:spacing w:val="-3"/>
        </w:rPr>
        <w:t xml:space="preserve"> </w:t>
      </w:r>
      <w:r>
        <w:t>together</w:t>
      </w:r>
      <w:r>
        <w:rPr>
          <w:spacing w:val="-5"/>
        </w:rPr>
        <w:t xml:space="preserve"> </w:t>
      </w:r>
      <w:r>
        <w:t>with</w:t>
      </w:r>
      <w:r>
        <w:rPr>
          <w:spacing w:val="-3"/>
        </w:rPr>
        <w:t xml:space="preserve"> </w:t>
      </w:r>
      <w:r>
        <w:t>a detailed written rebuttal of the findings within 10 days of your receipt of this letter.</w:t>
      </w:r>
    </w:p>
    <w:p w14:paraId="1045A83E" w14:textId="77777777" w:rsidR="00EC66FC" w:rsidRDefault="00EC66FC">
      <w:pPr>
        <w:pStyle w:val="BodyText"/>
      </w:pPr>
    </w:p>
    <w:p w14:paraId="1045A83F" w14:textId="77777777" w:rsidR="00EC66FC" w:rsidRDefault="00BE0E96">
      <w:pPr>
        <w:pStyle w:val="BodyText"/>
        <w:ind w:right="98"/>
      </w:pPr>
      <w:r>
        <w:t>If</w:t>
      </w:r>
      <w:r>
        <w:rPr>
          <w:spacing w:val="-5"/>
        </w:rPr>
        <w:t xml:space="preserve"> </w:t>
      </w:r>
      <w:r>
        <w:t>you</w:t>
      </w:r>
      <w:r>
        <w:rPr>
          <w:spacing w:val="-3"/>
        </w:rPr>
        <w:t xml:space="preserve"> </w:t>
      </w:r>
      <w:r>
        <w:t>have</w:t>
      </w:r>
      <w:r>
        <w:rPr>
          <w:spacing w:val="-2"/>
        </w:rPr>
        <w:t xml:space="preserve"> </w:t>
      </w:r>
      <w:r>
        <w:t>any</w:t>
      </w:r>
      <w:r>
        <w:rPr>
          <w:spacing w:val="-3"/>
        </w:rPr>
        <w:t xml:space="preserve"> </w:t>
      </w:r>
      <w:r>
        <w:t>questions</w:t>
      </w:r>
      <w:r>
        <w:rPr>
          <w:spacing w:val="-3"/>
        </w:rPr>
        <w:t xml:space="preserve"> </w:t>
      </w:r>
      <w:r>
        <w:t>regarding</w:t>
      </w:r>
      <w:r>
        <w:rPr>
          <w:spacing w:val="-3"/>
        </w:rPr>
        <w:t xml:space="preserve"> </w:t>
      </w:r>
      <w:r>
        <w:t>this</w:t>
      </w:r>
      <w:r>
        <w:rPr>
          <w:spacing w:val="-3"/>
        </w:rPr>
        <w:t xml:space="preserve"> </w:t>
      </w:r>
      <w:r>
        <w:t>matter,</w:t>
      </w:r>
      <w:r>
        <w:rPr>
          <w:spacing w:val="-3"/>
        </w:rPr>
        <w:t xml:space="preserve"> </w:t>
      </w:r>
      <w:r>
        <w:t>please</w:t>
      </w:r>
      <w:r>
        <w:rPr>
          <w:spacing w:val="-4"/>
        </w:rPr>
        <w:t xml:space="preserve"> </w:t>
      </w:r>
      <w:r>
        <w:t>contact</w:t>
      </w:r>
      <w:r>
        <w:rPr>
          <w:spacing w:val="-3"/>
        </w:rPr>
        <w:t xml:space="preserve"> </w:t>
      </w:r>
      <w:r>
        <w:t>me</w:t>
      </w:r>
      <w:r>
        <w:rPr>
          <w:spacing w:val="-4"/>
        </w:rPr>
        <w:t xml:space="preserve"> </w:t>
      </w:r>
      <w:r>
        <w:t>at</w:t>
      </w:r>
      <w:r>
        <w:rPr>
          <w:spacing w:val="-3"/>
        </w:rPr>
        <w:t xml:space="preserve"> </w:t>
      </w:r>
      <w:r>
        <w:t>617-573-1792</w:t>
      </w:r>
      <w:r>
        <w:rPr>
          <w:spacing w:val="-3"/>
        </w:rPr>
        <w:t xml:space="preserve"> </w:t>
      </w:r>
      <w:r>
        <w:t>or</w:t>
      </w:r>
      <w:r>
        <w:rPr>
          <w:spacing w:val="-3"/>
        </w:rPr>
        <w:t xml:space="preserve"> </w:t>
      </w:r>
      <w:r>
        <w:t>by</w:t>
      </w:r>
      <w:r>
        <w:rPr>
          <w:spacing w:val="-4"/>
        </w:rPr>
        <w:t xml:space="preserve"> </w:t>
      </w:r>
      <w:r>
        <w:t xml:space="preserve">email at </w:t>
      </w:r>
      <w:hyperlink r:id="rId15">
        <w:r>
          <w:rPr>
            <w:color w:val="0000FF"/>
            <w:u w:val="single" w:color="0000FF"/>
          </w:rPr>
          <w:t>thomas.j.thompson@mass.gov</w:t>
        </w:r>
      </w:hyperlink>
      <w:r>
        <w:rPr>
          <w:color w:val="0000FF"/>
        </w:rPr>
        <w:t xml:space="preserve"> </w:t>
      </w:r>
      <w:r>
        <w:t>.</w:t>
      </w:r>
    </w:p>
    <w:p w14:paraId="1045A840" w14:textId="77777777" w:rsidR="00EC66FC" w:rsidRDefault="00EC66FC">
      <w:pPr>
        <w:pStyle w:val="BodyText"/>
      </w:pPr>
    </w:p>
    <w:p w14:paraId="1045A841" w14:textId="77777777" w:rsidR="00EC66FC" w:rsidRDefault="00EC66FC">
      <w:pPr>
        <w:pStyle w:val="BodyText"/>
      </w:pPr>
    </w:p>
    <w:p w14:paraId="1045A842" w14:textId="77777777" w:rsidR="00EC66FC" w:rsidRDefault="00BE0E96">
      <w:pPr>
        <w:pStyle w:val="BodyText"/>
      </w:pPr>
      <w:r>
        <w:rPr>
          <w:spacing w:val="-2"/>
        </w:rPr>
        <w:t>Sincerely,</w:t>
      </w:r>
    </w:p>
    <w:p w14:paraId="1045A843" w14:textId="77777777" w:rsidR="00EC66FC" w:rsidRDefault="00EC66FC">
      <w:pPr>
        <w:pStyle w:val="BodyText"/>
      </w:pPr>
    </w:p>
    <w:p w14:paraId="1045A844" w14:textId="77777777" w:rsidR="00EC66FC" w:rsidRDefault="00EC66FC">
      <w:pPr>
        <w:pStyle w:val="BodyText"/>
      </w:pPr>
    </w:p>
    <w:p w14:paraId="1045A845" w14:textId="77777777" w:rsidR="00EC66FC" w:rsidRDefault="00EC66FC">
      <w:pPr>
        <w:pStyle w:val="BodyText"/>
        <w:spacing w:before="1"/>
      </w:pPr>
    </w:p>
    <w:p w14:paraId="1045A846" w14:textId="77777777" w:rsidR="00EC66FC" w:rsidRDefault="00BE0E96">
      <w:pPr>
        <w:pStyle w:val="BodyText"/>
      </w:pPr>
      <w:r>
        <w:t>Thomas</w:t>
      </w:r>
      <w:r>
        <w:rPr>
          <w:spacing w:val="-3"/>
        </w:rPr>
        <w:t xml:space="preserve"> </w:t>
      </w:r>
      <w:r>
        <w:rPr>
          <w:spacing w:val="-2"/>
        </w:rPr>
        <w:t>Thompson</w:t>
      </w:r>
    </w:p>
    <w:p w14:paraId="1045A847" w14:textId="77777777" w:rsidR="00EC66FC" w:rsidRDefault="00BE0E96">
      <w:pPr>
        <w:pStyle w:val="BodyText"/>
      </w:pPr>
      <w:r>
        <w:t>Assisted</w:t>
      </w:r>
      <w:r>
        <w:rPr>
          <w:spacing w:val="-2"/>
        </w:rPr>
        <w:t xml:space="preserve"> </w:t>
      </w:r>
      <w:r>
        <w:t>Living</w:t>
      </w:r>
      <w:r>
        <w:rPr>
          <w:spacing w:val="-1"/>
        </w:rPr>
        <w:t xml:space="preserve"> </w:t>
      </w:r>
      <w:r>
        <w:t>Certification</w:t>
      </w:r>
      <w:r>
        <w:rPr>
          <w:spacing w:val="-1"/>
        </w:rPr>
        <w:t xml:space="preserve"> </w:t>
      </w:r>
      <w:r>
        <w:rPr>
          <w:spacing w:val="-2"/>
        </w:rPr>
        <w:t>Specialist</w:t>
      </w:r>
    </w:p>
    <w:p w14:paraId="1045A848" w14:textId="77777777" w:rsidR="00EC66FC" w:rsidRDefault="00EC66FC">
      <w:pPr>
        <w:pStyle w:val="BodyText"/>
      </w:pPr>
    </w:p>
    <w:p w14:paraId="1045A849" w14:textId="77777777" w:rsidR="00EC66FC" w:rsidRDefault="00BE0E96">
      <w:pPr>
        <w:pStyle w:val="BodyText"/>
        <w:tabs>
          <w:tab w:val="left" w:pos="720"/>
        </w:tabs>
        <w:ind w:left="720" w:right="4241" w:hanging="720"/>
      </w:pPr>
      <w:r>
        <w:rPr>
          <w:spacing w:val="-4"/>
        </w:rPr>
        <w:t>CC:</w:t>
      </w:r>
      <w:r>
        <w:tab/>
        <w:t>KRE</w:t>
      </w:r>
      <w:r>
        <w:rPr>
          <w:spacing w:val="-8"/>
        </w:rPr>
        <w:t xml:space="preserve"> </w:t>
      </w:r>
      <w:r>
        <w:t>Husky</w:t>
      </w:r>
      <w:r>
        <w:rPr>
          <w:spacing w:val="-9"/>
        </w:rPr>
        <w:t xml:space="preserve"> </w:t>
      </w:r>
      <w:r>
        <w:t>Veronica</w:t>
      </w:r>
      <w:r>
        <w:rPr>
          <w:spacing w:val="-9"/>
        </w:rPr>
        <w:t xml:space="preserve"> </w:t>
      </w:r>
      <w:r>
        <w:t>Drive</w:t>
      </w:r>
      <w:r>
        <w:rPr>
          <w:spacing w:val="-8"/>
        </w:rPr>
        <w:t xml:space="preserve"> </w:t>
      </w:r>
      <w:r>
        <w:t>Operations,</w:t>
      </w:r>
      <w:r>
        <w:rPr>
          <w:spacing w:val="-8"/>
        </w:rPr>
        <w:t xml:space="preserve"> </w:t>
      </w:r>
      <w:r>
        <w:t>LLC c/o Benchmark Senior Living</w:t>
      </w:r>
    </w:p>
    <w:p w14:paraId="1045A84A" w14:textId="77777777" w:rsidR="00EC66FC" w:rsidRDefault="00BE0E96">
      <w:pPr>
        <w:pStyle w:val="BodyText"/>
        <w:ind w:left="720"/>
      </w:pPr>
      <w:r>
        <w:t>201</w:t>
      </w:r>
      <w:r>
        <w:rPr>
          <w:spacing w:val="-1"/>
        </w:rPr>
        <w:t xml:space="preserve"> </w:t>
      </w:r>
      <w:r>
        <w:t>Jones Road</w:t>
      </w:r>
      <w:r>
        <w:rPr>
          <w:spacing w:val="-1"/>
        </w:rPr>
        <w:t xml:space="preserve"> </w:t>
      </w:r>
      <w:r>
        <w:t>Suite</w:t>
      </w:r>
      <w:r>
        <w:rPr>
          <w:spacing w:val="-1"/>
        </w:rPr>
        <w:t xml:space="preserve"> </w:t>
      </w:r>
      <w:r>
        <w:t xml:space="preserve">300 </w:t>
      </w:r>
      <w:r>
        <w:rPr>
          <w:spacing w:val="-4"/>
        </w:rPr>
        <w:t>West</w:t>
      </w:r>
    </w:p>
    <w:p w14:paraId="1045A84B" w14:textId="77777777" w:rsidR="00EC66FC" w:rsidRDefault="00BE0E96">
      <w:pPr>
        <w:pStyle w:val="BodyText"/>
        <w:ind w:left="720"/>
      </w:pPr>
      <w:r>
        <w:t>Waltham,</w:t>
      </w:r>
      <w:r>
        <w:rPr>
          <w:spacing w:val="-4"/>
        </w:rPr>
        <w:t xml:space="preserve"> </w:t>
      </w:r>
      <w:r>
        <w:t>MA</w:t>
      </w:r>
      <w:r>
        <w:rPr>
          <w:spacing w:val="-2"/>
        </w:rPr>
        <w:t xml:space="preserve"> </w:t>
      </w:r>
      <w:r>
        <w:rPr>
          <w:spacing w:val="-4"/>
        </w:rPr>
        <w:t>02451</w:t>
      </w:r>
    </w:p>
    <w:sectPr w:rsidR="00EC66FC">
      <w:pgSz w:w="12240" w:h="15840"/>
      <w:pgMar w:top="1460" w:right="1440" w:bottom="1260" w:left="1440" w:header="729" w:footer="10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169E8" w14:textId="77777777" w:rsidR="00BE0E96" w:rsidRDefault="00BE0E96">
      <w:r>
        <w:separator/>
      </w:r>
    </w:p>
  </w:endnote>
  <w:endnote w:type="continuationSeparator" w:id="0">
    <w:p w14:paraId="6052B581" w14:textId="77777777" w:rsidR="00BE0E96" w:rsidRDefault="00BE0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bin">
    <w:panose1 w:val="00000000000000000000"/>
    <w:charset w:val="00"/>
    <w:family w:val="auto"/>
    <w:pitch w:val="variable"/>
    <w:sig w:usb0="A00000FF" w:usb1="0000204B" w:usb2="00000000" w:usb3="00000000" w:csb0="000001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5A85B" w14:textId="77777777" w:rsidR="00EC66FC" w:rsidRDefault="00BE0E96">
    <w:pPr>
      <w:pStyle w:val="BodyText"/>
      <w:spacing w:line="14" w:lineRule="auto"/>
      <w:rPr>
        <w:sz w:val="20"/>
      </w:rPr>
    </w:pPr>
    <w:r>
      <w:rPr>
        <w:noProof/>
        <w:sz w:val="20"/>
      </w:rPr>
      <mc:AlternateContent>
        <mc:Choice Requires="wps">
          <w:drawing>
            <wp:anchor distT="0" distB="0" distL="0" distR="0" simplePos="0" relativeHeight="487349760" behindDoc="1" locked="0" layoutInCell="1" allowOverlap="1" wp14:anchorId="1045A862" wp14:editId="1045A863">
              <wp:simplePos x="0" y="0"/>
              <wp:positionH relativeFrom="page">
                <wp:posOffset>7814323</wp:posOffset>
              </wp:positionH>
              <wp:positionV relativeFrom="page">
                <wp:posOffset>6954204</wp:posOffset>
              </wp:positionV>
              <wp:extent cx="713105" cy="1943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3105" cy="194310"/>
                      </a:xfrm>
                      <a:prstGeom prst="rect">
                        <a:avLst/>
                      </a:prstGeom>
                    </wps:spPr>
                    <wps:txbx>
                      <w:txbxContent>
                        <w:p w14:paraId="1045A86D" w14:textId="77777777" w:rsidR="00EC66FC" w:rsidRDefault="00BE0E96">
                          <w:pPr>
                            <w:pStyle w:val="BodyText"/>
                            <w:spacing w:before="9"/>
                            <w:ind w:left="20"/>
                          </w:pPr>
                          <w:r>
                            <w:t>Page</w:t>
                          </w:r>
                          <w:r>
                            <w:rPr>
                              <w:spacing w:val="-15"/>
                            </w:rPr>
                            <w:t xml:space="preserve"> </w:t>
                          </w:r>
                          <w:r>
                            <w:fldChar w:fldCharType="begin"/>
                          </w:r>
                          <w:r>
                            <w:instrText xml:space="preserve"> PAGE </w:instrText>
                          </w:r>
                          <w:r>
                            <w:fldChar w:fldCharType="separate"/>
                          </w:r>
                          <w:r>
                            <w:t>3</w:t>
                          </w:r>
                          <w:r>
                            <w:fldChar w:fldCharType="end"/>
                          </w:r>
                          <w:r>
                            <w:rPr>
                              <w:spacing w:val="3"/>
                            </w:rPr>
                            <w:t xml:space="preserve"> </w:t>
                          </w:r>
                          <w:r>
                            <w:rPr>
                              <w:color w:val="032D7E"/>
                            </w:rPr>
                            <w:t xml:space="preserve">of </w:t>
                          </w:r>
                          <w:r>
                            <w:rPr>
                              <w:spacing w:val="-10"/>
                            </w:rPr>
                            <w:fldChar w:fldCharType="begin"/>
                          </w:r>
                          <w:r>
                            <w:rPr>
                              <w:spacing w:val="-10"/>
                            </w:rPr>
                            <w:instrText xml:space="preserve"> NUMPAGES </w:instrText>
                          </w:r>
                          <w:r>
                            <w:rPr>
                              <w:spacing w:val="-10"/>
                            </w:rPr>
                            <w:fldChar w:fldCharType="separate"/>
                          </w:r>
                          <w:r>
                            <w:rPr>
                              <w:spacing w:val="-10"/>
                            </w:rPr>
                            <w:t>7</w:t>
                          </w:r>
                          <w:r>
                            <w:rPr>
                              <w:spacing w:val="-10"/>
                            </w:rPr>
                            <w:fldChar w:fldCharType="end"/>
                          </w:r>
                        </w:p>
                      </w:txbxContent>
                    </wps:txbx>
                    <wps:bodyPr wrap="square" lIns="0" tIns="0" rIns="0" bIns="0" rtlCol="0">
                      <a:noAutofit/>
                    </wps:bodyPr>
                  </wps:wsp>
                </a:graphicData>
              </a:graphic>
            </wp:anchor>
          </w:drawing>
        </mc:Choice>
        <mc:Fallback>
          <w:pict>
            <v:shapetype w14:anchorId="1045A862" id="_x0000_t202" coordsize="21600,21600" o:spt="202" path="m,l,21600r21600,l21600,xe">
              <v:stroke joinstyle="miter"/>
              <v:path gradientshapeok="t" o:connecttype="rect"/>
            </v:shapetype>
            <v:shape id="Textbox 5" o:spid="_x0000_s1028" type="#_x0000_t202" style="position:absolute;margin-left:615.3pt;margin-top:547.6pt;width:56.15pt;height:15.3pt;z-index:-15966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" filled="f" stroked="f">
              <v:textbox inset="0,0,0,0">
                <w:txbxContent>
                  <w:p w14:paraId="1045A86D" w14:textId="77777777" w:rsidR="00EC66FC" w:rsidRDefault="00BE0E96">
                    <w:pPr>
                      <w:pStyle w:val="BodyText"/>
                      <w:spacing w:before="9"/>
                      <w:ind w:left="20"/>
                    </w:pPr>
                    <w:r>
                      <w:t>Page</w:t>
                    </w:r>
                    <w:r>
                      <w:rPr>
                        <w:spacing w:val="-15"/>
                      </w:rPr>
                      <w:t xml:space="preserve"> </w:t>
                    </w:r>
                    <w:r>
                      <w:fldChar w:fldCharType="begin"/>
                    </w:r>
                    <w:r>
                      <w:instrText xml:space="preserve"> PAGE </w:instrText>
                    </w:r>
                    <w:r>
                      <w:fldChar w:fldCharType="separate"/>
                    </w:r>
                    <w:r>
                      <w:t>3</w:t>
                    </w:r>
                    <w:r>
                      <w:fldChar w:fldCharType="end"/>
                    </w:r>
                    <w:r>
                      <w:rPr>
                        <w:spacing w:val="3"/>
                      </w:rPr>
                      <w:t xml:space="preserve"> </w:t>
                    </w:r>
                    <w:r>
                      <w:rPr>
                        <w:color w:val="032D7E"/>
                      </w:rPr>
                      <w:t xml:space="preserve">of </w:t>
                    </w:r>
                    <w:r>
                      <w:rPr>
                        <w:spacing w:val="-10"/>
                      </w:rPr>
                      <w:fldChar w:fldCharType="begin"/>
                    </w:r>
                    <w:r>
                      <w:rPr>
                        <w:spacing w:val="-10"/>
                      </w:rPr>
                      <w:instrText xml:space="preserve"> NUMPAGES </w:instrText>
                    </w:r>
                    <w:r>
                      <w:rPr>
                        <w:spacing w:val="-10"/>
                      </w:rPr>
                      <w:fldChar w:fldCharType="separate"/>
                    </w:r>
                    <w:r>
                      <w:rPr>
                        <w:spacing w:val="-10"/>
                      </w:rPr>
                      <w:t>7</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5A85D" w14:textId="77777777" w:rsidR="00EC66FC" w:rsidRDefault="00BE0E96">
    <w:pPr>
      <w:pStyle w:val="BodyText"/>
      <w:spacing w:line="14" w:lineRule="auto"/>
      <w:rPr>
        <w:sz w:val="20"/>
      </w:rPr>
    </w:pPr>
    <w:r>
      <w:rPr>
        <w:noProof/>
        <w:sz w:val="20"/>
      </w:rPr>
      <mc:AlternateContent>
        <mc:Choice Requires="wps">
          <w:drawing>
            <wp:anchor distT="0" distB="0" distL="0" distR="0" simplePos="0" relativeHeight="487350784" behindDoc="1" locked="0" layoutInCell="1" allowOverlap="1" wp14:anchorId="1045A866" wp14:editId="1045A867">
              <wp:simplePos x="0" y="0"/>
              <wp:positionH relativeFrom="page">
                <wp:posOffset>7814309</wp:posOffset>
              </wp:positionH>
              <wp:positionV relativeFrom="page">
                <wp:posOffset>6959125</wp:posOffset>
              </wp:positionV>
              <wp:extent cx="714375" cy="19431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4375" cy="194310"/>
                      </a:xfrm>
                      <a:prstGeom prst="rect">
                        <a:avLst/>
                      </a:prstGeom>
                    </wps:spPr>
                    <wps:txbx>
                      <w:txbxContent>
                        <w:p w14:paraId="1045A86F" w14:textId="77777777" w:rsidR="00EC66FC" w:rsidRDefault="00BE0E96">
                          <w:pPr>
                            <w:spacing w:before="10"/>
                            <w:ind w:left="20"/>
                            <w:rPr>
                              <w:b/>
                              <w:sz w:val="24"/>
                            </w:rPr>
                          </w:pPr>
                          <w:r>
                            <w:rPr>
                              <w:sz w:val="24"/>
                            </w:rPr>
                            <w:t>Page</w:t>
                          </w:r>
                          <w:r>
                            <w:rPr>
                              <w:spacing w:val="-2"/>
                              <w:sz w:val="24"/>
                            </w:rPr>
                            <w:t xml:space="preserve"> </w:t>
                          </w:r>
                          <w:r>
                            <w:rPr>
                              <w:b/>
                              <w:sz w:val="24"/>
                            </w:rPr>
                            <w:fldChar w:fldCharType="begin"/>
                          </w:r>
                          <w:r>
                            <w:rPr>
                              <w:b/>
                              <w:sz w:val="24"/>
                            </w:rPr>
                            <w:instrText xml:space="preserve"> PAGE </w:instrText>
                          </w:r>
                          <w:r>
                            <w:rPr>
                              <w:b/>
                              <w:sz w:val="24"/>
                            </w:rPr>
                            <w:fldChar w:fldCharType="separate"/>
                          </w:r>
                          <w:r>
                            <w:rPr>
                              <w:b/>
                              <w:sz w:val="24"/>
                            </w:rPr>
                            <w:t>4</w:t>
                          </w:r>
                          <w:r>
                            <w:rPr>
                              <w:b/>
                              <w:sz w:val="24"/>
                            </w:rPr>
                            <w:fldChar w:fldCharType="end"/>
                          </w:r>
                          <w:r>
                            <w:rPr>
                              <w:b/>
                              <w:sz w:val="24"/>
                            </w:rPr>
                            <w:t xml:space="preserve"> </w:t>
                          </w:r>
                          <w:r>
                            <w:rPr>
                              <w:sz w:val="24"/>
                            </w:rPr>
                            <w:t>of</w:t>
                          </w:r>
                          <w:r>
                            <w:rPr>
                              <w:spacing w:val="-1"/>
                              <w:sz w:val="24"/>
                            </w:rPr>
                            <w:t xml:space="preserve"> </w:t>
                          </w:r>
                          <w:r>
                            <w:rPr>
                              <w:b/>
                              <w:spacing w:val="-10"/>
                              <w:sz w:val="24"/>
                            </w:rPr>
                            <w:fldChar w:fldCharType="begin"/>
                          </w:r>
                          <w:r>
                            <w:rPr>
                              <w:b/>
                              <w:spacing w:val="-10"/>
                              <w:sz w:val="24"/>
                            </w:rPr>
                            <w:instrText xml:space="preserve"> NUMPAGES </w:instrText>
                          </w:r>
                          <w:r>
                            <w:rPr>
                              <w:b/>
                              <w:spacing w:val="-10"/>
                              <w:sz w:val="24"/>
                            </w:rPr>
                            <w:fldChar w:fldCharType="separate"/>
                          </w:r>
                          <w:r>
                            <w:rPr>
                              <w:b/>
                              <w:spacing w:val="-10"/>
                              <w:sz w:val="24"/>
                            </w:rPr>
                            <w:t>7</w:t>
                          </w:r>
                          <w:r>
                            <w:rPr>
                              <w:b/>
                              <w:spacing w:val="-10"/>
                              <w:sz w:val="24"/>
                            </w:rPr>
                            <w:fldChar w:fldCharType="end"/>
                          </w:r>
                        </w:p>
                      </w:txbxContent>
                    </wps:txbx>
                    <wps:bodyPr wrap="square" lIns="0" tIns="0" rIns="0" bIns="0" rtlCol="0">
                      <a:noAutofit/>
                    </wps:bodyPr>
                  </wps:wsp>
                </a:graphicData>
              </a:graphic>
            </wp:anchor>
          </w:drawing>
        </mc:Choice>
        <mc:Fallback>
          <w:pict>
            <v:shapetype w14:anchorId="1045A866" id="_x0000_t202" coordsize="21600,21600" o:spt="202" path="m,l,21600r21600,l21600,xe">
              <v:stroke joinstyle="miter"/>
              <v:path gradientshapeok="t" o:connecttype="rect"/>
            </v:shapetype>
            <v:shape id="Textbox 11" o:spid="_x0000_s1030" type="#_x0000_t202" style="position:absolute;margin-left:615.3pt;margin-top:547.95pt;width:56.25pt;height:15.3pt;z-index:-15965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" filled="f" stroked="f">
              <v:textbox inset="0,0,0,0">
                <w:txbxContent>
                  <w:p w14:paraId="1045A86F" w14:textId="77777777" w:rsidR="00EC66FC" w:rsidRDefault="00BE0E96">
                    <w:pPr>
                      <w:spacing w:before="10"/>
                      <w:ind w:left="20"/>
                      <w:rPr>
                        <w:b/>
                        <w:sz w:val="24"/>
                      </w:rPr>
                    </w:pPr>
                    <w:r>
                      <w:rPr>
                        <w:sz w:val="24"/>
                      </w:rPr>
                      <w:t>Page</w:t>
                    </w:r>
                    <w:r>
                      <w:rPr>
                        <w:spacing w:val="-2"/>
                        <w:sz w:val="24"/>
                      </w:rPr>
                      <w:t xml:space="preserve"> </w:t>
                    </w:r>
                    <w:r>
                      <w:rPr>
                        <w:b/>
                        <w:sz w:val="24"/>
                      </w:rPr>
                      <w:fldChar w:fldCharType="begin"/>
                    </w:r>
                    <w:r>
                      <w:rPr>
                        <w:b/>
                        <w:sz w:val="24"/>
                      </w:rPr>
                      <w:instrText xml:space="preserve"> PAGE </w:instrText>
                    </w:r>
                    <w:r>
                      <w:rPr>
                        <w:b/>
                        <w:sz w:val="24"/>
                      </w:rPr>
                      <w:fldChar w:fldCharType="separate"/>
                    </w:r>
                    <w:r>
                      <w:rPr>
                        <w:b/>
                        <w:sz w:val="24"/>
                      </w:rPr>
                      <w:t>4</w:t>
                    </w:r>
                    <w:r>
                      <w:rPr>
                        <w:b/>
                        <w:sz w:val="24"/>
                      </w:rPr>
                      <w:fldChar w:fldCharType="end"/>
                    </w:r>
                    <w:r>
                      <w:rPr>
                        <w:b/>
                        <w:sz w:val="24"/>
                      </w:rPr>
                      <w:t xml:space="preserve"> </w:t>
                    </w:r>
                    <w:r>
                      <w:rPr>
                        <w:sz w:val="24"/>
                      </w:rPr>
                      <w:t>of</w:t>
                    </w:r>
                    <w:r>
                      <w:rPr>
                        <w:spacing w:val="-1"/>
                        <w:sz w:val="24"/>
                      </w:rPr>
                      <w:t xml:space="preserve"> </w:t>
                    </w:r>
                    <w:r>
                      <w:rPr>
                        <w:b/>
                        <w:spacing w:val="-10"/>
                        <w:sz w:val="24"/>
                      </w:rPr>
                      <w:fldChar w:fldCharType="begin"/>
                    </w:r>
                    <w:r>
                      <w:rPr>
                        <w:b/>
                        <w:spacing w:val="-10"/>
                        <w:sz w:val="24"/>
                      </w:rPr>
                      <w:instrText xml:space="preserve"> NUMPAGES </w:instrText>
                    </w:r>
                    <w:r>
                      <w:rPr>
                        <w:b/>
                        <w:spacing w:val="-10"/>
                        <w:sz w:val="24"/>
                      </w:rPr>
                      <w:fldChar w:fldCharType="separate"/>
                    </w:r>
                    <w:r>
                      <w:rPr>
                        <w:b/>
                        <w:spacing w:val="-10"/>
                        <w:sz w:val="24"/>
                      </w:rPr>
                      <w:t>7</w:t>
                    </w:r>
                    <w:r>
                      <w:rPr>
                        <w:b/>
                        <w:spacing w:val="-10"/>
                        <w:sz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5A85F" w14:textId="77777777" w:rsidR="00EC66FC" w:rsidRDefault="00BE0E96">
    <w:pPr>
      <w:pStyle w:val="BodyText"/>
      <w:spacing w:line="14" w:lineRule="auto"/>
      <w:rPr>
        <w:sz w:val="20"/>
      </w:rPr>
    </w:pPr>
    <w:r>
      <w:rPr>
        <w:noProof/>
        <w:sz w:val="20"/>
      </w:rPr>
      <mc:AlternateContent>
        <mc:Choice Requires="wps">
          <w:drawing>
            <wp:anchor distT="0" distB="0" distL="0" distR="0" simplePos="0" relativeHeight="487351808" behindDoc="1" locked="0" layoutInCell="1" allowOverlap="1" wp14:anchorId="1045A86A" wp14:editId="1045A86B">
              <wp:simplePos x="0" y="0"/>
              <wp:positionH relativeFrom="page">
                <wp:posOffset>6156197</wp:posOffset>
              </wp:positionH>
              <wp:positionV relativeFrom="page">
                <wp:posOffset>9245125</wp:posOffset>
              </wp:positionV>
              <wp:extent cx="714375" cy="19431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4375" cy="194310"/>
                      </a:xfrm>
                      <a:prstGeom prst="rect">
                        <a:avLst/>
                      </a:prstGeom>
                    </wps:spPr>
                    <wps:txbx>
                      <w:txbxContent>
                        <w:p w14:paraId="1045A871" w14:textId="77777777" w:rsidR="00EC66FC" w:rsidRDefault="00BE0E96">
                          <w:pPr>
                            <w:spacing w:before="10"/>
                            <w:ind w:left="20"/>
                            <w:rPr>
                              <w:b/>
                              <w:sz w:val="24"/>
                            </w:rPr>
                          </w:pPr>
                          <w:r>
                            <w:rPr>
                              <w:sz w:val="24"/>
                            </w:rPr>
                            <w:t>Page</w:t>
                          </w:r>
                          <w:r>
                            <w:rPr>
                              <w:spacing w:val="-2"/>
                              <w:sz w:val="24"/>
                            </w:rPr>
                            <w:t xml:space="preserve"> </w:t>
                          </w:r>
                          <w:r>
                            <w:rPr>
                              <w:b/>
                              <w:sz w:val="24"/>
                            </w:rPr>
                            <w:fldChar w:fldCharType="begin"/>
                          </w:r>
                          <w:r>
                            <w:rPr>
                              <w:b/>
                              <w:sz w:val="24"/>
                            </w:rPr>
                            <w:instrText xml:space="preserve"> PAGE </w:instrText>
                          </w:r>
                          <w:r>
                            <w:rPr>
                              <w:b/>
                              <w:sz w:val="24"/>
                            </w:rPr>
                            <w:fldChar w:fldCharType="separate"/>
                          </w:r>
                          <w:r>
                            <w:rPr>
                              <w:b/>
                              <w:sz w:val="24"/>
                            </w:rPr>
                            <w:t>5</w:t>
                          </w:r>
                          <w:r>
                            <w:rPr>
                              <w:b/>
                              <w:sz w:val="24"/>
                            </w:rPr>
                            <w:fldChar w:fldCharType="end"/>
                          </w:r>
                          <w:r>
                            <w:rPr>
                              <w:b/>
                              <w:sz w:val="24"/>
                            </w:rPr>
                            <w:t xml:space="preserve"> </w:t>
                          </w:r>
                          <w:r>
                            <w:rPr>
                              <w:sz w:val="24"/>
                            </w:rPr>
                            <w:t>of</w:t>
                          </w:r>
                          <w:r>
                            <w:rPr>
                              <w:spacing w:val="-1"/>
                              <w:sz w:val="24"/>
                            </w:rPr>
                            <w:t xml:space="preserve"> </w:t>
                          </w:r>
                          <w:r>
                            <w:rPr>
                              <w:b/>
                              <w:spacing w:val="-10"/>
                              <w:sz w:val="24"/>
                            </w:rPr>
                            <w:fldChar w:fldCharType="begin"/>
                          </w:r>
                          <w:r>
                            <w:rPr>
                              <w:b/>
                              <w:spacing w:val="-10"/>
                              <w:sz w:val="24"/>
                            </w:rPr>
                            <w:instrText xml:space="preserve"> NUMPAGES </w:instrText>
                          </w:r>
                          <w:r>
                            <w:rPr>
                              <w:b/>
                              <w:spacing w:val="-10"/>
                              <w:sz w:val="24"/>
                            </w:rPr>
                            <w:fldChar w:fldCharType="separate"/>
                          </w:r>
                          <w:r>
                            <w:rPr>
                              <w:b/>
                              <w:spacing w:val="-10"/>
                              <w:sz w:val="24"/>
                            </w:rPr>
                            <w:t>7</w:t>
                          </w:r>
                          <w:r>
                            <w:rPr>
                              <w:b/>
                              <w:spacing w:val="-10"/>
                              <w:sz w:val="24"/>
                            </w:rPr>
                            <w:fldChar w:fldCharType="end"/>
                          </w:r>
                        </w:p>
                      </w:txbxContent>
                    </wps:txbx>
                    <wps:bodyPr wrap="square" lIns="0" tIns="0" rIns="0" bIns="0" rtlCol="0">
                      <a:noAutofit/>
                    </wps:bodyPr>
                  </wps:wsp>
                </a:graphicData>
              </a:graphic>
            </wp:anchor>
          </w:drawing>
        </mc:Choice>
        <mc:Fallback>
          <w:pict>
            <v:shapetype w14:anchorId="1045A86A" id="_x0000_t202" coordsize="21600,21600" o:spt="202" path="m,l,21600r21600,l21600,xe">
              <v:stroke joinstyle="miter"/>
              <v:path gradientshapeok="t" o:connecttype="rect"/>
            </v:shapetype>
            <v:shape id="Textbox 13" o:spid="_x0000_s1032" type="#_x0000_t202" style="position:absolute;margin-left:484.75pt;margin-top:727.95pt;width:56.25pt;height:15.3pt;z-index:-15964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" filled="f" stroked="f">
              <v:textbox inset="0,0,0,0">
                <w:txbxContent>
                  <w:p w14:paraId="1045A871" w14:textId="77777777" w:rsidR="00EC66FC" w:rsidRDefault="00BE0E96">
                    <w:pPr>
                      <w:spacing w:before="10"/>
                      <w:ind w:left="20"/>
                      <w:rPr>
                        <w:b/>
                        <w:sz w:val="24"/>
                      </w:rPr>
                    </w:pPr>
                    <w:r>
                      <w:rPr>
                        <w:sz w:val="24"/>
                      </w:rPr>
                      <w:t>Page</w:t>
                    </w:r>
                    <w:r>
                      <w:rPr>
                        <w:spacing w:val="-2"/>
                        <w:sz w:val="24"/>
                      </w:rPr>
                      <w:t xml:space="preserve"> </w:t>
                    </w:r>
                    <w:r>
                      <w:rPr>
                        <w:b/>
                        <w:sz w:val="24"/>
                      </w:rPr>
                      <w:fldChar w:fldCharType="begin"/>
                    </w:r>
                    <w:r>
                      <w:rPr>
                        <w:b/>
                        <w:sz w:val="24"/>
                      </w:rPr>
                      <w:instrText xml:space="preserve"> PAGE </w:instrText>
                    </w:r>
                    <w:r>
                      <w:rPr>
                        <w:b/>
                        <w:sz w:val="24"/>
                      </w:rPr>
                      <w:fldChar w:fldCharType="separate"/>
                    </w:r>
                    <w:r>
                      <w:rPr>
                        <w:b/>
                        <w:sz w:val="24"/>
                      </w:rPr>
                      <w:t>5</w:t>
                    </w:r>
                    <w:r>
                      <w:rPr>
                        <w:b/>
                        <w:sz w:val="24"/>
                      </w:rPr>
                      <w:fldChar w:fldCharType="end"/>
                    </w:r>
                    <w:r>
                      <w:rPr>
                        <w:b/>
                        <w:sz w:val="24"/>
                      </w:rPr>
                      <w:t xml:space="preserve"> </w:t>
                    </w:r>
                    <w:r>
                      <w:rPr>
                        <w:sz w:val="24"/>
                      </w:rPr>
                      <w:t>of</w:t>
                    </w:r>
                    <w:r>
                      <w:rPr>
                        <w:spacing w:val="-1"/>
                        <w:sz w:val="24"/>
                      </w:rPr>
                      <w:t xml:space="preserve"> </w:t>
                    </w:r>
                    <w:r>
                      <w:rPr>
                        <w:b/>
                        <w:spacing w:val="-10"/>
                        <w:sz w:val="24"/>
                      </w:rPr>
                      <w:fldChar w:fldCharType="begin"/>
                    </w:r>
                    <w:r>
                      <w:rPr>
                        <w:b/>
                        <w:spacing w:val="-10"/>
                        <w:sz w:val="24"/>
                      </w:rPr>
                      <w:instrText xml:space="preserve"> NUMPAGES </w:instrText>
                    </w:r>
                    <w:r>
                      <w:rPr>
                        <w:b/>
                        <w:spacing w:val="-10"/>
                        <w:sz w:val="24"/>
                      </w:rPr>
                      <w:fldChar w:fldCharType="separate"/>
                    </w:r>
                    <w:r>
                      <w:rPr>
                        <w:b/>
                        <w:spacing w:val="-10"/>
                        <w:sz w:val="24"/>
                      </w:rPr>
                      <w:t>7</w:t>
                    </w:r>
                    <w:r>
                      <w:rPr>
                        <w:b/>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FB175" w14:textId="77777777" w:rsidR="00BE0E96" w:rsidRDefault="00BE0E96">
      <w:r>
        <w:separator/>
      </w:r>
    </w:p>
  </w:footnote>
  <w:footnote w:type="continuationSeparator" w:id="0">
    <w:p w14:paraId="265F680B" w14:textId="77777777" w:rsidR="00BE0E96" w:rsidRDefault="00BE0E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067FC" w14:textId="77777777" w:rsidR="001562AF" w:rsidRPr="00E36CE6" w:rsidRDefault="001562AF" w:rsidP="001562AF">
    <w:pPr>
      <w:tabs>
        <w:tab w:val="center" w:pos="4680"/>
        <w:tab w:val="right" w:pos="9360"/>
      </w:tabs>
      <w:rPr>
        <w:rFonts w:asciiTheme="minorHAnsi" w:eastAsiaTheme="minorHAnsi" w:hAnsiTheme="minorHAnsi" w:cstheme="minorBidi"/>
        <w:noProof/>
        <w:color w:val="1F497D" w:themeColor="text2"/>
      </w:rPr>
    </w:pPr>
    <w:r w:rsidRPr="00E36CE6">
      <w:rPr>
        <w:rFonts w:asciiTheme="minorHAnsi" w:eastAsiaTheme="minorHAnsi" w:hAnsiTheme="minorHAnsi" w:cstheme="minorBidi"/>
        <w:noProof/>
        <w:color w:val="1F497D" w:themeColor="text2"/>
      </w:rPr>
      <mc:AlternateContent>
        <mc:Choice Requires="wps">
          <w:drawing>
            <wp:anchor distT="0" distB="0" distL="114300" distR="114300" simplePos="0" relativeHeight="251658752" behindDoc="0" locked="0" layoutInCell="1" allowOverlap="1" wp14:anchorId="13236472" wp14:editId="4FD135B1">
              <wp:simplePos x="0" y="0"/>
              <wp:positionH relativeFrom="column">
                <wp:posOffset>1201739</wp:posOffset>
              </wp:positionH>
              <wp:positionV relativeFrom="paragraph">
                <wp:posOffset>83127</wp:posOffset>
              </wp:positionV>
              <wp:extent cx="3589361" cy="1403985"/>
              <wp:effectExtent l="0" t="0" r="0"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361" cy="1403985"/>
                      </a:xfrm>
                      <a:prstGeom prst="rect">
                        <a:avLst/>
                      </a:prstGeom>
                      <a:noFill/>
                      <a:ln w="9525">
                        <a:noFill/>
                        <a:miter lim="800000"/>
                        <a:headEnd/>
                        <a:tailEnd/>
                      </a:ln>
                    </wps:spPr>
                    <wps:txbx>
                      <w:txbxContent>
                        <w:p w14:paraId="15D8AE19" w14:textId="77777777" w:rsidR="001562AF" w:rsidRPr="00B77A8A" w:rsidRDefault="001562AF" w:rsidP="001562AF">
                          <w:pPr>
                            <w:pStyle w:val="Header"/>
                            <w:jc w:val="center"/>
                            <w:rPr>
                              <w:color w:val="1F497D" w:themeColor="text2"/>
                              <w:sz w:val="28"/>
                              <w:szCs w:val="28"/>
                            </w:rPr>
                          </w:pPr>
                          <w:r w:rsidRPr="00B77A8A">
                            <w:rPr>
                              <w:color w:val="1F497D" w:themeColor="text2"/>
                              <w:sz w:val="28"/>
                              <w:szCs w:val="28"/>
                            </w:rPr>
                            <w:t>EXECUTIVE OFFICE OF ELDER AFFAIRS</w:t>
                          </w:r>
                        </w:p>
                        <w:p w14:paraId="349BA364" w14:textId="77777777" w:rsidR="001562AF" w:rsidRPr="00153DCE" w:rsidRDefault="001562AF" w:rsidP="001562AF">
                          <w:pPr>
                            <w:pStyle w:val="Header"/>
                            <w:jc w:val="center"/>
                            <w:rPr>
                              <w:b/>
                              <w:color w:val="1F497D" w:themeColor="text2"/>
                            </w:rPr>
                          </w:pPr>
                          <w:r w:rsidRPr="00153DCE">
                            <w:rPr>
                              <w:b/>
                              <w:color w:val="1F497D" w:themeColor="text2"/>
                            </w:rPr>
                            <w:t>COMMONWEALTH OF MASSACHUSETTS</w:t>
                          </w:r>
                        </w:p>
                        <w:p w14:paraId="51D7F08B" w14:textId="77777777" w:rsidR="001562AF" w:rsidRPr="00153DCE" w:rsidRDefault="001562AF" w:rsidP="001562AF">
                          <w:pPr>
                            <w:pStyle w:val="Header"/>
                            <w:tabs>
                              <w:tab w:val="left" w:pos="795"/>
                            </w:tabs>
                            <w:jc w:val="center"/>
                            <w:rPr>
                              <w:color w:val="1F497D" w:themeColor="text2"/>
                            </w:rPr>
                          </w:pPr>
                          <w:r>
                            <w:rPr>
                              <w:color w:val="1F497D" w:themeColor="text2"/>
                            </w:rPr>
                            <w:t>ONE ASHBURTON PLACE</w:t>
                          </w:r>
                          <w:r w:rsidRPr="00153DCE">
                            <w:rPr>
                              <w:color w:val="1F497D" w:themeColor="text2"/>
                            </w:rPr>
                            <w:t>,</w:t>
                          </w:r>
                          <w:r>
                            <w:rPr>
                              <w:color w:val="1F497D" w:themeColor="text2"/>
                            </w:rPr>
                            <w:t xml:space="preserve"> BOSTON,</w:t>
                          </w:r>
                          <w:r w:rsidRPr="00153DCE">
                            <w:rPr>
                              <w:color w:val="1F497D" w:themeColor="text2"/>
                            </w:rPr>
                            <w:t xml:space="preserve"> MA 021</w:t>
                          </w:r>
                          <w:r>
                            <w:rPr>
                              <w:color w:val="1F497D" w:themeColor="text2"/>
                            </w:rPr>
                            <w:t>08</w:t>
                          </w:r>
                        </w:p>
                        <w:p w14:paraId="6433EDB2" w14:textId="77777777" w:rsidR="001562AF" w:rsidRPr="00F61CA1" w:rsidRDefault="001562AF" w:rsidP="001562AF">
                          <w:pPr>
                            <w:pStyle w:val="Header"/>
                            <w:jc w:val="center"/>
                            <w:rPr>
                              <w:color w:val="1F497D" w:themeColor="text2"/>
                            </w:rPr>
                          </w:pPr>
                          <w:r w:rsidRPr="00B623EB">
                            <w:rPr>
                              <w:color w:val="1F497D" w:themeColor="text2"/>
                            </w:rPr>
                            <w:t xml:space="preserve">(617) </w:t>
                          </w:r>
                          <w:r w:rsidRPr="0027096B">
                            <w:rPr>
                              <w:color w:val="1F497D" w:themeColor="text2"/>
                            </w:rPr>
                            <w:t>727-7750</w:t>
                          </w:r>
                          <w:r>
                            <w:rPr>
                              <w:color w:val="1F497D" w:themeColor="text2"/>
                            </w:rPr>
                            <w:t xml:space="preserve"> | </w:t>
                          </w:r>
                          <w:hyperlink r:id="rId1" w:history="1">
                            <w:r w:rsidRPr="002A602D">
                              <w:rPr>
                                <w:rStyle w:val="Hyperlink"/>
                              </w:rPr>
                              <w:t>Mass.gov/elders</w:t>
                            </w:r>
                          </w:hyperlink>
                          <w:r>
                            <w:rPr>
                              <w:color w:val="1F497D" w:themeColor="text2"/>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236472" id="_x0000_t202" coordsize="21600,21600" o:spt="202" path="m,l,21600r21600,l21600,xe">
              <v:stroke joinstyle="miter"/>
              <v:path gradientshapeok="t" o:connecttype="rect"/>
            </v:shapetype>
            <v:shape id="Text Box 2" o:spid="_x0000_s1026" type="#_x0000_t202" style="position:absolute;margin-left:94.65pt;margin-top:6.55pt;width:282.65pt;height:110.55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" filled="f" stroked="f">
              <v:textbox style="mso-fit-shape-to-text:t">
                <w:txbxContent>
                  <w:p w14:paraId="15D8AE19" w14:textId="77777777" w:rsidR="001562AF" w:rsidRPr="00B77A8A" w:rsidRDefault="001562AF" w:rsidP="001562AF">
                    <w:pPr>
                      <w:pStyle w:val="Header"/>
                      <w:jc w:val="center"/>
                      <w:rPr>
                        <w:color w:val="1F497D" w:themeColor="text2"/>
                        <w:sz w:val="28"/>
                        <w:szCs w:val="28"/>
                      </w:rPr>
                    </w:pPr>
                    <w:r w:rsidRPr="00B77A8A">
                      <w:rPr>
                        <w:color w:val="1F497D" w:themeColor="text2"/>
                        <w:sz w:val="28"/>
                        <w:szCs w:val="28"/>
                      </w:rPr>
                      <w:t>EXECUTIVE OFFICE OF ELDER AFFAIRS</w:t>
                    </w:r>
                  </w:p>
                  <w:p w14:paraId="349BA364" w14:textId="77777777" w:rsidR="001562AF" w:rsidRPr="00153DCE" w:rsidRDefault="001562AF" w:rsidP="001562AF">
                    <w:pPr>
                      <w:pStyle w:val="Header"/>
                      <w:jc w:val="center"/>
                      <w:rPr>
                        <w:b/>
                        <w:color w:val="1F497D" w:themeColor="text2"/>
                      </w:rPr>
                    </w:pPr>
                    <w:r w:rsidRPr="00153DCE">
                      <w:rPr>
                        <w:b/>
                        <w:color w:val="1F497D" w:themeColor="text2"/>
                      </w:rPr>
                      <w:t>COMMONWEALTH OF MASSACHUSETTS</w:t>
                    </w:r>
                  </w:p>
                  <w:p w14:paraId="51D7F08B" w14:textId="77777777" w:rsidR="001562AF" w:rsidRPr="00153DCE" w:rsidRDefault="001562AF" w:rsidP="001562AF">
                    <w:pPr>
                      <w:pStyle w:val="Header"/>
                      <w:tabs>
                        <w:tab w:val="left" w:pos="795"/>
                      </w:tabs>
                      <w:jc w:val="center"/>
                      <w:rPr>
                        <w:color w:val="1F497D" w:themeColor="text2"/>
                      </w:rPr>
                    </w:pPr>
                    <w:r>
                      <w:rPr>
                        <w:color w:val="1F497D" w:themeColor="text2"/>
                      </w:rPr>
                      <w:t>ONE ASHBURTON PLACE</w:t>
                    </w:r>
                    <w:r w:rsidRPr="00153DCE">
                      <w:rPr>
                        <w:color w:val="1F497D" w:themeColor="text2"/>
                      </w:rPr>
                      <w:t>,</w:t>
                    </w:r>
                    <w:r>
                      <w:rPr>
                        <w:color w:val="1F497D" w:themeColor="text2"/>
                      </w:rPr>
                      <w:t xml:space="preserve"> BOSTON,</w:t>
                    </w:r>
                    <w:r w:rsidRPr="00153DCE">
                      <w:rPr>
                        <w:color w:val="1F497D" w:themeColor="text2"/>
                      </w:rPr>
                      <w:t xml:space="preserve"> MA 021</w:t>
                    </w:r>
                    <w:r>
                      <w:rPr>
                        <w:color w:val="1F497D" w:themeColor="text2"/>
                      </w:rPr>
                      <w:t>08</w:t>
                    </w:r>
                  </w:p>
                  <w:p w14:paraId="6433EDB2" w14:textId="77777777" w:rsidR="001562AF" w:rsidRPr="00F61CA1" w:rsidRDefault="001562AF" w:rsidP="001562AF">
                    <w:pPr>
                      <w:pStyle w:val="Header"/>
                      <w:jc w:val="center"/>
                      <w:rPr>
                        <w:color w:val="1F497D" w:themeColor="text2"/>
                      </w:rPr>
                    </w:pPr>
                    <w:r w:rsidRPr="00B623EB">
                      <w:rPr>
                        <w:color w:val="1F497D" w:themeColor="text2"/>
                      </w:rPr>
                      <w:t xml:space="preserve">(617) </w:t>
                    </w:r>
                    <w:r w:rsidRPr="0027096B">
                      <w:rPr>
                        <w:color w:val="1F497D" w:themeColor="text2"/>
                      </w:rPr>
                      <w:t>727-7750</w:t>
                    </w:r>
                    <w:r>
                      <w:rPr>
                        <w:color w:val="1F497D" w:themeColor="text2"/>
                      </w:rPr>
                      <w:t xml:space="preserve"> | </w:t>
                    </w:r>
                    <w:hyperlink r:id="rId2" w:history="1">
                      <w:r w:rsidRPr="002A602D">
                        <w:rPr>
                          <w:rStyle w:val="Hyperlink"/>
                        </w:rPr>
                        <w:t>Mass.gov/elders</w:t>
                      </w:r>
                    </w:hyperlink>
                    <w:r>
                      <w:rPr>
                        <w:color w:val="1F497D" w:themeColor="text2"/>
                      </w:rPr>
                      <w:t xml:space="preserve"> </w:t>
                    </w:r>
                  </w:p>
                </w:txbxContent>
              </v:textbox>
            </v:shape>
          </w:pict>
        </mc:Fallback>
      </mc:AlternateContent>
    </w:r>
    <w:r w:rsidRPr="00E36CE6">
      <w:rPr>
        <w:rFonts w:asciiTheme="minorHAnsi" w:eastAsiaTheme="minorHAnsi" w:hAnsiTheme="minorHAnsi" w:cstheme="minorBidi"/>
        <w:noProof/>
        <w:color w:val="1F497D" w:themeColor="text2"/>
      </w:rPr>
      <w:drawing>
        <wp:inline distT="0" distB="0" distL="0" distR="0" wp14:anchorId="28059DB2" wp14:editId="5E808495">
          <wp:extent cx="1164590" cy="1377950"/>
          <wp:effectExtent l="0" t="0" r="0" b="0"/>
          <wp:docPr id="1725693118" name="Picture 1725693118" descr="State Seal of the Commonwealth of Massachusetts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693118" name="Picture 1725693118" descr="State Seal of the Commonwealth of Massachusetts &#10;&#10;"/>
                  <pic:cNvPicPr>
                    <a:picLocks noChangeAspect="1" noChangeArrowheads="1"/>
                  </pic:cNvPicPr>
                </pic:nvPicPr>
                <pic:blipFill>
                  <a:blip r:embed="rId3">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64590" cy="1377950"/>
                  </a:xfrm>
                  <a:prstGeom prst="rect">
                    <a:avLst/>
                  </a:prstGeom>
                  <a:noFill/>
                </pic:spPr>
              </pic:pic>
            </a:graphicData>
          </a:graphic>
        </wp:inline>
      </w:drawing>
    </w:r>
  </w:p>
  <w:p w14:paraId="3DE1FCD9" w14:textId="77777777" w:rsidR="001562AF" w:rsidRPr="00E36CE6" w:rsidRDefault="001562AF" w:rsidP="001562AF">
    <w:pPr>
      <w:tabs>
        <w:tab w:val="center" w:pos="4680"/>
        <w:tab w:val="right" w:pos="9360"/>
      </w:tabs>
      <w:rPr>
        <w:rFonts w:asciiTheme="minorHAnsi" w:eastAsiaTheme="minorHAnsi" w:hAnsiTheme="minorHAnsi" w:cstheme="minorBidi"/>
      </w:rPr>
    </w:pPr>
    <w:r w:rsidRPr="00E36CE6">
      <w:rPr>
        <w:rFonts w:asciiTheme="minorHAnsi" w:eastAsiaTheme="minorHAnsi" w:hAnsiTheme="minorHAnsi" w:cstheme="minorBidi"/>
      </w:rPr>
      <w:ptab w:relativeTo="margin" w:alignment="right" w:leader="none"/>
    </w:r>
  </w:p>
  <w:p w14:paraId="21ADE38E" w14:textId="77777777" w:rsidR="001562AF" w:rsidRPr="00E36CE6" w:rsidRDefault="001562AF" w:rsidP="001562AF">
    <w:pPr>
      <w:tabs>
        <w:tab w:val="center" w:pos="4680"/>
        <w:tab w:val="left" w:pos="9360"/>
      </w:tabs>
      <w:rPr>
        <w:rFonts w:asciiTheme="minorHAnsi" w:eastAsiaTheme="minorHAnsi" w:hAnsiTheme="minorHAnsi" w:cstheme="minorBidi"/>
        <w:b/>
        <w:color w:val="1F497D" w:themeColor="text2"/>
      </w:rPr>
    </w:pPr>
    <w:r w:rsidRPr="00E36CE6">
      <w:rPr>
        <w:rFonts w:asciiTheme="minorHAnsi" w:eastAsiaTheme="minorHAnsi" w:hAnsiTheme="minorHAnsi" w:cstheme="minorBidi"/>
        <w:b/>
        <w:color w:val="1F497D" w:themeColor="text2"/>
      </w:rPr>
      <w:t>MAURA T. HEALEY</w:t>
    </w:r>
    <w:r w:rsidRPr="00E36CE6">
      <w:rPr>
        <w:rFonts w:asciiTheme="minorHAnsi" w:eastAsiaTheme="minorHAnsi" w:hAnsiTheme="minorHAnsi" w:cstheme="minorBidi"/>
        <w:b/>
        <w:color w:val="1F497D" w:themeColor="text2"/>
      </w:rPr>
      <w:tab/>
      <w:t xml:space="preserve">                                                                                                                    KATHLEEN E. WALSH</w:t>
    </w:r>
  </w:p>
  <w:p w14:paraId="26FF8672" w14:textId="77777777" w:rsidR="001562AF" w:rsidRPr="00E36CE6" w:rsidRDefault="001562AF" w:rsidP="001562AF">
    <w:pPr>
      <w:tabs>
        <w:tab w:val="left" w:pos="4860"/>
        <w:tab w:val="right" w:pos="9360"/>
      </w:tabs>
      <w:ind w:left="6120" w:hanging="6120"/>
      <w:rPr>
        <w:rFonts w:asciiTheme="minorHAnsi" w:eastAsiaTheme="minorHAnsi" w:hAnsiTheme="minorHAnsi" w:cstheme="minorBidi"/>
        <w:b/>
        <w:color w:val="1F497D" w:themeColor="text2"/>
      </w:rPr>
    </w:pPr>
    <w:r w:rsidRPr="00E36CE6">
      <w:rPr>
        <w:rFonts w:asciiTheme="minorHAnsi" w:eastAsiaTheme="minorHAnsi" w:hAnsiTheme="minorHAnsi" w:cstheme="minorBidi"/>
        <w:color w:val="1F497D" w:themeColor="text2"/>
        <w:sz w:val="20"/>
        <w:szCs w:val="20"/>
      </w:rPr>
      <w:t>GOVERNOR</w:t>
    </w:r>
    <w:r w:rsidRPr="00E36CE6">
      <w:rPr>
        <w:rFonts w:asciiTheme="minorHAnsi" w:eastAsiaTheme="minorHAnsi" w:hAnsiTheme="minorHAnsi" w:cstheme="minorBidi"/>
        <w:b/>
        <w:color w:val="1F497D" w:themeColor="text2"/>
      </w:rPr>
      <w:t xml:space="preserve">                                                                                              </w:t>
    </w:r>
    <w:r w:rsidRPr="00E36CE6">
      <w:rPr>
        <w:rFonts w:asciiTheme="minorHAnsi" w:eastAsiaTheme="minorHAnsi" w:hAnsiTheme="minorHAnsi" w:cstheme="minorBidi"/>
        <w:b/>
        <w:color w:val="1F497D" w:themeColor="text2"/>
      </w:rPr>
      <w:tab/>
    </w:r>
    <w:r w:rsidRPr="00E36CE6">
      <w:rPr>
        <w:rFonts w:asciiTheme="minorHAnsi" w:eastAsiaTheme="minorHAnsi" w:hAnsiTheme="minorHAnsi" w:cstheme="minorBidi"/>
        <w:b/>
        <w:color w:val="1F497D" w:themeColor="text2"/>
      </w:rPr>
      <w:tab/>
      <w:t xml:space="preserve">          </w:t>
    </w:r>
    <w:r w:rsidRPr="00E36CE6">
      <w:rPr>
        <w:rFonts w:asciiTheme="minorHAnsi" w:eastAsiaTheme="minorHAnsi" w:hAnsiTheme="minorHAnsi" w:cstheme="minorBidi"/>
        <w:color w:val="1F497D" w:themeColor="text2"/>
        <w:sz w:val="20"/>
        <w:szCs w:val="20"/>
      </w:rPr>
      <w:t xml:space="preserve">SECRETARY, EXECUTIVE OFFICE </w:t>
    </w:r>
    <w:r w:rsidRPr="00E36CE6">
      <w:rPr>
        <w:rFonts w:asciiTheme="minorHAnsi" w:eastAsiaTheme="minorHAnsi" w:hAnsiTheme="minorHAnsi" w:cstheme="minorBidi"/>
        <w:color w:val="1F497D" w:themeColor="text2"/>
        <w:sz w:val="20"/>
        <w:szCs w:val="20"/>
      </w:rPr>
      <w:tab/>
      <w:t>OF HEALTH AND HUMAN SERVICES</w:t>
    </w:r>
  </w:p>
  <w:p w14:paraId="33D57E4F" w14:textId="77777777" w:rsidR="001562AF" w:rsidRPr="00E36CE6" w:rsidRDefault="001562AF" w:rsidP="001562AF">
    <w:pPr>
      <w:tabs>
        <w:tab w:val="center" w:pos="4680"/>
        <w:tab w:val="right" w:pos="9360"/>
      </w:tabs>
      <w:rPr>
        <w:rFonts w:asciiTheme="minorHAnsi" w:eastAsiaTheme="minorHAnsi" w:hAnsiTheme="minorHAnsi" w:cstheme="minorBidi"/>
        <w:b/>
        <w:color w:val="1F497D" w:themeColor="text2"/>
      </w:rPr>
    </w:pPr>
  </w:p>
  <w:p w14:paraId="205B6DB3" w14:textId="77777777" w:rsidR="001562AF" w:rsidRPr="00E36CE6" w:rsidRDefault="001562AF" w:rsidP="001562AF">
    <w:pPr>
      <w:tabs>
        <w:tab w:val="center" w:pos="4680"/>
        <w:tab w:val="right" w:pos="9360"/>
      </w:tabs>
      <w:rPr>
        <w:rFonts w:asciiTheme="minorHAnsi" w:eastAsiaTheme="minorHAnsi" w:hAnsiTheme="minorHAnsi" w:cstheme="minorBidi"/>
        <w:b/>
        <w:color w:val="1F497D" w:themeColor="text2"/>
      </w:rPr>
    </w:pPr>
    <w:r w:rsidRPr="00E36CE6">
      <w:rPr>
        <w:rFonts w:asciiTheme="minorHAnsi" w:eastAsiaTheme="minorHAnsi" w:hAnsiTheme="minorHAnsi" w:cstheme="minorBidi"/>
        <w:b/>
        <w:color w:val="1F497D" w:themeColor="text2"/>
      </w:rPr>
      <w:t xml:space="preserve">KIMBERLEY DRISCOLL                                   </w:t>
    </w:r>
    <w:r w:rsidRPr="00E36CE6">
      <w:rPr>
        <w:rFonts w:asciiTheme="minorHAnsi" w:eastAsiaTheme="minorHAnsi" w:hAnsiTheme="minorHAnsi" w:cstheme="minorBidi"/>
        <w:color w:val="1F497D" w:themeColor="text2"/>
      </w:rPr>
      <w:t xml:space="preserve">     </w:t>
    </w:r>
    <w:r w:rsidRPr="00E36CE6">
      <w:rPr>
        <w:rFonts w:asciiTheme="minorHAnsi" w:eastAsiaTheme="minorHAnsi" w:hAnsiTheme="minorHAnsi" w:cstheme="minorBidi"/>
      </w:rPr>
      <w:tab/>
    </w:r>
    <w:r w:rsidRPr="00E36CE6">
      <w:rPr>
        <w:rFonts w:asciiTheme="minorHAnsi" w:eastAsiaTheme="minorHAnsi" w:hAnsiTheme="minorHAnsi" w:cstheme="minorBidi"/>
      </w:rPr>
      <w:tab/>
    </w:r>
    <w:r w:rsidRPr="00E36CE6">
      <w:rPr>
        <w:rFonts w:asciiTheme="minorHAnsi" w:eastAsiaTheme="minorHAnsi" w:hAnsiTheme="minorHAnsi" w:cstheme="minorBidi"/>
        <w:b/>
        <w:color w:val="1F497D" w:themeColor="text2"/>
      </w:rPr>
      <w:t>ROBIN M. LIPSON</w:t>
    </w:r>
    <w:r w:rsidRPr="00E36CE6">
      <w:rPr>
        <w:rFonts w:asciiTheme="minorHAnsi" w:eastAsiaTheme="minorHAnsi" w:hAnsiTheme="minorHAnsi" w:cstheme="minorBidi"/>
      </w:rPr>
      <w:t xml:space="preserve">         </w:t>
    </w:r>
  </w:p>
  <w:p w14:paraId="6E8C2D10" w14:textId="77777777" w:rsidR="001562AF" w:rsidRPr="00E36CE6" w:rsidRDefault="001562AF" w:rsidP="001562AF">
    <w:pPr>
      <w:tabs>
        <w:tab w:val="center" w:pos="4680"/>
        <w:tab w:val="right" w:pos="9360"/>
      </w:tabs>
      <w:rPr>
        <w:rFonts w:asciiTheme="minorHAnsi" w:eastAsiaTheme="minorHAnsi" w:hAnsiTheme="minorHAnsi" w:cstheme="minorBidi"/>
        <w:color w:val="1F497D" w:themeColor="text2"/>
        <w:sz w:val="20"/>
        <w:szCs w:val="20"/>
      </w:rPr>
    </w:pPr>
    <w:r w:rsidRPr="00E36CE6">
      <w:rPr>
        <w:rFonts w:asciiTheme="minorHAnsi" w:eastAsiaTheme="minorHAnsi" w:hAnsiTheme="minorHAnsi" w:cstheme="minorBidi"/>
        <w:color w:val="1F497D" w:themeColor="text2"/>
        <w:sz w:val="20"/>
        <w:szCs w:val="20"/>
      </w:rPr>
      <w:t xml:space="preserve">LIEUTENANT GOVERNOR </w:t>
    </w:r>
    <w:r w:rsidRPr="00E36CE6">
      <w:rPr>
        <w:rFonts w:asciiTheme="minorHAnsi" w:eastAsiaTheme="minorHAnsi" w:hAnsiTheme="minorHAnsi" w:cstheme="minorBidi"/>
        <w:color w:val="1F497D" w:themeColor="text2"/>
        <w:sz w:val="20"/>
        <w:szCs w:val="20"/>
      </w:rPr>
      <w:tab/>
      <w:t xml:space="preserve">                                                        </w:t>
    </w:r>
    <w:r w:rsidRPr="00E36CE6">
      <w:rPr>
        <w:rFonts w:asciiTheme="minorHAnsi" w:eastAsiaTheme="minorHAnsi" w:hAnsiTheme="minorHAnsi" w:cstheme="minorBidi"/>
        <w:color w:val="1F497D" w:themeColor="text2"/>
        <w:sz w:val="20"/>
        <w:szCs w:val="20"/>
      </w:rPr>
      <w:tab/>
      <w:t>ACTING SECRETARY</w:t>
    </w:r>
  </w:p>
  <w:p w14:paraId="12A9B221" w14:textId="77777777" w:rsidR="001562AF" w:rsidRPr="00E36CE6" w:rsidRDefault="001562AF" w:rsidP="001562AF">
    <w:pPr>
      <w:tabs>
        <w:tab w:val="center" w:pos="4680"/>
        <w:tab w:val="right" w:pos="9360"/>
      </w:tabs>
      <w:rPr>
        <w:rFonts w:asciiTheme="minorHAnsi" w:eastAsiaTheme="minorHAnsi" w:hAnsiTheme="minorHAnsi" w:cstheme="minorBidi"/>
        <w:color w:val="1F497D" w:themeColor="text2"/>
      </w:rPr>
    </w:pPr>
    <w:r w:rsidRPr="00E36CE6">
      <w:rPr>
        <w:rFonts w:asciiTheme="minorHAnsi" w:eastAsiaTheme="minorHAnsi" w:hAnsiTheme="minorHAnsi" w:cstheme="minorBidi"/>
        <w:color w:val="1F497D" w:themeColor="text2"/>
        <w:sz w:val="20"/>
        <w:szCs w:val="20"/>
      </w:rPr>
      <w:tab/>
    </w:r>
    <w:r w:rsidRPr="00E36CE6">
      <w:rPr>
        <w:rFonts w:asciiTheme="minorHAnsi" w:eastAsiaTheme="minorHAnsi" w:hAnsiTheme="minorHAnsi" w:cstheme="minorBidi"/>
        <w:color w:val="1F497D" w:themeColor="text2"/>
        <w:sz w:val="20"/>
        <w:szCs w:val="20"/>
      </w:rPr>
      <w:tab/>
      <w:t>EXECUTIVE OFFICE OF ELDER AFFAIRS</w:t>
    </w:r>
  </w:p>
  <w:p w14:paraId="23A27024" w14:textId="77777777" w:rsidR="001562AF" w:rsidRDefault="001562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5A85A" w14:textId="77777777" w:rsidR="00EC66FC" w:rsidRDefault="00BE0E96">
    <w:pPr>
      <w:pStyle w:val="BodyText"/>
      <w:spacing w:line="14" w:lineRule="auto"/>
      <w:rPr>
        <w:sz w:val="20"/>
      </w:rPr>
    </w:pPr>
    <w:r>
      <w:rPr>
        <w:noProof/>
        <w:sz w:val="20"/>
      </w:rPr>
      <mc:AlternateContent>
        <mc:Choice Requires="wps">
          <w:drawing>
            <wp:anchor distT="0" distB="0" distL="0" distR="0" simplePos="0" relativeHeight="487349248" behindDoc="1" locked="0" layoutInCell="1" allowOverlap="1" wp14:anchorId="1045A860" wp14:editId="1045A861">
              <wp:simplePos x="0" y="0"/>
              <wp:positionH relativeFrom="page">
                <wp:posOffset>898334</wp:posOffset>
              </wp:positionH>
              <wp:positionV relativeFrom="page">
                <wp:posOffset>442508</wp:posOffset>
              </wp:positionV>
              <wp:extent cx="1866264" cy="37592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6264" cy="375920"/>
                      </a:xfrm>
                      <a:prstGeom prst="rect">
                        <a:avLst/>
                      </a:prstGeom>
                    </wps:spPr>
                    <wps:txbx>
                      <w:txbxContent>
                        <w:p w14:paraId="1045A86C" w14:textId="3B9F13F9" w:rsidR="00EC66FC" w:rsidRDefault="00BE0E96">
                          <w:pPr>
                            <w:pStyle w:val="BodyText"/>
                            <w:spacing w:before="14" w:line="242" w:lineRule="auto"/>
                            <w:ind w:left="20" w:right="18" w:firstLine="7"/>
                          </w:pPr>
                          <w:r>
                            <w:t>The</w:t>
                          </w:r>
                          <w:r>
                            <w:rPr>
                              <w:spacing w:val="-15"/>
                            </w:rPr>
                            <w:t xml:space="preserve"> </w:t>
                          </w:r>
                          <w:r>
                            <w:t>A</w:t>
                          </w:r>
                          <w:r w:rsidR="0038498D">
                            <w:t>trium</w:t>
                          </w:r>
                          <w:r>
                            <w:rPr>
                              <w:spacing w:val="-15"/>
                            </w:rPr>
                            <w:t xml:space="preserve"> </w:t>
                          </w:r>
                          <w:r w:rsidR="0038498D">
                            <w:t>a</w:t>
                          </w:r>
                          <w:r>
                            <w:t>t</w:t>
                          </w:r>
                          <w:r>
                            <w:rPr>
                              <w:spacing w:val="-15"/>
                            </w:rPr>
                            <w:t xml:space="preserve"> </w:t>
                          </w:r>
                          <w:r>
                            <w:t>Veronica</w:t>
                          </w:r>
                          <w:r>
                            <w:rPr>
                              <w:spacing w:val="-4"/>
                            </w:rPr>
                            <w:t xml:space="preserve"> </w:t>
                          </w:r>
                          <w:r>
                            <w:t>D</w:t>
                          </w:r>
                          <w:r w:rsidR="0038498D">
                            <w:t>r</w:t>
                          </w:r>
                          <w:r>
                            <w:t>ive September 20, 2024</w:t>
                          </w:r>
                        </w:p>
                      </w:txbxContent>
                    </wps:txbx>
                    <wps:bodyPr wrap="square" lIns="0" tIns="0" rIns="0" bIns="0" rtlCol="0">
                      <a:noAutofit/>
                    </wps:bodyPr>
                  </wps:wsp>
                </a:graphicData>
              </a:graphic>
            </wp:anchor>
          </w:drawing>
        </mc:Choice>
        <mc:Fallback>
          <w:pict>
            <v:shapetype w14:anchorId="1045A860" id="_x0000_t202" coordsize="21600,21600" o:spt="202" path="m,l,21600r21600,l21600,xe">
              <v:stroke joinstyle="miter"/>
              <v:path gradientshapeok="t" o:connecttype="rect"/>
            </v:shapetype>
            <v:shape id="Textbox 4" o:spid="_x0000_s1027" type="#_x0000_t202" style="position:absolute;margin-left:70.75pt;margin-top:34.85pt;width:146.95pt;height:29.6pt;z-index:-15967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" filled="f" stroked="f">
              <v:textbox inset="0,0,0,0">
                <w:txbxContent>
                  <w:p w14:paraId="1045A86C" w14:textId="3B9F13F9" w:rsidR="00EC66FC" w:rsidRDefault="00BE0E96">
                    <w:pPr>
                      <w:pStyle w:val="BodyText"/>
                      <w:spacing w:before="14" w:line="242" w:lineRule="auto"/>
                      <w:ind w:left="20" w:right="18" w:firstLine="7"/>
                    </w:pPr>
                    <w:r>
                      <w:t>The</w:t>
                    </w:r>
                    <w:r>
                      <w:rPr>
                        <w:spacing w:val="-15"/>
                      </w:rPr>
                      <w:t xml:space="preserve"> </w:t>
                    </w:r>
                    <w:r>
                      <w:t>A</w:t>
                    </w:r>
                    <w:r w:rsidR="0038498D">
                      <w:t>trium</w:t>
                    </w:r>
                    <w:r>
                      <w:rPr>
                        <w:spacing w:val="-15"/>
                      </w:rPr>
                      <w:t xml:space="preserve"> </w:t>
                    </w:r>
                    <w:r w:rsidR="0038498D">
                      <w:t>a</w:t>
                    </w:r>
                    <w:r>
                      <w:t>t</w:t>
                    </w:r>
                    <w:r>
                      <w:rPr>
                        <w:spacing w:val="-15"/>
                      </w:rPr>
                      <w:t xml:space="preserve"> </w:t>
                    </w:r>
                    <w:r>
                      <w:t>Veronica</w:t>
                    </w:r>
                    <w:r>
                      <w:rPr>
                        <w:spacing w:val="-4"/>
                      </w:rPr>
                      <w:t xml:space="preserve"> </w:t>
                    </w:r>
                    <w:r>
                      <w:t>D</w:t>
                    </w:r>
                    <w:r w:rsidR="0038498D">
                      <w:t>r</w:t>
                    </w:r>
                    <w:r>
                      <w:t>ive September 20, 2024</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5A85C" w14:textId="77777777" w:rsidR="00EC66FC" w:rsidRDefault="00BE0E96">
    <w:pPr>
      <w:pStyle w:val="BodyText"/>
      <w:spacing w:line="14" w:lineRule="auto"/>
      <w:rPr>
        <w:sz w:val="20"/>
      </w:rPr>
    </w:pPr>
    <w:r>
      <w:rPr>
        <w:noProof/>
        <w:sz w:val="20"/>
      </w:rPr>
      <mc:AlternateContent>
        <mc:Choice Requires="wps">
          <w:drawing>
            <wp:anchor distT="0" distB="0" distL="0" distR="0" simplePos="0" relativeHeight="487350272" behindDoc="1" locked="0" layoutInCell="1" allowOverlap="1" wp14:anchorId="1045A864" wp14:editId="1045A865">
              <wp:simplePos x="0" y="0"/>
              <wp:positionH relativeFrom="page">
                <wp:posOffset>901700</wp:posOffset>
              </wp:positionH>
              <wp:positionV relativeFrom="page">
                <wp:posOffset>450426</wp:posOffset>
              </wp:positionV>
              <wp:extent cx="1869439" cy="36957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9439" cy="369570"/>
                      </a:xfrm>
                      <a:prstGeom prst="rect">
                        <a:avLst/>
                      </a:prstGeom>
                    </wps:spPr>
                    <wps:txbx>
                      <w:txbxContent>
                        <w:p w14:paraId="1045A86E" w14:textId="77777777" w:rsidR="00EC66FC" w:rsidRDefault="00BE0E96">
                          <w:pPr>
                            <w:pStyle w:val="BodyText"/>
                            <w:spacing w:before="10"/>
                            <w:ind w:left="20"/>
                          </w:pPr>
                          <w:r>
                            <w:t>The</w:t>
                          </w:r>
                          <w:r>
                            <w:rPr>
                              <w:spacing w:val="-12"/>
                            </w:rPr>
                            <w:t xml:space="preserve"> </w:t>
                          </w:r>
                          <w:r>
                            <w:t>Atrium</w:t>
                          </w:r>
                          <w:r>
                            <w:rPr>
                              <w:spacing w:val="-10"/>
                            </w:rPr>
                            <w:t xml:space="preserve"> </w:t>
                          </w:r>
                          <w:r>
                            <w:t>at</w:t>
                          </w:r>
                          <w:r>
                            <w:rPr>
                              <w:spacing w:val="-10"/>
                            </w:rPr>
                            <w:t xml:space="preserve"> </w:t>
                          </w:r>
                          <w:r>
                            <w:t>Veronica</w:t>
                          </w:r>
                          <w:r>
                            <w:rPr>
                              <w:spacing w:val="-9"/>
                            </w:rPr>
                            <w:t xml:space="preserve"> </w:t>
                          </w:r>
                          <w:r>
                            <w:t>Drive September 20, 2024</w:t>
                          </w:r>
                        </w:p>
                      </w:txbxContent>
                    </wps:txbx>
                    <wps:bodyPr wrap="square" lIns="0" tIns="0" rIns="0" bIns="0" rtlCol="0">
                      <a:noAutofit/>
                    </wps:bodyPr>
                  </wps:wsp>
                </a:graphicData>
              </a:graphic>
            </wp:anchor>
          </w:drawing>
        </mc:Choice>
        <mc:Fallback>
          <w:pict>
            <v:shapetype w14:anchorId="1045A864" id="_x0000_t202" coordsize="21600,21600" o:spt="202" path="m,l,21600r21600,l21600,xe">
              <v:stroke joinstyle="miter"/>
              <v:path gradientshapeok="t" o:connecttype="rect"/>
            </v:shapetype>
            <v:shape id="Textbox 10" o:spid="_x0000_s1029" type="#_x0000_t202" style="position:absolute;margin-left:71pt;margin-top:35.45pt;width:147.2pt;height:29.1pt;z-index:-15966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" filled="f" stroked="f">
              <v:textbox inset="0,0,0,0">
                <w:txbxContent>
                  <w:p w14:paraId="1045A86E" w14:textId="77777777" w:rsidR="00EC66FC" w:rsidRDefault="00BE0E96">
                    <w:pPr>
                      <w:pStyle w:val="BodyText"/>
                      <w:spacing w:before="10"/>
                      <w:ind w:left="20"/>
                    </w:pPr>
                    <w:r>
                      <w:t>The</w:t>
                    </w:r>
                    <w:r>
                      <w:rPr>
                        <w:spacing w:val="-12"/>
                      </w:rPr>
                      <w:t xml:space="preserve"> </w:t>
                    </w:r>
                    <w:r>
                      <w:t>Atrium</w:t>
                    </w:r>
                    <w:r>
                      <w:rPr>
                        <w:spacing w:val="-10"/>
                      </w:rPr>
                      <w:t xml:space="preserve"> </w:t>
                    </w:r>
                    <w:r>
                      <w:t>at</w:t>
                    </w:r>
                    <w:r>
                      <w:rPr>
                        <w:spacing w:val="-10"/>
                      </w:rPr>
                      <w:t xml:space="preserve"> </w:t>
                    </w:r>
                    <w:r>
                      <w:t>Veronica</w:t>
                    </w:r>
                    <w:r>
                      <w:rPr>
                        <w:spacing w:val="-9"/>
                      </w:rPr>
                      <w:t xml:space="preserve"> </w:t>
                    </w:r>
                    <w:r>
                      <w:t>Drive September 20, 2024</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5A85E" w14:textId="77777777" w:rsidR="00EC66FC" w:rsidRDefault="00BE0E96">
    <w:pPr>
      <w:pStyle w:val="BodyText"/>
      <w:spacing w:line="14" w:lineRule="auto"/>
      <w:rPr>
        <w:sz w:val="20"/>
      </w:rPr>
    </w:pPr>
    <w:r>
      <w:rPr>
        <w:noProof/>
        <w:sz w:val="20"/>
      </w:rPr>
      <mc:AlternateContent>
        <mc:Choice Requires="wps">
          <w:drawing>
            <wp:anchor distT="0" distB="0" distL="0" distR="0" simplePos="0" relativeHeight="487351296" behindDoc="1" locked="0" layoutInCell="1" allowOverlap="1" wp14:anchorId="1045A868" wp14:editId="1045A869">
              <wp:simplePos x="0" y="0"/>
              <wp:positionH relativeFrom="page">
                <wp:posOffset>902004</wp:posOffset>
              </wp:positionH>
              <wp:positionV relativeFrom="page">
                <wp:posOffset>450426</wp:posOffset>
              </wp:positionV>
              <wp:extent cx="1869439" cy="36957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9439" cy="369570"/>
                      </a:xfrm>
                      <a:prstGeom prst="rect">
                        <a:avLst/>
                      </a:prstGeom>
                    </wps:spPr>
                    <wps:txbx>
                      <w:txbxContent>
                        <w:p w14:paraId="1045A870" w14:textId="77777777" w:rsidR="00EC66FC" w:rsidRDefault="00BE0E96">
                          <w:pPr>
                            <w:pStyle w:val="BodyText"/>
                            <w:spacing w:before="10"/>
                            <w:ind w:left="20"/>
                          </w:pPr>
                          <w:r>
                            <w:t>The</w:t>
                          </w:r>
                          <w:r>
                            <w:rPr>
                              <w:spacing w:val="-12"/>
                            </w:rPr>
                            <w:t xml:space="preserve"> </w:t>
                          </w:r>
                          <w:r>
                            <w:t>Atrium</w:t>
                          </w:r>
                          <w:r>
                            <w:rPr>
                              <w:spacing w:val="-10"/>
                            </w:rPr>
                            <w:t xml:space="preserve"> </w:t>
                          </w:r>
                          <w:r>
                            <w:t>at</w:t>
                          </w:r>
                          <w:r>
                            <w:rPr>
                              <w:spacing w:val="-10"/>
                            </w:rPr>
                            <w:t xml:space="preserve"> </w:t>
                          </w:r>
                          <w:r>
                            <w:t>Veronica</w:t>
                          </w:r>
                          <w:r>
                            <w:rPr>
                              <w:spacing w:val="-9"/>
                            </w:rPr>
                            <w:t xml:space="preserve"> </w:t>
                          </w:r>
                          <w:r>
                            <w:t>Drive September 20, 2024</w:t>
                          </w:r>
                        </w:p>
                      </w:txbxContent>
                    </wps:txbx>
                    <wps:bodyPr wrap="square" lIns="0" tIns="0" rIns="0" bIns="0" rtlCol="0">
                      <a:noAutofit/>
                    </wps:bodyPr>
                  </wps:wsp>
                </a:graphicData>
              </a:graphic>
            </wp:anchor>
          </w:drawing>
        </mc:Choice>
        <mc:Fallback>
          <w:pict>
            <v:shapetype w14:anchorId="1045A868" id="_x0000_t202" coordsize="21600,21600" o:spt="202" path="m,l,21600r21600,l21600,xe">
              <v:stroke joinstyle="miter"/>
              <v:path gradientshapeok="t" o:connecttype="rect"/>
            </v:shapetype>
            <v:shape id="Textbox 12" o:spid="_x0000_s1031" type="#_x0000_t202" style="position:absolute;margin-left:71pt;margin-top:35.45pt;width:147.2pt;height:29.1pt;z-index:-15965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" filled="f" stroked="f">
              <v:textbox inset="0,0,0,0">
                <w:txbxContent>
                  <w:p w14:paraId="1045A870" w14:textId="77777777" w:rsidR="00EC66FC" w:rsidRDefault="00BE0E96">
                    <w:pPr>
                      <w:pStyle w:val="BodyText"/>
                      <w:spacing w:before="10"/>
                      <w:ind w:left="20"/>
                    </w:pPr>
                    <w:r>
                      <w:t>The</w:t>
                    </w:r>
                    <w:r>
                      <w:rPr>
                        <w:spacing w:val="-12"/>
                      </w:rPr>
                      <w:t xml:space="preserve"> </w:t>
                    </w:r>
                    <w:r>
                      <w:t>Atrium</w:t>
                    </w:r>
                    <w:r>
                      <w:rPr>
                        <w:spacing w:val="-10"/>
                      </w:rPr>
                      <w:t xml:space="preserve"> </w:t>
                    </w:r>
                    <w:r>
                      <w:t>at</w:t>
                    </w:r>
                    <w:r>
                      <w:rPr>
                        <w:spacing w:val="-10"/>
                      </w:rPr>
                      <w:t xml:space="preserve"> </w:t>
                    </w:r>
                    <w:r>
                      <w:t>Veronica</w:t>
                    </w:r>
                    <w:r>
                      <w:rPr>
                        <w:spacing w:val="-9"/>
                      </w:rPr>
                      <w:t xml:space="preserve"> </w:t>
                    </w:r>
                    <w:r>
                      <w:t>Drive September 20, 2024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0063E"/>
    <w:multiLevelType w:val="hybridMultilevel"/>
    <w:tmpl w:val="3B327814"/>
    <w:lvl w:ilvl="0" w:tplc="3AC280B2">
      <w:start w:val="1"/>
      <w:numFmt w:val="upperRoman"/>
      <w:lvlText w:val="%1."/>
      <w:lvlJc w:val="left"/>
      <w:pPr>
        <w:ind w:left="631" w:hanging="272"/>
        <w:jc w:val="right"/>
      </w:pPr>
      <w:rPr>
        <w:rFonts w:ascii="Times New Roman" w:eastAsia="Times New Roman" w:hAnsi="Times New Roman" w:cs="Times New Roman" w:hint="default"/>
        <w:b/>
        <w:bCs/>
        <w:i w:val="0"/>
        <w:iCs w:val="0"/>
        <w:spacing w:val="0"/>
        <w:w w:val="91"/>
        <w:sz w:val="24"/>
        <w:szCs w:val="24"/>
        <w:u w:val="single" w:color="000000"/>
        <w:lang w:val="en-US" w:eastAsia="en-US" w:bidi="ar-SA"/>
      </w:rPr>
    </w:lvl>
    <w:lvl w:ilvl="1" w:tplc="9BD6CC60">
      <w:start w:val="1"/>
      <w:numFmt w:val="upperLetter"/>
      <w:lvlText w:val="%2."/>
      <w:lvlJc w:val="left"/>
      <w:pPr>
        <w:ind w:left="900" w:hanging="360"/>
        <w:jc w:val="left"/>
      </w:pPr>
      <w:rPr>
        <w:rFonts w:ascii="Times New Roman" w:eastAsia="Times New Roman" w:hAnsi="Times New Roman" w:cs="Times New Roman" w:hint="default"/>
        <w:b/>
        <w:bCs/>
        <w:i w:val="0"/>
        <w:iCs w:val="0"/>
        <w:spacing w:val="-1"/>
        <w:w w:val="100"/>
        <w:sz w:val="24"/>
        <w:szCs w:val="24"/>
        <w:lang w:val="en-US" w:eastAsia="en-US" w:bidi="ar-SA"/>
      </w:rPr>
    </w:lvl>
    <w:lvl w:ilvl="2" w:tplc="0C44DFE6">
      <w:numFmt w:val="bullet"/>
      <w:lvlText w:val=""/>
      <w:lvlJc w:val="left"/>
      <w:pPr>
        <w:ind w:left="936" w:hanging="360"/>
      </w:pPr>
      <w:rPr>
        <w:rFonts w:ascii="Symbol" w:eastAsia="Symbol" w:hAnsi="Symbol" w:cs="Symbol" w:hint="default"/>
        <w:spacing w:val="0"/>
        <w:w w:val="100"/>
        <w:lang w:val="en-US" w:eastAsia="en-US" w:bidi="ar-SA"/>
      </w:rPr>
    </w:lvl>
    <w:lvl w:ilvl="3" w:tplc="137021F2">
      <w:numFmt w:val="bullet"/>
      <w:lvlText w:val=""/>
      <w:lvlJc w:val="left"/>
      <w:pPr>
        <w:ind w:left="1296" w:hanging="360"/>
      </w:pPr>
      <w:rPr>
        <w:rFonts w:ascii="Wingdings" w:eastAsia="Wingdings" w:hAnsi="Wingdings" w:cs="Wingdings" w:hint="default"/>
        <w:b w:val="0"/>
        <w:bCs w:val="0"/>
        <w:i w:val="0"/>
        <w:iCs w:val="0"/>
        <w:spacing w:val="0"/>
        <w:w w:val="100"/>
        <w:sz w:val="24"/>
        <w:szCs w:val="24"/>
        <w:lang w:val="en-US" w:eastAsia="en-US" w:bidi="ar-SA"/>
      </w:rPr>
    </w:lvl>
    <w:lvl w:ilvl="4" w:tplc="95BA972E">
      <w:numFmt w:val="bullet"/>
      <w:lvlText w:val=""/>
      <w:lvlJc w:val="left"/>
      <w:pPr>
        <w:ind w:left="1800" w:hanging="360"/>
      </w:pPr>
      <w:rPr>
        <w:rFonts w:ascii="Wingdings" w:eastAsia="Wingdings" w:hAnsi="Wingdings" w:cs="Wingdings" w:hint="default"/>
        <w:b w:val="0"/>
        <w:bCs w:val="0"/>
        <w:i w:val="0"/>
        <w:iCs w:val="0"/>
        <w:spacing w:val="0"/>
        <w:w w:val="100"/>
        <w:sz w:val="24"/>
        <w:szCs w:val="24"/>
        <w:lang w:val="en-US" w:eastAsia="en-US" w:bidi="ar-SA"/>
      </w:rPr>
    </w:lvl>
    <w:lvl w:ilvl="5" w:tplc="29EC9CEC">
      <w:numFmt w:val="bullet"/>
      <w:lvlText w:val="•"/>
      <w:lvlJc w:val="left"/>
      <w:pPr>
        <w:ind w:left="1480" w:hanging="360"/>
      </w:pPr>
      <w:rPr>
        <w:rFonts w:hint="default"/>
        <w:lang w:val="en-US" w:eastAsia="en-US" w:bidi="ar-SA"/>
      </w:rPr>
    </w:lvl>
    <w:lvl w:ilvl="6" w:tplc="A296D8C4">
      <w:numFmt w:val="bullet"/>
      <w:lvlText w:val="•"/>
      <w:lvlJc w:val="left"/>
      <w:pPr>
        <w:ind w:left="1800" w:hanging="360"/>
      </w:pPr>
      <w:rPr>
        <w:rFonts w:hint="default"/>
        <w:lang w:val="en-US" w:eastAsia="en-US" w:bidi="ar-SA"/>
      </w:rPr>
    </w:lvl>
    <w:lvl w:ilvl="7" w:tplc="523C247E">
      <w:numFmt w:val="bullet"/>
      <w:lvlText w:val="•"/>
      <w:lvlJc w:val="left"/>
      <w:pPr>
        <w:ind w:left="3690" w:hanging="360"/>
      </w:pPr>
      <w:rPr>
        <w:rFonts w:hint="default"/>
        <w:lang w:val="en-US" w:eastAsia="en-US" w:bidi="ar-SA"/>
      </w:rPr>
    </w:lvl>
    <w:lvl w:ilvl="8" w:tplc="5EBCB2BA">
      <w:numFmt w:val="bullet"/>
      <w:lvlText w:val="•"/>
      <w:lvlJc w:val="left"/>
      <w:pPr>
        <w:ind w:left="5580" w:hanging="360"/>
      </w:pPr>
      <w:rPr>
        <w:rFonts w:hint="default"/>
        <w:lang w:val="en-US" w:eastAsia="en-US" w:bidi="ar-SA"/>
      </w:rPr>
    </w:lvl>
  </w:abstractNum>
  <w:abstractNum w:abstractNumId="1" w15:restartNumberingAfterBreak="0">
    <w:nsid w:val="290844B8"/>
    <w:multiLevelType w:val="hybridMultilevel"/>
    <w:tmpl w:val="F956F2A6"/>
    <w:lvl w:ilvl="0" w:tplc="4DDA05CE">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D0EBF3C">
      <w:numFmt w:val="bullet"/>
      <w:lvlText w:val="•"/>
      <w:lvlJc w:val="left"/>
      <w:pPr>
        <w:ind w:left="1584" w:hanging="360"/>
      </w:pPr>
      <w:rPr>
        <w:rFonts w:hint="default"/>
        <w:lang w:val="en-US" w:eastAsia="en-US" w:bidi="ar-SA"/>
      </w:rPr>
    </w:lvl>
    <w:lvl w:ilvl="2" w:tplc="1552395C">
      <w:numFmt w:val="bullet"/>
      <w:lvlText w:val="•"/>
      <w:lvlJc w:val="left"/>
      <w:pPr>
        <w:ind w:left="2448" w:hanging="360"/>
      </w:pPr>
      <w:rPr>
        <w:rFonts w:hint="default"/>
        <w:lang w:val="en-US" w:eastAsia="en-US" w:bidi="ar-SA"/>
      </w:rPr>
    </w:lvl>
    <w:lvl w:ilvl="3" w:tplc="EE864FE8">
      <w:numFmt w:val="bullet"/>
      <w:lvlText w:val="•"/>
      <w:lvlJc w:val="left"/>
      <w:pPr>
        <w:ind w:left="3312" w:hanging="360"/>
      </w:pPr>
      <w:rPr>
        <w:rFonts w:hint="default"/>
        <w:lang w:val="en-US" w:eastAsia="en-US" w:bidi="ar-SA"/>
      </w:rPr>
    </w:lvl>
    <w:lvl w:ilvl="4" w:tplc="0212D098">
      <w:numFmt w:val="bullet"/>
      <w:lvlText w:val="•"/>
      <w:lvlJc w:val="left"/>
      <w:pPr>
        <w:ind w:left="4176" w:hanging="360"/>
      </w:pPr>
      <w:rPr>
        <w:rFonts w:hint="default"/>
        <w:lang w:val="en-US" w:eastAsia="en-US" w:bidi="ar-SA"/>
      </w:rPr>
    </w:lvl>
    <w:lvl w:ilvl="5" w:tplc="16A06F06">
      <w:numFmt w:val="bullet"/>
      <w:lvlText w:val="•"/>
      <w:lvlJc w:val="left"/>
      <w:pPr>
        <w:ind w:left="5040" w:hanging="360"/>
      </w:pPr>
      <w:rPr>
        <w:rFonts w:hint="default"/>
        <w:lang w:val="en-US" w:eastAsia="en-US" w:bidi="ar-SA"/>
      </w:rPr>
    </w:lvl>
    <w:lvl w:ilvl="6" w:tplc="9BF2387A">
      <w:numFmt w:val="bullet"/>
      <w:lvlText w:val="•"/>
      <w:lvlJc w:val="left"/>
      <w:pPr>
        <w:ind w:left="5904" w:hanging="360"/>
      </w:pPr>
      <w:rPr>
        <w:rFonts w:hint="default"/>
        <w:lang w:val="en-US" w:eastAsia="en-US" w:bidi="ar-SA"/>
      </w:rPr>
    </w:lvl>
    <w:lvl w:ilvl="7" w:tplc="FA1C89A8">
      <w:numFmt w:val="bullet"/>
      <w:lvlText w:val="•"/>
      <w:lvlJc w:val="left"/>
      <w:pPr>
        <w:ind w:left="6768" w:hanging="360"/>
      </w:pPr>
      <w:rPr>
        <w:rFonts w:hint="default"/>
        <w:lang w:val="en-US" w:eastAsia="en-US" w:bidi="ar-SA"/>
      </w:rPr>
    </w:lvl>
    <w:lvl w:ilvl="8" w:tplc="7CF0689E">
      <w:numFmt w:val="bullet"/>
      <w:lvlText w:val="•"/>
      <w:lvlJc w:val="left"/>
      <w:pPr>
        <w:ind w:left="7632" w:hanging="360"/>
      </w:pPr>
      <w:rPr>
        <w:rFonts w:hint="default"/>
        <w:lang w:val="en-US" w:eastAsia="en-US" w:bidi="ar-SA"/>
      </w:rPr>
    </w:lvl>
  </w:abstractNum>
  <w:abstractNum w:abstractNumId="2" w15:restartNumberingAfterBreak="0">
    <w:nsid w:val="5B2E4C41"/>
    <w:multiLevelType w:val="hybridMultilevel"/>
    <w:tmpl w:val="3E8033C0"/>
    <w:lvl w:ilvl="0" w:tplc="DC52F0AE">
      <w:start w:val="1"/>
      <w:numFmt w:val="decimal"/>
      <w:lvlText w:val="%1."/>
      <w:lvlJc w:val="left"/>
      <w:pPr>
        <w:ind w:left="936"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B4C7896">
      <w:numFmt w:val="bullet"/>
      <w:lvlText w:val="•"/>
      <w:lvlJc w:val="left"/>
      <w:pPr>
        <w:ind w:left="1782" w:hanging="360"/>
      </w:pPr>
      <w:rPr>
        <w:rFonts w:hint="default"/>
        <w:lang w:val="en-US" w:eastAsia="en-US" w:bidi="ar-SA"/>
      </w:rPr>
    </w:lvl>
    <w:lvl w:ilvl="2" w:tplc="8C541CB6">
      <w:numFmt w:val="bullet"/>
      <w:lvlText w:val="•"/>
      <w:lvlJc w:val="left"/>
      <w:pPr>
        <w:ind w:left="2624" w:hanging="360"/>
      </w:pPr>
      <w:rPr>
        <w:rFonts w:hint="default"/>
        <w:lang w:val="en-US" w:eastAsia="en-US" w:bidi="ar-SA"/>
      </w:rPr>
    </w:lvl>
    <w:lvl w:ilvl="3" w:tplc="B1907652">
      <w:numFmt w:val="bullet"/>
      <w:lvlText w:val="•"/>
      <w:lvlJc w:val="left"/>
      <w:pPr>
        <w:ind w:left="3466" w:hanging="360"/>
      </w:pPr>
      <w:rPr>
        <w:rFonts w:hint="default"/>
        <w:lang w:val="en-US" w:eastAsia="en-US" w:bidi="ar-SA"/>
      </w:rPr>
    </w:lvl>
    <w:lvl w:ilvl="4" w:tplc="CC28CC9E">
      <w:numFmt w:val="bullet"/>
      <w:lvlText w:val="•"/>
      <w:lvlJc w:val="left"/>
      <w:pPr>
        <w:ind w:left="4308" w:hanging="360"/>
      </w:pPr>
      <w:rPr>
        <w:rFonts w:hint="default"/>
        <w:lang w:val="en-US" w:eastAsia="en-US" w:bidi="ar-SA"/>
      </w:rPr>
    </w:lvl>
    <w:lvl w:ilvl="5" w:tplc="55DE953A">
      <w:numFmt w:val="bullet"/>
      <w:lvlText w:val="•"/>
      <w:lvlJc w:val="left"/>
      <w:pPr>
        <w:ind w:left="5150" w:hanging="360"/>
      </w:pPr>
      <w:rPr>
        <w:rFonts w:hint="default"/>
        <w:lang w:val="en-US" w:eastAsia="en-US" w:bidi="ar-SA"/>
      </w:rPr>
    </w:lvl>
    <w:lvl w:ilvl="6" w:tplc="6396E3B8">
      <w:numFmt w:val="bullet"/>
      <w:lvlText w:val="•"/>
      <w:lvlJc w:val="left"/>
      <w:pPr>
        <w:ind w:left="5992" w:hanging="360"/>
      </w:pPr>
      <w:rPr>
        <w:rFonts w:hint="default"/>
        <w:lang w:val="en-US" w:eastAsia="en-US" w:bidi="ar-SA"/>
      </w:rPr>
    </w:lvl>
    <w:lvl w:ilvl="7" w:tplc="D0DC1B76">
      <w:numFmt w:val="bullet"/>
      <w:lvlText w:val="•"/>
      <w:lvlJc w:val="left"/>
      <w:pPr>
        <w:ind w:left="6834" w:hanging="360"/>
      </w:pPr>
      <w:rPr>
        <w:rFonts w:hint="default"/>
        <w:lang w:val="en-US" w:eastAsia="en-US" w:bidi="ar-SA"/>
      </w:rPr>
    </w:lvl>
    <w:lvl w:ilvl="8" w:tplc="C8FE3A02">
      <w:numFmt w:val="bullet"/>
      <w:lvlText w:val="•"/>
      <w:lvlJc w:val="left"/>
      <w:pPr>
        <w:ind w:left="7676" w:hanging="360"/>
      </w:pPr>
      <w:rPr>
        <w:rFonts w:hint="default"/>
        <w:lang w:val="en-US" w:eastAsia="en-US" w:bidi="ar-SA"/>
      </w:rPr>
    </w:lvl>
  </w:abstractNum>
  <w:num w:numId="1" w16cid:durableId="1155144029">
    <w:abstractNumId w:val="2"/>
  </w:num>
  <w:num w:numId="2" w16cid:durableId="1830712778">
    <w:abstractNumId w:val="1"/>
  </w:num>
  <w:num w:numId="3" w16cid:durableId="1402482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6FC"/>
    <w:rsid w:val="001562AF"/>
    <w:rsid w:val="00235F06"/>
    <w:rsid w:val="0038498D"/>
    <w:rsid w:val="00517616"/>
    <w:rsid w:val="005E0CBE"/>
    <w:rsid w:val="00711136"/>
    <w:rsid w:val="00AB3ECA"/>
    <w:rsid w:val="00AC00DB"/>
    <w:rsid w:val="00AD05FE"/>
    <w:rsid w:val="00B62376"/>
    <w:rsid w:val="00BE0E96"/>
    <w:rsid w:val="00D87684"/>
    <w:rsid w:val="00E054B1"/>
    <w:rsid w:val="00EC6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45A74B"/>
  <w15:docId w15:val="{52FB8FC0-BA2B-4668-92B2-D8D52EB12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93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link w:val="ListParagraphChar"/>
    <w:uiPriority w:val="34"/>
    <w:qFormat/>
    <w:pPr>
      <w:ind w:left="936"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562AF"/>
    <w:pPr>
      <w:tabs>
        <w:tab w:val="center" w:pos="4680"/>
        <w:tab w:val="right" w:pos="9360"/>
      </w:tabs>
    </w:pPr>
  </w:style>
  <w:style w:type="character" w:customStyle="1" w:styleId="HeaderChar">
    <w:name w:val="Header Char"/>
    <w:basedOn w:val="DefaultParagraphFont"/>
    <w:link w:val="Header"/>
    <w:uiPriority w:val="99"/>
    <w:rsid w:val="001562AF"/>
    <w:rPr>
      <w:rFonts w:ascii="Times New Roman" w:eastAsia="Times New Roman" w:hAnsi="Times New Roman" w:cs="Times New Roman"/>
    </w:rPr>
  </w:style>
  <w:style w:type="paragraph" w:styleId="Footer">
    <w:name w:val="footer"/>
    <w:basedOn w:val="Normal"/>
    <w:link w:val="FooterChar"/>
    <w:uiPriority w:val="99"/>
    <w:unhideWhenUsed/>
    <w:rsid w:val="001562AF"/>
    <w:pPr>
      <w:tabs>
        <w:tab w:val="center" w:pos="4680"/>
        <w:tab w:val="right" w:pos="9360"/>
      </w:tabs>
    </w:pPr>
  </w:style>
  <w:style w:type="character" w:customStyle="1" w:styleId="FooterChar">
    <w:name w:val="Footer Char"/>
    <w:basedOn w:val="DefaultParagraphFont"/>
    <w:link w:val="Footer"/>
    <w:uiPriority w:val="99"/>
    <w:rsid w:val="001562AF"/>
    <w:rPr>
      <w:rFonts w:ascii="Times New Roman" w:eastAsia="Times New Roman" w:hAnsi="Times New Roman" w:cs="Times New Roman"/>
    </w:rPr>
  </w:style>
  <w:style w:type="character" w:styleId="Hyperlink">
    <w:name w:val="Hyperlink"/>
    <w:basedOn w:val="DefaultParagraphFont"/>
    <w:uiPriority w:val="99"/>
    <w:unhideWhenUsed/>
    <w:rsid w:val="001562AF"/>
    <w:rPr>
      <w:color w:val="0000FF" w:themeColor="hyperlink"/>
      <w:u w:val="single"/>
    </w:rPr>
  </w:style>
  <w:style w:type="table" w:customStyle="1" w:styleId="TableGrid1">
    <w:name w:val="Table Grid1"/>
    <w:basedOn w:val="TableNormal"/>
    <w:next w:val="TableGrid"/>
    <w:uiPriority w:val="59"/>
    <w:rsid w:val="00711136"/>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111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38498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thomas.j.thompson@mass.gov"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s://www.mass.gov/orgs/executive-office-of-elder-affairs" TargetMode="External"/><Relationship Id="rId1" Type="http://schemas.openxmlformats.org/officeDocument/2006/relationships/hyperlink" Target="https://www.mass.gov/orgs/executive-office-of-elder-affai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8D1699-1B7C-4E2C-B315-E1799F4AB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1408</Words>
  <Characters>8031</Characters>
  <Application>Microsoft Office Word</Application>
  <DocSecurity>0</DocSecurity>
  <Lines>66</Lines>
  <Paragraphs>18</Paragraphs>
  <ScaleCrop>false</ScaleCrop>
  <Company/>
  <LinksUpToDate>false</LinksUpToDate>
  <CharactersWithSpaces>9421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Kate (ELD)</dc:creator>
  <cp:lastModifiedBy>Smith, Kate (ELD)</cp:lastModifiedBy>
  <cp:revision>2</cp:revision>
  <dcterms:created xsi:type="dcterms:W3CDTF">2026-04-24T15:16:00Z</dcterms:created>
  <dcterms:modified xsi:type="dcterms:W3CDTF">2026-04-24T15:16:00Z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2025-09-02T00:00:00Z</vt:filetime>
  </property>
  <property fmtid="{D5CDD505-2E9C-101B-9397-08002B2CF9AE}" pid="3" name="LastSaved">
    <vt:filetime>2026-04-24T00:00:00Z</vt:filetime>
  </property>
</Properties>
</file>