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F130" w14:textId="77777777" w:rsidR="00B1751E" w:rsidRDefault="00B1751E">
      <w:pPr>
        <w:pStyle w:val="BodyText"/>
        <w:spacing w:before="235"/>
      </w:pPr>
    </w:p>
    <w:p w14:paraId="308FF131" w14:textId="77777777" w:rsidR="00B1751E" w:rsidRDefault="00336F56">
      <w:pPr>
        <w:spacing w:line="242" w:lineRule="auto"/>
        <w:ind w:left="2888" w:right="1911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308FF239" wp14:editId="5DDDCB15">
            <wp:simplePos x="0" y="0"/>
            <wp:positionH relativeFrom="page">
              <wp:posOffset>704092</wp:posOffset>
            </wp:positionH>
            <wp:positionV relativeFrom="paragraph">
              <wp:posOffset>-329078</wp:posOffset>
            </wp:positionV>
            <wp:extent cx="1091422" cy="127921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7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28"/>
        </w:rPr>
        <w:t>EXECUTIVE</w:t>
      </w:r>
      <w:r>
        <w:rPr>
          <w:color w:val="1F487C"/>
          <w:spacing w:val="-10"/>
          <w:sz w:val="28"/>
        </w:rPr>
        <w:t xml:space="preserve"> </w:t>
      </w:r>
      <w:r>
        <w:rPr>
          <w:color w:val="1F487C"/>
          <w:sz w:val="28"/>
        </w:rPr>
        <w:t>OFFICE</w:t>
      </w:r>
      <w:r>
        <w:rPr>
          <w:color w:val="1F487C"/>
          <w:spacing w:val="-10"/>
          <w:sz w:val="28"/>
        </w:rPr>
        <w:t xml:space="preserve"> </w:t>
      </w:r>
      <w:r>
        <w:rPr>
          <w:color w:val="1F487C"/>
          <w:sz w:val="28"/>
        </w:rPr>
        <w:t>OF</w:t>
      </w:r>
      <w:r>
        <w:rPr>
          <w:color w:val="1F487C"/>
          <w:spacing w:val="-8"/>
          <w:sz w:val="28"/>
        </w:rPr>
        <w:t xml:space="preserve"> </w:t>
      </w:r>
      <w:r>
        <w:rPr>
          <w:color w:val="1F487C"/>
          <w:sz w:val="28"/>
        </w:rPr>
        <w:t>ELDER</w:t>
      </w:r>
      <w:r>
        <w:rPr>
          <w:color w:val="1F487C"/>
          <w:spacing w:val="-10"/>
          <w:sz w:val="28"/>
        </w:rPr>
        <w:t xml:space="preserve"> </w:t>
      </w:r>
      <w:r>
        <w:rPr>
          <w:color w:val="1F487C"/>
          <w:sz w:val="28"/>
        </w:rPr>
        <w:t xml:space="preserve">AFFAIRS </w:t>
      </w:r>
      <w:r>
        <w:rPr>
          <w:b/>
          <w:color w:val="1F487C"/>
          <w:sz w:val="24"/>
        </w:rPr>
        <w:t xml:space="preserve">COMMONWEALTH OF MASSACHUSETTS </w:t>
      </w:r>
      <w:r>
        <w:rPr>
          <w:color w:val="1F487C"/>
          <w:sz w:val="24"/>
        </w:rPr>
        <w:t>ONE ASHBURTON PLACE, BOSTON, MA 02108</w:t>
      </w:r>
    </w:p>
    <w:p w14:paraId="308FF132" w14:textId="77777777" w:rsidR="00B1751E" w:rsidRDefault="00336F56">
      <w:pPr>
        <w:pStyle w:val="BodyText"/>
        <w:spacing w:line="271" w:lineRule="exact"/>
        <w:ind w:left="975"/>
        <w:jc w:val="center"/>
      </w:pPr>
      <w:r>
        <w:rPr>
          <w:color w:val="1F487C"/>
        </w:rPr>
        <w:t>(617) 727-7750 |</w:t>
      </w:r>
      <w:r>
        <w:rPr>
          <w:color w:val="1F487C"/>
          <w:spacing w:val="-5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Mass.gov/elders</w:t>
        </w:r>
      </w:hyperlink>
    </w:p>
    <w:p w14:paraId="308FF133" w14:textId="77777777" w:rsidR="00B1751E" w:rsidRDefault="00B1751E">
      <w:pPr>
        <w:pStyle w:val="BodyText"/>
        <w:rPr>
          <w:sz w:val="20"/>
        </w:rPr>
      </w:pPr>
    </w:p>
    <w:p w14:paraId="308FF134" w14:textId="77777777" w:rsidR="00B1751E" w:rsidRDefault="00B1751E">
      <w:pPr>
        <w:pStyle w:val="BodyText"/>
        <w:rPr>
          <w:sz w:val="20"/>
        </w:rPr>
      </w:pPr>
    </w:p>
    <w:p w14:paraId="308FF135" w14:textId="77777777" w:rsidR="00B1751E" w:rsidRDefault="00B1751E">
      <w:pPr>
        <w:pStyle w:val="BodyText"/>
        <w:spacing w:before="49"/>
        <w:rPr>
          <w:sz w:val="20"/>
        </w:rPr>
      </w:pPr>
    </w:p>
    <w:tbl>
      <w:tblPr>
        <w:tblW w:w="0" w:type="auto"/>
        <w:tblInd w:w="3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9"/>
        <w:gridCol w:w="5233"/>
      </w:tblGrid>
      <w:tr w:rsidR="00B1751E" w14:paraId="308FF138" w14:textId="77777777">
        <w:trPr>
          <w:trHeight w:val="245"/>
        </w:trPr>
        <w:tc>
          <w:tcPr>
            <w:tcW w:w="4199" w:type="dxa"/>
          </w:tcPr>
          <w:p w14:paraId="308FF136" w14:textId="77777777" w:rsidR="00B1751E" w:rsidRDefault="00336F56">
            <w:pPr>
              <w:pStyle w:val="TableParagraph"/>
              <w:spacing w:line="224" w:lineRule="exact"/>
              <w:ind w:left="5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F487C"/>
              </w:rPr>
              <w:t>MAURA</w:t>
            </w:r>
            <w:r>
              <w:rPr>
                <w:rFonts w:ascii="Calibri"/>
                <w:b/>
                <w:color w:val="1F487C"/>
                <w:spacing w:val="-5"/>
              </w:rPr>
              <w:t xml:space="preserve"> </w:t>
            </w:r>
            <w:r>
              <w:rPr>
                <w:rFonts w:ascii="Calibri"/>
                <w:b/>
                <w:color w:val="1F487C"/>
              </w:rPr>
              <w:t>T.</w:t>
            </w:r>
            <w:r>
              <w:rPr>
                <w:rFonts w:ascii="Calibri"/>
                <w:b/>
                <w:color w:val="1F487C"/>
                <w:spacing w:val="-2"/>
              </w:rPr>
              <w:t xml:space="preserve"> HEALEY</w:t>
            </w:r>
          </w:p>
        </w:tc>
        <w:tc>
          <w:tcPr>
            <w:tcW w:w="5233" w:type="dxa"/>
          </w:tcPr>
          <w:p w14:paraId="308FF137" w14:textId="77777777" w:rsidR="00B1751E" w:rsidRDefault="00336F56">
            <w:pPr>
              <w:pStyle w:val="TableParagraph"/>
              <w:spacing w:line="224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F487C"/>
              </w:rPr>
              <w:t>KATHLEEN</w:t>
            </w:r>
            <w:r>
              <w:rPr>
                <w:rFonts w:ascii="Calibri"/>
                <w:b/>
                <w:color w:val="1F487C"/>
                <w:spacing w:val="-6"/>
              </w:rPr>
              <w:t xml:space="preserve"> </w:t>
            </w:r>
            <w:r>
              <w:rPr>
                <w:rFonts w:ascii="Calibri"/>
                <w:b/>
                <w:color w:val="1F487C"/>
              </w:rPr>
              <w:t>E.</w:t>
            </w:r>
            <w:r>
              <w:rPr>
                <w:rFonts w:ascii="Calibri"/>
                <w:b/>
                <w:color w:val="1F487C"/>
                <w:spacing w:val="-3"/>
              </w:rPr>
              <w:t xml:space="preserve"> </w:t>
            </w:r>
            <w:r>
              <w:rPr>
                <w:rFonts w:ascii="Calibri"/>
                <w:b/>
                <w:color w:val="1F487C"/>
                <w:spacing w:val="-2"/>
              </w:rPr>
              <w:t>WALSH</w:t>
            </w:r>
          </w:p>
        </w:tc>
      </w:tr>
      <w:tr w:rsidR="00B1751E" w14:paraId="308FF13B" w14:textId="77777777">
        <w:trPr>
          <w:trHeight w:val="247"/>
        </w:trPr>
        <w:tc>
          <w:tcPr>
            <w:tcW w:w="4199" w:type="dxa"/>
          </w:tcPr>
          <w:p w14:paraId="308FF139" w14:textId="77777777" w:rsidR="00B1751E" w:rsidRDefault="00336F56">
            <w:pPr>
              <w:pStyle w:val="TableParagraph"/>
              <w:spacing w:line="228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color w:val="1F487C"/>
                <w:spacing w:val="-2"/>
                <w:sz w:val="20"/>
              </w:rPr>
              <w:t>GOVERNOR</w:t>
            </w:r>
          </w:p>
        </w:tc>
        <w:tc>
          <w:tcPr>
            <w:tcW w:w="5233" w:type="dxa"/>
          </w:tcPr>
          <w:p w14:paraId="308FF13A" w14:textId="77777777" w:rsidR="00B1751E" w:rsidRDefault="00336F56">
            <w:pPr>
              <w:pStyle w:val="TableParagraph"/>
              <w:spacing w:line="228" w:lineRule="exact"/>
              <w:ind w:right="5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1F487C"/>
                <w:sz w:val="20"/>
              </w:rPr>
              <w:t>SECRETARY,</w:t>
            </w:r>
            <w:r>
              <w:rPr>
                <w:rFonts w:ascii="Calibri"/>
                <w:color w:val="1F487C"/>
                <w:spacing w:val="-3"/>
                <w:sz w:val="20"/>
              </w:rPr>
              <w:t xml:space="preserve"> </w:t>
            </w:r>
            <w:r>
              <w:rPr>
                <w:rFonts w:ascii="Calibri"/>
                <w:color w:val="1F487C"/>
                <w:sz w:val="20"/>
              </w:rPr>
              <w:t>EXECUTIVE</w:t>
            </w:r>
            <w:r>
              <w:rPr>
                <w:rFonts w:ascii="Calibri"/>
                <w:color w:val="1F487C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1F487C"/>
                <w:sz w:val="20"/>
              </w:rPr>
              <w:t>OFFICE</w:t>
            </w:r>
            <w:r>
              <w:rPr>
                <w:rFonts w:ascii="Calibri"/>
                <w:color w:val="1F487C"/>
                <w:spacing w:val="-8"/>
                <w:sz w:val="20"/>
              </w:rPr>
              <w:t xml:space="preserve"> </w:t>
            </w:r>
            <w:r>
              <w:rPr>
                <w:rFonts w:ascii="Calibri"/>
                <w:color w:val="1F487C"/>
                <w:spacing w:val="-5"/>
                <w:sz w:val="20"/>
              </w:rPr>
              <w:t>OF</w:t>
            </w:r>
          </w:p>
        </w:tc>
      </w:tr>
      <w:tr w:rsidR="00B1751E" w14:paraId="308FF13E" w14:textId="77777777">
        <w:trPr>
          <w:trHeight w:val="390"/>
        </w:trPr>
        <w:tc>
          <w:tcPr>
            <w:tcW w:w="4199" w:type="dxa"/>
          </w:tcPr>
          <w:p w14:paraId="308FF13C" w14:textId="77777777" w:rsidR="00B1751E" w:rsidRDefault="00B1751E">
            <w:pPr>
              <w:pStyle w:val="TableParagraph"/>
            </w:pPr>
          </w:p>
        </w:tc>
        <w:tc>
          <w:tcPr>
            <w:tcW w:w="5233" w:type="dxa"/>
          </w:tcPr>
          <w:p w14:paraId="308FF13D" w14:textId="77777777" w:rsidR="00B1751E" w:rsidRDefault="00336F56">
            <w:pPr>
              <w:pStyle w:val="TableParagraph"/>
              <w:spacing w:line="226" w:lineRule="exact"/>
              <w:ind w:right="5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1F487C"/>
                <w:sz w:val="20"/>
              </w:rPr>
              <w:t>HEALTH</w:t>
            </w:r>
            <w:r>
              <w:rPr>
                <w:rFonts w:ascii="Calibri"/>
                <w:color w:val="1F487C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1F487C"/>
                <w:sz w:val="20"/>
              </w:rPr>
              <w:t>AND</w:t>
            </w:r>
            <w:r>
              <w:rPr>
                <w:rFonts w:ascii="Calibri"/>
                <w:color w:val="1F487C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1F487C"/>
                <w:sz w:val="20"/>
              </w:rPr>
              <w:t>HUMAN</w:t>
            </w:r>
            <w:r>
              <w:rPr>
                <w:rFonts w:ascii="Calibri"/>
                <w:color w:val="1F487C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1F487C"/>
                <w:spacing w:val="-2"/>
                <w:sz w:val="20"/>
              </w:rPr>
              <w:t>SERVICES</w:t>
            </w:r>
          </w:p>
        </w:tc>
      </w:tr>
      <w:tr w:rsidR="00B1751E" w14:paraId="308FF141" w14:textId="77777777">
        <w:trPr>
          <w:trHeight w:val="412"/>
        </w:trPr>
        <w:tc>
          <w:tcPr>
            <w:tcW w:w="4199" w:type="dxa"/>
          </w:tcPr>
          <w:p w14:paraId="308FF13F" w14:textId="77777777" w:rsidR="00B1751E" w:rsidRDefault="00336F56">
            <w:pPr>
              <w:pStyle w:val="TableParagraph"/>
              <w:spacing w:before="124" w:line="268" w:lineRule="exact"/>
              <w:ind w:left="5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F487C"/>
              </w:rPr>
              <w:t>KIMBERLEY</w:t>
            </w:r>
            <w:r>
              <w:rPr>
                <w:rFonts w:ascii="Calibri"/>
                <w:b/>
                <w:color w:val="1F487C"/>
                <w:spacing w:val="-1"/>
              </w:rPr>
              <w:t xml:space="preserve"> </w:t>
            </w:r>
            <w:r>
              <w:rPr>
                <w:rFonts w:ascii="Calibri"/>
                <w:b/>
                <w:color w:val="1F487C"/>
                <w:spacing w:val="-2"/>
              </w:rPr>
              <w:t>DRISCOLL</w:t>
            </w:r>
          </w:p>
        </w:tc>
        <w:tc>
          <w:tcPr>
            <w:tcW w:w="5233" w:type="dxa"/>
          </w:tcPr>
          <w:p w14:paraId="308FF140" w14:textId="77777777" w:rsidR="00B1751E" w:rsidRDefault="00336F56">
            <w:pPr>
              <w:pStyle w:val="TableParagraph"/>
              <w:spacing w:before="124" w:line="268" w:lineRule="exact"/>
              <w:ind w:right="5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F487C"/>
              </w:rPr>
              <w:t>ROBIN</w:t>
            </w:r>
            <w:r>
              <w:rPr>
                <w:rFonts w:ascii="Calibri"/>
                <w:b/>
                <w:color w:val="1F487C"/>
                <w:spacing w:val="-3"/>
              </w:rPr>
              <w:t xml:space="preserve"> </w:t>
            </w:r>
            <w:r>
              <w:rPr>
                <w:rFonts w:ascii="Calibri"/>
                <w:b/>
                <w:color w:val="1F487C"/>
              </w:rPr>
              <w:t>M.</w:t>
            </w:r>
            <w:r>
              <w:rPr>
                <w:rFonts w:ascii="Calibri"/>
                <w:b/>
                <w:color w:val="1F487C"/>
                <w:spacing w:val="-2"/>
              </w:rPr>
              <w:t xml:space="preserve"> LIPSON</w:t>
            </w:r>
          </w:p>
        </w:tc>
      </w:tr>
      <w:tr w:rsidR="00B1751E" w14:paraId="308FF145" w14:textId="77777777">
        <w:trPr>
          <w:trHeight w:val="467"/>
        </w:trPr>
        <w:tc>
          <w:tcPr>
            <w:tcW w:w="4199" w:type="dxa"/>
          </w:tcPr>
          <w:p w14:paraId="308FF142" w14:textId="77777777" w:rsidR="00B1751E" w:rsidRDefault="00336F56">
            <w:pPr>
              <w:pStyle w:val="TableParagraph"/>
              <w:spacing w:line="227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color w:val="1F487C"/>
                <w:sz w:val="20"/>
              </w:rPr>
              <w:t>LIEUTENANT</w:t>
            </w:r>
            <w:r>
              <w:rPr>
                <w:rFonts w:ascii="Calibri"/>
                <w:color w:val="1F487C"/>
                <w:spacing w:val="-9"/>
                <w:sz w:val="20"/>
              </w:rPr>
              <w:t xml:space="preserve"> </w:t>
            </w:r>
            <w:r>
              <w:rPr>
                <w:rFonts w:ascii="Calibri"/>
                <w:color w:val="1F487C"/>
                <w:spacing w:val="-2"/>
                <w:sz w:val="20"/>
              </w:rPr>
              <w:t>GOVERNOR</w:t>
            </w:r>
          </w:p>
        </w:tc>
        <w:tc>
          <w:tcPr>
            <w:tcW w:w="5233" w:type="dxa"/>
          </w:tcPr>
          <w:p w14:paraId="308FF143" w14:textId="77777777" w:rsidR="00B1751E" w:rsidRDefault="00336F56">
            <w:pPr>
              <w:pStyle w:val="TableParagraph"/>
              <w:spacing w:line="227" w:lineRule="exact"/>
              <w:ind w:right="4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1F487C"/>
                <w:sz w:val="20"/>
              </w:rPr>
              <w:t>ACTING</w:t>
            </w:r>
            <w:r>
              <w:rPr>
                <w:rFonts w:ascii="Calibri"/>
                <w:color w:val="1F487C"/>
                <w:spacing w:val="-2"/>
                <w:sz w:val="20"/>
              </w:rPr>
              <w:t xml:space="preserve"> SECRETARY</w:t>
            </w:r>
          </w:p>
          <w:p w14:paraId="308FF144" w14:textId="77777777" w:rsidR="00B1751E" w:rsidRDefault="00336F56">
            <w:pPr>
              <w:pStyle w:val="TableParagraph"/>
              <w:spacing w:line="220" w:lineRule="exact"/>
              <w:ind w:right="5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1F487C"/>
                <w:sz w:val="20"/>
              </w:rPr>
              <w:t>EXECUTIVE</w:t>
            </w:r>
            <w:r>
              <w:rPr>
                <w:rFonts w:ascii="Calibri"/>
                <w:color w:val="1F487C"/>
                <w:spacing w:val="-3"/>
                <w:sz w:val="20"/>
              </w:rPr>
              <w:t xml:space="preserve"> </w:t>
            </w:r>
            <w:r>
              <w:rPr>
                <w:rFonts w:ascii="Calibri"/>
                <w:color w:val="1F487C"/>
                <w:sz w:val="20"/>
              </w:rPr>
              <w:t>OFFICE</w:t>
            </w:r>
            <w:r>
              <w:rPr>
                <w:rFonts w:ascii="Calibri"/>
                <w:color w:val="1F487C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1F487C"/>
                <w:sz w:val="20"/>
              </w:rPr>
              <w:t>OF</w:t>
            </w:r>
            <w:r>
              <w:rPr>
                <w:rFonts w:ascii="Calibri"/>
                <w:color w:val="1F487C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1F487C"/>
                <w:sz w:val="20"/>
              </w:rPr>
              <w:t>ELDER</w:t>
            </w:r>
            <w:r>
              <w:rPr>
                <w:rFonts w:ascii="Calibri"/>
                <w:color w:val="1F487C"/>
                <w:spacing w:val="-3"/>
                <w:sz w:val="20"/>
              </w:rPr>
              <w:t xml:space="preserve"> </w:t>
            </w:r>
            <w:r>
              <w:rPr>
                <w:rFonts w:ascii="Calibri"/>
                <w:color w:val="1F487C"/>
                <w:spacing w:val="-2"/>
                <w:sz w:val="20"/>
              </w:rPr>
              <w:t>AFFAIRS</w:t>
            </w:r>
          </w:p>
        </w:tc>
      </w:tr>
    </w:tbl>
    <w:p w14:paraId="308FF146" w14:textId="77777777" w:rsidR="00B1751E" w:rsidRDefault="00B1751E">
      <w:pPr>
        <w:pStyle w:val="BodyText"/>
        <w:spacing w:before="4"/>
      </w:pPr>
    </w:p>
    <w:p w14:paraId="308FF147" w14:textId="77777777" w:rsidR="00B1751E" w:rsidRDefault="00336F56">
      <w:pPr>
        <w:pStyle w:val="BodyText"/>
        <w:ind w:left="360"/>
      </w:pPr>
      <w:r>
        <w:t xml:space="preserve">October 15, </w:t>
      </w:r>
      <w:r>
        <w:rPr>
          <w:spacing w:val="-4"/>
        </w:rPr>
        <w:t>2024</w:t>
      </w:r>
    </w:p>
    <w:p w14:paraId="308FF148" w14:textId="77777777" w:rsidR="00B1751E" w:rsidRDefault="00336F56">
      <w:pPr>
        <w:pStyle w:val="BodyText"/>
        <w:spacing w:before="140"/>
        <w:ind w:left="360" w:right="5619"/>
      </w:pPr>
      <w:r>
        <w:t>Ms.</w:t>
      </w:r>
      <w:r>
        <w:rPr>
          <w:spacing w:val="-9"/>
        </w:rPr>
        <w:t xml:space="preserve"> </w:t>
      </w:r>
      <w:r>
        <w:t>Maria</w:t>
      </w:r>
      <w:r>
        <w:rPr>
          <w:spacing w:val="-8"/>
        </w:rPr>
        <w:t xml:space="preserve"> </w:t>
      </w:r>
      <w:r>
        <w:t>Lastoria,</w:t>
      </w:r>
      <w:r>
        <w:rPr>
          <w:spacing w:val="-13"/>
        </w:rPr>
        <w:t xml:space="preserve"> </w:t>
      </w:r>
      <w:r>
        <w:t>Executive</w:t>
      </w:r>
      <w:r>
        <w:rPr>
          <w:spacing w:val="-8"/>
        </w:rPr>
        <w:t xml:space="preserve"> </w:t>
      </w:r>
      <w:r>
        <w:t xml:space="preserve">Director </w:t>
      </w:r>
      <w:proofErr w:type="gramStart"/>
      <w:r>
        <w:t>The</w:t>
      </w:r>
      <w:proofErr w:type="gramEnd"/>
      <w:r>
        <w:t xml:space="preserve"> Cordwainer</w:t>
      </w:r>
    </w:p>
    <w:p w14:paraId="308FF149" w14:textId="77777777" w:rsidR="00B1751E" w:rsidRDefault="00336F56">
      <w:pPr>
        <w:pStyle w:val="BodyText"/>
        <w:ind w:left="360"/>
      </w:pPr>
      <w:r>
        <w:t>555</w:t>
      </w:r>
      <w:r>
        <w:rPr>
          <w:spacing w:val="-2"/>
        </w:rPr>
        <w:t xml:space="preserve"> </w:t>
      </w:r>
      <w:r>
        <w:t xml:space="preserve">Cordwainer </w:t>
      </w:r>
      <w:r>
        <w:rPr>
          <w:spacing w:val="-4"/>
        </w:rPr>
        <w:t>Drive</w:t>
      </w:r>
    </w:p>
    <w:p w14:paraId="308FF14A" w14:textId="77777777" w:rsidR="00B1751E" w:rsidRDefault="00336F56">
      <w:pPr>
        <w:pStyle w:val="BodyText"/>
        <w:spacing w:before="1"/>
        <w:ind w:left="360"/>
      </w:pPr>
      <w:r>
        <w:t>Norwell,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 xml:space="preserve"> 02061</w:t>
      </w:r>
    </w:p>
    <w:p w14:paraId="308FF14B" w14:textId="77777777" w:rsidR="00B1751E" w:rsidRDefault="00B1751E">
      <w:pPr>
        <w:pStyle w:val="BodyText"/>
      </w:pPr>
    </w:p>
    <w:p w14:paraId="308FF14C" w14:textId="77777777" w:rsidR="00B1751E" w:rsidRDefault="00336F56">
      <w:pPr>
        <w:pStyle w:val="Heading2"/>
        <w:ind w:left="360"/>
      </w:pPr>
      <w:r>
        <w:t>RE: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14:paraId="308FF14D" w14:textId="77777777" w:rsidR="00B1751E" w:rsidRDefault="00336F56">
      <w:pPr>
        <w:pStyle w:val="BodyText"/>
        <w:spacing w:before="136"/>
        <w:ind w:left="360"/>
        <w:jc w:val="both"/>
      </w:pPr>
      <w:r>
        <w:t>Dear</w:t>
      </w:r>
      <w:r>
        <w:rPr>
          <w:spacing w:val="-2"/>
        </w:rPr>
        <w:t xml:space="preserve"> </w:t>
      </w:r>
      <w:r>
        <w:t>Ms.</w:t>
      </w:r>
      <w:r>
        <w:rPr>
          <w:spacing w:val="-1"/>
        </w:rPr>
        <w:t xml:space="preserve"> </w:t>
      </w:r>
      <w:r>
        <w:rPr>
          <w:spacing w:val="-2"/>
        </w:rPr>
        <w:t>Lastoria,</w:t>
      </w:r>
    </w:p>
    <w:p w14:paraId="308FF14E" w14:textId="77777777" w:rsidR="00B1751E" w:rsidRDefault="00336F56">
      <w:pPr>
        <w:pStyle w:val="BodyText"/>
        <w:spacing w:before="120"/>
        <w:ind w:left="360" w:right="537"/>
        <w:jc w:val="both"/>
      </w:pPr>
      <w:r>
        <w:t>This</w:t>
      </w:r>
      <w:r>
        <w:rPr>
          <w:spacing w:val="-3"/>
        </w:rPr>
        <w:t xml:space="preserve"> </w:t>
      </w:r>
      <w:r>
        <w:t>Compliance Review</w:t>
      </w:r>
      <w:r>
        <w:rPr>
          <w:spacing w:val="-3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(Report)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 with</w:t>
      </w:r>
      <w:r>
        <w:rPr>
          <w:spacing w:val="-1"/>
        </w:rPr>
        <w:t xml:space="preserve"> </w:t>
      </w:r>
      <w:r>
        <w:t>651</w:t>
      </w:r>
      <w:r>
        <w:rPr>
          <w:spacing w:val="-1"/>
        </w:rPr>
        <w:t xml:space="preserve"> </w:t>
      </w:r>
      <w:r>
        <w:t>CMR</w:t>
      </w:r>
      <w:r>
        <w:rPr>
          <w:spacing w:val="-1"/>
        </w:rPr>
        <w:t xml:space="preserve"> </w:t>
      </w:r>
      <w:r>
        <w:t>12.09(4)</w:t>
      </w:r>
      <w:r>
        <w:rPr>
          <w:spacing w:val="-1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Executive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5"/>
        </w:rPr>
        <w:t xml:space="preserve"> </w:t>
      </w:r>
      <w:r>
        <w:t>(EOEA)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308FF14F" w14:textId="77777777" w:rsidR="00B1751E" w:rsidRDefault="00B1751E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9"/>
        <w:gridCol w:w="5225"/>
      </w:tblGrid>
      <w:tr w:rsidR="00B1751E" w14:paraId="308FF152" w14:textId="77777777">
        <w:trPr>
          <w:trHeight w:val="353"/>
        </w:trPr>
        <w:tc>
          <w:tcPr>
            <w:tcW w:w="4049" w:type="dxa"/>
            <w:shd w:val="clear" w:color="auto" w:fill="F1F1F1"/>
          </w:tcPr>
          <w:p w14:paraId="308FF150" w14:textId="77777777" w:rsidR="00B1751E" w:rsidRDefault="00336F56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5225" w:type="dxa"/>
          </w:tcPr>
          <w:p w14:paraId="308FF151" w14:textId="77777777" w:rsidR="00B1751E" w:rsidRDefault="00336F56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Cordwainer</w:t>
            </w:r>
          </w:p>
        </w:tc>
      </w:tr>
      <w:tr w:rsidR="00B1751E" w14:paraId="308FF156" w14:textId="77777777">
        <w:trPr>
          <w:trHeight w:val="554"/>
        </w:trPr>
        <w:tc>
          <w:tcPr>
            <w:tcW w:w="4049" w:type="dxa"/>
            <w:shd w:val="clear" w:color="auto" w:fill="F1F1F1"/>
          </w:tcPr>
          <w:p w14:paraId="308FF153" w14:textId="77777777" w:rsidR="00B1751E" w:rsidRDefault="00336F56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5" w:type="dxa"/>
          </w:tcPr>
          <w:p w14:paraId="308FF154" w14:textId="77777777" w:rsidR="00B1751E" w:rsidRDefault="00336F56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555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Cordwainer </w:t>
            </w:r>
            <w:r>
              <w:rPr>
                <w:spacing w:val="-4"/>
                <w:sz w:val="24"/>
              </w:rPr>
              <w:t>Drive</w:t>
            </w:r>
          </w:p>
          <w:p w14:paraId="308FF155" w14:textId="77777777" w:rsidR="00B1751E" w:rsidRDefault="00336F56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Norwell,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02061</w:t>
            </w:r>
          </w:p>
        </w:tc>
      </w:tr>
      <w:tr w:rsidR="00B1751E" w14:paraId="308FF159" w14:textId="77777777">
        <w:trPr>
          <w:trHeight w:val="273"/>
        </w:trPr>
        <w:tc>
          <w:tcPr>
            <w:tcW w:w="4049" w:type="dxa"/>
            <w:shd w:val="clear" w:color="auto" w:fill="F1F1F1"/>
          </w:tcPr>
          <w:p w14:paraId="308FF157" w14:textId="77777777" w:rsidR="00B1751E" w:rsidRDefault="00336F56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5" w:type="dxa"/>
          </w:tcPr>
          <w:p w14:paraId="308FF158" w14:textId="77777777" w:rsidR="00B1751E" w:rsidRDefault="00336F56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11/21/2022</w:t>
            </w:r>
          </w:p>
        </w:tc>
      </w:tr>
      <w:tr w:rsidR="00B1751E" w14:paraId="308FF15C" w14:textId="77777777">
        <w:trPr>
          <w:trHeight w:val="278"/>
        </w:trPr>
        <w:tc>
          <w:tcPr>
            <w:tcW w:w="4049" w:type="dxa"/>
            <w:shd w:val="clear" w:color="auto" w:fill="F1F1F1"/>
          </w:tcPr>
          <w:p w14:paraId="308FF15A" w14:textId="77777777" w:rsidR="00B1751E" w:rsidRDefault="00336F56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2"/>
                <w:sz w:val="24"/>
              </w:rPr>
              <w:t xml:space="preserve"> Certification:</w:t>
            </w:r>
          </w:p>
        </w:tc>
        <w:tc>
          <w:tcPr>
            <w:tcW w:w="5225" w:type="dxa"/>
          </w:tcPr>
          <w:p w14:paraId="308FF15B" w14:textId="77777777" w:rsidR="00B1751E" w:rsidRDefault="00336F56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Certified through </w:t>
            </w:r>
            <w:r>
              <w:rPr>
                <w:spacing w:val="-2"/>
                <w:sz w:val="24"/>
              </w:rPr>
              <w:t>11/21/2024</w:t>
            </w:r>
          </w:p>
        </w:tc>
      </w:tr>
      <w:tr w:rsidR="00B1751E" w14:paraId="308FF15F" w14:textId="77777777">
        <w:trPr>
          <w:trHeight w:val="278"/>
        </w:trPr>
        <w:tc>
          <w:tcPr>
            <w:tcW w:w="4049" w:type="dxa"/>
            <w:shd w:val="clear" w:color="auto" w:fill="F1F1F1"/>
          </w:tcPr>
          <w:p w14:paraId="308FF15D" w14:textId="77777777" w:rsidR="00B1751E" w:rsidRDefault="00336F56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225" w:type="dxa"/>
          </w:tcPr>
          <w:p w14:paraId="308FF15E" w14:textId="77777777" w:rsidR="00B1751E" w:rsidRDefault="00336F56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N/A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</w:tr>
      <w:tr w:rsidR="00B1751E" w14:paraId="308FF162" w14:textId="77777777">
        <w:trPr>
          <w:trHeight w:val="274"/>
        </w:trPr>
        <w:tc>
          <w:tcPr>
            <w:tcW w:w="4049" w:type="dxa"/>
            <w:shd w:val="clear" w:color="auto" w:fill="F1F1F1"/>
          </w:tcPr>
          <w:p w14:paraId="308FF160" w14:textId="77777777" w:rsidR="00B1751E" w:rsidRDefault="00336F56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308FF161" w14:textId="77777777" w:rsidR="00B1751E" w:rsidRDefault="00336F56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B1751E" w14:paraId="308FF165" w14:textId="77777777">
        <w:trPr>
          <w:trHeight w:val="277"/>
        </w:trPr>
        <w:tc>
          <w:tcPr>
            <w:tcW w:w="4049" w:type="dxa"/>
            <w:shd w:val="clear" w:color="auto" w:fill="F1F1F1"/>
          </w:tcPr>
          <w:p w14:paraId="308FF163" w14:textId="77777777" w:rsidR="00B1751E" w:rsidRDefault="00336F56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Care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5" w:type="dxa"/>
          </w:tcPr>
          <w:p w14:paraId="308FF164" w14:textId="77777777" w:rsidR="00B1751E" w:rsidRDefault="00336F56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1751E" w14:paraId="308FF168" w14:textId="77777777">
        <w:trPr>
          <w:trHeight w:val="274"/>
        </w:trPr>
        <w:tc>
          <w:tcPr>
            <w:tcW w:w="4049" w:type="dxa"/>
            <w:shd w:val="clear" w:color="auto" w:fill="F1F1F1"/>
          </w:tcPr>
          <w:p w14:paraId="308FF166" w14:textId="77777777" w:rsidR="00B1751E" w:rsidRDefault="00336F56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Care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308FF167" w14:textId="77777777" w:rsidR="00B1751E" w:rsidRDefault="00336F56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B1751E" w14:paraId="308FF16B" w14:textId="77777777">
        <w:trPr>
          <w:trHeight w:val="278"/>
        </w:trPr>
        <w:tc>
          <w:tcPr>
            <w:tcW w:w="4049" w:type="dxa"/>
            <w:shd w:val="clear" w:color="auto" w:fill="F1F1F1"/>
          </w:tcPr>
          <w:p w14:paraId="308FF169" w14:textId="77777777" w:rsidR="00B1751E" w:rsidRDefault="00336F56">
            <w:pPr>
              <w:pStyle w:val="TableParagraph"/>
              <w:spacing w:before="3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225" w:type="dxa"/>
          </w:tcPr>
          <w:p w14:paraId="308FF16A" w14:textId="77777777" w:rsidR="00B1751E" w:rsidRDefault="00336F56">
            <w:pPr>
              <w:pStyle w:val="TableParagraph"/>
              <w:spacing w:before="3"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Correction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B1751E" w14:paraId="308FF16E" w14:textId="77777777">
        <w:trPr>
          <w:trHeight w:val="273"/>
        </w:trPr>
        <w:tc>
          <w:tcPr>
            <w:tcW w:w="4049" w:type="dxa"/>
            <w:shd w:val="clear" w:color="auto" w:fill="F1F1F1"/>
          </w:tcPr>
          <w:p w14:paraId="308FF16C" w14:textId="77777777" w:rsidR="00B1751E" w:rsidRDefault="00336F56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5" w:type="dxa"/>
          </w:tcPr>
          <w:p w14:paraId="308FF16D" w14:textId="77777777" w:rsidR="00B1751E" w:rsidRDefault="00336F56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B1751E" w14:paraId="308FF171" w14:textId="77777777">
        <w:trPr>
          <w:trHeight w:val="550"/>
        </w:trPr>
        <w:tc>
          <w:tcPr>
            <w:tcW w:w="4049" w:type="dxa"/>
            <w:shd w:val="clear" w:color="auto" w:fill="F1F1F1"/>
          </w:tcPr>
          <w:p w14:paraId="308FF16F" w14:textId="77777777" w:rsidR="00B1751E" w:rsidRDefault="00336F56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5" w:type="dxa"/>
          </w:tcPr>
          <w:p w14:paraId="308FF170" w14:textId="77777777" w:rsidR="00B1751E" w:rsidRDefault="00336F56">
            <w:pPr>
              <w:pStyle w:val="TableParagraph"/>
              <w:spacing w:line="272" w:lineRule="exact"/>
              <w:ind w:left="103" w:right="185"/>
              <w:rPr>
                <w:sz w:val="24"/>
              </w:rPr>
            </w:pPr>
            <w:r>
              <w:rPr>
                <w:sz w:val="24"/>
              </w:rPr>
              <w:t>Anthemion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Lifestyles-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Cordwainer, </w:t>
            </w:r>
            <w:r>
              <w:rPr>
                <w:spacing w:val="-4"/>
                <w:sz w:val="24"/>
              </w:rPr>
              <w:t>LLC</w:t>
            </w:r>
          </w:p>
        </w:tc>
      </w:tr>
    </w:tbl>
    <w:p w14:paraId="308FF172" w14:textId="77777777" w:rsidR="00B1751E" w:rsidRDefault="00B1751E">
      <w:pPr>
        <w:pStyle w:val="TableParagraph"/>
        <w:spacing w:line="272" w:lineRule="exact"/>
        <w:rPr>
          <w:sz w:val="24"/>
        </w:rPr>
        <w:sectPr w:rsidR="00B1751E">
          <w:type w:val="continuous"/>
          <w:pgSz w:w="12240" w:h="15840"/>
          <w:pgMar w:top="1380" w:right="1080" w:bottom="280" w:left="1080" w:header="720" w:footer="720" w:gutter="0"/>
          <w:cols w:space="720"/>
        </w:sectPr>
      </w:pPr>
    </w:p>
    <w:p w14:paraId="308FF173" w14:textId="77777777" w:rsidR="00B1751E" w:rsidRDefault="00336F56">
      <w:pPr>
        <w:pStyle w:val="BodyText"/>
        <w:spacing w:before="60"/>
        <w:ind w:left="360" w:right="7400"/>
      </w:pPr>
      <w:r>
        <w:lastRenderedPageBreak/>
        <w:t>The Cordwainer October</w:t>
      </w:r>
      <w:r>
        <w:rPr>
          <w:spacing w:val="1"/>
        </w:rPr>
        <w:t xml:space="preserve"> </w:t>
      </w:r>
      <w:r>
        <w:t xml:space="preserve">15, </w:t>
      </w:r>
      <w:r>
        <w:rPr>
          <w:spacing w:val="-4"/>
        </w:rPr>
        <w:t>2024</w:t>
      </w:r>
    </w:p>
    <w:p w14:paraId="308FF174" w14:textId="77777777" w:rsidR="00B1751E" w:rsidRDefault="00B1751E">
      <w:pPr>
        <w:pStyle w:val="BodyText"/>
      </w:pPr>
    </w:p>
    <w:p w14:paraId="308FF175" w14:textId="77777777" w:rsidR="00B1751E" w:rsidRDefault="00336F56">
      <w:pPr>
        <w:pStyle w:val="Heading2"/>
        <w:numPr>
          <w:ilvl w:val="0"/>
          <w:numId w:val="2"/>
        </w:numPr>
        <w:tabs>
          <w:tab w:val="left" w:pos="632"/>
        </w:tabs>
        <w:jc w:val="left"/>
      </w:pPr>
      <w:r>
        <w:rPr>
          <w:u w:val="single"/>
        </w:rPr>
        <w:t>Summary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308FF176" w14:textId="77777777" w:rsidR="00B1751E" w:rsidRDefault="00336F56">
      <w:pPr>
        <w:pStyle w:val="BodyText"/>
        <w:ind w:left="360" w:right="417"/>
      </w:pPr>
      <w:r>
        <w:t>EOEA conducted an on-site compliance review on October 10, 2024.</w:t>
      </w:r>
      <w:r>
        <w:rPr>
          <w:spacing w:val="40"/>
        </w:rPr>
        <w:t xml:space="preserve"> </w:t>
      </w:r>
      <w:r>
        <w:t>The Cordwainer (Residence) will continue to be certified until the Executive Office of Elder Affairs (Elder Affairs) issues a notice regarding final approval or denial of the application for recertification. 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clarified</w:t>
      </w:r>
      <w:r>
        <w:rPr>
          <w:spacing w:val="-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corrected in writing.</w:t>
      </w:r>
    </w:p>
    <w:p w14:paraId="308FF177" w14:textId="77777777" w:rsidR="00B1751E" w:rsidRDefault="00B1751E">
      <w:pPr>
        <w:pStyle w:val="BodyText"/>
        <w:spacing w:before="1"/>
      </w:pPr>
    </w:p>
    <w:p w14:paraId="308FF178" w14:textId="77777777" w:rsidR="00B1751E" w:rsidRDefault="00336F56">
      <w:pPr>
        <w:pStyle w:val="Heading2"/>
        <w:numPr>
          <w:ilvl w:val="0"/>
          <w:numId w:val="2"/>
        </w:numPr>
        <w:tabs>
          <w:tab w:val="left" w:pos="719"/>
        </w:tabs>
        <w:ind w:left="71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308FF179" w14:textId="77777777" w:rsidR="00B1751E" w:rsidRDefault="00336F56">
      <w:pPr>
        <w:pStyle w:val="BodyText"/>
        <w:ind w:left="360" w:right="417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12.09(4)(b),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308FF17A" w14:textId="77777777" w:rsidR="00B1751E" w:rsidRDefault="00B1751E">
      <w:pPr>
        <w:pStyle w:val="BodyText"/>
      </w:pPr>
    </w:p>
    <w:p w14:paraId="308FF17B" w14:textId="77777777" w:rsidR="00B1751E" w:rsidRDefault="00B1751E">
      <w:pPr>
        <w:pStyle w:val="BodyText"/>
      </w:pPr>
    </w:p>
    <w:p w14:paraId="308FF17C" w14:textId="77777777" w:rsidR="00B1751E" w:rsidRDefault="00336F56">
      <w:pPr>
        <w:pStyle w:val="Heading2"/>
        <w:spacing w:before="1"/>
        <w:ind w:left="360"/>
      </w:pP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308FF17D" w14:textId="77777777" w:rsidR="00B1751E" w:rsidRDefault="00B1751E">
      <w:pPr>
        <w:pStyle w:val="BodyText"/>
        <w:rPr>
          <w:b/>
        </w:rPr>
      </w:pPr>
    </w:p>
    <w:p w14:paraId="308FF17E" w14:textId="77777777" w:rsidR="00B1751E" w:rsidRDefault="00B1751E">
      <w:pPr>
        <w:pStyle w:val="BodyText"/>
        <w:rPr>
          <w:b/>
        </w:rPr>
      </w:pPr>
    </w:p>
    <w:p w14:paraId="308FF17F" w14:textId="77777777" w:rsidR="00B1751E" w:rsidRDefault="00B1751E">
      <w:pPr>
        <w:pStyle w:val="BodyText"/>
        <w:rPr>
          <w:b/>
        </w:rPr>
      </w:pPr>
    </w:p>
    <w:p w14:paraId="308FF180" w14:textId="77777777" w:rsidR="00B1751E" w:rsidRDefault="00B1751E">
      <w:pPr>
        <w:pStyle w:val="BodyText"/>
        <w:rPr>
          <w:b/>
        </w:rPr>
      </w:pPr>
    </w:p>
    <w:p w14:paraId="308FF181" w14:textId="77777777" w:rsidR="00B1751E" w:rsidRDefault="00B1751E">
      <w:pPr>
        <w:pStyle w:val="BodyText"/>
        <w:rPr>
          <w:b/>
        </w:rPr>
      </w:pPr>
    </w:p>
    <w:p w14:paraId="308FF182" w14:textId="77777777" w:rsidR="00B1751E" w:rsidRDefault="00B1751E">
      <w:pPr>
        <w:pStyle w:val="BodyText"/>
        <w:rPr>
          <w:b/>
        </w:rPr>
      </w:pPr>
    </w:p>
    <w:p w14:paraId="308FF183" w14:textId="77777777" w:rsidR="00B1751E" w:rsidRDefault="00B1751E">
      <w:pPr>
        <w:pStyle w:val="BodyText"/>
        <w:rPr>
          <w:b/>
        </w:rPr>
      </w:pPr>
    </w:p>
    <w:p w14:paraId="308FF184" w14:textId="77777777" w:rsidR="00B1751E" w:rsidRDefault="00B1751E">
      <w:pPr>
        <w:pStyle w:val="BodyText"/>
        <w:rPr>
          <w:b/>
        </w:rPr>
      </w:pPr>
    </w:p>
    <w:p w14:paraId="308FF185" w14:textId="77777777" w:rsidR="00B1751E" w:rsidRDefault="00B1751E">
      <w:pPr>
        <w:pStyle w:val="BodyText"/>
        <w:rPr>
          <w:b/>
        </w:rPr>
      </w:pPr>
    </w:p>
    <w:p w14:paraId="308FF186" w14:textId="77777777" w:rsidR="00B1751E" w:rsidRDefault="00B1751E">
      <w:pPr>
        <w:pStyle w:val="BodyText"/>
        <w:rPr>
          <w:b/>
        </w:rPr>
      </w:pPr>
    </w:p>
    <w:p w14:paraId="308FF187" w14:textId="77777777" w:rsidR="00B1751E" w:rsidRDefault="00B1751E">
      <w:pPr>
        <w:pStyle w:val="BodyText"/>
        <w:rPr>
          <w:b/>
        </w:rPr>
      </w:pPr>
    </w:p>
    <w:p w14:paraId="308FF188" w14:textId="77777777" w:rsidR="00B1751E" w:rsidRDefault="00B1751E">
      <w:pPr>
        <w:pStyle w:val="BodyText"/>
        <w:rPr>
          <w:b/>
        </w:rPr>
      </w:pPr>
    </w:p>
    <w:p w14:paraId="308FF189" w14:textId="77777777" w:rsidR="00B1751E" w:rsidRDefault="00B1751E">
      <w:pPr>
        <w:pStyle w:val="BodyText"/>
        <w:rPr>
          <w:b/>
        </w:rPr>
      </w:pPr>
    </w:p>
    <w:p w14:paraId="308FF18A" w14:textId="77777777" w:rsidR="00B1751E" w:rsidRDefault="00B1751E">
      <w:pPr>
        <w:pStyle w:val="BodyText"/>
        <w:rPr>
          <w:b/>
        </w:rPr>
      </w:pPr>
    </w:p>
    <w:p w14:paraId="308FF18B" w14:textId="77777777" w:rsidR="00B1751E" w:rsidRDefault="00B1751E">
      <w:pPr>
        <w:pStyle w:val="BodyText"/>
        <w:rPr>
          <w:b/>
        </w:rPr>
      </w:pPr>
    </w:p>
    <w:p w14:paraId="308FF18C" w14:textId="77777777" w:rsidR="00B1751E" w:rsidRDefault="00B1751E">
      <w:pPr>
        <w:pStyle w:val="BodyText"/>
        <w:rPr>
          <w:b/>
        </w:rPr>
      </w:pPr>
    </w:p>
    <w:p w14:paraId="308FF18D" w14:textId="77777777" w:rsidR="00B1751E" w:rsidRDefault="00B1751E">
      <w:pPr>
        <w:pStyle w:val="BodyText"/>
        <w:rPr>
          <w:b/>
        </w:rPr>
      </w:pPr>
    </w:p>
    <w:p w14:paraId="308FF18E" w14:textId="77777777" w:rsidR="00B1751E" w:rsidRDefault="00B1751E">
      <w:pPr>
        <w:pStyle w:val="BodyText"/>
        <w:rPr>
          <w:b/>
        </w:rPr>
      </w:pPr>
    </w:p>
    <w:p w14:paraId="308FF18F" w14:textId="77777777" w:rsidR="00B1751E" w:rsidRDefault="00B1751E">
      <w:pPr>
        <w:pStyle w:val="BodyText"/>
        <w:rPr>
          <w:b/>
        </w:rPr>
      </w:pPr>
    </w:p>
    <w:p w14:paraId="308FF190" w14:textId="77777777" w:rsidR="00B1751E" w:rsidRDefault="00B1751E">
      <w:pPr>
        <w:pStyle w:val="BodyText"/>
        <w:rPr>
          <w:b/>
        </w:rPr>
      </w:pPr>
    </w:p>
    <w:p w14:paraId="308FF191" w14:textId="77777777" w:rsidR="00B1751E" w:rsidRDefault="00B1751E">
      <w:pPr>
        <w:pStyle w:val="BodyText"/>
        <w:rPr>
          <w:b/>
        </w:rPr>
      </w:pPr>
    </w:p>
    <w:p w14:paraId="308FF192" w14:textId="77777777" w:rsidR="00B1751E" w:rsidRDefault="00B1751E">
      <w:pPr>
        <w:pStyle w:val="BodyText"/>
        <w:rPr>
          <w:b/>
        </w:rPr>
      </w:pPr>
    </w:p>
    <w:p w14:paraId="308FF193" w14:textId="77777777" w:rsidR="00B1751E" w:rsidRDefault="00B1751E">
      <w:pPr>
        <w:pStyle w:val="BodyText"/>
        <w:rPr>
          <w:b/>
        </w:rPr>
      </w:pPr>
    </w:p>
    <w:p w14:paraId="308FF194" w14:textId="77777777" w:rsidR="00B1751E" w:rsidRDefault="00B1751E">
      <w:pPr>
        <w:pStyle w:val="BodyText"/>
        <w:rPr>
          <w:b/>
        </w:rPr>
      </w:pPr>
    </w:p>
    <w:p w14:paraId="308FF195" w14:textId="77777777" w:rsidR="00B1751E" w:rsidRDefault="00B1751E">
      <w:pPr>
        <w:pStyle w:val="BodyText"/>
        <w:rPr>
          <w:b/>
        </w:rPr>
      </w:pPr>
    </w:p>
    <w:p w14:paraId="308FF196" w14:textId="77777777" w:rsidR="00B1751E" w:rsidRDefault="00B1751E">
      <w:pPr>
        <w:pStyle w:val="BodyText"/>
        <w:rPr>
          <w:b/>
        </w:rPr>
      </w:pPr>
    </w:p>
    <w:p w14:paraId="308FF197" w14:textId="77777777" w:rsidR="00B1751E" w:rsidRDefault="00B1751E">
      <w:pPr>
        <w:pStyle w:val="BodyText"/>
        <w:rPr>
          <w:b/>
        </w:rPr>
      </w:pPr>
    </w:p>
    <w:p w14:paraId="308FF198" w14:textId="77777777" w:rsidR="00B1751E" w:rsidRDefault="00B1751E">
      <w:pPr>
        <w:pStyle w:val="BodyText"/>
        <w:rPr>
          <w:b/>
        </w:rPr>
      </w:pPr>
    </w:p>
    <w:p w14:paraId="308FF199" w14:textId="77777777" w:rsidR="00B1751E" w:rsidRDefault="00B1751E">
      <w:pPr>
        <w:pStyle w:val="BodyText"/>
        <w:rPr>
          <w:b/>
        </w:rPr>
      </w:pPr>
    </w:p>
    <w:p w14:paraId="308FF19A" w14:textId="77777777" w:rsidR="00B1751E" w:rsidRDefault="00B1751E">
      <w:pPr>
        <w:pStyle w:val="BodyText"/>
        <w:rPr>
          <w:b/>
        </w:rPr>
      </w:pPr>
    </w:p>
    <w:p w14:paraId="308FF19B" w14:textId="77777777" w:rsidR="00B1751E" w:rsidRDefault="00B1751E">
      <w:pPr>
        <w:pStyle w:val="BodyText"/>
        <w:rPr>
          <w:b/>
        </w:rPr>
      </w:pPr>
    </w:p>
    <w:p w14:paraId="308FF19C" w14:textId="77777777" w:rsidR="00B1751E" w:rsidRDefault="00B1751E">
      <w:pPr>
        <w:pStyle w:val="BodyText"/>
        <w:rPr>
          <w:b/>
        </w:rPr>
      </w:pPr>
    </w:p>
    <w:p w14:paraId="308FF19D" w14:textId="77777777" w:rsidR="00B1751E" w:rsidRDefault="00B1751E">
      <w:pPr>
        <w:pStyle w:val="BodyText"/>
        <w:spacing w:before="50"/>
        <w:rPr>
          <w:b/>
        </w:rPr>
      </w:pPr>
    </w:p>
    <w:p w14:paraId="308FF19E" w14:textId="77777777" w:rsidR="00B1751E" w:rsidRDefault="00336F56">
      <w:pPr>
        <w:ind w:right="354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308FF19F" w14:textId="77777777" w:rsidR="00B1751E" w:rsidRDefault="00B1751E">
      <w:pPr>
        <w:jc w:val="right"/>
        <w:rPr>
          <w:b/>
          <w:sz w:val="24"/>
        </w:rPr>
        <w:sectPr w:rsidR="00B1751E">
          <w:pgSz w:w="12240" w:h="15840"/>
          <w:pgMar w:top="660" w:right="1080" w:bottom="280" w:left="1080" w:header="720" w:footer="720" w:gutter="0"/>
          <w:cols w:space="720"/>
        </w:sectPr>
      </w:pPr>
    </w:p>
    <w:p w14:paraId="308FF1A0" w14:textId="77777777" w:rsidR="00B1751E" w:rsidRDefault="00336F56">
      <w:pPr>
        <w:pStyle w:val="BodyText"/>
        <w:spacing w:before="60"/>
        <w:ind w:left="1080" w:right="11720"/>
      </w:pPr>
      <w:r>
        <w:lastRenderedPageBreak/>
        <w:t>The Cordwainer October</w:t>
      </w:r>
      <w:r>
        <w:rPr>
          <w:spacing w:val="-1"/>
        </w:rPr>
        <w:t xml:space="preserve"> </w:t>
      </w:r>
      <w:r>
        <w:t xml:space="preserve">15, </w:t>
      </w:r>
      <w:r>
        <w:rPr>
          <w:spacing w:val="-4"/>
        </w:rPr>
        <w:t>2024</w:t>
      </w:r>
    </w:p>
    <w:p w14:paraId="308FF1A1" w14:textId="77777777" w:rsidR="00B1751E" w:rsidRDefault="00B1751E">
      <w:pPr>
        <w:pStyle w:val="BodyText"/>
        <w:spacing w:before="7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973"/>
        <w:gridCol w:w="2880"/>
        <w:gridCol w:w="3581"/>
        <w:gridCol w:w="1764"/>
        <w:gridCol w:w="1040"/>
      </w:tblGrid>
      <w:tr w:rsidR="00B1751E" w14:paraId="308FF1AD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308FF1A2" w14:textId="77777777" w:rsidR="00B1751E" w:rsidRDefault="00336F56">
            <w:pPr>
              <w:pStyle w:val="TableParagraph"/>
              <w:spacing w:before="243" w:line="273" w:lineRule="auto"/>
              <w:ind w:left="107" w:right="100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3" w:type="dxa"/>
            <w:shd w:val="clear" w:color="auto" w:fill="F1F1F1"/>
          </w:tcPr>
          <w:p w14:paraId="308FF1A3" w14:textId="77777777" w:rsidR="00B1751E" w:rsidRDefault="00B1751E">
            <w:pPr>
              <w:pStyle w:val="TableParagraph"/>
              <w:spacing w:before="24"/>
              <w:rPr>
                <w:sz w:val="19"/>
              </w:rPr>
            </w:pPr>
          </w:p>
          <w:p w14:paraId="308FF1A4" w14:textId="77777777" w:rsidR="00B1751E" w:rsidRDefault="00336F56">
            <w:pPr>
              <w:pStyle w:val="TableParagraph"/>
              <w:ind w:left="1232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2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1F1F1"/>
          </w:tcPr>
          <w:p w14:paraId="308FF1A5" w14:textId="77777777" w:rsidR="00B1751E" w:rsidRDefault="00B1751E">
            <w:pPr>
              <w:pStyle w:val="TableParagraph"/>
              <w:spacing w:before="24"/>
              <w:rPr>
                <w:sz w:val="19"/>
              </w:rPr>
            </w:pPr>
          </w:p>
          <w:p w14:paraId="308FF1A6" w14:textId="77777777" w:rsidR="00B1751E" w:rsidRDefault="00336F56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 xml:space="preserve">Regulation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1F1F1"/>
          </w:tcPr>
          <w:p w14:paraId="308FF1A7" w14:textId="77777777" w:rsidR="00B1751E" w:rsidRDefault="00B1751E">
            <w:pPr>
              <w:pStyle w:val="TableParagraph"/>
              <w:spacing w:before="24"/>
              <w:rPr>
                <w:sz w:val="19"/>
              </w:rPr>
            </w:pPr>
          </w:p>
          <w:p w14:paraId="308FF1A8" w14:textId="77777777" w:rsidR="00B1751E" w:rsidRDefault="00336F56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1F1F1"/>
          </w:tcPr>
          <w:p w14:paraId="308FF1A9" w14:textId="77777777" w:rsidR="00B1751E" w:rsidRDefault="00B1751E">
            <w:pPr>
              <w:pStyle w:val="TableParagraph"/>
              <w:spacing w:before="24"/>
              <w:rPr>
                <w:sz w:val="19"/>
              </w:rPr>
            </w:pPr>
          </w:p>
          <w:p w14:paraId="308FF1AA" w14:textId="77777777" w:rsidR="00B1751E" w:rsidRDefault="00336F56">
            <w:pPr>
              <w:pStyle w:val="TableParagraph"/>
              <w:spacing w:line="273" w:lineRule="auto"/>
              <w:ind w:left="484" w:hanging="268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40" w:type="dxa"/>
            <w:shd w:val="clear" w:color="auto" w:fill="F1F1F1"/>
          </w:tcPr>
          <w:p w14:paraId="308FF1AB" w14:textId="77777777" w:rsidR="00B1751E" w:rsidRDefault="00B1751E">
            <w:pPr>
              <w:pStyle w:val="TableParagraph"/>
              <w:spacing w:before="24"/>
              <w:rPr>
                <w:sz w:val="19"/>
              </w:rPr>
            </w:pPr>
          </w:p>
          <w:p w14:paraId="308FF1AC" w14:textId="77777777" w:rsidR="00B1751E" w:rsidRDefault="00336F56">
            <w:pPr>
              <w:pStyle w:val="TableParagraph"/>
              <w:spacing w:line="314" w:lineRule="auto"/>
              <w:ind w:left="108" w:right="90" w:firstLine="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thick"/>
              </w:rPr>
              <w:t>finding</w:t>
            </w:r>
          </w:p>
        </w:tc>
      </w:tr>
      <w:tr w:rsidR="00B1751E" w14:paraId="308FF1B5" w14:textId="77777777">
        <w:trPr>
          <w:trHeight w:val="1746"/>
        </w:trPr>
        <w:tc>
          <w:tcPr>
            <w:tcW w:w="1700" w:type="dxa"/>
          </w:tcPr>
          <w:p w14:paraId="308FF1AE" w14:textId="77777777" w:rsidR="00B1751E" w:rsidRDefault="00336F56">
            <w:pPr>
              <w:pStyle w:val="TableParagraph"/>
              <w:spacing w:before="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3" w:type="dxa"/>
          </w:tcPr>
          <w:p w14:paraId="308FF1AF" w14:textId="77777777" w:rsidR="00B1751E" w:rsidRDefault="00336F56">
            <w:pPr>
              <w:pStyle w:val="TableParagraph"/>
              <w:spacing w:before="3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ALR-Emergency Preparedness Plan and Reporting Requirements:</w:t>
            </w:r>
          </w:p>
          <w:p w14:paraId="308FF1B0" w14:textId="77777777" w:rsidR="00B1751E" w:rsidRDefault="00336F56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308FF1B1" w14:textId="77777777" w:rsidR="00B1751E" w:rsidRDefault="00336F5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12.04(11) </w:t>
            </w:r>
            <w:r>
              <w:rPr>
                <w:spacing w:val="-5"/>
                <w:sz w:val="24"/>
              </w:rPr>
              <w:t>(e)</w:t>
            </w:r>
          </w:p>
        </w:tc>
        <w:tc>
          <w:tcPr>
            <w:tcW w:w="3581" w:type="dxa"/>
          </w:tcPr>
          <w:p w14:paraId="308FF1B2" w14:textId="77777777" w:rsidR="00B1751E" w:rsidRDefault="00336F56">
            <w:pPr>
              <w:pStyle w:val="TableParagraph"/>
              <w:spacing w:before="3"/>
              <w:ind w:left="108" w:right="163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Resident-specific incident reports.</w:t>
            </w:r>
          </w:p>
        </w:tc>
        <w:tc>
          <w:tcPr>
            <w:tcW w:w="1764" w:type="dxa"/>
          </w:tcPr>
          <w:p w14:paraId="308FF1B3" w14:textId="77777777" w:rsidR="00B1751E" w:rsidRDefault="00336F56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308FF1B4" w14:textId="77777777" w:rsidR="00B1751E" w:rsidRDefault="00B1751E">
            <w:pPr>
              <w:pStyle w:val="TableParagraph"/>
            </w:pPr>
          </w:p>
        </w:tc>
      </w:tr>
      <w:tr w:rsidR="00B1751E" w14:paraId="308FF1BE" w14:textId="77777777">
        <w:trPr>
          <w:trHeight w:val="1498"/>
        </w:trPr>
        <w:tc>
          <w:tcPr>
            <w:tcW w:w="1700" w:type="dxa"/>
          </w:tcPr>
          <w:p w14:paraId="308FF1B6" w14:textId="77777777" w:rsidR="00B1751E" w:rsidRDefault="00336F56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3" w:type="dxa"/>
          </w:tcPr>
          <w:p w14:paraId="308FF1B7" w14:textId="77777777" w:rsidR="00B1751E" w:rsidRDefault="00336F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308FF1B8" w14:textId="77777777" w:rsidR="00B1751E" w:rsidRDefault="00336F56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2880" w:type="dxa"/>
          </w:tcPr>
          <w:p w14:paraId="308FF1B9" w14:textId="77777777" w:rsidR="00B1751E" w:rsidRDefault="00336F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CMR</w:t>
            </w:r>
          </w:p>
          <w:p w14:paraId="308FF1BA" w14:textId="77777777" w:rsidR="00B1751E" w:rsidRDefault="00336F5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12.04(2)(b)(3.)(b.)(c.)</w:t>
            </w:r>
          </w:p>
        </w:tc>
        <w:tc>
          <w:tcPr>
            <w:tcW w:w="3581" w:type="dxa"/>
          </w:tcPr>
          <w:p w14:paraId="308FF1BB" w14:textId="77777777" w:rsidR="00B1751E" w:rsidRDefault="00336F56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</w:tcPr>
          <w:p w14:paraId="308FF1BC" w14:textId="77777777" w:rsidR="00B1751E" w:rsidRDefault="00336F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308FF1BD" w14:textId="77777777" w:rsidR="00B1751E" w:rsidRDefault="00B1751E">
            <w:pPr>
              <w:pStyle w:val="TableParagraph"/>
            </w:pPr>
          </w:p>
        </w:tc>
      </w:tr>
      <w:tr w:rsidR="00B1751E" w14:paraId="308FF1C6" w14:textId="77777777">
        <w:trPr>
          <w:trHeight w:val="1502"/>
        </w:trPr>
        <w:tc>
          <w:tcPr>
            <w:tcW w:w="1700" w:type="dxa"/>
          </w:tcPr>
          <w:p w14:paraId="308FF1BF" w14:textId="77777777" w:rsidR="00B1751E" w:rsidRDefault="00336F56">
            <w:pPr>
              <w:pStyle w:val="TableParagraph"/>
              <w:spacing w:before="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3" w:type="dxa"/>
          </w:tcPr>
          <w:p w14:paraId="308FF1C0" w14:textId="77777777" w:rsidR="00B1751E" w:rsidRDefault="00336F5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308FF1C1" w14:textId="77777777" w:rsidR="00B1751E" w:rsidRDefault="00336F56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2880" w:type="dxa"/>
          </w:tcPr>
          <w:p w14:paraId="308FF1C2" w14:textId="77777777" w:rsidR="00B1751E" w:rsidRDefault="00336F5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12.04(6)(a)</w:t>
            </w:r>
          </w:p>
        </w:tc>
        <w:tc>
          <w:tcPr>
            <w:tcW w:w="3581" w:type="dxa"/>
          </w:tcPr>
          <w:p w14:paraId="308FF1C3" w14:textId="77777777" w:rsidR="00B1751E" w:rsidRDefault="00336F56">
            <w:pPr>
              <w:pStyle w:val="TableParagraph"/>
              <w:spacing w:before="3"/>
              <w:ind w:left="108" w:right="202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</w:tc>
        <w:tc>
          <w:tcPr>
            <w:tcW w:w="1764" w:type="dxa"/>
          </w:tcPr>
          <w:p w14:paraId="308FF1C4" w14:textId="77777777" w:rsidR="00B1751E" w:rsidRDefault="00336F56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308FF1C5" w14:textId="77777777" w:rsidR="00B1751E" w:rsidRDefault="00B1751E">
            <w:pPr>
              <w:pStyle w:val="TableParagraph"/>
            </w:pPr>
          </w:p>
        </w:tc>
      </w:tr>
      <w:tr w:rsidR="00B1751E" w14:paraId="308FF1CE" w14:textId="77777777">
        <w:trPr>
          <w:trHeight w:val="1498"/>
        </w:trPr>
        <w:tc>
          <w:tcPr>
            <w:tcW w:w="1700" w:type="dxa"/>
          </w:tcPr>
          <w:p w14:paraId="308FF1C7" w14:textId="77777777" w:rsidR="00B1751E" w:rsidRDefault="00336F56">
            <w:pPr>
              <w:pStyle w:val="TableParagraph"/>
              <w:spacing w:line="275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3" w:type="dxa"/>
          </w:tcPr>
          <w:p w14:paraId="308FF1C8" w14:textId="77777777" w:rsidR="00B1751E" w:rsidRDefault="00336F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308FF1C9" w14:textId="77777777" w:rsidR="00B1751E" w:rsidRDefault="00336F56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308FF1CA" w14:textId="77777777" w:rsidR="00B1751E" w:rsidRDefault="00336F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581" w:type="dxa"/>
          </w:tcPr>
          <w:p w14:paraId="308FF1CB" w14:textId="77777777" w:rsidR="00B1751E" w:rsidRDefault="00336F56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2"/>
                <w:sz w:val="24"/>
              </w:rPr>
              <w:t xml:space="preserve"> requirements.</w:t>
            </w:r>
          </w:p>
        </w:tc>
        <w:tc>
          <w:tcPr>
            <w:tcW w:w="1764" w:type="dxa"/>
          </w:tcPr>
          <w:p w14:paraId="308FF1CC" w14:textId="77777777" w:rsidR="00B1751E" w:rsidRDefault="00336F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308FF1CD" w14:textId="77777777" w:rsidR="00B1751E" w:rsidRDefault="00B1751E">
            <w:pPr>
              <w:pStyle w:val="TableParagraph"/>
            </w:pPr>
          </w:p>
        </w:tc>
      </w:tr>
    </w:tbl>
    <w:p w14:paraId="308FF1CF" w14:textId="77777777" w:rsidR="00B1751E" w:rsidRDefault="00B1751E">
      <w:pPr>
        <w:pStyle w:val="BodyText"/>
      </w:pPr>
    </w:p>
    <w:p w14:paraId="308FF1D0" w14:textId="77777777" w:rsidR="00B1751E" w:rsidRDefault="00B1751E">
      <w:pPr>
        <w:pStyle w:val="BodyText"/>
      </w:pPr>
    </w:p>
    <w:p w14:paraId="308FF1D1" w14:textId="77777777" w:rsidR="00B1751E" w:rsidRDefault="00B1751E">
      <w:pPr>
        <w:pStyle w:val="BodyText"/>
      </w:pPr>
    </w:p>
    <w:p w14:paraId="308FF1D2" w14:textId="77777777" w:rsidR="00B1751E" w:rsidRDefault="00B1751E">
      <w:pPr>
        <w:pStyle w:val="BodyText"/>
      </w:pPr>
    </w:p>
    <w:p w14:paraId="308FF1D3" w14:textId="77777777" w:rsidR="00B1751E" w:rsidRDefault="00B1751E">
      <w:pPr>
        <w:pStyle w:val="BodyText"/>
      </w:pPr>
    </w:p>
    <w:p w14:paraId="308FF1D4" w14:textId="77777777" w:rsidR="00B1751E" w:rsidRDefault="00B1751E">
      <w:pPr>
        <w:pStyle w:val="BodyText"/>
      </w:pPr>
    </w:p>
    <w:p w14:paraId="308FF1D5" w14:textId="77777777" w:rsidR="00B1751E" w:rsidRDefault="00B1751E">
      <w:pPr>
        <w:pStyle w:val="BodyText"/>
        <w:spacing w:before="221"/>
      </w:pPr>
    </w:p>
    <w:p w14:paraId="308FF1D6" w14:textId="77777777" w:rsidR="00B1751E" w:rsidRDefault="00336F56">
      <w:pPr>
        <w:ind w:right="2062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3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308FF1D7" w14:textId="77777777" w:rsidR="00B1751E" w:rsidRDefault="00B1751E">
      <w:pPr>
        <w:jc w:val="right"/>
        <w:rPr>
          <w:b/>
          <w:sz w:val="24"/>
        </w:rPr>
        <w:sectPr w:rsidR="00B1751E">
          <w:pgSz w:w="15840" w:h="12240" w:orient="landscape"/>
          <w:pgMar w:top="660" w:right="360" w:bottom="280" w:left="360" w:header="720" w:footer="720" w:gutter="0"/>
          <w:cols w:space="720"/>
        </w:sectPr>
      </w:pPr>
    </w:p>
    <w:p w14:paraId="308FF1D8" w14:textId="77777777" w:rsidR="00B1751E" w:rsidRDefault="00336F56">
      <w:pPr>
        <w:pStyle w:val="Heading2"/>
        <w:numPr>
          <w:ilvl w:val="0"/>
          <w:numId w:val="2"/>
        </w:numPr>
        <w:tabs>
          <w:tab w:val="left" w:pos="334"/>
        </w:tabs>
        <w:spacing w:before="80"/>
        <w:ind w:left="334" w:hanging="334"/>
        <w:jc w:val="left"/>
      </w:pPr>
      <w:r>
        <w:rPr>
          <w:spacing w:val="-37"/>
          <w:u w:val="single"/>
        </w:rPr>
        <w:lastRenderedPageBreak/>
        <w:t xml:space="preserve"> </w:t>
      </w:r>
      <w:r>
        <w:rPr>
          <w:u w:val="single"/>
        </w:rPr>
        <w:t>Summary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308FF1D9" w14:textId="77777777" w:rsidR="00B1751E" w:rsidRDefault="00336F56">
      <w:pPr>
        <w:pStyle w:val="ListParagraph"/>
        <w:numPr>
          <w:ilvl w:val="1"/>
          <w:numId w:val="2"/>
        </w:numPr>
        <w:tabs>
          <w:tab w:val="left" w:pos="900"/>
        </w:tabs>
        <w:ind w:left="900" w:hanging="540"/>
        <w:rPr>
          <w:b/>
          <w:sz w:val="24"/>
        </w:rPr>
      </w:pPr>
      <w:r>
        <w:rPr>
          <w:b/>
          <w:sz w:val="24"/>
        </w:rPr>
        <w:t>Reporting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Resident-specific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Emergencies-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Incident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Reports</w:t>
      </w:r>
    </w:p>
    <w:p w14:paraId="308FF1DA" w14:textId="77777777" w:rsidR="00B1751E" w:rsidRDefault="00336F56">
      <w:pPr>
        <w:pStyle w:val="ListParagraph"/>
        <w:numPr>
          <w:ilvl w:val="2"/>
          <w:numId w:val="2"/>
        </w:numPr>
        <w:tabs>
          <w:tab w:val="left" w:pos="1081"/>
        </w:tabs>
        <w:spacing w:before="38"/>
        <w:ind w:right="505"/>
        <w:rPr>
          <w:sz w:val="24"/>
        </w:rPr>
      </w:pPr>
      <w:r>
        <w:rPr>
          <w:sz w:val="24"/>
        </w:rPr>
        <w:t>EOEA</w:t>
      </w:r>
      <w:r>
        <w:rPr>
          <w:spacing w:val="-1"/>
          <w:sz w:val="24"/>
        </w:rPr>
        <w:t xml:space="preserve"> </w:t>
      </w:r>
      <w:r>
        <w:rPr>
          <w:sz w:val="24"/>
        </w:rPr>
        <w:t>reviewed the Residences</w:t>
      </w:r>
      <w:r>
        <w:rPr>
          <w:spacing w:val="-1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and submitted</w:t>
      </w:r>
      <w:r>
        <w:rPr>
          <w:spacing w:val="-4"/>
          <w:sz w:val="24"/>
        </w:rPr>
        <w:t xml:space="preserve"> </w:t>
      </w:r>
      <w:r>
        <w:rPr>
          <w:sz w:val="24"/>
        </w:rPr>
        <w:t>incident reports</w:t>
      </w:r>
      <w:r>
        <w:rPr>
          <w:spacing w:val="-1"/>
          <w:sz w:val="24"/>
        </w:rPr>
        <w:t xml:space="preserve"> </w:t>
      </w:r>
      <w:r>
        <w:rPr>
          <w:sz w:val="24"/>
        </w:rPr>
        <w:t>from the last quarter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evidence that all occurrences of an incident or accident that has or may have a Significant Negative Effect on a Resident’s health, safety or welfare were reported to EOEA within 24 hours after the occurrence of the incident during the period reviewed.</w:t>
      </w:r>
    </w:p>
    <w:p w14:paraId="308FF1DB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spacing w:before="4"/>
        <w:ind w:left="1268" w:right="61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filed</w:t>
      </w:r>
      <w:r>
        <w:rPr>
          <w:spacing w:val="-1"/>
          <w:sz w:val="24"/>
        </w:rPr>
        <w:t xml:space="preserve"> </w:t>
      </w:r>
      <w:r>
        <w:rPr>
          <w:sz w:val="24"/>
        </w:rPr>
        <w:t>36</w:t>
      </w:r>
      <w:r>
        <w:rPr>
          <w:spacing w:val="-7"/>
          <w:sz w:val="24"/>
        </w:rPr>
        <w:t xml:space="preserve"> </w:t>
      </w:r>
      <w:r>
        <w:rPr>
          <w:sz w:val="24"/>
        </w:rPr>
        <w:t>incident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greater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308FF1DC" w14:textId="77777777" w:rsidR="00B1751E" w:rsidRDefault="00B1751E">
      <w:pPr>
        <w:pStyle w:val="BodyText"/>
        <w:spacing w:before="136"/>
      </w:pPr>
    </w:p>
    <w:p w14:paraId="308FF1DD" w14:textId="77777777" w:rsidR="00B1751E" w:rsidRDefault="00336F56">
      <w:pPr>
        <w:pStyle w:val="Heading2"/>
        <w:numPr>
          <w:ilvl w:val="1"/>
          <w:numId w:val="2"/>
        </w:numPr>
        <w:tabs>
          <w:tab w:val="left" w:pos="778"/>
        </w:tabs>
        <w:ind w:left="778" w:hanging="418"/>
      </w:pPr>
      <w:r>
        <w:t>Service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</w:t>
      </w:r>
      <w:r>
        <w:rPr>
          <w:spacing w:val="-4"/>
        </w:rPr>
        <w:t xml:space="preserve"> </w:t>
      </w:r>
      <w:r>
        <w:t>Requirements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Response</w:t>
      </w:r>
    </w:p>
    <w:p w14:paraId="308FF1DE" w14:textId="77777777" w:rsidR="00B1751E" w:rsidRDefault="00336F56">
      <w:pPr>
        <w:pStyle w:val="ListParagraph"/>
        <w:numPr>
          <w:ilvl w:val="2"/>
          <w:numId w:val="2"/>
        </w:numPr>
        <w:tabs>
          <w:tab w:val="left" w:pos="1081"/>
        </w:tabs>
        <w:spacing w:before="39" w:line="242" w:lineRule="auto"/>
        <w:ind w:right="452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tests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from the last quarter of 2022 through the day of the compliance review to determine compliance with Service Coordination requirements.</w:t>
      </w:r>
    </w:p>
    <w:p w14:paraId="308FF1DF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848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August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 eight minutes required by the Residence policy.</w:t>
      </w:r>
    </w:p>
    <w:p w14:paraId="308FF1E0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512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September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were 25</w:t>
      </w:r>
      <w:r>
        <w:rPr>
          <w:spacing w:val="-3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308FF1E1" w14:textId="77777777" w:rsidR="00B1751E" w:rsidRDefault="00336F56">
      <w:pPr>
        <w:pStyle w:val="Heading2"/>
        <w:numPr>
          <w:ilvl w:val="1"/>
          <w:numId w:val="2"/>
        </w:numPr>
        <w:tabs>
          <w:tab w:val="left" w:pos="778"/>
        </w:tabs>
        <w:spacing w:before="272"/>
        <w:ind w:left="778" w:hanging="418"/>
      </w:pPr>
      <w:r>
        <w:t>General</w:t>
      </w:r>
      <w:r>
        <w:rPr>
          <w:spacing w:val="-3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Residence</w:t>
      </w:r>
      <w:r>
        <w:rPr>
          <w:spacing w:val="6"/>
        </w:rPr>
        <w:t xml:space="preserve"> </w:t>
      </w:r>
      <w:r>
        <w:rPr>
          <w:spacing w:val="-2"/>
        </w:rPr>
        <w:t>(ALR)</w:t>
      </w:r>
    </w:p>
    <w:p w14:paraId="308FF1E2" w14:textId="77777777" w:rsidR="00B1751E" w:rsidRDefault="00336F56">
      <w:pPr>
        <w:pStyle w:val="ListParagraph"/>
        <w:numPr>
          <w:ilvl w:val="2"/>
          <w:numId w:val="2"/>
        </w:numPr>
        <w:tabs>
          <w:tab w:val="left" w:pos="1081"/>
        </w:tabs>
        <w:spacing w:before="39"/>
        <w:ind w:right="653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requirements 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308FF1E3" w14:textId="77777777" w:rsidR="00B1751E" w:rsidRDefault="00336F56">
      <w:pPr>
        <w:pStyle w:val="Heading2"/>
        <w:spacing w:before="275"/>
        <w:ind w:left="961"/>
        <w:jc w:val="both"/>
      </w:pPr>
      <w:r>
        <w:t>Screening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Assessment</w:t>
      </w:r>
    </w:p>
    <w:p w14:paraId="308FF1E4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826"/>
        <w:rPr>
          <w:sz w:val="24"/>
        </w:rPr>
      </w:pP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was conducted by a nurse.</w:t>
      </w:r>
    </w:p>
    <w:p w14:paraId="308FF1E5" w14:textId="77777777" w:rsidR="00B1751E" w:rsidRDefault="00B1751E">
      <w:pPr>
        <w:pStyle w:val="BodyText"/>
      </w:pPr>
    </w:p>
    <w:p w14:paraId="308FF1E6" w14:textId="77777777" w:rsidR="00B1751E" w:rsidRDefault="00336F56">
      <w:pPr>
        <w:pStyle w:val="Heading2"/>
        <w:numPr>
          <w:ilvl w:val="1"/>
          <w:numId w:val="2"/>
        </w:numPr>
        <w:tabs>
          <w:tab w:val="left" w:pos="778"/>
        </w:tabs>
        <w:spacing w:before="1"/>
        <w:ind w:left="778" w:hanging="418"/>
      </w:pPr>
      <w:r>
        <w:t>Quality</w:t>
      </w:r>
      <w:r>
        <w:rPr>
          <w:spacing w:val="-3"/>
        </w:rPr>
        <w:t xml:space="preserve"> </w:t>
      </w:r>
      <w:r>
        <w:t>Assurance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rPr>
          <w:spacing w:val="-2"/>
        </w:rPr>
        <w:t>Improvement</w:t>
      </w:r>
    </w:p>
    <w:p w14:paraId="308FF1E7" w14:textId="77777777" w:rsidR="00B1751E" w:rsidRDefault="00336F56">
      <w:pPr>
        <w:pStyle w:val="ListParagraph"/>
        <w:numPr>
          <w:ilvl w:val="2"/>
          <w:numId w:val="2"/>
        </w:numPr>
        <w:tabs>
          <w:tab w:val="left" w:pos="1081"/>
        </w:tabs>
        <w:spacing w:before="42"/>
        <w:ind w:right="491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assurance program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 Planning,</w:t>
      </w:r>
      <w:r>
        <w:rPr>
          <w:spacing w:val="-1"/>
          <w:sz w:val="24"/>
        </w:rPr>
        <w:t xml:space="preserve"> </w:t>
      </w:r>
      <w:r>
        <w:rPr>
          <w:sz w:val="24"/>
        </w:rPr>
        <w:t>Resident Safety Assurances and Medication Quality for last quarter of 2022 and the calendar years 2023 and 2024.</w:t>
      </w:r>
    </w:p>
    <w:p w14:paraId="308FF1E8" w14:textId="77777777" w:rsidR="00B1751E" w:rsidRDefault="00B1751E">
      <w:pPr>
        <w:pStyle w:val="BodyText"/>
      </w:pPr>
    </w:p>
    <w:p w14:paraId="308FF1E9" w14:textId="77777777" w:rsidR="00B1751E" w:rsidRDefault="00336F56">
      <w:pPr>
        <w:pStyle w:val="Heading2"/>
        <w:ind w:left="901"/>
        <w:jc w:val="both"/>
      </w:pPr>
      <w:r>
        <w:t>Service</w:t>
      </w:r>
      <w:r>
        <w:rPr>
          <w:spacing w:val="-2"/>
        </w:rPr>
        <w:t xml:space="preserve"> Planning</w:t>
      </w:r>
    </w:p>
    <w:p w14:paraId="308FF1EA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840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reviews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were missing the target date for follow-up action and </w:t>
      </w:r>
      <w:proofErr w:type="gramStart"/>
      <w:r>
        <w:rPr>
          <w:sz w:val="24"/>
        </w:rPr>
        <w:t>clear</w:t>
      </w:r>
      <w:proofErr w:type="gramEnd"/>
      <w:r>
        <w:rPr>
          <w:sz w:val="24"/>
        </w:rPr>
        <w:t xml:space="preserve"> documented outcomes.</w:t>
      </w:r>
    </w:p>
    <w:p w14:paraId="308FF1EB" w14:textId="77777777" w:rsidR="00B1751E" w:rsidRDefault="00B1751E">
      <w:pPr>
        <w:pStyle w:val="BodyText"/>
      </w:pPr>
    </w:p>
    <w:p w14:paraId="308FF1EC" w14:textId="77777777" w:rsidR="00B1751E" w:rsidRDefault="00336F56">
      <w:pPr>
        <w:pStyle w:val="Heading2"/>
        <w:ind w:left="933"/>
        <w:jc w:val="both"/>
      </w:pPr>
      <w:r>
        <w:t>Resident</w:t>
      </w:r>
      <w:r>
        <w:rPr>
          <w:spacing w:val="-4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rPr>
          <w:spacing w:val="-2"/>
        </w:rPr>
        <w:t>Assurances</w:t>
      </w:r>
    </w:p>
    <w:p w14:paraId="308FF1ED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426"/>
        <w:jc w:val="both"/>
        <w:rPr>
          <w:sz w:val="24"/>
        </w:rPr>
      </w:pPr>
      <w:r>
        <w:rPr>
          <w:sz w:val="24"/>
        </w:rPr>
        <w:t>Documentation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7"/>
          <w:sz w:val="24"/>
        </w:rPr>
        <w:t xml:space="preserve"> </w:t>
      </w:r>
      <w:r>
        <w:rPr>
          <w:sz w:val="24"/>
        </w:rPr>
        <w:t>and Procedures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2023 and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target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follow-up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follow-up.</w:t>
      </w:r>
    </w:p>
    <w:p w14:paraId="308FF1EE" w14:textId="77777777" w:rsidR="00B1751E" w:rsidRDefault="00B1751E">
      <w:pPr>
        <w:pStyle w:val="BodyText"/>
      </w:pPr>
    </w:p>
    <w:p w14:paraId="308FF1EF" w14:textId="77777777" w:rsidR="00B1751E" w:rsidRDefault="00B1751E">
      <w:pPr>
        <w:pStyle w:val="BodyText"/>
      </w:pPr>
    </w:p>
    <w:p w14:paraId="308FF1F0" w14:textId="77777777" w:rsidR="00B1751E" w:rsidRDefault="00B1751E">
      <w:pPr>
        <w:pStyle w:val="BodyText"/>
      </w:pPr>
    </w:p>
    <w:p w14:paraId="308FF1F1" w14:textId="77777777" w:rsidR="00B1751E" w:rsidRDefault="00B1751E">
      <w:pPr>
        <w:pStyle w:val="BodyText"/>
        <w:spacing w:before="61"/>
      </w:pPr>
    </w:p>
    <w:p w14:paraId="308FF1F2" w14:textId="77777777" w:rsidR="00B1751E" w:rsidRDefault="00336F56">
      <w:pPr>
        <w:ind w:right="354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4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308FF1F3" w14:textId="77777777" w:rsidR="00B1751E" w:rsidRDefault="00B1751E">
      <w:pPr>
        <w:jc w:val="right"/>
        <w:rPr>
          <w:b/>
          <w:sz w:val="24"/>
        </w:rPr>
        <w:sectPr w:rsidR="00B1751E">
          <w:headerReference w:type="default" r:id="rId9"/>
          <w:pgSz w:w="12240" w:h="15840"/>
          <w:pgMar w:top="1360" w:right="1080" w:bottom="280" w:left="1440" w:header="730" w:footer="0" w:gutter="0"/>
          <w:cols w:space="720"/>
        </w:sectPr>
      </w:pPr>
    </w:p>
    <w:p w14:paraId="308FF1F4" w14:textId="77777777" w:rsidR="00B1751E" w:rsidRDefault="00B1751E">
      <w:pPr>
        <w:pStyle w:val="BodyText"/>
        <w:spacing w:before="80"/>
        <w:rPr>
          <w:b/>
        </w:rPr>
      </w:pPr>
    </w:p>
    <w:p w14:paraId="308FF1F5" w14:textId="77777777" w:rsidR="00B1751E" w:rsidRDefault="00336F56">
      <w:pPr>
        <w:pStyle w:val="Heading2"/>
        <w:spacing w:line="275" w:lineRule="exact"/>
        <w:ind w:left="1081"/>
      </w:pPr>
      <w:r>
        <w:t>Medication</w:t>
      </w:r>
      <w:r>
        <w:rPr>
          <w:spacing w:val="-6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308FF1F6" w14:textId="77777777" w:rsidR="00B1751E" w:rsidRDefault="00336F56">
      <w:pPr>
        <w:pStyle w:val="ListParagraph"/>
        <w:numPr>
          <w:ilvl w:val="2"/>
          <w:numId w:val="2"/>
        </w:numPr>
        <w:tabs>
          <w:tab w:val="left" w:pos="1081"/>
        </w:tabs>
        <w:ind w:right="487"/>
        <w:rPr>
          <w:sz w:val="24"/>
        </w:rPr>
      </w:pPr>
      <w:r>
        <w:rPr>
          <w:sz w:val="24"/>
        </w:rPr>
        <w:t>EOEA reviewed the Residence’s quarterly medication documentation audits for the last</w:t>
      </w:r>
      <w:r>
        <w:rPr>
          <w:spacing w:val="-2"/>
          <w:sz w:val="24"/>
        </w:rPr>
        <w:t xml:space="preserve"> </w:t>
      </w:r>
      <w:r>
        <w:rPr>
          <w:sz w:val="24"/>
        </w:rPr>
        <w:t>quarter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Review to ensure compliance with SAMM and LMA protocols and Residence policies.</w:t>
      </w:r>
    </w:p>
    <w:p w14:paraId="308FF1F7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36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target date,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responsible for follow-up and </w:t>
      </w:r>
      <w:proofErr w:type="gramStart"/>
      <w:r>
        <w:rPr>
          <w:sz w:val="24"/>
        </w:rPr>
        <w:t>clear</w:t>
      </w:r>
      <w:proofErr w:type="gramEnd"/>
      <w:r>
        <w:rPr>
          <w:sz w:val="24"/>
        </w:rPr>
        <w:t xml:space="preserve"> documented outcomes in the last quarter of calendar year 2022 and for calendar years 2023 and 2024.</w:t>
      </w:r>
    </w:p>
    <w:p w14:paraId="308FF1F8" w14:textId="77777777" w:rsidR="00B1751E" w:rsidRDefault="00B1751E">
      <w:pPr>
        <w:pStyle w:val="BodyText"/>
        <w:spacing w:before="119"/>
      </w:pPr>
    </w:p>
    <w:p w14:paraId="308FF1F9" w14:textId="77777777" w:rsidR="00B1751E" w:rsidRDefault="00336F56">
      <w:pPr>
        <w:pStyle w:val="Heading2"/>
        <w:spacing w:line="275" w:lineRule="exact"/>
        <w:ind w:left="961"/>
      </w:pPr>
      <w:r>
        <w:t>Medication</w:t>
      </w:r>
      <w:r>
        <w:rPr>
          <w:spacing w:val="-2"/>
        </w:rPr>
        <w:t xml:space="preserve"> </w:t>
      </w:r>
      <w:r>
        <w:t>administration</w:t>
      </w:r>
      <w:r>
        <w:rPr>
          <w:spacing w:val="-2"/>
        </w:rPr>
        <w:t xml:space="preserve"> observation</w:t>
      </w:r>
    </w:p>
    <w:p w14:paraId="308FF1FA" w14:textId="77777777" w:rsidR="00B1751E" w:rsidRDefault="00336F56">
      <w:pPr>
        <w:pStyle w:val="ListParagraph"/>
        <w:numPr>
          <w:ilvl w:val="2"/>
          <w:numId w:val="2"/>
        </w:numPr>
        <w:tabs>
          <w:tab w:val="left" w:pos="1081"/>
        </w:tabs>
        <w:ind w:right="442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RSA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providing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8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to two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and two Nurse providing medication administration to three Residents to ensure the Residence has developed and implemented systems that support and promote safe SAMM and LMA:</w:t>
      </w:r>
    </w:p>
    <w:p w14:paraId="308FF1FB" w14:textId="77777777" w:rsidR="00B1751E" w:rsidRDefault="00336F56">
      <w:pPr>
        <w:pStyle w:val="Heading2"/>
        <w:spacing w:before="139"/>
        <w:ind w:left="1141"/>
      </w:pPr>
      <w:r>
        <w:rPr>
          <w:spacing w:val="-4"/>
        </w:rPr>
        <w:t>SAMM</w:t>
      </w:r>
    </w:p>
    <w:p w14:paraId="308FF1FC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1229"/>
        <w:rPr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PRN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bubble</w:t>
      </w:r>
      <w:r>
        <w:rPr>
          <w:spacing w:val="-3"/>
          <w:sz w:val="24"/>
        </w:rPr>
        <w:t xml:space="preserve"> </w:t>
      </w:r>
      <w:r>
        <w:rPr>
          <w:sz w:val="24"/>
        </w:rPr>
        <w:t>pack with</w:t>
      </w:r>
      <w:r>
        <w:rPr>
          <w:spacing w:val="-9"/>
          <w:sz w:val="24"/>
        </w:rPr>
        <w:t xml:space="preserve"> </w:t>
      </w:r>
      <w:r>
        <w:rPr>
          <w:sz w:val="24"/>
        </w:rPr>
        <w:t>a compromised hole punch on one date.</w:t>
      </w:r>
    </w:p>
    <w:p w14:paraId="308FF1FD" w14:textId="77777777" w:rsidR="00B1751E" w:rsidRDefault="00336F56">
      <w:pPr>
        <w:pStyle w:val="Heading2"/>
        <w:spacing w:before="120"/>
        <w:ind w:left="1141"/>
      </w:pPr>
      <w:r>
        <w:rPr>
          <w:spacing w:val="-5"/>
        </w:rPr>
        <w:t>LMA</w:t>
      </w:r>
    </w:p>
    <w:p w14:paraId="308FF1FE" w14:textId="77777777" w:rsidR="00B1751E" w:rsidRDefault="00336F56">
      <w:pPr>
        <w:pStyle w:val="ListParagraph"/>
        <w:numPr>
          <w:ilvl w:val="3"/>
          <w:numId w:val="2"/>
        </w:numPr>
        <w:tabs>
          <w:tab w:val="left" w:pos="1268"/>
        </w:tabs>
        <w:ind w:left="1268" w:right="1017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PRN</w:t>
      </w:r>
      <w:r>
        <w:rPr>
          <w:spacing w:val="-6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bubble</w:t>
      </w:r>
      <w:r>
        <w:rPr>
          <w:spacing w:val="-3"/>
          <w:sz w:val="24"/>
        </w:rPr>
        <w:t xml:space="preserve"> </w:t>
      </w:r>
      <w:r>
        <w:rPr>
          <w:sz w:val="24"/>
        </w:rPr>
        <w:t>pack with</w:t>
      </w:r>
      <w:r>
        <w:rPr>
          <w:spacing w:val="-8"/>
          <w:sz w:val="24"/>
        </w:rPr>
        <w:t xml:space="preserve"> </w:t>
      </w:r>
      <w:r>
        <w:rPr>
          <w:sz w:val="24"/>
        </w:rPr>
        <w:t>a compromised slice on one date.</w:t>
      </w:r>
    </w:p>
    <w:p w14:paraId="308FF1FF" w14:textId="77777777" w:rsidR="00B1751E" w:rsidRDefault="00B1751E">
      <w:pPr>
        <w:pStyle w:val="BodyText"/>
      </w:pPr>
    </w:p>
    <w:p w14:paraId="308FF200" w14:textId="77777777" w:rsidR="00B1751E" w:rsidRDefault="00B1751E">
      <w:pPr>
        <w:pStyle w:val="BodyText"/>
        <w:spacing w:before="137"/>
      </w:pPr>
    </w:p>
    <w:p w14:paraId="308FF201" w14:textId="77777777" w:rsidR="00B1751E" w:rsidRDefault="00336F56">
      <w:pPr>
        <w:pStyle w:val="Heading2"/>
        <w:ind w:left="60"/>
      </w:pPr>
      <w:r>
        <w:rPr>
          <w:u w:val="single"/>
        </w:rPr>
        <w:t>Corrective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308FF202" w14:textId="77777777" w:rsidR="00B1751E" w:rsidRDefault="00336F56">
      <w:pPr>
        <w:ind w:left="216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308FF203" w14:textId="77777777" w:rsidR="00B1751E" w:rsidRDefault="00336F56">
      <w:pPr>
        <w:pStyle w:val="BodyText"/>
        <w:ind w:left="216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EOEA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308FF204" w14:textId="77777777" w:rsidR="00B1751E" w:rsidRDefault="00336F56">
      <w:pPr>
        <w:pStyle w:val="ListParagraph"/>
        <w:numPr>
          <w:ilvl w:val="0"/>
          <w:numId w:val="1"/>
        </w:numPr>
        <w:tabs>
          <w:tab w:val="left" w:pos="936"/>
        </w:tabs>
        <w:spacing w:before="1"/>
        <w:ind w:left="936" w:right="513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cited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308FF205" w14:textId="77777777" w:rsidR="00B1751E" w:rsidRDefault="00336F56">
      <w:pPr>
        <w:pStyle w:val="ListParagraph"/>
        <w:numPr>
          <w:ilvl w:val="0"/>
          <w:numId w:val="1"/>
        </w:numPr>
        <w:tabs>
          <w:tab w:val="left" w:pos="936"/>
        </w:tabs>
        <w:ind w:left="936" w:right="453"/>
        <w:rPr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308FF206" w14:textId="77777777" w:rsidR="00B1751E" w:rsidRDefault="00336F56">
      <w:pPr>
        <w:pStyle w:val="ListParagraph"/>
        <w:numPr>
          <w:ilvl w:val="0"/>
          <w:numId w:val="1"/>
        </w:numPr>
        <w:tabs>
          <w:tab w:val="left" w:pos="936"/>
        </w:tabs>
        <w:ind w:left="936" w:right="444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9"/>
          <w:sz w:val="24"/>
        </w:rPr>
        <w:t xml:space="preserve"> </w:t>
      </w:r>
      <w:r>
        <w:rPr>
          <w:sz w:val="24"/>
        </w:rPr>
        <w:t>the correction; and,</w:t>
      </w:r>
    </w:p>
    <w:p w14:paraId="308FF207" w14:textId="77777777" w:rsidR="00B1751E" w:rsidRDefault="00336F56">
      <w:pPr>
        <w:pStyle w:val="ListParagraph"/>
        <w:numPr>
          <w:ilvl w:val="0"/>
          <w:numId w:val="1"/>
        </w:numPr>
        <w:tabs>
          <w:tab w:val="left" w:pos="936"/>
        </w:tabs>
        <w:ind w:left="936" w:hanging="360"/>
        <w:rPr>
          <w:sz w:val="24"/>
        </w:rPr>
      </w:pPr>
      <w:r>
        <w:rPr>
          <w:sz w:val="24"/>
        </w:rPr>
        <w:t>The date by 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correction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308FF208" w14:textId="77777777" w:rsidR="00B1751E" w:rsidRDefault="00336F56">
      <w:pPr>
        <w:pStyle w:val="BodyText"/>
        <w:spacing w:before="140"/>
        <w:ind w:right="422"/>
      </w:pPr>
      <w:r>
        <w:t>If a particular finding cannot be corrected within 30 days due to the nature of the corrective action,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6"/>
        </w:rPr>
        <w:t xml:space="preserve"> </w:t>
      </w:r>
      <w:r>
        <w:t>corrective</w:t>
      </w:r>
      <w:r>
        <w:rPr>
          <w:spacing w:val="-6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within a reasonable period.</w:t>
      </w:r>
    </w:p>
    <w:p w14:paraId="308FF209" w14:textId="77777777" w:rsidR="00B1751E" w:rsidRDefault="00336F56">
      <w:pPr>
        <w:pStyle w:val="Heading2"/>
        <w:spacing w:before="256"/>
        <w:ind w:left="0"/>
      </w:pPr>
      <w:r>
        <w:rPr>
          <w:u w:val="single"/>
        </w:rPr>
        <w:t>NEXT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308FF20A" w14:textId="77777777" w:rsidR="00B1751E" w:rsidRDefault="00336F56">
      <w:pPr>
        <w:pStyle w:val="BodyText"/>
        <w:spacing w:before="120"/>
        <w:ind w:right="42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November 15, 2024.</w:t>
      </w:r>
    </w:p>
    <w:p w14:paraId="308FF20B" w14:textId="77777777" w:rsidR="00B1751E" w:rsidRDefault="00B1751E">
      <w:pPr>
        <w:pStyle w:val="BodyText"/>
      </w:pPr>
    </w:p>
    <w:p w14:paraId="308FF20C" w14:textId="77777777" w:rsidR="00B1751E" w:rsidRDefault="00B1751E">
      <w:pPr>
        <w:pStyle w:val="BodyText"/>
        <w:spacing w:before="197"/>
      </w:pPr>
    </w:p>
    <w:p w14:paraId="308FF20D" w14:textId="77777777" w:rsidR="00B1751E" w:rsidRDefault="00336F56">
      <w:pPr>
        <w:ind w:right="354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5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308FF20E" w14:textId="77777777" w:rsidR="00B1751E" w:rsidRDefault="00B1751E">
      <w:pPr>
        <w:jc w:val="right"/>
        <w:rPr>
          <w:b/>
          <w:sz w:val="24"/>
        </w:rPr>
        <w:sectPr w:rsidR="00B1751E">
          <w:pgSz w:w="12240" w:h="15840"/>
          <w:pgMar w:top="1360" w:right="1080" w:bottom="280" w:left="1440" w:header="730" w:footer="0" w:gutter="0"/>
          <w:cols w:space="720"/>
        </w:sectPr>
      </w:pPr>
    </w:p>
    <w:p w14:paraId="308FF20F" w14:textId="77777777" w:rsidR="00B1751E" w:rsidRDefault="00336F56">
      <w:pPr>
        <w:pStyle w:val="BodyText"/>
        <w:spacing w:before="80"/>
      </w:pPr>
      <w:r>
        <w:lastRenderedPageBreak/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disagree with</w:t>
      </w:r>
      <w:r>
        <w:rPr>
          <w:spacing w:val="-5"/>
        </w:rPr>
        <w:t xml:space="preserve"> </w:t>
      </w:r>
      <w:r>
        <w:t>the findings,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request an</w:t>
      </w:r>
      <w:r>
        <w:rPr>
          <w:spacing w:val="-1"/>
        </w:rPr>
        <w:t xml:space="preserve"> </w:t>
      </w:r>
      <w:r>
        <w:t>informal review</w:t>
      </w:r>
      <w:r>
        <w:rPr>
          <w:spacing w:val="-3"/>
        </w:rPr>
        <w:t xml:space="preserve"> </w:t>
      </w:r>
      <w:r>
        <w:t>pursuant to</w:t>
      </w:r>
      <w:r>
        <w:rPr>
          <w:spacing w:val="-1"/>
        </w:rPr>
        <w:t xml:space="preserve"> </w:t>
      </w:r>
      <w:r>
        <w:t xml:space="preserve">651 </w:t>
      </w:r>
      <w:r>
        <w:rPr>
          <w:spacing w:val="-5"/>
        </w:rPr>
        <w:t>CMR</w:t>
      </w:r>
    </w:p>
    <w:p w14:paraId="308FF210" w14:textId="77777777" w:rsidR="00B1751E" w:rsidRDefault="00336F56">
      <w:pPr>
        <w:pStyle w:val="BodyText"/>
        <w:ind w:right="451"/>
      </w:pPr>
      <w:r>
        <w:t>12.10</w:t>
      </w:r>
      <w:r>
        <w:rPr>
          <w:spacing w:val="-4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 a detailed written rebuttal of the findings within 10 days of your receipt of this letter.</w:t>
      </w:r>
    </w:p>
    <w:p w14:paraId="308FF211" w14:textId="77777777" w:rsidR="00B1751E" w:rsidRDefault="00336F56">
      <w:pPr>
        <w:pStyle w:val="BodyText"/>
        <w:spacing w:before="276"/>
        <w:ind w:right="450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matter,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 me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617-222-7544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email at </w:t>
      </w:r>
      <w:hyperlink r:id="rId10">
        <w:r>
          <w:rPr>
            <w:color w:val="0000FF"/>
            <w:u w:val="single" w:color="0000FF"/>
          </w:rPr>
          <w:t>MaryEllen.Heine2@mass.gov</w:t>
        </w:r>
      </w:hyperlink>
    </w:p>
    <w:p w14:paraId="308FF212" w14:textId="77777777" w:rsidR="00B1751E" w:rsidRDefault="00B1751E">
      <w:pPr>
        <w:pStyle w:val="BodyText"/>
      </w:pPr>
    </w:p>
    <w:p w14:paraId="308FF213" w14:textId="77777777" w:rsidR="00B1751E" w:rsidRDefault="00336F56">
      <w:pPr>
        <w:pStyle w:val="BodyText"/>
      </w:pPr>
      <w:r>
        <w:rPr>
          <w:spacing w:val="-2"/>
        </w:rPr>
        <w:t>Sincerely,</w:t>
      </w:r>
    </w:p>
    <w:p w14:paraId="308FF214" w14:textId="77777777" w:rsidR="00B1751E" w:rsidRDefault="00B1751E">
      <w:pPr>
        <w:pStyle w:val="BodyText"/>
        <w:spacing w:before="1"/>
      </w:pPr>
    </w:p>
    <w:p w14:paraId="308FF215" w14:textId="77777777" w:rsidR="00B1751E" w:rsidRDefault="00336F56">
      <w:pPr>
        <w:pStyle w:val="Heading1"/>
      </w:pPr>
      <w:r>
        <w:t>Mary</w:t>
      </w:r>
      <w:r>
        <w:rPr>
          <w:spacing w:val="-11"/>
        </w:rPr>
        <w:t xml:space="preserve"> </w:t>
      </w:r>
      <w:r>
        <w:t>Ellen</w:t>
      </w:r>
      <w:r>
        <w:rPr>
          <w:spacing w:val="-10"/>
        </w:rPr>
        <w:t xml:space="preserve"> </w:t>
      </w:r>
      <w:r>
        <w:t>Heine,</w:t>
      </w:r>
      <w:r>
        <w:rPr>
          <w:spacing w:val="-11"/>
        </w:rPr>
        <w:t xml:space="preserve"> </w:t>
      </w:r>
      <w:r>
        <w:rPr>
          <w:spacing w:val="-5"/>
        </w:rPr>
        <w:t>RN</w:t>
      </w:r>
    </w:p>
    <w:p w14:paraId="308FF216" w14:textId="77777777" w:rsidR="00B1751E" w:rsidRDefault="00336F56">
      <w:pPr>
        <w:pStyle w:val="BodyText"/>
        <w:spacing w:before="1"/>
      </w:pPr>
      <w:r>
        <w:t>Mary</w:t>
      </w:r>
      <w:r>
        <w:rPr>
          <w:spacing w:val="-3"/>
        </w:rPr>
        <w:t xml:space="preserve"> </w:t>
      </w:r>
      <w:r>
        <w:t>Ellen</w:t>
      </w:r>
      <w:r>
        <w:rPr>
          <w:spacing w:val="-1"/>
        </w:rPr>
        <w:t xml:space="preserve"> </w:t>
      </w:r>
      <w:r>
        <w:t>Heine,</w:t>
      </w:r>
      <w:r>
        <w:rPr>
          <w:spacing w:val="-1"/>
        </w:rPr>
        <w:t xml:space="preserve"> </w:t>
      </w:r>
      <w:r>
        <w:rPr>
          <w:spacing w:val="-5"/>
        </w:rPr>
        <w:t>RN</w:t>
      </w:r>
    </w:p>
    <w:p w14:paraId="308FF217" w14:textId="77777777" w:rsidR="00B1751E" w:rsidRDefault="00336F56">
      <w:pPr>
        <w:pStyle w:val="BodyText"/>
      </w:pPr>
      <w:r>
        <w:t>Assisted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rPr>
          <w:spacing w:val="-2"/>
        </w:rPr>
        <w:t>Specialist</w:t>
      </w:r>
    </w:p>
    <w:p w14:paraId="308FF218" w14:textId="77777777" w:rsidR="00B1751E" w:rsidRDefault="00B1751E">
      <w:pPr>
        <w:pStyle w:val="BodyText"/>
      </w:pPr>
    </w:p>
    <w:p w14:paraId="308FF219" w14:textId="77777777" w:rsidR="00B1751E" w:rsidRDefault="00B1751E">
      <w:pPr>
        <w:pStyle w:val="BodyText"/>
      </w:pPr>
    </w:p>
    <w:p w14:paraId="308FF21A" w14:textId="77777777" w:rsidR="00B1751E" w:rsidRDefault="00336F56">
      <w:pPr>
        <w:pStyle w:val="BodyText"/>
        <w:ind w:left="420" w:right="3915" w:hanging="420"/>
      </w:pPr>
      <w:r>
        <w:t>CC:</w:t>
      </w:r>
      <w:r>
        <w:rPr>
          <w:spacing w:val="-5"/>
        </w:rPr>
        <w:t xml:space="preserve"> </w:t>
      </w:r>
      <w:r>
        <w:t>Anthemion</w:t>
      </w:r>
      <w:r>
        <w:rPr>
          <w:spacing w:val="-6"/>
        </w:rPr>
        <w:t xml:space="preserve"> </w:t>
      </w:r>
      <w:r>
        <w:t>Senior</w:t>
      </w:r>
      <w:r>
        <w:rPr>
          <w:spacing w:val="-6"/>
        </w:rPr>
        <w:t xml:space="preserve"> </w:t>
      </w:r>
      <w:r>
        <w:t>Lifestyles-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Cordwainer,</w:t>
      </w:r>
      <w:r>
        <w:rPr>
          <w:spacing w:val="-6"/>
        </w:rPr>
        <w:t xml:space="preserve"> </w:t>
      </w:r>
      <w:r>
        <w:t>LLC 555 Cordwainer Drive</w:t>
      </w:r>
    </w:p>
    <w:p w14:paraId="308FF21B" w14:textId="77777777" w:rsidR="00B1751E" w:rsidRDefault="00336F56">
      <w:pPr>
        <w:pStyle w:val="BodyText"/>
        <w:ind w:left="480"/>
      </w:pPr>
      <w:r>
        <w:t>Norwell,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rPr>
          <w:spacing w:val="-2"/>
        </w:rPr>
        <w:t>02061</w:t>
      </w:r>
    </w:p>
    <w:p w14:paraId="308FF21C" w14:textId="77777777" w:rsidR="00B1751E" w:rsidRDefault="00B1751E">
      <w:pPr>
        <w:pStyle w:val="BodyText"/>
      </w:pPr>
    </w:p>
    <w:p w14:paraId="308FF21D" w14:textId="77777777" w:rsidR="00B1751E" w:rsidRDefault="00B1751E">
      <w:pPr>
        <w:pStyle w:val="BodyText"/>
      </w:pPr>
    </w:p>
    <w:p w14:paraId="308FF21E" w14:textId="77777777" w:rsidR="00B1751E" w:rsidRDefault="00B1751E">
      <w:pPr>
        <w:pStyle w:val="BodyText"/>
      </w:pPr>
    </w:p>
    <w:p w14:paraId="308FF21F" w14:textId="77777777" w:rsidR="00B1751E" w:rsidRDefault="00B1751E">
      <w:pPr>
        <w:pStyle w:val="BodyText"/>
      </w:pPr>
    </w:p>
    <w:p w14:paraId="308FF220" w14:textId="77777777" w:rsidR="00B1751E" w:rsidRDefault="00B1751E">
      <w:pPr>
        <w:pStyle w:val="BodyText"/>
      </w:pPr>
    </w:p>
    <w:p w14:paraId="308FF221" w14:textId="77777777" w:rsidR="00B1751E" w:rsidRDefault="00B1751E">
      <w:pPr>
        <w:pStyle w:val="BodyText"/>
      </w:pPr>
    </w:p>
    <w:p w14:paraId="308FF222" w14:textId="77777777" w:rsidR="00B1751E" w:rsidRDefault="00B1751E">
      <w:pPr>
        <w:pStyle w:val="BodyText"/>
      </w:pPr>
    </w:p>
    <w:p w14:paraId="308FF223" w14:textId="77777777" w:rsidR="00B1751E" w:rsidRDefault="00B1751E">
      <w:pPr>
        <w:pStyle w:val="BodyText"/>
      </w:pPr>
    </w:p>
    <w:p w14:paraId="308FF224" w14:textId="77777777" w:rsidR="00B1751E" w:rsidRDefault="00B1751E">
      <w:pPr>
        <w:pStyle w:val="BodyText"/>
      </w:pPr>
    </w:p>
    <w:p w14:paraId="308FF225" w14:textId="77777777" w:rsidR="00B1751E" w:rsidRDefault="00B1751E">
      <w:pPr>
        <w:pStyle w:val="BodyText"/>
      </w:pPr>
    </w:p>
    <w:p w14:paraId="308FF226" w14:textId="77777777" w:rsidR="00B1751E" w:rsidRDefault="00B1751E">
      <w:pPr>
        <w:pStyle w:val="BodyText"/>
      </w:pPr>
    </w:p>
    <w:p w14:paraId="308FF227" w14:textId="77777777" w:rsidR="00B1751E" w:rsidRDefault="00B1751E">
      <w:pPr>
        <w:pStyle w:val="BodyText"/>
      </w:pPr>
    </w:p>
    <w:p w14:paraId="308FF228" w14:textId="77777777" w:rsidR="00B1751E" w:rsidRDefault="00B1751E">
      <w:pPr>
        <w:pStyle w:val="BodyText"/>
      </w:pPr>
    </w:p>
    <w:p w14:paraId="308FF229" w14:textId="77777777" w:rsidR="00B1751E" w:rsidRDefault="00B1751E">
      <w:pPr>
        <w:pStyle w:val="BodyText"/>
      </w:pPr>
    </w:p>
    <w:p w14:paraId="308FF22A" w14:textId="77777777" w:rsidR="00B1751E" w:rsidRDefault="00B1751E">
      <w:pPr>
        <w:pStyle w:val="BodyText"/>
      </w:pPr>
    </w:p>
    <w:p w14:paraId="308FF22B" w14:textId="77777777" w:rsidR="00B1751E" w:rsidRDefault="00B1751E">
      <w:pPr>
        <w:pStyle w:val="BodyText"/>
      </w:pPr>
    </w:p>
    <w:p w14:paraId="308FF22C" w14:textId="77777777" w:rsidR="00B1751E" w:rsidRDefault="00B1751E">
      <w:pPr>
        <w:pStyle w:val="BodyText"/>
      </w:pPr>
    </w:p>
    <w:p w14:paraId="308FF22D" w14:textId="77777777" w:rsidR="00B1751E" w:rsidRDefault="00B1751E">
      <w:pPr>
        <w:pStyle w:val="BodyText"/>
      </w:pPr>
    </w:p>
    <w:p w14:paraId="308FF22E" w14:textId="77777777" w:rsidR="00B1751E" w:rsidRDefault="00B1751E">
      <w:pPr>
        <w:pStyle w:val="BodyText"/>
      </w:pPr>
    </w:p>
    <w:p w14:paraId="308FF22F" w14:textId="77777777" w:rsidR="00B1751E" w:rsidRDefault="00B1751E">
      <w:pPr>
        <w:pStyle w:val="BodyText"/>
      </w:pPr>
    </w:p>
    <w:p w14:paraId="308FF230" w14:textId="77777777" w:rsidR="00B1751E" w:rsidRDefault="00B1751E">
      <w:pPr>
        <w:pStyle w:val="BodyText"/>
      </w:pPr>
    </w:p>
    <w:p w14:paraId="308FF231" w14:textId="77777777" w:rsidR="00B1751E" w:rsidRDefault="00B1751E">
      <w:pPr>
        <w:pStyle w:val="BodyText"/>
      </w:pPr>
    </w:p>
    <w:p w14:paraId="308FF232" w14:textId="77777777" w:rsidR="00B1751E" w:rsidRDefault="00B1751E">
      <w:pPr>
        <w:pStyle w:val="BodyText"/>
      </w:pPr>
    </w:p>
    <w:p w14:paraId="308FF233" w14:textId="77777777" w:rsidR="00B1751E" w:rsidRDefault="00B1751E">
      <w:pPr>
        <w:pStyle w:val="BodyText"/>
      </w:pPr>
    </w:p>
    <w:p w14:paraId="308FF234" w14:textId="77777777" w:rsidR="00B1751E" w:rsidRDefault="00B1751E">
      <w:pPr>
        <w:pStyle w:val="BodyText"/>
      </w:pPr>
    </w:p>
    <w:p w14:paraId="308FF235" w14:textId="77777777" w:rsidR="00B1751E" w:rsidRDefault="00B1751E">
      <w:pPr>
        <w:pStyle w:val="BodyText"/>
      </w:pPr>
    </w:p>
    <w:p w14:paraId="308FF236" w14:textId="77777777" w:rsidR="00B1751E" w:rsidRDefault="00B1751E">
      <w:pPr>
        <w:pStyle w:val="BodyText"/>
      </w:pPr>
    </w:p>
    <w:p w14:paraId="308FF237" w14:textId="77777777" w:rsidR="00B1751E" w:rsidRDefault="00B1751E">
      <w:pPr>
        <w:pStyle w:val="BodyText"/>
        <w:spacing w:before="191"/>
      </w:pPr>
    </w:p>
    <w:p w14:paraId="308FF238" w14:textId="77777777" w:rsidR="00B1751E" w:rsidRDefault="00336F56">
      <w:pPr>
        <w:ind w:right="354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6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sectPr w:rsidR="00B1751E">
      <w:pgSz w:w="12240" w:h="15840"/>
      <w:pgMar w:top="1360" w:right="1080" w:bottom="280" w:left="14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6741" w14:textId="77777777" w:rsidR="00336F56" w:rsidRDefault="00336F56">
      <w:r>
        <w:separator/>
      </w:r>
    </w:p>
  </w:endnote>
  <w:endnote w:type="continuationSeparator" w:id="0">
    <w:p w14:paraId="1A63892D" w14:textId="77777777" w:rsidR="00336F56" w:rsidRDefault="0033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E9CB" w14:textId="77777777" w:rsidR="00336F56" w:rsidRDefault="00336F56">
      <w:r>
        <w:separator/>
      </w:r>
    </w:p>
  </w:footnote>
  <w:footnote w:type="continuationSeparator" w:id="0">
    <w:p w14:paraId="3F7FA771" w14:textId="77777777" w:rsidR="00336F56" w:rsidRDefault="00336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F23B" w14:textId="77777777" w:rsidR="00B1751E" w:rsidRDefault="00336F5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308FF23C" wp14:editId="308FF23D">
              <wp:simplePos x="0" y="0"/>
              <wp:positionH relativeFrom="page">
                <wp:posOffset>902017</wp:posOffset>
              </wp:positionH>
              <wp:positionV relativeFrom="page">
                <wp:posOffset>450934</wp:posOffset>
              </wp:positionV>
              <wp:extent cx="1090295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029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FF23E" w14:textId="77777777" w:rsidR="00B1751E" w:rsidRDefault="00336F56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The Cordwainer October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15,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FF23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5pt;width:85.85pt;height:29.1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" filled="f" stroked="f">
              <v:textbox inset="0,0,0,0">
                <w:txbxContent>
                  <w:p w14:paraId="308FF23E" w14:textId="77777777" w:rsidR="00B1751E" w:rsidRDefault="00336F56">
                    <w:pPr>
                      <w:pStyle w:val="BodyText"/>
                      <w:spacing w:before="10"/>
                      <w:ind w:left="20" w:right="18"/>
                    </w:pPr>
                    <w:r>
                      <w:t>The Cordwainer October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15,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41DF5"/>
    <w:multiLevelType w:val="hybridMultilevel"/>
    <w:tmpl w:val="C7466142"/>
    <w:lvl w:ilvl="0" w:tplc="8BDE51C8">
      <w:start w:val="1"/>
      <w:numFmt w:val="decimal"/>
      <w:lvlText w:val="%1.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3C6042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2" w:tplc="31DAC992">
      <w:numFmt w:val="bullet"/>
      <w:lvlText w:val="•"/>
      <w:lvlJc w:val="left"/>
      <w:pPr>
        <w:ind w:left="2696" w:hanging="361"/>
      </w:pPr>
      <w:rPr>
        <w:rFonts w:hint="default"/>
        <w:lang w:val="en-US" w:eastAsia="en-US" w:bidi="ar-SA"/>
      </w:rPr>
    </w:lvl>
    <w:lvl w:ilvl="3" w:tplc="5EC8A476">
      <w:numFmt w:val="bullet"/>
      <w:lvlText w:val="•"/>
      <w:lvlJc w:val="left"/>
      <w:pPr>
        <w:ind w:left="3574" w:hanging="361"/>
      </w:pPr>
      <w:rPr>
        <w:rFonts w:hint="default"/>
        <w:lang w:val="en-US" w:eastAsia="en-US" w:bidi="ar-SA"/>
      </w:rPr>
    </w:lvl>
    <w:lvl w:ilvl="4" w:tplc="F2288A9A">
      <w:numFmt w:val="bullet"/>
      <w:lvlText w:val="•"/>
      <w:lvlJc w:val="left"/>
      <w:pPr>
        <w:ind w:left="4452" w:hanging="361"/>
      </w:pPr>
      <w:rPr>
        <w:rFonts w:hint="default"/>
        <w:lang w:val="en-US" w:eastAsia="en-US" w:bidi="ar-SA"/>
      </w:rPr>
    </w:lvl>
    <w:lvl w:ilvl="5" w:tplc="A90229E6">
      <w:numFmt w:val="bullet"/>
      <w:lvlText w:val="•"/>
      <w:lvlJc w:val="left"/>
      <w:pPr>
        <w:ind w:left="5330" w:hanging="361"/>
      </w:pPr>
      <w:rPr>
        <w:rFonts w:hint="default"/>
        <w:lang w:val="en-US" w:eastAsia="en-US" w:bidi="ar-SA"/>
      </w:rPr>
    </w:lvl>
    <w:lvl w:ilvl="6" w:tplc="A0DA5B84">
      <w:numFmt w:val="bullet"/>
      <w:lvlText w:val="•"/>
      <w:lvlJc w:val="left"/>
      <w:pPr>
        <w:ind w:left="6208" w:hanging="361"/>
      </w:pPr>
      <w:rPr>
        <w:rFonts w:hint="default"/>
        <w:lang w:val="en-US" w:eastAsia="en-US" w:bidi="ar-SA"/>
      </w:rPr>
    </w:lvl>
    <w:lvl w:ilvl="7" w:tplc="69184A00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8" w:tplc="75F254F4">
      <w:numFmt w:val="bullet"/>
      <w:lvlText w:val="•"/>
      <w:lvlJc w:val="left"/>
      <w:pPr>
        <w:ind w:left="796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D9E1635"/>
    <w:multiLevelType w:val="hybridMultilevel"/>
    <w:tmpl w:val="309E82D2"/>
    <w:lvl w:ilvl="0" w:tplc="20666BD0">
      <w:start w:val="1"/>
      <w:numFmt w:val="upperRoman"/>
      <w:lvlText w:val="%1."/>
      <w:lvlJc w:val="left"/>
      <w:pPr>
        <w:ind w:left="632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4"/>
        <w:sz w:val="24"/>
        <w:szCs w:val="24"/>
        <w:u w:val="single" w:color="000000"/>
        <w:lang w:val="en-US" w:eastAsia="en-US" w:bidi="ar-SA"/>
      </w:rPr>
    </w:lvl>
    <w:lvl w:ilvl="1" w:tplc="82187620">
      <w:start w:val="1"/>
      <w:numFmt w:val="upperLetter"/>
      <w:lvlText w:val="%2."/>
      <w:lvlJc w:val="left"/>
      <w:pPr>
        <w:ind w:left="901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44DAB6DA">
      <w:numFmt w:val="bullet"/>
      <w:lvlText w:val=""/>
      <w:lvlJc w:val="left"/>
      <w:pPr>
        <w:ind w:left="1081" w:hanging="2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1AE6224">
      <w:numFmt w:val="bullet"/>
      <w:lvlText w:val=""/>
      <w:lvlJc w:val="left"/>
      <w:pPr>
        <w:ind w:left="1269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825C95EC">
      <w:numFmt w:val="bullet"/>
      <w:lvlText w:val="•"/>
      <w:lvlJc w:val="left"/>
      <w:pPr>
        <w:ind w:left="2468" w:hanging="276"/>
      </w:pPr>
      <w:rPr>
        <w:rFonts w:hint="default"/>
        <w:lang w:val="en-US" w:eastAsia="en-US" w:bidi="ar-SA"/>
      </w:rPr>
    </w:lvl>
    <w:lvl w:ilvl="5" w:tplc="058291C8">
      <w:numFmt w:val="bullet"/>
      <w:lvlText w:val="•"/>
      <w:lvlJc w:val="left"/>
      <w:pPr>
        <w:ind w:left="3677" w:hanging="276"/>
      </w:pPr>
      <w:rPr>
        <w:rFonts w:hint="default"/>
        <w:lang w:val="en-US" w:eastAsia="en-US" w:bidi="ar-SA"/>
      </w:rPr>
    </w:lvl>
    <w:lvl w:ilvl="6" w:tplc="2970FE60">
      <w:numFmt w:val="bullet"/>
      <w:lvlText w:val="•"/>
      <w:lvlJc w:val="left"/>
      <w:pPr>
        <w:ind w:left="4885" w:hanging="276"/>
      </w:pPr>
      <w:rPr>
        <w:rFonts w:hint="default"/>
        <w:lang w:val="en-US" w:eastAsia="en-US" w:bidi="ar-SA"/>
      </w:rPr>
    </w:lvl>
    <w:lvl w:ilvl="7" w:tplc="5E2E9274">
      <w:numFmt w:val="bullet"/>
      <w:lvlText w:val="•"/>
      <w:lvlJc w:val="left"/>
      <w:pPr>
        <w:ind w:left="6094" w:hanging="276"/>
      </w:pPr>
      <w:rPr>
        <w:rFonts w:hint="default"/>
        <w:lang w:val="en-US" w:eastAsia="en-US" w:bidi="ar-SA"/>
      </w:rPr>
    </w:lvl>
    <w:lvl w:ilvl="8" w:tplc="F83827A4">
      <w:numFmt w:val="bullet"/>
      <w:lvlText w:val="•"/>
      <w:lvlJc w:val="left"/>
      <w:pPr>
        <w:ind w:left="7302" w:hanging="276"/>
      </w:pPr>
      <w:rPr>
        <w:rFonts w:hint="default"/>
        <w:lang w:val="en-US" w:eastAsia="en-US" w:bidi="ar-SA"/>
      </w:rPr>
    </w:lvl>
  </w:abstractNum>
  <w:num w:numId="1" w16cid:durableId="1086073000">
    <w:abstractNumId w:val="0"/>
  </w:num>
  <w:num w:numId="2" w16cid:durableId="1159150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751E"/>
    <w:rsid w:val="00336F56"/>
    <w:rsid w:val="003C02FE"/>
    <w:rsid w:val="00B1751E"/>
    <w:rsid w:val="00FE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F130"/>
  <w15:docId w15:val="{F880CD9D-57B4-4F0E-A4E3-8BAC16BC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77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68" w:hanging="27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ryEllen.Heine2@mass.gov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Smith, Kate (ELD)</cp:lastModifiedBy>
  <cp:revision>2</cp:revision>
  <dcterms:created xsi:type="dcterms:W3CDTF">2026-04-07T19:14:00Z</dcterms:created>
  <dcterms:modified xsi:type="dcterms:W3CDTF">2026-04-07T19:27:00Z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