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3737669" w:displacedByCustomXml="next"/>
    <w:sdt>
      <w:sdtPr>
        <w:rPr>
          <w:rFonts w:ascii="Times New Roman" w:hAnsi="Times New Roman" w:cs="Times New Roman"/>
          <w:sz w:val="24"/>
          <w:szCs w:val="24"/>
        </w:rPr>
        <w:id w:val="-543602408"/>
        <w:placeholder>
          <w:docPart w:val="EFC950B5BF3A414A977125112D40CF8D"/>
        </w:placeholder>
        <w:date w:fullDate="2024-09-09T00:00:00Z">
          <w:dateFormat w:val="MMMM d, yyyy"/>
          <w:lid w:val="en-US"/>
          <w:storeMappedDataAs w:val="dateTime"/>
          <w:calendar w:val="gregorian"/>
        </w:date>
      </w:sdtPr>
      <w:sdtEndPr/>
      <w:sdtContent>
        <w:p w14:paraId="66FA4FB8" w14:textId="3D30130A" w:rsidR="00DD280B" w:rsidRPr="00EB7023" w:rsidRDefault="00D872E0" w:rsidP="00DD280B">
          <w:pPr>
            <w:rPr>
              <w:rFonts w:ascii="Times New Roman" w:hAnsi="Times New Roman" w:cs="Times New Roman"/>
              <w:sz w:val="24"/>
              <w:szCs w:val="24"/>
            </w:rPr>
          </w:pPr>
          <w:r>
            <w:rPr>
              <w:rFonts w:ascii="Times New Roman" w:hAnsi="Times New Roman" w:cs="Times New Roman"/>
              <w:sz w:val="24"/>
              <w:szCs w:val="24"/>
            </w:rPr>
            <w:t>September 9, 2024</w:t>
          </w:r>
        </w:p>
      </w:sdtContent>
    </w:sdt>
    <w:p w14:paraId="3E22406F" w14:textId="77777777" w:rsidR="00FA74E5" w:rsidRPr="00EB7023" w:rsidRDefault="00FA74E5" w:rsidP="00DD280B">
      <w:pPr>
        <w:rPr>
          <w:rFonts w:ascii="Times New Roman" w:hAnsi="Times New Roman" w:cs="Times New Roman"/>
          <w:sz w:val="24"/>
          <w:szCs w:val="24"/>
        </w:rPr>
      </w:pPr>
    </w:p>
    <w:p w14:paraId="72527A8D" w14:textId="6D17794C" w:rsidR="00DD280B" w:rsidRDefault="00A73E45" w:rsidP="00DD280B">
      <w:pPr>
        <w:rPr>
          <w:rFonts w:ascii="Times New Roman" w:hAnsi="Times New Roman" w:cs="Times New Roman"/>
          <w:sz w:val="24"/>
          <w:szCs w:val="24"/>
        </w:rPr>
      </w:pPr>
      <w:r w:rsidRPr="00A02DCE">
        <w:rPr>
          <w:rFonts w:ascii="Times New Roman" w:hAnsi="Times New Roman" w:cs="Times New Roman"/>
          <w:sz w:val="24"/>
          <w:szCs w:val="24"/>
        </w:rPr>
        <w:t>M</w:t>
      </w:r>
      <w:r>
        <w:rPr>
          <w:rFonts w:ascii="Times New Roman" w:hAnsi="Times New Roman" w:cs="Times New Roman"/>
          <w:sz w:val="24"/>
          <w:szCs w:val="24"/>
        </w:rPr>
        <w:t>s. Teresa</w:t>
      </w:r>
      <w:r w:rsidR="00AA5DED">
        <w:rPr>
          <w:rFonts w:ascii="Times New Roman" w:hAnsi="Times New Roman" w:cs="Times New Roman"/>
          <w:sz w:val="24"/>
          <w:szCs w:val="24"/>
        </w:rPr>
        <w:t xml:space="preserve"> Guenard</w:t>
      </w:r>
      <w:r w:rsidR="00DD280B" w:rsidRPr="00EB7023">
        <w:rPr>
          <w:rFonts w:ascii="Times New Roman" w:hAnsi="Times New Roman" w:cs="Times New Roman"/>
          <w:sz w:val="24"/>
          <w:szCs w:val="24"/>
        </w:rPr>
        <w:t>, Executive Directo</w:t>
      </w:r>
      <w:r w:rsidR="00A5061C">
        <w:rPr>
          <w:rFonts w:ascii="Times New Roman" w:hAnsi="Times New Roman" w:cs="Times New Roman"/>
          <w:sz w:val="24"/>
          <w:szCs w:val="24"/>
        </w:rPr>
        <w:t>r</w:t>
      </w:r>
    </w:p>
    <w:p w14:paraId="43CF9758" w14:textId="68FDF0CA" w:rsidR="00FF33FC" w:rsidRDefault="00A73E45" w:rsidP="00DD280B">
      <w:pPr>
        <w:rPr>
          <w:rFonts w:ascii="Times New Roman" w:hAnsi="Times New Roman" w:cs="Times New Roman"/>
          <w:sz w:val="24"/>
          <w:szCs w:val="24"/>
        </w:rPr>
      </w:pPr>
      <w:r>
        <w:rPr>
          <w:rFonts w:ascii="Times New Roman" w:hAnsi="Times New Roman" w:cs="Times New Roman"/>
          <w:sz w:val="24"/>
          <w:szCs w:val="24"/>
        </w:rPr>
        <w:t>Wingate Residences at Haverhill</w:t>
      </w:r>
    </w:p>
    <w:p w14:paraId="5B4F7F57" w14:textId="43619985" w:rsidR="00A73E45" w:rsidRDefault="00A73E45" w:rsidP="00DD280B">
      <w:pPr>
        <w:rPr>
          <w:rFonts w:ascii="Times New Roman" w:hAnsi="Times New Roman" w:cs="Times New Roman"/>
          <w:sz w:val="24"/>
          <w:szCs w:val="24"/>
        </w:rPr>
      </w:pPr>
      <w:r>
        <w:rPr>
          <w:rFonts w:ascii="Times New Roman" w:hAnsi="Times New Roman" w:cs="Times New Roman"/>
          <w:sz w:val="24"/>
          <w:szCs w:val="24"/>
        </w:rPr>
        <w:t>10 Residences Way</w:t>
      </w:r>
    </w:p>
    <w:p w14:paraId="728BFED1" w14:textId="2D520B19" w:rsidR="00A73E45" w:rsidRPr="00EB7023" w:rsidRDefault="00A73E45" w:rsidP="00DD280B">
      <w:pPr>
        <w:rPr>
          <w:rFonts w:ascii="Times New Roman" w:hAnsi="Times New Roman" w:cs="Times New Roman"/>
          <w:sz w:val="24"/>
          <w:szCs w:val="24"/>
        </w:rPr>
      </w:pPr>
      <w:r>
        <w:rPr>
          <w:rFonts w:ascii="Times New Roman" w:hAnsi="Times New Roman" w:cs="Times New Roman"/>
          <w:sz w:val="24"/>
          <w:szCs w:val="24"/>
        </w:rPr>
        <w:t>Haverhill, MA 01830</w:t>
      </w:r>
    </w:p>
    <w:p w14:paraId="73B72306" w14:textId="77777777" w:rsidR="00DD280B" w:rsidRPr="00EB7023" w:rsidRDefault="00DD280B" w:rsidP="00DD280B">
      <w:pPr>
        <w:rPr>
          <w:rFonts w:ascii="Times New Roman" w:hAnsi="Times New Roman" w:cs="Times New Roman"/>
          <w:b/>
          <w:bCs/>
          <w:sz w:val="24"/>
          <w:szCs w:val="24"/>
        </w:rPr>
      </w:pPr>
    </w:p>
    <w:p w14:paraId="53C78375" w14:textId="77777777" w:rsidR="00DD280B" w:rsidRPr="00EB7023" w:rsidRDefault="00DD280B" w:rsidP="00DD280B">
      <w:pPr>
        <w:rPr>
          <w:rFonts w:ascii="Times New Roman" w:hAnsi="Times New Roman" w:cs="Times New Roman"/>
          <w:b/>
          <w:bCs/>
          <w:sz w:val="24"/>
          <w:szCs w:val="24"/>
        </w:rPr>
      </w:pPr>
      <w:r w:rsidRPr="00EB7023">
        <w:rPr>
          <w:rFonts w:ascii="Times New Roman" w:hAnsi="Times New Roman" w:cs="Times New Roman"/>
          <w:b/>
          <w:bCs/>
          <w:sz w:val="24"/>
          <w:szCs w:val="24"/>
        </w:rPr>
        <w:t>RE: COMPLIANCE REVIEW REPORT</w:t>
      </w:r>
    </w:p>
    <w:p w14:paraId="280AF719" w14:textId="77777777" w:rsidR="00DD280B" w:rsidRPr="00EB7023" w:rsidRDefault="00DD280B" w:rsidP="00DD280B">
      <w:pPr>
        <w:rPr>
          <w:rFonts w:ascii="Times New Roman" w:hAnsi="Times New Roman" w:cs="Times New Roman"/>
          <w:sz w:val="24"/>
          <w:szCs w:val="24"/>
        </w:rPr>
      </w:pPr>
    </w:p>
    <w:p w14:paraId="47B63A85" w14:textId="0BDDDF84"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 xml:space="preserve">Dear </w:t>
      </w:r>
      <w:r w:rsidRPr="00A02DCE">
        <w:rPr>
          <w:rFonts w:ascii="Times New Roman" w:hAnsi="Times New Roman" w:cs="Times New Roman"/>
          <w:sz w:val="24"/>
          <w:szCs w:val="24"/>
        </w:rPr>
        <w:t>M</w:t>
      </w:r>
      <w:r w:rsidR="005A77C5">
        <w:rPr>
          <w:rFonts w:ascii="Times New Roman" w:hAnsi="Times New Roman" w:cs="Times New Roman"/>
          <w:sz w:val="24"/>
          <w:szCs w:val="24"/>
        </w:rPr>
        <w:t xml:space="preserve">s. </w:t>
      </w:r>
      <w:r w:rsidR="00A73E45">
        <w:rPr>
          <w:rFonts w:ascii="Times New Roman" w:hAnsi="Times New Roman" w:cs="Times New Roman"/>
          <w:sz w:val="24"/>
          <w:szCs w:val="24"/>
        </w:rPr>
        <w:t>Guenard</w:t>
      </w:r>
      <w:r w:rsidR="00067FCC">
        <w:rPr>
          <w:rFonts w:ascii="Times New Roman" w:hAnsi="Times New Roman" w:cs="Times New Roman"/>
          <w:sz w:val="24"/>
          <w:szCs w:val="24"/>
        </w:rPr>
        <w:t>,</w:t>
      </w:r>
    </w:p>
    <w:p w14:paraId="34EFE240" w14:textId="77777777" w:rsidR="00DD280B" w:rsidRPr="00EB7023" w:rsidRDefault="00DD280B" w:rsidP="00DD280B">
      <w:pPr>
        <w:rPr>
          <w:rFonts w:ascii="Times New Roman" w:hAnsi="Times New Roman" w:cs="Times New Roman"/>
          <w:sz w:val="24"/>
          <w:szCs w:val="24"/>
        </w:rPr>
      </w:pPr>
    </w:p>
    <w:p w14:paraId="71C7743C" w14:textId="77777777"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This Compliance Review Report (Report) is written in accordance with 651 CMR 12.09(4) and provides a summary of all pertinent information obtained during an Assisted Living Residence (ALR) Compliance Review conducted by the Executive Office of Elder Affairs (EOEA) for the following Residence:</w:t>
      </w:r>
    </w:p>
    <w:p w14:paraId="0BC30A7A" w14:textId="77777777" w:rsidR="00DD280B" w:rsidRPr="00EB7023" w:rsidRDefault="00DD280B" w:rsidP="00DD280B">
      <w:pPr>
        <w:tabs>
          <w:tab w:val="left" w:pos="270"/>
        </w:tabs>
        <w:rPr>
          <w:rFonts w:ascii="Times New Roman" w:hAnsi="Times New Roman" w:cs="Times New Roman"/>
          <w:color w:val="FF0000"/>
          <w:sz w:val="24"/>
          <w:szCs w:val="24"/>
        </w:rPr>
      </w:pPr>
      <w:r w:rsidRPr="00EB7023">
        <w:rPr>
          <w:rFonts w:ascii="Times New Roman" w:hAnsi="Times New Roman" w:cs="Times New Roman"/>
          <w:color w:val="FF0000"/>
          <w:sz w:val="24"/>
          <w:szCs w:val="24"/>
        </w:rPr>
        <w:t xml:space="preserve"> </w:t>
      </w:r>
    </w:p>
    <w:p w14:paraId="5475945B" w14:textId="77777777" w:rsidR="00DD280B" w:rsidRPr="00EB7023" w:rsidRDefault="00DD280B" w:rsidP="00DD280B">
      <w:pPr>
        <w:tabs>
          <w:tab w:val="left" w:pos="270"/>
        </w:tabs>
        <w:rPr>
          <w:rFonts w:ascii="Times New Roman" w:hAnsi="Times New Roman" w:cs="Times New Roman"/>
          <w:color w:val="FF0000"/>
          <w:sz w:val="24"/>
          <w:szCs w:val="24"/>
        </w:rPr>
      </w:pPr>
    </w:p>
    <w:tbl>
      <w:tblPr>
        <w:tblStyle w:val="TableGrid1"/>
        <w:tblpPr w:leftFromText="180" w:rightFromText="180" w:vertAnchor="text" w:tblpXSpec="right" w:tblpY="1"/>
        <w:tblOverlap w:val="never"/>
        <w:tblW w:w="9270" w:type="dxa"/>
        <w:tblLook w:val="04A0" w:firstRow="1" w:lastRow="0" w:firstColumn="1" w:lastColumn="0" w:noHBand="0" w:noVBand="1"/>
      </w:tblPr>
      <w:tblGrid>
        <w:gridCol w:w="4045"/>
        <w:gridCol w:w="5225"/>
      </w:tblGrid>
      <w:tr w:rsidR="00DD280B" w:rsidRPr="00EB7023" w14:paraId="5F553709" w14:textId="77777777" w:rsidTr="00633F8A">
        <w:trPr>
          <w:trHeight w:val="353"/>
        </w:trPr>
        <w:tc>
          <w:tcPr>
            <w:tcW w:w="4045" w:type="dxa"/>
            <w:shd w:val="clear" w:color="auto" w:fill="F2F2F2" w:themeFill="background1" w:themeFillShade="F2"/>
          </w:tcPr>
          <w:p w14:paraId="3DC93D14"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Residence Name:</w:t>
            </w:r>
          </w:p>
        </w:tc>
        <w:tc>
          <w:tcPr>
            <w:tcW w:w="5225" w:type="dxa"/>
          </w:tcPr>
          <w:p w14:paraId="6C38EFD2" w14:textId="6363AB49" w:rsidR="00DD280B" w:rsidRPr="00EB7023" w:rsidRDefault="00067FCC" w:rsidP="00633F8A">
            <w:pPr>
              <w:rPr>
                <w:rFonts w:ascii="Times New Roman" w:hAnsi="Times New Roman" w:cs="Times New Roman"/>
                <w:sz w:val="24"/>
                <w:szCs w:val="24"/>
              </w:rPr>
            </w:pPr>
            <w:r>
              <w:rPr>
                <w:rFonts w:ascii="Times New Roman" w:hAnsi="Times New Roman" w:cs="Times New Roman"/>
                <w:sz w:val="24"/>
                <w:szCs w:val="24"/>
              </w:rPr>
              <w:t>Wingate Residences at Haverhill</w:t>
            </w:r>
          </w:p>
        </w:tc>
      </w:tr>
      <w:tr w:rsidR="00DD280B" w:rsidRPr="00EB7023" w14:paraId="3A29973C" w14:textId="77777777" w:rsidTr="00633F8A">
        <w:tc>
          <w:tcPr>
            <w:tcW w:w="4045" w:type="dxa"/>
            <w:shd w:val="clear" w:color="auto" w:fill="F2F2F2" w:themeFill="background1" w:themeFillShade="F2"/>
          </w:tcPr>
          <w:p w14:paraId="632D35E6"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Address:</w:t>
            </w:r>
          </w:p>
        </w:tc>
        <w:tc>
          <w:tcPr>
            <w:tcW w:w="5225" w:type="dxa"/>
          </w:tcPr>
          <w:p w14:paraId="4ED7717D" w14:textId="183C5E72" w:rsidR="005A77C5" w:rsidRPr="00EB7023" w:rsidRDefault="00067FCC" w:rsidP="00633F8A">
            <w:pPr>
              <w:rPr>
                <w:rFonts w:ascii="Times New Roman" w:hAnsi="Times New Roman" w:cs="Times New Roman"/>
                <w:sz w:val="24"/>
                <w:szCs w:val="24"/>
              </w:rPr>
            </w:pPr>
            <w:r>
              <w:rPr>
                <w:rFonts w:ascii="Times New Roman" w:hAnsi="Times New Roman" w:cs="Times New Roman"/>
                <w:sz w:val="24"/>
                <w:szCs w:val="24"/>
              </w:rPr>
              <w:t xml:space="preserve">10 Residences Way                                                                 Haverhill, MA </w:t>
            </w:r>
            <w:r w:rsidR="00E13EBF">
              <w:rPr>
                <w:rFonts w:ascii="Times New Roman" w:hAnsi="Times New Roman" w:cs="Times New Roman"/>
                <w:sz w:val="24"/>
                <w:szCs w:val="24"/>
              </w:rPr>
              <w:t>01930</w:t>
            </w:r>
          </w:p>
        </w:tc>
      </w:tr>
      <w:tr w:rsidR="00DD280B" w:rsidRPr="00EB7023" w14:paraId="55AD590B" w14:textId="77777777" w:rsidTr="00633F8A">
        <w:tc>
          <w:tcPr>
            <w:tcW w:w="4045" w:type="dxa"/>
            <w:shd w:val="clear" w:color="auto" w:fill="F2F2F2" w:themeFill="background1" w:themeFillShade="F2"/>
          </w:tcPr>
          <w:p w14:paraId="689BB5EE"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Initial Certification:</w:t>
            </w:r>
          </w:p>
        </w:tc>
        <w:tc>
          <w:tcPr>
            <w:tcW w:w="5225" w:type="dxa"/>
          </w:tcPr>
          <w:p w14:paraId="389F6332" w14:textId="6C7A6D7C" w:rsidR="00DD280B" w:rsidRPr="00EB7023" w:rsidRDefault="005C1735" w:rsidP="00633F8A">
            <w:pPr>
              <w:rPr>
                <w:rFonts w:ascii="Times New Roman" w:hAnsi="Times New Roman" w:cs="Times New Roman"/>
                <w:sz w:val="24"/>
                <w:szCs w:val="24"/>
              </w:rPr>
            </w:pPr>
            <w:r>
              <w:rPr>
                <w:rFonts w:ascii="Times New Roman" w:hAnsi="Times New Roman" w:cs="Times New Roman"/>
                <w:sz w:val="24"/>
                <w:szCs w:val="24"/>
              </w:rPr>
              <w:t>10/3/2018</w:t>
            </w:r>
          </w:p>
        </w:tc>
      </w:tr>
      <w:tr w:rsidR="00DD280B" w:rsidRPr="00EB7023" w14:paraId="4C0D89DD" w14:textId="77777777" w:rsidTr="00633F8A">
        <w:trPr>
          <w:trHeight w:val="278"/>
        </w:trPr>
        <w:tc>
          <w:tcPr>
            <w:tcW w:w="4045" w:type="dxa"/>
            <w:shd w:val="clear" w:color="auto" w:fill="F2F2F2" w:themeFill="background1" w:themeFillShade="F2"/>
          </w:tcPr>
          <w:p w14:paraId="763DD9B4"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Current Certification:</w:t>
            </w:r>
          </w:p>
        </w:tc>
        <w:tc>
          <w:tcPr>
            <w:tcW w:w="5225" w:type="dxa"/>
          </w:tcPr>
          <w:p w14:paraId="3DD5BF02" w14:textId="45B0DF33" w:rsidR="00DD280B" w:rsidRPr="00EB7023" w:rsidRDefault="00DD280B" w:rsidP="00633F8A">
            <w:pPr>
              <w:rPr>
                <w:rFonts w:ascii="Times New Roman" w:hAnsi="Times New Roman" w:cs="Times New Roman"/>
                <w:sz w:val="24"/>
                <w:szCs w:val="24"/>
              </w:rPr>
            </w:pPr>
            <w:r w:rsidRPr="00EB7023">
              <w:rPr>
                <w:rFonts w:ascii="Times New Roman" w:hAnsi="Times New Roman" w:cs="Times New Roman"/>
                <w:sz w:val="24"/>
                <w:szCs w:val="24"/>
              </w:rPr>
              <w:t xml:space="preserve">Certified through </w:t>
            </w:r>
            <w:r w:rsidR="00C32DDE">
              <w:rPr>
                <w:rFonts w:ascii="Times New Roman" w:hAnsi="Times New Roman" w:cs="Times New Roman"/>
                <w:sz w:val="24"/>
                <w:szCs w:val="24"/>
              </w:rPr>
              <w:t>10/3/2024</w:t>
            </w:r>
          </w:p>
        </w:tc>
      </w:tr>
      <w:tr w:rsidR="00DD280B" w:rsidRPr="00EB7023" w14:paraId="219E743F" w14:textId="77777777" w:rsidTr="00633F8A">
        <w:tc>
          <w:tcPr>
            <w:tcW w:w="4045" w:type="dxa"/>
            <w:shd w:val="clear" w:color="auto" w:fill="F2F2F2" w:themeFill="background1" w:themeFillShade="F2"/>
          </w:tcPr>
          <w:p w14:paraId="3E6ED0D5"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Last Compliance Review:</w:t>
            </w:r>
          </w:p>
        </w:tc>
        <w:tc>
          <w:tcPr>
            <w:tcW w:w="5225" w:type="dxa"/>
          </w:tcPr>
          <w:p w14:paraId="3C4E4449" w14:textId="2D986DAF" w:rsidR="00DD280B" w:rsidRPr="00EB7023" w:rsidRDefault="00122A6A" w:rsidP="00633F8A">
            <w:pPr>
              <w:rPr>
                <w:rFonts w:ascii="Times New Roman" w:hAnsi="Times New Roman" w:cs="Times New Roman"/>
                <w:sz w:val="24"/>
                <w:szCs w:val="24"/>
              </w:rPr>
            </w:pPr>
            <w:r>
              <w:rPr>
                <w:rFonts w:ascii="Times New Roman" w:hAnsi="Times New Roman" w:cs="Times New Roman"/>
                <w:sz w:val="24"/>
                <w:szCs w:val="24"/>
              </w:rPr>
              <w:t>6/30/2022</w:t>
            </w:r>
          </w:p>
        </w:tc>
      </w:tr>
      <w:tr w:rsidR="00DD280B" w:rsidRPr="00EB7023" w14:paraId="09934807" w14:textId="77777777" w:rsidTr="00633F8A">
        <w:tc>
          <w:tcPr>
            <w:tcW w:w="4045" w:type="dxa"/>
            <w:shd w:val="clear" w:color="auto" w:fill="F2F2F2" w:themeFill="background1" w:themeFillShade="F2"/>
          </w:tcPr>
          <w:p w14:paraId="56DE528D"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 Certified Total Units:</w:t>
            </w:r>
          </w:p>
        </w:tc>
        <w:tc>
          <w:tcPr>
            <w:tcW w:w="5225" w:type="dxa"/>
          </w:tcPr>
          <w:p w14:paraId="2A11D7DF" w14:textId="7A6B6039" w:rsidR="00DD280B" w:rsidRPr="00EB7023" w:rsidRDefault="00E13EBF" w:rsidP="00633F8A">
            <w:pPr>
              <w:rPr>
                <w:rFonts w:ascii="Times New Roman" w:hAnsi="Times New Roman" w:cs="Times New Roman"/>
                <w:sz w:val="24"/>
                <w:szCs w:val="24"/>
              </w:rPr>
            </w:pPr>
            <w:r>
              <w:rPr>
                <w:rFonts w:ascii="Times New Roman" w:hAnsi="Times New Roman" w:cs="Times New Roman"/>
                <w:sz w:val="24"/>
                <w:szCs w:val="24"/>
              </w:rPr>
              <w:t>64</w:t>
            </w:r>
          </w:p>
        </w:tc>
      </w:tr>
      <w:tr w:rsidR="00DD280B" w:rsidRPr="00EB7023" w14:paraId="48D2CA74" w14:textId="77777777" w:rsidTr="00633F8A">
        <w:tc>
          <w:tcPr>
            <w:tcW w:w="4045" w:type="dxa"/>
            <w:shd w:val="clear" w:color="auto" w:fill="F2F2F2" w:themeFill="background1" w:themeFillShade="F2"/>
          </w:tcPr>
          <w:p w14:paraId="723EE8FD"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Special Care Residences:</w:t>
            </w:r>
          </w:p>
        </w:tc>
        <w:tc>
          <w:tcPr>
            <w:tcW w:w="5225" w:type="dxa"/>
          </w:tcPr>
          <w:p w14:paraId="727D37CE" w14:textId="77027F0D" w:rsidR="00DD280B" w:rsidRPr="00EB7023" w:rsidRDefault="00451E01" w:rsidP="00633F8A">
            <w:pPr>
              <w:rPr>
                <w:rFonts w:ascii="Times New Roman" w:hAnsi="Times New Roman" w:cs="Times New Roman"/>
                <w:sz w:val="24"/>
                <w:szCs w:val="24"/>
              </w:rPr>
            </w:pPr>
            <w:r>
              <w:rPr>
                <w:rFonts w:ascii="Times New Roman" w:hAnsi="Times New Roman" w:cs="Times New Roman"/>
                <w:sz w:val="24"/>
                <w:szCs w:val="24"/>
              </w:rPr>
              <w:t>1</w:t>
            </w:r>
          </w:p>
        </w:tc>
      </w:tr>
      <w:tr w:rsidR="00DD280B" w:rsidRPr="00EB7023" w14:paraId="6B268D82" w14:textId="77777777" w:rsidTr="00633F8A">
        <w:tc>
          <w:tcPr>
            <w:tcW w:w="4045" w:type="dxa"/>
            <w:shd w:val="clear" w:color="auto" w:fill="F2F2F2" w:themeFill="background1" w:themeFillShade="F2"/>
          </w:tcPr>
          <w:p w14:paraId="59AD9E47"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Special Care Units:</w:t>
            </w:r>
          </w:p>
        </w:tc>
        <w:tc>
          <w:tcPr>
            <w:tcW w:w="5225" w:type="dxa"/>
          </w:tcPr>
          <w:p w14:paraId="749DF756" w14:textId="26C77453" w:rsidR="00DD280B" w:rsidRPr="00EB7023" w:rsidRDefault="00CF77D5" w:rsidP="00633F8A">
            <w:pPr>
              <w:rPr>
                <w:rFonts w:ascii="Times New Roman" w:hAnsi="Times New Roman" w:cs="Times New Roman"/>
                <w:sz w:val="24"/>
                <w:szCs w:val="24"/>
              </w:rPr>
            </w:pPr>
            <w:r>
              <w:rPr>
                <w:rFonts w:ascii="Times New Roman" w:hAnsi="Times New Roman" w:cs="Times New Roman"/>
                <w:sz w:val="24"/>
                <w:szCs w:val="24"/>
              </w:rPr>
              <w:t>2</w:t>
            </w:r>
            <w:r w:rsidR="00E13EBF">
              <w:rPr>
                <w:rFonts w:ascii="Times New Roman" w:hAnsi="Times New Roman" w:cs="Times New Roman"/>
                <w:sz w:val="24"/>
                <w:szCs w:val="24"/>
              </w:rPr>
              <w:t>0</w:t>
            </w:r>
          </w:p>
        </w:tc>
      </w:tr>
      <w:tr w:rsidR="00DD280B" w:rsidRPr="00EB7023" w14:paraId="0E97DFC4" w14:textId="77777777" w:rsidTr="00633F8A">
        <w:tc>
          <w:tcPr>
            <w:tcW w:w="4045" w:type="dxa"/>
            <w:shd w:val="clear" w:color="auto" w:fill="F2F2F2" w:themeFill="background1" w:themeFillShade="F2"/>
          </w:tcPr>
          <w:p w14:paraId="410FAA64"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Action Taken:</w:t>
            </w:r>
          </w:p>
        </w:tc>
        <w:tc>
          <w:tcPr>
            <w:tcW w:w="5225" w:type="dxa"/>
          </w:tcPr>
          <w:p w14:paraId="1108830A" w14:textId="77777777" w:rsidR="00DD280B" w:rsidRPr="00EB7023" w:rsidRDefault="00DD280B" w:rsidP="00633F8A">
            <w:pPr>
              <w:rPr>
                <w:rFonts w:ascii="Times New Roman" w:hAnsi="Times New Roman" w:cs="Times New Roman"/>
                <w:sz w:val="24"/>
                <w:szCs w:val="24"/>
              </w:rPr>
            </w:pPr>
            <w:r w:rsidRPr="00EB7023">
              <w:rPr>
                <w:rFonts w:ascii="Times New Roman" w:hAnsi="Times New Roman" w:cs="Times New Roman"/>
                <w:sz w:val="24"/>
                <w:szCs w:val="24"/>
              </w:rPr>
              <w:t>Plan of correction required</w:t>
            </w:r>
          </w:p>
        </w:tc>
      </w:tr>
      <w:tr w:rsidR="00DD280B" w:rsidRPr="00EB7023" w14:paraId="534498E5" w14:textId="77777777" w:rsidTr="00633F8A">
        <w:tc>
          <w:tcPr>
            <w:tcW w:w="4045" w:type="dxa"/>
            <w:shd w:val="clear" w:color="auto" w:fill="F2F2F2" w:themeFill="background1" w:themeFillShade="F2"/>
          </w:tcPr>
          <w:p w14:paraId="73702077"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 xml:space="preserve">Previous Action: </w:t>
            </w:r>
          </w:p>
        </w:tc>
        <w:tc>
          <w:tcPr>
            <w:tcW w:w="5225" w:type="dxa"/>
          </w:tcPr>
          <w:p w14:paraId="2F9A7343" w14:textId="36F168DE" w:rsidR="00DD280B" w:rsidRPr="00EB7023" w:rsidRDefault="00E13EBF" w:rsidP="00633F8A">
            <w:pPr>
              <w:rPr>
                <w:rFonts w:ascii="Times New Roman" w:hAnsi="Times New Roman" w:cs="Times New Roman"/>
                <w:sz w:val="24"/>
                <w:szCs w:val="24"/>
              </w:rPr>
            </w:pPr>
            <w:r>
              <w:rPr>
                <w:rFonts w:ascii="Times New Roman" w:hAnsi="Times New Roman" w:cs="Times New Roman"/>
                <w:sz w:val="24"/>
                <w:szCs w:val="24"/>
              </w:rPr>
              <w:t>N/A</w:t>
            </w:r>
          </w:p>
        </w:tc>
      </w:tr>
      <w:tr w:rsidR="00DD280B" w:rsidRPr="00EB7023" w14:paraId="366E1206" w14:textId="77777777" w:rsidTr="00633F8A">
        <w:tc>
          <w:tcPr>
            <w:tcW w:w="4045" w:type="dxa"/>
            <w:shd w:val="clear" w:color="auto" w:fill="F2F2F2" w:themeFill="background1" w:themeFillShade="F2"/>
          </w:tcPr>
          <w:p w14:paraId="09AA74F1" w14:textId="77777777" w:rsidR="00DD280B" w:rsidRPr="00EB7023" w:rsidRDefault="00DD280B" w:rsidP="00633F8A">
            <w:pPr>
              <w:rPr>
                <w:rFonts w:ascii="Times New Roman" w:hAnsi="Times New Roman" w:cs="Times New Roman"/>
                <w:b/>
                <w:bCs/>
                <w:sz w:val="24"/>
                <w:szCs w:val="24"/>
                <w:u w:val="single"/>
              </w:rPr>
            </w:pPr>
            <w:r w:rsidRPr="00EB7023">
              <w:rPr>
                <w:rFonts w:ascii="Times New Roman" w:hAnsi="Times New Roman" w:cs="Times New Roman"/>
                <w:b/>
                <w:bCs/>
                <w:sz w:val="24"/>
                <w:szCs w:val="24"/>
              </w:rPr>
              <w:t>Owner:</w:t>
            </w:r>
          </w:p>
        </w:tc>
        <w:tc>
          <w:tcPr>
            <w:tcW w:w="5225" w:type="dxa"/>
          </w:tcPr>
          <w:p w14:paraId="6B54FCAB" w14:textId="72333094" w:rsidR="00DD280B" w:rsidRPr="00EB7023" w:rsidRDefault="0049555E" w:rsidP="00633F8A">
            <w:pPr>
              <w:rPr>
                <w:rFonts w:ascii="Times New Roman" w:hAnsi="Times New Roman" w:cs="Times New Roman"/>
                <w:sz w:val="24"/>
                <w:szCs w:val="24"/>
              </w:rPr>
            </w:pPr>
            <w:r>
              <w:rPr>
                <w:rFonts w:ascii="Times New Roman" w:hAnsi="Times New Roman" w:cs="Times New Roman"/>
                <w:sz w:val="24"/>
                <w:szCs w:val="24"/>
              </w:rPr>
              <w:t xml:space="preserve">WSL Haverhill </w:t>
            </w:r>
            <w:r w:rsidR="00133F2B">
              <w:rPr>
                <w:rFonts w:ascii="Times New Roman" w:hAnsi="Times New Roman" w:cs="Times New Roman"/>
                <w:sz w:val="24"/>
                <w:szCs w:val="24"/>
              </w:rPr>
              <w:t>AL</w:t>
            </w:r>
            <w:r w:rsidR="003F5820">
              <w:rPr>
                <w:rFonts w:ascii="Times New Roman" w:hAnsi="Times New Roman" w:cs="Times New Roman"/>
                <w:sz w:val="24"/>
                <w:szCs w:val="24"/>
              </w:rPr>
              <w:t xml:space="preserve"> OP, LLC</w:t>
            </w:r>
          </w:p>
        </w:tc>
      </w:tr>
    </w:tbl>
    <w:p w14:paraId="1E5C84FB" w14:textId="77777777" w:rsidR="00892521" w:rsidRPr="00EB7023" w:rsidRDefault="00892521" w:rsidP="00892521">
      <w:pPr>
        <w:tabs>
          <w:tab w:val="left" w:pos="0"/>
          <w:tab w:val="left" w:pos="270"/>
        </w:tabs>
        <w:ind w:left="360"/>
        <w:contextualSpacing/>
        <w:rPr>
          <w:rFonts w:ascii="Times New Roman" w:hAnsi="Times New Roman" w:cs="Times New Roman"/>
          <w:sz w:val="24"/>
          <w:szCs w:val="24"/>
        </w:rPr>
      </w:pPr>
      <w:bookmarkStart w:id="1" w:name="_Hlk115880134"/>
    </w:p>
    <w:p w14:paraId="37B64B38" w14:textId="793DF98E" w:rsidR="00DD280B" w:rsidRPr="008267EE" w:rsidRDefault="008267EE" w:rsidP="008267EE">
      <w:pPr>
        <w:tabs>
          <w:tab w:val="left" w:pos="0"/>
          <w:tab w:val="left" w:pos="270"/>
        </w:tabs>
        <w:rPr>
          <w:rFonts w:ascii="Times New Roman" w:hAnsi="Times New Roman" w:cs="Times New Roman"/>
          <w:sz w:val="24"/>
          <w:szCs w:val="24"/>
        </w:rPr>
      </w:pPr>
      <w:r>
        <w:rPr>
          <w:rFonts w:ascii="Times New Roman" w:hAnsi="Times New Roman" w:cs="Times New Roman"/>
          <w:b/>
          <w:bCs/>
          <w:sz w:val="24"/>
          <w:szCs w:val="24"/>
          <w:u w:val="single"/>
        </w:rPr>
        <w:t>I.</w:t>
      </w:r>
      <w:r w:rsidRPr="008267EE">
        <w:rPr>
          <w:rFonts w:ascii="Times New Roman" w:hAnsi="Times New Roman" w:cs="Times New Roman"/>
          <w:b/>
          <w:bCs/>
          <w:sz w:val="24"/>
          <w:szCs w:val="24"/>
          <w:u w:val="single"/>
        </w:rPr>
        <w:t xml:space="preserve"> Summary</w:t>
      </w:r>
      <w:r w:rsidR="00DD280B" w:rsidRPr="008267EE">
        <w:rPr>
          <w:rFonts w:ascii="Times New Roman" w:hAnsi="Times New Roman" w:cs="Times New Roman"/>
          <w:b/>
          <w:bCs/>
          <w:sz w:val="24"/>
          <w:szCs w:val="24"/>
          <w:u w:val="single"/>
        </w:rPr>
        <w:t xml:space="preserve"> of Actions</w:t>
      </w:r>
      <w:r w:rsidR="00DD280B" w:rsidRPr="008267EE">
        <w:rPr>
          <w:rFonts w:ascii="Times New Roman" w:hAnsi="Times New Roman" w:cs="Times New Roman"/>
          <w:b/>
          <w:bCs/>
          <w:sz w:val="24"/>
          <w:szCs w:val="24"/>
        </w:rPr>
        <w:t>.</w:t>
      </w:r>
      <w:r w:rsidR="00DD280B" w:rsidRPr="008267EE">
        <w:rPr>
          <w:rFonts w:ascii="Times New Roman" w:hAnsi="Times New Roman" w:cs="Times New Roman"/>
          <w:sz w:val="24"/>
          <w:szCs w:val="24"/>
        </w:rPr>
        <w:t xml:space="preserve"> </w:t>
      </w:r>
    </w:p>
    <w:p w14:paraId="5FBBFA0C" w14:textId="06318096"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 xml:space="preserve">EOEA conducted an on-site compliance review on </w:t>
      </w:r>
      <w:sdt>
        <w:sdtPr>
          <w:rPr>
            <w:rFonts w:ascii="Times New Roman" w:hAnsi="Times New Roman" w:cs="Times New Roman"/>
            <w:sz w:val="24"/>
            <w:szCs w:val="24"/>
          </w:rPr>
          <w:id w:val="-579520598"/>
          <w:placeholder>
            <w:docPart w:val="8D20D6911CD244DCA59B340B2612127F"/>
          </w:placeholder>
          <w:date w:fullDate="2024-09-04T00:00:00Z">
            <w:dateFormat w:val="MMMM d, yyyy"/>
            <w:lid w:val="en-US"/>
            <w:storeMappedDataAs w:val="dateTime"/>
            <w:calendar w:val="gregorian"/>
          </w:date>
        </w:sdtPr>
        <w:sdtEndPr/>
        <w:sdtContent>
          <w:r w:rsidR="008E533C">
            <w:rPr>
              <w:rFonts w:ascii="Times New Roman" w:hAnsi="Times New Roman" w:cs="Times New Roman"/>
              <w:sz w:val="24"/>
              <w:szCs w:val="24"/>
            </w:rPr>
            <w:t>September 4, 2024</w:t>
          </w:r>
        </w:sdtContent>
      </w:sdt>
      <w:r w:rsidR="008E533C">
        <w:rPr>
          <w:rFonts w:ascii="Times New Roman" w:eastAsia="Calibri" w:hAnsi="Times New Roman" w:cs="Times New Roman"/>
          <w:sz w:val="24"/>
          <w:szCs w:val="24"/>
        </w:rPr>
        <w:t xml:space="preserve">. Wingate Residences at </w:t>
      </w:r>
      <w:r w:rsidR="00D816F5">
        <w:rPr>
          <w:rFonts w:ascii="Times New Roman" w:eastAsia="Calibri" w:hAnsi="Times New Roman" w:cs="Times New Roman"/>
          <w:sz w:val="24"/>
          <w:szCs w:val="24"/>
        </w:rPr>
        <w:t xml:space="preserve">Haverhill </w:t>
      </w:r>
      <w:r w:rsidR="00D816F5">
        <w:rPr>
          <w:rFonts w:ascii="Times New Roman" w:hAnsi="Times New Roman" w:cs="Times New Roman"/>
          <w:sz w:val="24"/>
          <w:szCs w:val="24"/>
        </w:rPr>
        <w:t>(</w:t>
      </w:r>
      <w:r w:rsidRPr="00EB7023">
        <w:rPr>
          <w:rFonts w:ascii="Times New Roman" w:hAnsi="Times New Roman" w:cs="Times New Roman"/>
          <w:sz w:val="24"/>
          <w:szCs w:val="24"/>
        </w:rPr>
        <w:t>Residence) will continue to be certified until the Executive Office of Elder Affairs (Elder Affairs) issues a notice regarding final approval or denial of the application for recertification.  Final approval will be granted when the issues discussed below have been clarified or corrected in writing.</w:t>
      </w:r>
    </w:p>
    <w:bookmarkEnd w:id="1"/>
    <w:p w14:paraId="497498F1" w14:textId="77777777" w:rsidR="00DD280B" w:rsidRPr="00EB7023" w:rsidRDefault="00DD280B" w:rsidP="00DD280B">
      <w:pPr>
        <w:tabs>
          <w:tab w:val="left" w:pos="270"/>
        </w:tabs>
        <w:contextualSpacing/>
        <w:rPr>
          <w:rFonts w:ascii="Times New Roman" w:hAnsi="Times New Roman" w:cs="Times New Roman"/>
          <w:sz w:val="24"/>
          <w:szCs w:val="24"/>
        </w:rPr>
      </w:pPr>
    </w:p>
    <w:p w14:paraId="191C35B0" w14:textId="4DD6BA8C" w:rsidR="00DD280B" w:rsidRPr="00EB7023" w:rsidRDefault="008267EE" w:rsidP="008267EE">
      <w:pPr>
        <w:contextualSpacing/>
        <w:jc w:val="both"/>
        <w:rPr>
          <w:rFonts w:ascii="Times New Roman" w:hAnsi="Times New Roman" w:cs="Times New Roman"/>
          <w:sz w:val="24"/>
          <w:szCs w:val="24"/>
        </w:rPr>
      </w:pPr>
      <w:bookmarkStart w:id="2" w:name="_Hlk115880097"/>
      <w:r>
        <w:rPr>
          <w:rFonts w:ascii="Times New Roman" w:hAnsi="Times New Roman" w:cs="Times New Roman"/>
          <w:b/>
          <w:sz w:val="24"/>
          <w:szCs w:val="24"/>
          <w:u w:val="single"/>
        </w:rPr>
        <w:t>II.</w:t>
      </w:r>
      <w:r w:rsidR="00DD280B" w:rsidRPr="00EB7023">
        <w:rPr>
          <w:rFonts w:ascii="Times New Roman" w:hAnsi="Times New Roman" w:cs="Times New Roman"/>
          <w:b/>
          <w:sz w:val="24"/>
          <w:szCs w:val="24"/>
          <w:u w:val="single"/>
        </w:rPr>
        <w:t>Findings</w:t>
      </w:r>
      <w:r w:rsidR="00DD280B" w:rsidRPr="00EB7023">
        <w:rPr>
          <w:rFonts w:ascii="Times New Roman" w:hAnsi="Times New Roman" w:cs="Times New Roman"/>
          <w:b/>
          <w:sz w:val="24"/>
          <w:szCs w:val="24"/>
        </w:rPr>
        <w:t>.</w:t>
      </w:r>
    </w:p>
    <w:p w14:paraId="6A445622" w14:textId="77777777"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In accordance with 651 CMR 12.09(4)(b), this compliance report cites the specific portion of the law(s) or regulation(s) that have been violated and sets forth the corrective action required to be taken by the Residence.</w:t>
      </w:r>
    </w:p>
    <w:p w14:paraId="5AA95534" w14:textId="77777777" w:rsidR="00DD280B" w:rsidRPr="00EB7023" w:rsidRDefault="00DD280B" w:rsidP="00DD280B">
      <w:pPr>
        <w:contextualSpacing/>
        <w:rPr>
          <w:rFonts w:ascii="Times New Roman" w:hAnsi="Times New Roman" w:cs="Times New Roman"/>
          <w:i/>
          <w:sz w:val="24"/>
          <w:szCs w:val="24"/>
        </w:rPr>
      </w:pPr>
    </w:p>
    <w:p w14:paraId="2D369996" w14:textId="77777777" w:rsidR="00DD280B" w:rsidRPr="00EB7023" w:rsidRDefault="00DD280B" w:rsidP="00DD280B">
      <w:pPr>
        <w:contextualSpacing/>
        <w:rPr>
          <w:rFonts w:ascii="Times New Roman" w:hAnsi="Times New Roman" w:cs="Times New Roman"/>
          <w:i/>
          <w:color w:val="FF0000"/>
          <w:sz w:val="24"/>
          <w:szCs w:val="24"/>
        </w:rPr>
      </w:pPr>
    </w:p>
    <w:p w14:paraId="22AEE656" w14:textId="77777777" w:rsidR="00DD280B" w:rsidRPr="00EB7023" w:rsidRDefault="00DD280B" w:rsidP="00DD280B">
      <w:pPr>
        <w:tabs>
          <w:tab w:val="left" w:pos="270"/>
        </w:tabs>
        <w:contextualSpacing/>
        <w:rPr>
          <w:rFonts w:ascii="Times New Roman" w:hAnsi="Times New Roman" w:cs="Times New Roman"/>
          <w:b/>
          <w:sz w:val="24"/>
          <w:szCs w:val="24"/>
          <w:u w:val="single"/>
        </w:rPr>
      </w:pPr>
      <w:r w:rsidRPr="00EB7023">
        <w:rPr>
          <w:rFonts w:ascii="Times New Roman" w:hAnsi="Times New Roman" w:cs="Times New Roman"/>
          <w:b/>
          <w:bCs/>
          <w:sz w:val="24"/>
          <w:szCs w:val="24"/>
        </w:rPr>
        <w:t>Continue to next page.</w:t>
      </w:r>
    </w:p>
    <w:p w14:paraId="2AC738BA" w14:textId="77777777" w:rsidR="00DD280B" w:rsidRPr="00EB7023" w:rsidRDefault="00DD280B" w:rsidP="00DD280B">
      <w:pPr>
        <w:tabs>
          <w:tab w:val="left" w:pos="270"/>
        </w:tabs>
        <w:contextualSpacing/>
        <w:rPr>
          <w:rFonts w:ascii="Times New Roman" w:hAnsi="Times New Roman" w:cs="Times New Roman"/>
          <w:b/>
          <w:sz w:val="24"/>
          <w:szCs w:val="24"/>
          <w:u w:val="single"/>
        </w:rPr>
      </w:pPr>
    </w:p>
    <w:bookmarkEnd w:id="2"/>
    <w:p w14:paraId="37D7F5FD" w14:textId="77777777" w:rsidR="00DD280B" w:rsidRPr="00EB7023" w:rsidRDefault="00DD280B" w:rsidP="00DD280B">
      <w:pPr>
        <w:tabs>
          <w:tab w:val="left" w:pos="270"/>
        </w:tabs>
        <w:contextualSpacing/>
        <w:rPr>
          <w:rFonts w:ascii="Times New Roman" w:hAnsi="Times New Roman" w:cs="Times New Roman"/>
          <w:b/>
          <w:sz w:val="24"/>
          <w:szCs w:val="24"/>
          <w:u w:val="single"/>
        </w:rPr>
      </w:pPr>
    </w:p>
    <w:p w14:paraId="7304AA26" w14:textId="77777777" w:rsidR="00DD280B" w:rsidRPr="00EB7023" w:rsidRDefault="00DD280B" w:rsidP="00DD280B">
      <w:pPr>
        <w:tabs>
          <w:tab w:val="left" w:pos="270"/>
        </w:tabs>
        <w:contextualSpacing/>
        <w:rPr>
          <w:rFonts w:ascii="Times New Roman" w:hAnsi="Times New Roman" w:cs="Times New Roman"/>
          <w:b/>
          <w:color w:val="FF0000"/>
          <w:sz w:val="24"/>
          <w:szCs w:val="24"/>
          <w:u w:val="single"/>
        </w:rPr>
      </w:pPr>
    </w:p>
    <w:p w14:paraId="15005956" w14:textId="77777777" w:rsidR="00DD280B" w:rsidRPr="00EB7023" w:rsidRDefault="00DD280B" w:rsidP="00DD280B">
      <w:pPr>
        <w:tabs>
          <w:tab w:val="left" w:pos="270"/>
        </w:tabs>
        <w:contextualSpacing/>
        <w:rPr>
          <w:rFonts w:ascii="Times New Roman" w:hAnsi="Times New Roman" w:cs="Times New Roman"/>
          <w:b/>
          <w:color w:val="FF0000"/>
          <w:sz w:val="24"/>
          <w:szCs w:val="24"/>
          <w:u w:val="single"/>
        </w:rPr>
      </w:pPr>
    </w:p>
    <w:p w14:paraId="496FF083" w14:textId="77777777" w:rsidR="00DD280B" w:rsidRPr="00EB7023" w:rsidRDefault="00DD280B" w:rsidP="00DD280B">
      <w:pPr>
        <w:tabs>
          <w:tab w:val="left" w:pos="270"/>
        </w:tabs>
        <w:contextualSpacing/>
        <w:rPr>
          <w:rFonts w:ascii="Times New Roman" w:hAnsi="Times New Roman" w:cs="Times New Roman"/>
          <w:b/>
          <w:color w:val="FF0000"/>
          <w:sz w:val="24"/>
          <w:szCs w:val="24"/>
          <w:u w:val="single"/>
        </w:rPr>
      </w:pPr>
    </w:p>
    <w:p w14:paraId="666ABB3D" w14:textId="77777777" w:rsidR="00DD280B" w:rsidRPr="00EB7023" w:rsidRDefault="00DD280B" w:rsidP="00DD280B">
      <w:pPr>
        <w:tabs>
          <w:tab w:val="left" w:pos="270"/>
        </w:tabs>
        <w:contextualSpacing/>
        <w:rPr>
          <w:rFonts w:ascii="Times New Roman" w:hAnsi="Times New Roman" w:cs="Times New Roman"/>
          <w:b/>
          <w:color w:val="FF0000"/>
          <w:sz w:val="24"/>
          <w:szCs w:val="24"/>
          <w:u w:val="single"/>
        </w:rPr>
      </w:pPr>
    </w:p>
    <w:p w14:paraId="279DF159" w14:textId="77777777" w:rsidR="00DD280B" w:rsidRPr="00EB7023" w:rsidRDefault="00DD280B" w:rsidP="00DD280B">
      <w:pPr>
        <w:tabs>
          <w:tab w:val="left" w:pos="270"/>
        </w:tabs>
        <w:contextualSpacing/>
        <w:rPr>
          <w:rFonts w:ascii="Times New Roman" w:hAnsi="Times New Roman" w:cs="Times New Roman"/>
          <w:b/>
          <w:color w:val="FF0000"/>
          <w:sz w:val="24"/>
          <w:szCs w:val="24"/>
          <w:u w:val="single"/>
        </w:rPr>
      </w:pPr>
    </w:p>
    <w:p w14:paraId="7140A32B" w14:textId="77777777" w:rsidR="00DD280B" w:rsidRPr="00EB7023" w:rsidRDefault="00DD280B" w:rsidP="00DD280B">
      <w:pPr>
        <w:tabs>
          <w:tab w:val="left" w:pos="270"/>
        </w:tabs>
        <w:contextualSpacing/>
        <w:rPr>
          <w:rFonts w:ascii="Times New Roman" w:hAnsi="Times New Roman" w:cs="Times New Roman"/>
          <w:b/>
          <w:color w:val="FF0000"/>
          <w:sz w:val="24"/>
          <w:szCs w:val="24"/>
          <w:u w:val="single"/>
        </w:rPr>
      </w:pPr>
    </w:p>
    <w:p w14:paraId="57C09F88" w14:textId="2F3ADF94" w:rsidR="00980A5A" w:rsidRPr="00980A5A" w:rsidRDefault="00980A5A" w:rsidP="00980A5A">
      <w:pPr>
        <w:tabs>
          <w:tab w:val="left" w:pos="6430"/>
        </w:tabs>
        <w:rPr>
          <w:rFonts w:ascii="Times New Roman" w:hAnsi="Times New Roman" w:cs="Times New Roman"/>
          <w:sz w:val="24"/>
          <w:szCs w:val="24"/>
        </w:rPr>
        <w:sectPr w:rsidR="00980A5A" w:rsidRPr="00980A5A" w:rsidSect="00DD280B">
          <w:headerReference w:type="default" r:id="rId11"/>
          <w:footerReference w:type="default" r:id="rId12"/>
          <w:headerReference w:type="first" r:id="rId13"/>
          <w:footerReference w:type="first" r:id="rId14"/>
          <w:pgSz w:w="12240" w:h="15840" w:code="1"/>
          <w:pgMar w:top="720" w:right="1440" w:bottom="288" w:left="1440" w:header="720" w:footer="720" w:gutter="0"/>
          <w:cols w:space="720"/>
          <w:titlePg/>
          <w:docGrid w:linePitch="360"/>
        </w:sectPr>
      </w:pPr>
    </w:p>
    <w:tbl>
      <w:tblPr>
        <w:tblStyle w:val="TableGrid1"/>
        <w:tblW w:w="14935" w:type="dxa"/>
        <w:tblInd w:w="-995" w:type="dxa"/>
        <w:tblLook w:val="04A0" w:firstRow="1" w:lastRow="0" w:firstColumn="1" w:lastColumn="0" w:noHBand="0" w:noVBand="1"/>
      </w:tblPr>
      <w:tblGrid>
        <w:gridCol w:w="1698"/>
        <w:gridCol w:w="3798"/>
        <w:gridCol w:w="3216"/>
        <w:gridCol w:w="3436"/>
        <w:gridCol w:w="1747"/>
        <w:gridCol w:w="1040"/>
      </w:tblGrid>
      <w:tr w:rsidR="00DD280B" w:rsidRPr="00EB7023" w14:paraId="54D42167" w14:textId="77777777" w:rsidTr="00633F8A">
        <w:tc>
          <w:tcPr>
            <w:tcW w:w="1697" w:type="dxa"/>
            <w:shd w:val="clear" w:color="auto" w:fill="F2F2F2" w:themeFill="background1" w:themeFillShade="F2"/>
          </w:tcPr>
          <w:p w14:paraId="13B50870" w14:textId="77777777" w:rsidR="00DD280B" w:rsidRPr="00EB7023" w:rsidRDefault="00DD280B" w:rsidP="00633F8A">
            <w:pPr>
              <w:spacing w:before="240" w:after="200" w:line="276" w:lineRule="auto"/>
              <w:jc w:val="center"/>
              <w:rPr>
                <w:rFonts w:ascii="Times New Roman" w:hAnsi="Times New Roman" w:cs="Times New Roman"/>
                <w:b/>
                <w:bCs/>
                <w:sz w:val="24"/>
                <w:szCs w:val="24"/>
                <w:u w:val="single"/>
              </w:rPr>
            </w:pPr>
            <w:r w:rsidRPr="00EB7023">
              <w:rPr>
                <w:rFonts w:ascii="Times New Roman" w:hAnsi="Times New Roman" w:cs="Times New Roman"/>
                <w:b/>
                <w:bCs/>
                <w:sz w:val="24"/>
                <w:szCs w:val="24"/>
                <w:u w:val="single"/>
              </w:rPr>
              <w:lastRenderedPageBreak/>
              <w:t>FINDING REFERENCE</w:t>
            </w:r>
          </w:p>
        </w:tc>
        <w:tc>
          <w:tcPr>
            <w:tcW w:w="3972" w:type="dxa"/>
            <w:shd w:val="clear" w:color="auto" w:fill="F2F2F2" w:themeFill="background1" w:themeFillShade="F2"/>
          </w:tcPr>
          <w:p w14:paraId="231176F9" w14:textId="77777777" w:rsidR="00DD280B" w:rsidRPr="00EB7023" w:rsidRDefault="00DD280B" w:rsidP="00633F8A">
            <w:pPr>
              <w:spacing w:before="240" w:after="200" w:line="276" w:lineRule="auto"/>
              <w:jc w:val="center"/>
              <w:rPr>
                <w:rFonts w:ascii="Times New Roman" w:hAnsi="Times New Roman" w:cs="Times New Roman"/>
                <w:b/>
                <w:bCs/>
                <w:sz w:val="24"/>
                <w:szCs w:val="24"/>
                <w:u w:val="single"/>
              </w:rPr>
            </w:pPr>
            <w:r w:rsidRPr="00EB7023">
              <w:rPr>
                <w:rFonts w:ascii="Times New Roman" w:hAnsi="Times New Roman" w:cs="Times New Roman"/>
                <w:b/>
                <w:bCs/>
                <w:smallCaps/>
                <w:sz w:val="24"/>
                <w:szCs w:val="24"/>
                <w:u w:val="single"/>
              </w:rPr>
              <w:t>Subject Area</w:t>
            </w:r>
          </w:p>
        </w:tc>
        <w:tc>
          <w:tcPr>
            <w:tcW w:w="2882" w:type="dxa"/>
            <w:shd w:val="clear" w:color="auto" w:fill="F2F2F2" w:themeFill="background1" w:themeFillShade="F2"/>
          </w:tcPr>
          <w:p w14:paraId="700DF077" w14:textId="77777777" w:rsidR="00DD280B" w:rsidRPr="00EB7023" w:rsidRDefault="00DD280B" w:rsidP="00633F8A">
            <w:pPr>
              <w:spacing w:before="240" w:after="200" w:line="276" w:lineRule="auto"/>
              <w:jc w:val="center"/>
              <w:rPr>
                <w:rFonts w:ascii="Times New Roman" w:hAnsi="Times New Roman" w:cs="Times New Roman"/>
                <w:b/>
                <w:bCs/>
                <w:sz w:val="24"/>
                <w:szCs w:val="24"/>
                <w:u w:val="single"/>
              </w:rPr>
            </w:pPr>
            <w:r w:rsidRPr="00EB7023">
              <w:rPr>
                <w:rFonts w:ascii="Times New Roman" w:hAnsi="Times New Roman" w:cs="Times New Roman"/>
                <w:b/>
                <w:bCs/>
                <w:smallCaps/>
                <w:sz w:val="24"/>
                <w:szCs w:val="24"/>
                <w:u w:val="single"/>
              </w:rPr>
              <w:t>Regulation Citation</w:t>
            </w:r>
          </w:p>
        </w:tc>
        <w:tc>
          <w:tcPr>
            <w:tcW w:w="3580" w:type="dxa"/>
            <w:shd w:val="clear" w:color="auto" w:fill="F2F2F2" w:themeFill="background1" w:themeFillShade="F2"/>
          </w:tcPr>
          <w:p w14:paraId="61CF0668" w14:textId="77777777" w:rsidR="00DD280B" w:rsidRPr="00EB7023" w:rsidRDefault="00DD280B" w:rsidP="00633F8A">
            <w:pPr>
              <w:spacing w:before="240" w:after="200" w:line="276" w:lineRule="auto"/>
              <w:jc w:val="center"/>
              <w:rPr>
                <w:rFonts w:ascii="Times New Roman" w:hAnsi="Times New Roman" w:cs="Times New Roman"/>
                <w:b/>
                <w:bCs/>
                <w:sz w:val="24"/>
                <w:szCs w:val="24"/>
                <w:u w:val="single"/>
              </w:rPr>
            </w:pPr>
            <w:r w:rsidRPr="00EB7023">
              <w:rPr>
                <w:rFonts w:ascii="Times New Roman" w:hAnsi="Times New Roman" w:cs="Times New Roman"/>
                <w:b/>
                <w:bCs/>
                <w:smallCaps/>
                <w:sz w:val="24"/>
                <w:szCs w:val="24"/>
                <w:u w:val="single"/>
              </w:rPr>
              <w:t>Finding</w:t>
            </w:r>
          </w:p>
        </w:tc>
        <w:tc>
          <w:tcPr>
            <w:tcW w:w="1764" w:type="dxa"/>
            <w:shd w:val="clear" w:color="auto" w:fill="F2F2F2" w:themeFill="background1" w:themeFillShade="F2"/>
          </w:tcPr>
          <w:p w14:paraId="5E35A350" w14:textId="77777777" w:rsidR="00DD280B" w:rsidRPr="00EB7023" w:rsidRDefault="00DD280B" w:rsidP="00633F8A">
            <w:pPr>
              <w:spacing w:before="240" w:after="200" w:line="276" w:lineRule="auto"/>
              <w:jc w:val="center"/>
              <w:rPr>
                <w:rFonts w:ascii="Times New Roman" w:hAnsi="Times New Roman" w:cs="Times New Roman"/>
                <w:b/>
                <w:bCs/>
                <w:sz w:val="24"/>
                <w:szCs w:val="24"/>
                <w:u w:val="single"/>
              </w:rPr>
            </w:pPr>
            <w:r w:rsidRPr="00EB7023">
              <w:rPr>
                <w:rFonts w:ascii="Times New Roman" w:hAnsi="Times New Roman" w:cs="Times New Roman"/>
                <w:b/>
                <w:bCs/>
                <w:smallCaps/>
                <w:sz w:val="24"/>
                <w:szCs w:val="24"/>
                <w:u w:val="single"/>
              </w:rPr>
              <w:t>Corrective Action</w:t>
            </w:r>
          </w:p>
        </w:tc>
        <w:tc>
          <w:tcPr>
            <w:tcW w:w="1040" w:type="dxa"/>
            <w:shd w:val="clear" w:color="auto" w:fill="F2F2F2" w:themeFill="background1" w:themeFillShade="F2"/>
          </w:tcPr>
          <w:p w14:paraId="4AC7249B" w14:textId="77777777" w:rsidR="00DD280B" w:rsidRPr="00EB7023" w:rsidRDefault="00DD280B" w:rsidP="00633F8A">
            <w:pPr>
              <w:spacing w:before="240" w:after="200" w:line="276" w:lineRule="auto"/>
              <w:jc w:val="center"/>
              <w:rPr>
                <w:rFonts w:ascii="Times New Roman" w:hAnsi="Times New Roman" w:cs="Times New Roman"/>
                <w:b/>
                <w:bCs/>
                <w:sz w:val="24"/>
                <w:szCs w:val="24"/>
                <w:u w:val="single"/>
              </w:rPr>
            </w:pPr>
            <w:r w:rsidRPr="00EB7023">
              <w:rPr>
                <w:rFonts w:ascii="Times New Roman" w:hAnsi="Times New Roman" w:cs="Times New Roman"/>
                <w:b/>
                <w:bCs/>
                <w:smallCaps/>
                <w:sz w:val="24"/>
                <w:szCs w:val="24"/>
                <w:u w:val="single"/>
              </w:rPr>
              <w:t>Repeat  finding</w:t>
            </w:r>
          </w:p>
        </w:tc>
      </w:tr>
      <w:tr w:rsidR="000F43FB" w:rsidRPr="00EB7023" w14:paraId="1C4F7F4E" w14:textId="77777777" w:rsidTr="00633F8A">
        <w:tc>
          <w:tcPr>
            <w:tcW w:w="1697" w:type="dxa"/>
          </w:tcPr>
          <w:p w14:paraId="6912571D" w14:textId="77777777" w:rsidR="000F43FB" w:rsidRPr="00EB7023" w:rsidRDefault="000F43FB" w:rsidP="000F43FB">
            <w:pPr>
              <w:jc w:val="center"/>
              <w:rPr>
                <w:rFonts w:ascii="Times New Roman" w:hAnsi="Times New Roman" w:cs="Times New Roman"/>
                <w:b/>
                <w:bCs/>
                <w:sz w:val="24"/>
                <w:szCs w:val="24"/>
              </w:rPr>
            </w:pPr>
            <w:r w:rsidRPr="00EB7023">
              <w:rPr>
                <w:rFonts w:ascii="Times New Roman" w:hAnsi="Times New Roman" w:cs="Times New Roman"/>
                <w:b/>
                <w:bCs/>
                <w:sz w:val="24"/>
                <w:szCs w:val="24"/>
              </w:rPr>
              <w:t>A</w:t>
            </w:r>
          </w:p>
        </w:tc>
        <w:tc>
          <w:tcPr>
            <w:tcW w:w="3972" w:type="dxa"/>
            <w:tcBorders>
              <w:top w:val="single" w:sz="4" w:space="0" w:color="auto"/>
              <w:left w:val="single" w:sz="4" w:space="0" w:color="auto"/>
              <w:bottom w:val="single" w:sz="4" w:space="0" w:color="auto"/>
              <w:right w:val="single" w:sz="4" w:space="0" w:color="auto"/>
            </w:tcBorders>
          </w:tcPr>
          <w:p w14:paraId="2652F488" w14:textId="77777777" w:rsidR="000F43FB" w:rsidRPr="00893204" w:rsidRDefault="000F43FB" w:rsidP="000F43FB">
            <w:pPr>
              <w:spacing w:after="120" w:line="276" w:lineRule="auto"/>
              <w:rPr>
                <w:rFonts w:ascii="Times New Roman" w:hAnsi="Times New Roman" w:cs="Times New Roman"/>
                <w:sz w:val="24"/>
                <w:szCs w:val="24"/>
              </w:rPr>
            </w:pPr>
            <w:r w:rsidRPr="00893204">
              <w:rPr>
                <w:rFonts w:ascii="Times New Roman" w:hAnsi="Times New Roman" w:cs="Times New Roman"/>
                <w:sz w:val="24"/>
                <w:szCs w:val="24"/>
              </w:rPr>
              <w:t>General Requirements for an ALR-Emergency Preparedness Plan and Reporting Requirements:</w:t>
            </w:r>
          </w:p>
          <w:p w14:paraId="021771BE" w14:textId="79161169" w:rsidR="000F43FB" w:rsidRPr="00893204" w:rsidRDefault="00072111" w:rsidP="00893204">
            <w:pPr>
              <w:spacing w:after="120" w:line="276" w:lineRule="auto"/>
              <w:rPr>
                <w:rFonts w:ascii="Times New Roman" w:hAnsi="Times New Roman" w:cs="Times New Roman"/>
                <w:sz w:val="24"/>
                <w:szCs w:val="24"/>
              </w:rPr>
            </w:pPr>
            <w:r>
              <w:rPr>
                <w:rFonts w:ascii="Times New Roman" w:hAnsi="Times New Roman" w:cs="Times New Roman"/>
                <w:b/>
                <w:bCs/>
                <w:sz w:val="24"/>
                <w:szCs w:val="24"/>
              </w:rPr>
              <w:t>-</w:t>
            </w:r>
            <w:r w:rsidR="000F43FB" w:rsidRPr="00893204">
              <w:rPr>
                <w:rFonts w:ascii="Times New Roman" w:hAnsi="Times New Roman" w:cs="Times New Roman"/>
                <w:b/>
                <w:bCs/>
                <w:sz w:val="24"/>
                <w:szCs w:val="24"/>
              </w:rPr>
              <w:t>Reporting Resident Specific Emergencies</w:t>
            </w:r>
          </w:p>
        </w:tc>
        <w:tc>
          <w:tcPr>
            <w:tcW w:w="2882" w:type="dxa"/>
            <w:tcBorders>
              <w:top w:val="single" w:sz="4" w:space="0" w:color="auto"/>
              <w:left w:val="single" w:sz="4" w:space="0" w:color="auto"/>
              <w:bottom w:val="single" w:sz="4" w:space="0" w:color="auto"/>
              <w:right w:val="single" w:sz="4" w:space="0" w:color="auto"/>
            </w:tcBorders>
          </w:tcPr>
          <w:p w14:paraId="1AC37465" w14:textId="77777777" w:rsidR="00DD7FDB" w:rsidRPr="00893204" w:rsidRDefault="00DD7FDB" w:rsidP="00DD7FDB">
            <w:pPr>
              <w:spacing w:after="120"/>
              <w:rPr>
                <w:rFonts w:ascii="Times New Roman" w:hAnsi="Times New Roman" w:cs="Times New Roman"/>
                <w:color w:val="000000"/>
                <w:sz w:val="24"/>
                <w:szCs w:val="24"/>
              </w:rPr>
            </w:pPr>
            <w:r w:rsidRPr="00893204">
              <w:rPr>
                <w:rFonts w:ascii="Times New Roman" w:hAnsi="Times New Roman" w:cs="Times New Roman"/>
                <w:color w:val="000000"/>
                <w:sz w:val="24"/>
                <w:szCs w:val="24"/>
              </w:rPr>
              <w:t>651 CMR 12.04(11) (e)</w:t>
            </w:r>
          </w:p>
          <w:p w14:paraId="58734975" w14:textId="28C884FD" w:rsidR="000F43FB" w:rsidRPr="00893204" w:rsidRDefault="000F43FB" w:rsidP="000F43FB">
            <w:pPr>
              <w:spacing w:after="120"/>
              <w:rPr>
                <w:rFonts w:ascii="Times New Roman" w:hAnsi="Times New Roman" w:cs="Times New Roman"/>
                <w:sz w:val="24"/>
                <w:szCs w:val="24"/>
              </w:rPr>
            </w:pPr>
          </w:p>
          <w:p w14:paraId="59D5F9A0" w14:textId="77777777" w:rsidR="000F43FB" w:rsidRPr="00893204" w:rsidRDefault="000F43FB" w:rsidP="000F43FB">
            <w:pPr>
              <w:rPr>
                <w:rFonts w:ascii="Times New Roman" w:hAnsi="Times New Roman" w:cs="Times New Roman"/>
                <w:sz w:val="24"/>
                <w:szCs w:val="24"/>
              </w:rPr>
            </w:pPr>
          </w:p>
        </w:tc>
        <w:tc>
          <w:tcPr>
            <w:tcW w:w="3580" w:type="dxa"/>
            <w:tcBorders>
              <w:top w:val="single" w:sz="4" w:space="0" w:color="auto"/>
              <w:left w:val="single" w:sz="4" w:space="0" w:color="auto"/>
              <w:bottom w:val="single" w:sz="4" w:space="0" w:color="auto"/>
              <w:right w:val="single" w:sz="4" w:space="0" w:color="auto"/>
            </w:tcBorders>
          </w:tcPr>
          <w:p w14:paraId="24DC154B" w14:textId="6A7B6442" w:rsidR="000F43FB" w:rsidRPr="00893204" w:rsidRDefault="004A2740" w:rsidP="00DD7FDB">
            <w:pPr>
              <w:rPr>
                <w:rFonts w:ascii="Times New Roman" w:hAnsi="Times New Roman" w:cs="Times New Roman"/>
                <w:sz w:val="24"/>
                <w:szCs w:val="24"/>
              </w:rPr>
            </w:pPr>
            <w:r w:rsidRPr="00893204">
              <w:rPr>
                <w:rFonts w:ascii="Times New Roman" w:hAnsi="Times New Roman" w:cs="Times New Roman"/>
                <w:sz w:val="24"/>
                <w:szCs w:val="24"/>
              </w:rPr>
              <w:t>Late submission of Resident- specific incident reports.</w:t>
            </w:r>
          </w:p>
        </w:tc>
        <w:tc>
          <w:tcPr>
            <w:tcW w:w="1764" w:type="dxa"/>
          </w:tcPr>
          <w:p w14:paraId="2A299924" w14:textId="77777777" w:rsidR="000F43FB" w:rsidRPr="00893204" w:rsidRDefault="000F43FB" w:rsidP="000F43FB">
            <w:pPr>
              <w:rPr>
                <w:rFonts w:ascii="Times New Roman" w:hAnsi="Times New Roman" w:cs="Times New Roman"/>
                <w:sz w:val="24"/>
                <w:szCs w:val="24"/>
              </w:rPr>
            </w:pPr>
            <w:r w:rsidRPr="00893204">
              <w:rPr>
                <w:rFonts w:ascii="Times New Roman" w:hAnsi="Times New Roman" w:cs="Times New Roman"/>
                <w:sz w:val="24"/>
                <w:szCs w:val="24"/>
              </w:rPr>
              <w:t>See IV A</w:t>
            </w:r>
          </w:p>
        </w:tc>
        <w:tc>
          <w:tcPr>
            <w:tcW w:w="1040" w:type="dxa"/>
          </w:tcPr>
          <w:p w14:paraId="18E4CB14" w14:textId="253ABAD2" w:rsidR="000F43FB" w:rsidRPr="00893204" w:rsidRDefault="004A2740" w:rsidP="000F43FB">
            <w:pPr>
              <w:jc w:val="center"/>
              <w:rPr>
                <w:rFonts w:ascii="Times New Roman" w:hAnsi="Times New Roman" w:cs="Times New Roman"/>
                <w:sz w:val="24"/>
                <w:szCs w:val="24"/>
              </w:rPr>
            </w:pPr>
            <w:r w:rsidRPr="00893204">
              <w:rPr>
                <w:rFonts w:ascii="Times New Roman" w:hAnsi="Times New Roman" w:cs="Times New Roman"/>
                <w:sz w:val="24"/>
                <w:szCs w:val="24"/>
              </w:rPr>
              <w:t>YES</w:t>
            </w:r>
          </w:p>
        </w:tc>
      </w:tr>
      <w:tr w:rsidR="00001163" w:rsidRPr="00EB7023" w14:paraId="11377325" w14:textId="77777777" w:rsidTr="00633F8A">
        <w:tc>
          <w:tcPr>
            <w:tcW w:w="1697" w:type="dxa"/>
          </w:tcPr>
          <w:p w14:paraId="698D0089" w14:textId="4AB4BA7D" w:rsidR="00001163" w:rsidRDefault="00001163" w:rsidP="00001163">
            <w:pPr>
              <w:jc w:val="center"/>
              <w:rPr>
                <w:rFonts w:ascii="Times New Roman" w:hAnsi="Times New Roman" w:cs="Times New Roman"/>
                <w:b/>
                <w:bCs/>
                <w:sz w:val="24"/>
                <w:szCs w:val="24"/>
              </w:rPr>
            </w:pPr>
            <w:r>
              <w:rPr>
                <w:rFonts w:ascii="Times New Roman" w:hAnsi="Times New Roman" w:cs="Times New Roman"/>
                <w:b/>
                <w:bCs/>
                <w:sz w:val="24"/>
                <w:szCs w:val="24"/>
              </w:rPr>
              <w:t>B</w:t>
            </w:r>
          </w:p>
        </w:tc>
        <w:tc>
          <w:tcPr>
            <w:tcW w:w="3972" w:type="dxa"/>
          </w:tcPr>
          <w:p w14:paraId="5E95402E" w14:textId="77777777" w:rsidR="00001163" w:rsidRPr="00893204" w:rsidRDefault="00001163" w:rsidP="00001163">
            <w:pPr>
              <w:spacing w:line="276" w:lineRule="auto"/>
              <w:rPr>
                <w:rFonts w:ascii="Times New Roman" w:hAnsi="Times New Roman" w:cs="Times New Roman"/>
                <w:b/>
                <w:bCs/>
                <w:sz w:val="24"/>
                <w:szCs w:val="24"/>
              </w:rPr>
            </w:pPr>
            <w:r w:rsidRPr="002608CC">
              <w:rPr>
                <w:rFonts w:ascii="Times New Roman" w:hAnsi="Times New Roman" w:cs="Times New Roman"/>
                <w:sz w:val="24"/>
                <w:szCs w:val="24"/>
              </w:rPr>
              <w:t>General Requirements for an ALR - Service and Service Coordination Requirements</w:t>
            </w:r>
            <w:r w:rsidRPr="002608CC">
              <w:rPr>
                <w:rFonts w:ascii="Times New Roman" w:hAnsi="Times New Roman" w:cs="Times New Roman"/>
                <w:b/>
                <w:bCs/>
                <w:sz w:val="24"/>
                <w:szCs w:val="24"/>
              </w:rPr>
              <w:t>:</w:t>
            </w:r>
          </w:p>
          <w:p w14:paraId="615A7503" w14:textId="28242B11" w:rsidR="00000361" w:rsidRPr="00262DCB" w:rsidRDefault="00000361" w:rsidP="00001163">
            <w:pPr>
              <w:spacing w:after="120"/>
              <w:rPr>
                <w:rFonts w:ascii="Times New Roman" w:hAnsi="Times New Roman" w:cs="Times New Roman"/>
                <w:b/>
                <w:bCs/>
                <w:sz w:val="24"/>
                <w:szCs w:val="24"/>
              </w:rPr>
            </w:pPr>
            <w:r>
              <w:rPr>
                <w:rFonts w:ascii="Times New Roman" w:hAnsi="Times New Roman" w:cs="Times New Roman"/>
                <w:b/>
                <w:bCs/>
                <w:sz w:val="24"/>
                <w:szCs w:val="24"/>
              </w:rPr>
              <w:t>-</w:t>
            </w:r>
            <w:r w:rsidR="00001163" w:rsidRPr="00893204">
              <w:rPr>
                <w:rFonts w:ascii="Times New Roman" w:hAnsi="Times New Roman" w:cs="Times New Roman"/>
                <w:b/>
                <w:bCs/>
                <w:sz w:val="24"/>
                <w:szCs w:val="24"/>
              </w:rPr>
              <w:t>Emergency Respons</w:t>
            </w:r>
            <w:r w:rsidR="00262DCB">
              <w:rPr>
                <w:rFonts w:ascii="Times New Roman" w:hAnsi="Times New Roman" w:cs="Times New Roman"/>
                <w:b/>
                <w:bCs/>
                <w:sz w:val="24"/>
                <w:szCs w:val="24"/>
              </w:rPr>
              <w:t>e</w:t>
            </w:r>
          </w:p>
        </w:tc>
        <w:tc>
          <w:tcPr>
            <w:tcW w:w="2882" w:type="dxa"/>
          </w:tcPr>
          <w:p w14:paraId="6647EDD9" w14:textId="286BFE96" w:rsidR="00977D54" w:rsidRPr="00893204" w:rsidRDefault="006307D9" w:rsidP="00001163">
            <w:pPr>
              <w:rPr>
                <w:rFonts w:ascii="Times New Roman" w:hAnsi="Times New Roman" w:cs="Times New Roman"/>
                <w:sz w:val="24"/>
                <w:szCs w:val="24"/>
              </w:rPr>
            </w:pPr>
            <w:r>
              <w:rPr>
                <w:rFonts w:ascii="Times New Roman" w:hAnsi="Times New Roman" w:cs="Times New Roman"/>
                <w:sz w:val="24"/>
                <w:szCs w:val="24"/>
              </w:rPr>
              <w:t>651CMR</w:t>
            </w:r>
            <w:r w:rsidRPr="00893204">
              <w:rPr>
                <w:rFonts w:ascii="Times New Roman" w:hAnsi="Times New Roman" w:cs="Times New Roman"/>
                <w:sz w:val="24"/>
                <w:szCs w:val="24"/>
              </w:rPr>
              <w:t>12.04(2)(b)(3.)(b.)(c.)</w:t>
            </w:r>
          </w:p>
        </w:tc>
        <w:tc>
          <w:tcPr>
            <w:tcW w:w="3580" w:type="dxa"/>
          </w:tcPr>
          <w:p w14:paraId="1C2E055E" w14:textId="77777777" w:rsidR="00001163" w:rsidRPr="00893204" w:rsidRDefault="00001163" w:rsidP="00001163">
            <w:pPr>
              <w:spacing w:after="120"/>
              <w:rPr>
                <w:rFonts w:ascii="Times New Roman" w:hAnsi="Times New Roman" w:cs="Times New Roman"/>
                <w:sz w:val="24"/>
                <w:szCs w:val="24"/>
              </w:rPr>
            </w:pPr>
            <w:r w:rsidRPr="00893204">
              <w:rPr>
                <w:rFonts w:ascii="Times New Roman" w:hAnsi="Times New Roman" w:cs="Times New Roman"/>
                <w:sz w:val="24"/>
                <w:szCs w:val="24"/>
              </w:rPr>
              <w:t>Missing e-call response time not compliant with the ALR policy.</w:t>
            </w:r>
          </w:p>
          <w:p w14:paraId="342DCFCB" w14:textId="77777777" w:rsidR="00001163" w:rsidRDefault="00001163" w:rsidP="00001163">
            <w:pPr>
              <w:spacing w:after="120"/>
              <w:rPr>
                <w:rFonts w:ascii="Times New Roman" w:hAnsi="Times New Roman" w:cs="Times New Roman"/>
                <w:sz w:val="24"/>
                <w:szCs w:val="24"/>
              </w:rPr>
            </w:pPr>
            <w:r w:rsidRPr="00893204">
              <w:rPr>
                <w:rFonts w:ascii="Times New Roman" w:hAnsi="Times New Roman" w:cs="Times New Roman"/>
                <w:sz w:val="24"/>
                <w:szCs w:val="24"/>
              </w:rPr>
              <w:t>Missing documentation of hourly safety checks.</w:t>
            </w:r>
          </w:p>
          <w:p w14:paraId="707C7E0A" w14:textId="4DC64894" w:rsidR="000458E9" w:rsidRPr="00893204" w:rsidRDefault="000458E9" w:rsidP="00001163">
            <w:pPr>
              <w:spacing w:after="120"/>
              <w:rPr>
                <w:rFonts w:ascii="Times New Roman" w:hAnsi="Times New Roman" w:cs="Times New Roman"/>
                <w:sz w:val="24"/>
                <w:szCs w:val="24"/>
              </w:rPr>
            </w:pPr>
          </w:p>
        </w:tc>
        <w:tc>
          <w:tcPr>
            <w:tcW w:w="1764" w:type="dxa"/>
          </w:tcPr>
          <w:p w14:paraId="72FC2829" w14:textId="2B7DA17C" w:rsidR="00001163" w:rsidRPr="00893204" w:rsidRDefault="00001163" w:rsidP="00001163">
            <w:pPr>
              <w:rPr>
                <w:rFonts w:ascii="Times New Roman" w:hAnsi="Times New Roman" w:cs="Times New Roman"/>
                <w:sz w:val="24"/>
                <w:szCs w:val="24"/>
              </w:rPr>
            </w:pPr>
            <w:r>
              <w:rPr>
                <w:rFonts w:ascii="Times New Roman" w:hAnsi="Times New Roman" w:cs="Times New Roman"/>
                <w:sz w:val="24"/>
                <w:szCs w:val="24"/>
              </w:rPr>
              <w:t>See IV A.</w:t>
            </w:r>
          </w:p>
        </w:tc>
        <w:tc>
          <w:tcPr>
            <w:tcW w:w="1040" w:type="dxa"/>
          </w:tcPr>
          <w:p w14:paraId="4E9DA7B4" w14:textId="1E6E8C30" w:rsidR="00001163" w:rsidRPr="00893204" w:rsidRDefault="00A10BFB" w:rsidP="00001163">
            <w:pPr>
              <w:jc w:val="center"/>
              <w:rPr>
                <w:rFonts w:ascii="Times New Roman" w:hAnsi="Times New Roman" w:cs="Times New Roman"/>
                <w:sz w:val="24"/>
                <w:szCs w:val="24"/>
              </w:rPr>
            </w:pPr>
            <w:r>
              <w:rPr>
                <w:rFonts w:ascii="Times New Roman" w:hAnsi="Times New Roman" w:cs="Times New Roman"/>
                <w:sz w:val="24"/>
                <w:szCs w:val="24"/>
              </w:rPr>
              <w:t>YES</w:t>
            </w:r>
          </w:p>
        </w:tc>
      </w:tr>
      <w:tr w:rsidR="00001163" w:rsidRPr="00EB7023" w14:paraId="472AA9DF" w14:textId="77777777" w:rsidTr="00633F8A">
        <w:tc>
          <w:tcPr>
            <w:tcW w:w="1697" w:type="dxa"/>
          </w:tcPr>
          <w:p w14:paraId="1747BA75" w14:textId="7F7E4416" w:rsidR="00001163" w:rsidRPr="00EB7023" w:rsidRDefault="00001163" w:rsidP="00001163">
            <w:pPr>
              <w:jc w:val="center"/>
              <w:rPr>
                <w:rFonts w:ascii="Times New Roman" w:hAnsi="Times New Roman" w:cs="Times New Roman"/>
                <w:b/>
                <w:bCs/>
                <w:sz w:val="24"/>
                <w:szCs w:val="24"/>
              </w:rPr>
            </w:pPr>
            <w:r>
              <w:rPr>
                <w:rFonts w:ascii="Times New Roman" w:hAnsi="Times New Roman" w:cs="Times New Roman"/>
                <w:b/>
                <w:bCs/>
                <w:sz w:val="24"/>
                <w:szCs w:val="24"/>
              </w:rPr>
              <w:t>C</w:t>
            </w:r>
          </w:p>
        </w:tc>
        <w:tc>
          <w:tcPr>
            <w:tcW w:w="3972" w:type="dxa"/>
          </w:tcPr>
          <w:p w14:paraId="35C8D686" w14:textId="77777777" w:rsidR="00001163" w:rsidRPr="00893204" w:rsidRDefault="00001163" w:rsidP="00001163">
            <w:pPr>
              <w:spacing w:after="120"/>
              <w:rPr>
                <w:rFonts w:ascii="Times New Roman" w:hAnsi="Times New Roman" w:cs="Times New Roman"/>
                <w:sz w:val="24"/>
                <w:szCs w:val="24"/>
              </w:rPr>
            </w:pPr>
            <w:r w:rsidRPr="00893204">
              <w:rPr>
                <w:rFonts w:ascii="Times New Roman" w:hAnsi="Times New Roman" w:cs="Times New Roman"/>
                <w:sz w:val="24"/>
                <w:szCs w:val="24"/>
              </w:rPr>
              <w:t>General Requirements for an ALR:</w:t>
            </w:r>
          </w:p>
          <w:p w14:paraId="74DA991C" w14:textId="624BEAAF" w:rsidR="00001163" w:rsidRPr="00893204" w:rsidRDefault="00072111" w:rsidP="00001163">
            <w:pPr>
              <w:spacing w:after="120"/>
              <w:rPr>
                <w:rFonts w:ascii="Times New Roman" w:hAnsi="Times New Roman" w:cs="Times New Roman"/>
                <w:sz w:val="24"/>
                <w:szCs w:val="24"/>
              </w:rPr>
            </w:pPr>
            <w:r>
              <w:rPr>
                <w:rFonts w:ascii="Times New Roman" w:hAnsi="Times New Roman" w:cs="Times New Roman"/>
                <w:b/>
                <w:bCs/>
                <w:sz w:val="24"/>
                <w:szCs w:val="24"/>
              </w:rPr>
              <w:t>-</w:t>
            </w:r>
            <w:r w:rsidR="00001163" w:rsidRPr="00893204">
              <w:rPr>
                <w:rFonts w:ascii="Times New Roman" w:hAnsi="Times New Roman" w:cs="Times New Roman"/>
                <w:b/>
                <w:bCs/>
                <w:sz w:val="24"/>
                <w:szCs w:val="24"/>
              </w:rPr>
              <w:t>Quality Assurance and Performance Improvement</w:t>
            </w:r>
          </w:p>
        </w:tc>
        <w:tc>
          <w:tcPr>
            <w:tcW w:w="2882" w:type="dxa"/>
          </w:tcPr>
          <w:p w14:paraId="08961DAC" w14:textId="405EAB0C" w:rsidR="00062FE7" w:rsidRDefault="00001163" w:rsidP="00001163">
            <w:pPr>
              <w:rPr>
                <w:rFonts w:ascii="Times New Roman" w:hAnsi="Times New Roman" w:cs="Times New Roman"/>
                <w:sz w:val="24"/>
                <w:szCs w:val="24"/>
              </w:rPr>
            </w:pPr>
            <w:r w:rsidRPr="00B61288">
              <w:rPr>
                <w:rFonts w:ascii="Times New Roman" w:hAnsi="Times New Roman" w:cs="Times New Roman"/>
                <w:sz w:val="24"/>
                <w:szCs w:val="24"/>
              </w:rPr>
              <w:t>651 CMR 12.04(10)(a)(c)</w:t>
            </w:r>
          </w:p>
          <w:p w14:paraId="3B34DB24" w14:textId="77777777" w:rsidR="00447A90" w:rsidRDefault="00447A90" w:rsidP="00001163">
            <w:pPr>
              <w:rPr>
                <w:rFonts w:ascii="Times New Roman" w:hAnsi="Times New Roman" w:cs="Times New Roman"/>
                <w:sz w:val="24"/>
                <w:szCs w:val="24"/>
              </w:rPr>
            </w:pPr>
          </w:p>
          <w:p w14:paraId="0130BD7D" w14:textId="23B2AB11" w:rsidR="00447A90" w:rsidRPr="00893204" w:rsidRDefault="00447A90" w:rsidP="00001163">
            <w:pPr>
              <w:rPr>
                <w:rFonts w:ascii="Times New Roman" w:hAnsi="Times New Roman" w:cs="Times New Roman"/>
                <w:sz w:val="24"/>
                <w:szCs w:val="24"/>
              </w:rPr>
            </w:pPr>
          </w:p>
        </w:tc>
        <w:tc>
          <w:tcPr>
            <w:tcW w:w="3580" w:type="dxa"/>
          </w:tcPr>
          <w:p w14:paraId="4C129121" w14:textId="77777777" w:rsidR="00001163" w:rsidRDefault="00001163" w:rsidP="00001163">
            <w:pPr>
              <w:spacing w:after="120"/>
              <w:rPr>
                <w:rFonts w:ascii="Times New Roman" w:hAnsi="Times New Roman" w:cs="Times New Roman"/>
                <w:sz w:val="24"/>
                <w:szCs w:val="24"/>
              </w:rPr>
            </w:pPr>
            <w:r w:rsidRPr="00893204">
              <w:rPr>
                <w:rFonts w:ascii="Times New Roman" w:hAnsi="Times New Roman" w:cs="Times New Roman"/>
                <w:sz w:val="24"/>
                <w:szCs w:val="24"/>
              </w:rPr>
              <w:t>Missing or incomplete components of the Quality Assurance and Performance Improvement requirements.</w:t>
            </w:r>
          </w:p>
          <w:p w14:paraId="0CA73D8E" w14:textId="64D2C1E1" w:rsidR="00666A28" w:rsidRPr="00666A28" w:rsidRDefault="00666A28" w:rsidP="00001163">
            <w:pPr>
              <w:spacing w:after="120"/>
              <w:rPr>
                <w:rFonts w:ascii="Times New Roman" w:hAnsi="Times New Roman" w:cs="Times New Roman"/>
                <w:sz w:val="24"/>
                <w:szCs w:val="24"/>
              </w:rPr>
            </w:pPr>
            <w:r w:rsidRPr="00666A28">
              <w:rPr>
                <w:rFonts w:ascii="Times New Roman" w:hAnsi="Times New Roman" w:cs="Times New Roman"/>
                <w:sz w:val="24"/>
                <w:szCs w:val="24"/>
              </w:rPr>
              <w:t>Insufficient evidence to determine safe Self-Administered Medication Management (SAMM)</w:t>
            </w:r>
          </w:p>
        </w:tc>
        <w:tc>
          <w:tcPr>
            <w:tcW w:w="1764" w:type="dxa"/>
          </w:tcPr>
          <w:p w14:paraId="06F13B12" w14:textId="75D9FDFC" w:rsidR="00001163" w:rsidRPr="00893204" w:rsidRDefault="00001163" w:rsidP="00001163">
            <w:pPr>
              <w:rPr>
                <w:rFonts w:ascii="Times New Roman" w:hAnsi="Times New Roman" w:cs="Times New Roman"/>
                <w:sz w:val="24"/>
                <w:szCs w:val="24"/>
              </w:rPr>
            </w:pPr>
            <w:r w:rsidRPr="00893204">
              <w:rPr>
                <w:rFonts w:ascii="Times New Roman" w:hAnsi="Times New Roman" w:cs="Times New Roman"/>
                <w:sz w:val="24"/>
                <w:szCs w:val="24"/>
              </w:rPr>
              <w:t>See IV A</w:t>
            </w:r>
          </w:p>
        </w:tc>
        <w:tc>
          <w:tcPr>
            <w:tcW w:w="1040" w:type="dxa"/>
          </w:tcPr>
          <w:p w14:paraId="6F73C3C7" w14:textId="7357BC1D" w:rsidR="00001163" w:rsidRPr="00893204" w:rsidRDefault="001D2365" w:rsidP="00001163">
            <w:pPr>
              <w:jc w:val="center"/>
              <w:rPr>
                <w:rFonts w:ascii="Times New Roman" w:hAnsi="Times New Roman" w:cs="Times New Roman"/>
                <w:sz w:val="24"/>
                <w:szCs w:val="24"/>
              </w:rPr>
            </w:pPr>
            <w:r>
              <w:rPr>
                <w:rFonts w:ascii="Times New Roman" w:hAnsi="Times New Roman" w:cs="Times New Roman"/>
                <w:sz w:val="24"/>
                <w:szCs w:val="24"/>
              </w:rPr>
              <w:t>YES</w:t>
            </w:r>
          </w:p>
        </w:tc>
      </w:tr>
      <w:tr w:rsidR="00001163" w:rsidRPr="00EB7023" w14:paraId="66313E3E" w14:textId="77777777" w:rsidTr="00633F8A">
        <w:tc>
          <w:tcPr>
            <w:tcW w:w="1697" w:type="dxa"/>
          </w:tcPr>
          <w:p w14:paraId="278927AD" w14:textId="50B491E6" w:rsidR="00001163" w:rsidRPr="00EB7023" w:rsidRDefault="00001163" w:rsidP="00001163">
            <w:pPr>
              <w:jc w:val="center"/>
              <w:rPr>
                <w:rFonts w:ascii="Times New Roman" w:hAnsi="Times New Roman" w:cs="Times New Roman"/>
                <w:b/>
                <w:bCs/>
                <w:sz w:val="24"/>
                <w:szCs w:val="24"/>
              </w:rPr>
            </w:pPr>
            <w:r>
              <w:rPr>
                <w:rFonts w:ascii="Times New Roman" w:hAnsi="Times New Roman" w:cs="Times New Roman"/>
                <w:b/>
                <w:bCs/>
                <w:sz w:val="24"/>
                <w:szCs w:val="24"/>
              </w:rPr>
              <w:t>D</w:t>
            </w:r>
          </w:p>
        </w:tc>
        <w:tc>
          <w:tcPr>
            <w:tcW w:w="3972" w:type="dxa"/>
          </w:tcPr>
          <w:p w14:paraId="3D2870C4" w14:textId="77777777" w:rsidR="00001163" w:rsidRDefault="00001163" w:rsidP="00D25A05">
            <w:pPr>
              <w:spacing w:after="120"/>
              <w:rPr>
                <w:rFonts w:ascii="Times New Roman" w:hAnsi="Times New Roman" w:cs="Times New Roman"/>
                <w:sz w:val="24"/>
                <w:szCs w:val="24"/>
              </w:rPr>
            </w:pPr>
            <w:r w:rsidRPr="00893204">
              <w:rPr>
                <w:rFonts w:ascii="Times New Roman" w:hAnsi="Times New Roman" w:cs="Times New Roman"/>
                <w:sz w:val="24"/>
                <w:szCs w:val="24"/>
              </w:rPr>
              <w:t>General Requirements for an ALR:</w:t>
            </w:r>
          </w:p>
          <w:p w14:paraId="537AEE5C" w14:textId="5E67315D" w:rsidR="00D25A05" w:rsidRPr="00D25A05" w:rsidRDefault="00D25A05" w:rsidP="00D25A05">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D25A05">
              <w:rPr>
                <w:rFonts w:ascii="Times New Roman" w:eastAsia="Times New Roman" w:hAnsi="Times New Roman" w:cs="Times New Roman"/>
                <w:b/>
                <w:bCs/>
                <w:sz w:val="24"/>
                <w:szCs w:val="24"/>
              </w:rPr>
              <w:t xml:space="preserve">Screening and Assessment </w:t>
            </w:r>
          </w:p>
          <w:p w14:paraId="53C3E16D" w14:textId="08172801" w:rsidR="00D25A05" w:rsidRPr="00893204" w:rsidRDefault="00D25A05" w:rsidP="00D25A05">
            <w:pPr>
              <w:spacing w:after="120"/>
              <w:rPr>
                <w:rFonts w:ascii="Times New Roman" w:hAnsi="Times New Roman" w:cs="Times New Roman"/>
                <w:sz w:val="24"/>
                <w:szCs w:val="24"/>
              </w:rPr>
            </w:pPr>
          </w:p>
        </w:tc>
        <w:tc>
          <w:tcPr>
            <w:tcW w:w="2882" w:type="dxa"/>
          </w:tcPr>
          <w:p w14:paraId="671EA7E0" w14:textId="77777777" w:rsidR="00001163" w:rsidRDefault="00CB2842" w:rsidP="00CB2842">
            <w:pPr>
              <w:rPr>
                <w:rFonts w:ascii="Times New Roman" w:eastAsia="Times New Roman" w:hAnsi="Times New Roman" w:cs="Times New Roman"/>
                <w:sz w:val="24"/>
                <w:szCs w:val="24"/>
              </w:rPr>
            </w:pPr>
            <w:r w:rsidRPr="001F17B3">
              <w:rPr>
                <w:rFonts w:ascii="Times New Roman" w:eastAsia="Times New Roman" w:hAnsi="Times New Roman" w:cs="Times New Roman"/>
                <w:sz w:val="24"/>
                <w:szCs w:val="24"/>
              </w:rPr>
              <w:t>651 CMR 12.04(8)(</w:t>
            </w:r>
            <w:r w:rsidR="007A5C5E" w:rsidRPr="001F17B3">
              <w:rPr>
                <w:rFonts w:ascii="Times New Roman" w:eastAsia="Times New Roman" w:hAnsi="Times New Roman" w:cs="Times New Roman"/>
                <w:sz w:val="24"/>
                <w:szCs w:val="24"/>
              </w:rPr>
              <w:t>b</w:t>
            </w:r>
            <w:r w:rsidRPr="001F17B3">
              <w:rPr>
                <w:rFonts w:ascii="Times New Roman" w:eastAsia="Times New Roman" w:hAnsi="Times New Roman" w:cs="Times New Roman"/>
                <w:sz w:val="24"/>
                <w:szCs w:val="24"/>
              </w:rPr>
              <w:t>)</w:t>
            </w:r>
          </w:p>
          <w:p w14:paraId="7CBE16AF" w14:textId="02E7A1A2" w:rsidR="00E36AF4" w:rsidRPr="00893204" w:rsidRDefault="00E36AF4" w:rsidP="00E36AF4">
            <w:pPr>
              <w:spacing w:after="120"/>
              <w:rPr>
                <w:rFonts w:ascii="Times New Roman" w:hAnsi="Times New Roman" w:cs="Times New Roman"/>
                <w:sz w:val="24"/>
                <w:szCs w:val="24"/>
              </w:rPr>
            </w:pPr>
          </w:p>
          <w:p w14:paraId="1CABFAAD" w14:textId="4FB442CA" w:rsidR="00E36AF4" w:rsidRPr="00893204" w:rsidRDefault="00E36AF4" w:rsidP="00CB2842">
            <w:pPr>
              <w:rPr>
                <w:rFonts w:ascii="Times New Roman" w:hAnsi="Times New Roman" w:cs="Times New Roman"/>
                <w:sz w:val="24"/>
                <w:szCs w:val="24"/>
              </w:rPr>
            </w:pPr>
          </w:p>
        </w:tc>
        <w:tc>
          <w:tcPr>
            <w:tcW w:w="3580" w:type="dxa"/>
          </w:tcPr>
          <w:p w14:paraId="0CBC7DCA" w14:textId="019BFFFC" w:rsidR="00E36AF4" w:rsidRPr="007A5C5E" w:rsidRDefault="005C3758" w:rsidP="00001163">
            <w:pPr>
              <w:spacing w:after="120"/>
              <w:rPr>
                <w:rFonts w:ascii="Times New Roman" w:hAnsi="Times New Roman" w:cs="Times New Roman"/>
                <w:sz w:val="24"/>
                <w:szCs w:val="24"/>
              </w:rPr>
            </w:pPr>
            <w:r w:rsidRPr="007A5C5E">
              <w:rPr>
                <w:rFonts w:ascii="Times New Roman" w:hAnsi="Times New Roman" w:cs="Times New Roman"/>
                <w:sz w:val="24"/>
                <w:szCs w:val="24"/>
              </w:rPr>
              <w:t>Inconsistent with documenting components of Assessments and Service Plans</w:t>
            </w:r>
            <w:r w:rsidR="006A71DE">
              <w:rPr>
                <w:rFonts w:ascii="Times New Roman" w:hAnsi="Times New Roman" w:cs="Times New Roman"/>
                <w:sz w:val="24"/>
                <w:szCs w:val="24"/>
              </w:rPr>
              <w:t>.</w:t>
            </w:r>
          </w:p>
        </w:tc>
        <w:tc>
          <w:tcPr>
            <w:tcW w:w="1764" w:type="dxa"/>
          </w:tcPr>
          <w:p w14:paraId="3632780A" w14:textId="2AAB5FC4" w:rsidR="00001163" w:rsidRPr="00893204" w:rsidRDefault="00001163" w:rsidP="00001163">
            <w:pPr>
              <w:rPr>
                <w:rFonts w:ascii="Times New Roman" w:hAnsi="Times New Roman" w:cs="Times New Roman"/>
                <w:sz w:val="24"/>
                <w:szCs w:val="24"/>
              </w:rPr>
            </w:pPr>
            <w:r w:rsidRPr="00893204">
              <w:rPr>
                <w:rFonts w:ascii="Times New Roman" w:hAnsi="Times New Roman" w:cs="Times New Roman"/>
                <w:sz w:val="24"/>
                <w:szCs w:val="24"/>
              </w:rPr>
              <w:t>See IV A</w:t>
            </w:r>
          </w:p>
        </w:tc>
        <w:tc>
          <w:tcPr>
            <w:tcW w:w="1040" w:type="dxa"/>
          </w:tcPr>
          <w:p w14:paraId="4933E050" w14:textId="0CE7949A" w:rsidR="00001163" w:rsidRPr="00893204" w:rsidRDefault="00D30B47" w:rsidP="00001163">
            <w:pPr>
              <w:jc w:val="center"/>
              <w:rPr>
                <w:rFonts w:ascii="Times New Roman" w:hAnsi="Times New Roman" w:cs="Times New Roman"/>
                <w:sz w:val="24"/>
                <w:szCs w:val="24"/>
              </w:rPr>
            </w:pPr>
            <w:r>
              <w:rPr>
                <w:rFonts w:ascii="Times New Roman" w:hAnsi="Times New Roman" w:cs="Times New Roman"/>
                <w:sz w:val="24"/>
                <w:szCs w:val="24"/>
              </w:rPr>
              <w:t xml:space="preserve">YES </w:t>
            </w:r>
          </w:p>
        </w:tc>
      </w:tr>
      <w:tr w:rsidR="00D86380" w:rsidRPr="00EB7023" w14:paraId="2DD5C35F" w14:textId="77777777" w:rsidTr="00633F8A">
        <w:tc>
          <w:tcPr>
            <w:tcW w:w="1697" w:type="dxa"/>
          </w:tcPr>
          <w:p w14:paraId="76CEC8A4" w14:textId="3D724EA8" w:rsidR="00D86380" w:rsidRDefault="00D86380" w:rsidP="00D86380">
            <w:pPr>
              <w:rPr>
                <w:rFonts w:ascii="Times New Roman" w:hAnsi="Times New Roman" w:cs="Times New Roman"/>
                <w:b/>
                <w:bCs/>
                <w:sz w:val="24"/>
                <w:szCs w:val="24"/>
              </w:rPr>
            </w:pPr>
            <w:r>
              <w:rPr>
                <w:rFonts w:ascii="Times New Roman" w:hAnsi="Times New Roman" w:cs="Times New Roman"/>
                <w:b/>
                <w:bCs/>
                <w:sz w:val="24"/>
                <w:szCs w:val="24"/>
              </w:rPr>
              <w:t xml:space="preserve">           E </w:t>
            </w:r>
          </w:p>
        </w:tc>
        <w:tc>
          <w:tcPr>
            <w:tcW w:w="3972" w:type="dxa"/>
          </w:tcPr>
          <w:p w14:paraId="2AFDFBE8" w14:textId="77777777" w:rsidR="007A6A78" w:rsidRPr="00893204" w:rsidRDefault="007A6A78" w:rsidP="007A6A78">
            <w:pPr>
              <w:spacing w:after="120"/>
              <w:contextualSpacing/>
              <w:rPr>
                <w:rFonts w:ascii="Times New Roman" w:hAnsi="Times New Roman" w:cs="Times New Roman"/>
                <w:sz w:val="24"/>
                <w:szCs w:val="24"/>
              </w:rPr>
            </w:pPr>
            <w:r w:rsidRPr="00893204">
              <w:rPr>
                <w:rFonts w:ascii="Times New Roman" w:hAnsi="Times New Roman" w:cs="Times New Roman"/>
                <w:sz w:val="24"/>
                <w:szCs w:val="24"/>
              </w:rPr>
              <w:t>General Requirements for an ALR-</w:t>
            </w:r>
          </w:p>
          <w:p w14:paraId="75F43B54" w14:textId="45D2B250" w:rsidR="00D86380" w:rsidRPr="00893204" w:rsidRDefault="00072111" w:rsidP="007A6A78">
            <w:pPr>
              <w:spacing w:after="120"/>
              <w:rPr>
                <w:rFonts w:ascii="Times New Roman" w:hAnsi="Times New Roman" w:cs="Times New Roman"/>
                <w:sz w:val="24"/>
                <w:szCs w:val="24"/>
              </w:rPr>
            </w:pPr>
            <w:r>
              <w:rPr>
                <w:rFonts w:ascii="Times New Roman" w:hAnsi="Times New Roman" w:cs="Times New Roman"/>
                <w:b/>
                <w:bCs/>
                <w:sz w:val="24"/>
                <w:szCs w:val="24"/>
              </w:rPr>
              <w:t>-</w:t>
            </w:r>
            <w:r w:rsidR="007A6A78" w:rsidRPr="00893204">
              <w:rPr>
                <w:rFonts w:ascii="Times New Roman" w:hAnsi="Times New Roman" w:cs="Times New Roman"/>
                <w:b/>
                <w:bCs/>
                <w:sz w:val="24"/>
                <w:szCs w:val="24"/>
              </w:rPr>
              <w:t>Special Care- Physical Plant</w:t>
            </w:r>
          </w:p>
        </w:tc>
        <w:tc>
          <w:tcPr>
            <w:tcW w:w="2882" w:type="dxa"/>
          </w:tcPr>
          <w:p w14:paraId="3594FA2E" w14:textId="680102F1" w:rsidR="00D86380" w:rsidRPr="00CB2842" w:rsidRDefault="00570FB7" w:rsidP="00CB2842">
            <w:pPr>
              <w:spacing w:after="120"/>
              <w:rPr>
                <w:rFonts w:ascii="Times New Roman" w:eastAsia="Times New Roman" w:hAnsi="Times New Roman" w:cs="Times New Roman"/>
                <w:sz w:val="24"/>
                <w:szCs w:val="24"/>
              </w:rPr>
            </w:pPr>
            <w:r w:rsidRPr="00893204">
              <w:rPr>
                <w:rFonts w:ascii="Times New Roman" w:eastAsia="Calibri" w:hAnsi="Times New Roman" w:cs="Times New Roman"/>
                <w:sz w:val="24"/>
                <w:szCs w:val="24"/>
              </w:rPr>
              <w:t>651 CMR 12.04(4)(a)4</w:t>
            </w:r>
            <w:r>
              <w:rPr>
                <w:rFonts w:ascii="Times New Roman" w:eastAsia="Calibri" w:hAnsi="Times New Roman" w:cs="Times New Roman"/>
                <w:sz w:val="24"/>
                <w:szCs w:val="24"/>
              </w:rPr>
              <w:t>, 1</w:t>
            </w:r>
          </w:p>
        </w:tc>
        <w:tc>
          <w:tcPr>
            <w:tcW w:w="3580" w:type="dxa"/>
          </w:tcPr>
          <w:p w14:paraId="2F4E8982" w14:textId="6CD5DEC3" w:rsidR="00D86380" w:rsidRPr="007A5C5E" w:rsidRDefault="00ED0EC2" w:rsidP="00001163">
            <w:pPr>
              <w:spacing w:after="120"/>
              <w:rPr>
                <w:rFonts w:ascii="Times New Roman" w:hAnsi="Times New Roman" w:cs="Times New Roman"/>
                <w:sz w:val="24"/>
                <w:szCs w:val="24"/>
              </w:rPr>
            </w:pPr>
            <w:r w:rsidRPr="00893204">
              <w:rPr>
                <w:rFonts w:ascii="Times New Roman" w:hAnsi="Times New Roman" w:cs="Times New Roman"/>
                <w:sz w:val="24"/>
                <w:szCs w:val="24"/>
              </w:rPr>
              <w:t>Chemicals not secured in the common kitchen areas in SCR units.</w:t>
            </w:r>
            <w:r>
              <w:t xml:space="preserve"> </w:t>
            </w:r>
            <w:r w:rsidRPr="00776735">
              <w:rPr>
                <w:rFonts w:ascii="Times New Roman" w:hAnsi="Times New Roman" w:cs="Times New Roman"/>
                <w:sz w:val="24"/>
                <w:szCs w:val="24"/>
              </w:rPr>
              <w:t xml:space="preserve">Exit Doors in the common </w:t>
            </w:r>
            <w:r w:rsidRPr="00776735">
              <w:rPr>
                <w:rFonts w:ascii="Times New Roman" w:hAnsi="Times New Roman" w:cs="Times New Roman"/>
                <w:sz w:val="24"/>
                <w:szCs w:val="24"/>
              </w:rPr>
              <w:lastRenderedPageBreak/>
              <w:t>use areas within Special Care Residences were not secured.</w:t>
            </w:r>
          </w:p>
        </w:tc>
        <w:tc>
          <w:tcPr>
            <w:tcW w:w="1764" w:type="dxa"/>
          </w:tcPr>
          <w:p w14:paraId="72FE0F0C" w14:textId="32E0E8FD" w:rsidR="00D86380" w:rsidRPr="00893204" w:rsidRDefault="00ED0EC2" w:rsidP="00001163">
            <w:pPr>
              <w:rPr>
                <w:rFonts w:ascii="Times New Roman" w:hAnsi="Times New Roman" w:cs="Times New Roman"/>
                <w:sz w:val="24"/>
                <w:szCs w:val="24"/>
              </w:rPr>
            </w:pPr>
            <w:r>
              <w:rPr>
                <w:rFonts w:ascii="Times New Roman" w:hAnsi="Times New Roman" w:cs="Times New Roman"/>
                <w:sz w:val="24"/>
                <w:szCs w:val="24"/>
              </w:rPr>
              <w:lastRenderedPageBreak/>
              <w:t>See IV A &amp; B</w:t>
            </w:r>
          </w:p>
        </w:tc>
        <w:tc>
          <w:tcPr>
            <w:tcW w:w="1040" w:type="dxa"/>
          </w:tcPr>
          <w:p w14:paraId="179442DC" w14:textId="77777777" w:rsidR="00D86380" w:rsidRDefault="00D86380" w:rsidP="00001163">
            <w:pPr>
              <w:jc w:val="center"/>
              <w:rPr>
                <w:rFonts w:ascii="Times New Roman" w:hAnsi="Times New Roman" w:cs="Times New Roman"/>
                <w:sz w:val="24"/>
                <w:szCs w:val="24"/>
              </w:rPr>
            </w:pPr>
          </w:p>
        </w:tc>
      </w:tr>
    </w:tbl>
    <w:p w14:paraId="51945842" w14:textId="77777777" w:rsidR="00DD280B" w:rsidRPr="00EB7023" w:rsidRDefault="00DD280B" w:rsidP="00DD280B">
      <w:pPr>
        <w:spacing w:after="200" w:line="276" w:lineRule="auto"/>
        <w:rPr>
          <w:rFonts w:ascii="Times New Roman" w:hAnsi="Times New Roman" w:cs="Times New Roman"/>
          <w:b/>
          <w:bCs/>
          <w:color w:val="C00000"/>
          <w:sz w:val="24"/>
          <w:szCs w:val="24"/>
          <w:u w:val="single"/>
        </w:rPr>
        <w:sectPr w:rsidR="00DD280B" w:rsidRPr="00EB7023" w:rsidSect="00DD280B">
          <w:headerReference w:type="even" r:id="rId15"/>
          <w:headerReference w:type="default" r:id="rId16"/>
          <w:footerReference w:type="default" r:id="rId17"/>
          <w:headerReference w:type="first" r:id="rId18"/>
          <w:footerReference w:type="first" r:id="rId19"/>
          <w:pgSz w:w="15840" w:h="12240" w:orient="landscape"/>
          <w:pgMar w:top="1440" w:right="2430" w:bottom="0" w:left="1440" w:header="720" w:footer="720" w:gutter="0"/>
          <w:cols w:space="720"/>
          <w:titlePg/>
          <w:docGrid w:linePitch="360"/>
        </w:sectPr>
      </w:pPr>
    </w:p>
    <w:p w14:paraId="430AC94C" w14:textId="77777777" w:rsidR="00DD280B" w:rsidRPr="00EB7023" w:rsidRDefault="00DD280B" w:rsidP="00DD280B">
      <w:pPr>
        <w:numPr>
          <w:ilvl w:val="0"/>
          <w:numId w:val="4"/>
        </w:numPr>
        <w:contextualSpacing/>
        <w:rPr>
          <w:rFonts w:ascii="Times New Roman" w:hAnsi="Times New Roman" w:cs="Times New Roman"/>
          <w:sz w:val="24"/>
          <w:szCs w:val="24"/>
        </w:rPr>
      </w:pPr>
      <w:r w:rsidRPr="00EB7023">
        <w:rPr>
          <w:rFonts w:ascii="Times New Roman" w:hAnsi="Times New Roman" w:cs="Times New Roman"/>
          <w:b/>
          <w:bCs/>
          <w:sz w:val="24"/>
          <w:szCs w:val="24"/>
          <w:u w:val="single"/>
        </w:rPr>
        <w:lastRenderedPageBreak/>
        <w:t>Summary of Compliance Review</w:t>
      </w:r>
    </w:p>
    <w:p w14:paraId="0FD942FA" w14:textId="77777777" w:rsidR="00DD280B" w:rsidRPr="00EB7023" w:rsidRDefault="00DD280B" w:rsidP="00DD280B">
      <w:pPr>
        <w:tabs>
          <w:tab w:val="left" w:pos="450"/>
          <w:tab w:val="left" w:pos="900"/>
        </w:tabs>
        <w:ind w:left="216"/>
        <w:rPr>
          <w:rFonts w:ascii="Times New Roman" w:hAnsi="Times New Roman" w:cs="Times New Roman"/>
          <w:bCs/>
          <w:i/>
          <w:color w:val="C00000"/>
          <w:sz w:val="24"/>
          <w:szCs w:val="24"/>
        </w:rPr>
      </w:pPr>
      <w:bookmarkStart w:id="3" w:name="_Hlk115866141"/>
    </w:p>
    <w:p w14:paraId="72D88346" w14:textId="77777777" w:rsidR="00DF7557" w:rsidRPr="00DF7557" w:rsidRDefault="00DD280B" w:rsidP="00DF7557">
      <w:pPr>
        <w:tabs>
          <w:tab w:val="left" w:pos="450"/>
        </w:tabs>
        <w:rPr>
          <w:rFonts w:ascii="Times New Roman" w:hAnsi="Times New Roman" w:cs="Times New Roman"/>
          <w:b/>
          <w:bCs/>
          <w:sz w:val="24"/>
          <w:szCs w:val="24"/>
        </w:rPr>
      </w:pPr>
      <w:bookmarkStart w:id="4" w:name="_Hlk107914970"/>
      <w:r w:rsidRPr="00DF7557">
        <w:rPr>
          <w:rFonts w:ascii="Times New Roman" w:hAnsi="Times New Roman" w:cs="Times New Roman"/>
          <w:b/>
          <w:bCs/>
          <w:sz w:val="24"/>
          <w:szCs w:val="24"/>
        </w:rPr>
        <w:t xml:space="preserve"> A.  </w:t>
      </w:r>
      <w:bookmarkEnd w:id="4"/>
      <w:r w:rsidRPr="00DF7557">
        <w:rPr>
          <w:rFonts w:ascii="Times New Roman" w:hAnsi="Times New Roman" w:cs="Times New Roman"/>
          <w:b/>
          <w:bCs/>
          <w:sz w:val="24"/>
          <w:szCs w:val="24"/>
        </w:rPr>
        <w:t xml:space="preserve">    </w:t>
      </w:r>
      <w:r w:rsidR="00DF7557" w:rsidRPr="00DF7557">
        <w:rPr>
          <w:rFonts w:ascii="Times New Roman" w:hAnsi="Times New Roman" w:cs="Times New Roman"/>
          <w:b/>
          <w:bCs/>
          <w:sz w:val="24"/>
          <w:szCs w:val="24"/>
        </w:rPr>
        <w:t>Reporting Resident-specific Emergencies- Incident Reports</w:t>
      </w:r>
    </w:p>
    <w:p w14:paraId="773104BF" w14:textId="77777777" w:rsidR="00DF7557" w:rsidRPr="00DF7557" w:rsidRDefault="00DF7557" w:rsidP="00DF7557">
      <w:pPr>
        <w:numPr>
          <w:ilvl w:val="0"/>
          <w:numId w:val="13"/>
        </w:numPr>
        <w:ind w:left="1080" w:hanging="274"/>
        <w:rPr>
          <w:rFonts w:ascii="Times New Roman" w:hAnsi="Times New Roman" w:cs="Times New Roman"/>
          <w:b/>
          <w:bCs/>
          <w:sz w:val="24"/>
          <w:szCs w:val="24"/>
        </w:rPr>
      </w:pPr>
      <w:r w:rsidRPr="00DF7557">
        <w:rPr>
          <w:rFonts w:ascii="Times New Roman" w:hAnsi="Times New Roman" w:cs="Times New Roman"/>
          <w:sz w:val="24"/>
          <w:szCs w:val="24"/>
        </w:rPr>
        <w:t xml:space="preserve">EOEA reviewed the Residences records and submitted incident reports from the last quarter of calendar year 2022 through the day of the compliance review for evidence that all occurrences of an incident or accident that has or may have a Significant Negative Effect on a Resident’s health, safety or welfare were reported to EOEA within 24 hours after the occurrence of the incident during the period reviewed. </w:t>
      </w:r>
    </w:p>
    <w:p w14:paraId="2E8FF804" w14:textId="2AC711EC" w:rsidR="00DF7557" w:rsidRPr="00DF7557" w:rsidRDefault="00DF7557" w:rsidP="00DF7557">
      <w:pPr>
        <w:pStyle w:val="ListParagraph"/>
        <w:numPr>
          <w:ilvl w:val="0"/>
          <w:numId w:val="11"/>
        </w:numPr>
        <w:tabs>
          <w:tab w:val="left" w:pos="450"/>
        </w:tabs>
        <w:spacing w:after="120" w:line="240" w:lineRule="auto"/>
        <w:ind w:left="1268" w:hanging="274"/>
        <w:rPr>
          <w:rFonts w:ascii="Times New Roman" w:hAnsi="Times New Roman" w:cs="Times New Roman"/>
          <w:sz w:val="24"/>
          <w:szCs w:val="24"/>
        </w:rPr>
      </w:pPr>
      <w:r w:rsidRPr="00DF7557">
        <w:rPr>
          <w:rFonts w:ascii="Times New Roman" w:hAnsi="Times New Roman" w:cs="Times New Roman"/>
          <w:sz w:val="24"/>
          <w:szCs w:val="24"/>
        </w:rPr>
        <w:t xml:space="preserve">The Residence filed </w:t>
      </w:r>
      <w:r w:rsidR="00D82B9B">
        <w:rPr>
          <w:rFonts w:ascii="Times New Roman" w:hAnsi="Times New Roman" w:cs="Times New Roman"/>
          <w:sz w:val="24"/>
          <w:szCs w:val="24"/>
        </w:rPr>
        <w:t>23</w:t>
      </w:r>
      <w:r w:rsidRPr="00DF7557">
        <w:rPr>
          <w:rFonts w:ascii="Times New Roman" w:hAnsi="Times New Roman" w:cs="Times New Roman"/>
          <w:sz w:val="24"/>
          <w:szCs w:val="24"/>
        </w:rPr>
        <w:t xml:space="preserve"> incident reports greater than 24 hours after the occurrence of the incident during the period reviewed.</w:t>
      </w:r>
    </w:p>
    <w:p w14:paraId="455836A2" w14:textId="5D08334C" w:rsidR="00DD280B" w:rsidRPr="00E04889" w:rsidRDefault="00DD280B" w:rsidP="00D950CA">
      <w:pPr>
        <w:ind w:left="1080"/>
        <w:rPr>
          <w:rFonts w:ascii="Times New Roman" w:hAnsi="Times New Roman" w:cs="Times New Roman"/>
          <w:b/>
          <w:bCs/>
          <w:sz w:val="24"/>
          <w:szCs w:val="24"/>
        </w:rPr>
      </w:pPr>
    </w:p>
    <w:p w14:paraId="32117CCF" w14:textId="704F069F" w:rsidR="00DB7709" w:rsidRPr="00DB7709" w:rsidRDefault="00DB7709" w:rsidP="00DB770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DB7709">
        <w:rPr>
          <w:rFonts w:ascii="Times New Roman" w:hAnsi="Times New Roman" w:cs="Times New Roman"/>
          <w:b/>
          <w:bCs/>
          <w:sz w:val="24"/>
          <w:szCs w:val="24"/>
        </w:rPr>
        <w:t xml:space="preserve">B. </w:t>
      </w:r>
      <w:r w:rsidR="00DD280B" w:rsidRPr="00DB7709">
        <w:rPr>
          <w:rFonts w:ascii="Times New Roman" w:hAnsi="Times New Roman" w:cs="Times New Roman"/>
          <w:b/>
          <w:bCs/>
          <w:sz w:val="24"/>
          <w:szCs w:val="24"/>
        </w:rPr>
        <w:t xml:space="preserve">    </w:t>
      </w:r>
      <w:r w:rsidRPr="00DB7709">
        <w:rPr>
          <w:rFonts w:ascii="Times New Roman" w:hAnsi="Times New Roman" w:cs="Times New Roman"/>
          <w:b/>
          <w:bCs/>
          <w:sz w:val="24"/>
          <w:szCs w:val="24"/>
        </w:rPr>
        <w:t>Service and Service Coordination Requirements-E-calls</w:t>
      </w:r>
    </w:p>
    <w:p w14:paraId="63EDE3C5" w14:textId="77777777" w:rsidR="00DB7709" w:rsidRPr="00DB7709" w:rsidRDefault="00DB7709" w:rsidP="00DB7709">
      <w:pPr>
        <w:numPr>
          <w:ilvl w:val="0"/>
          <w:numId w:val="13"/>
        </w:numPr>
        <w:ind w:left="1080" w:hanging="274"/>
        <w:rPr>
          <w:rFonts w:ascii="Times New Roman" w:hAnsi="Times New Roman" w:cs="Times New Roman"/>
          <w:b/>
          <w:bCs/>
          <w:sz w:val="24"/>
          <w:szCs w:val="24"/>
        </w:rPr>
      </w:pPr>
      <w:r w:rsidRPr="00DB7709">
        <w:rPr>
          <w:rFonts w:ascii="Times New Roman" w:hAnsi="Times New Roman" w:cs="Times New Roman"/>
          <w:sz w:val="24"/>
          <w:szCs w:val="24"/>
        </w:rPr>
        <w:t>EOEA reviewed the Personalized Emergency Response procedures developed to provide timely assistance to a Resident in the event of an emergency needs situation.</w:t>
      </w:r>
    </w:p>
    <w:p w14:paraId="3847DCDA" w14:textId="21CE68C4" w:rsidR="00DB7709" w:rsidRPr="008B1DD9" w:rsidRDefault="00DB7709" w:rsidP="00DB7709">
      <w:pPr>
        <w:pStyle w:val="ListParagraph"/>
        <w:numPr>
          <w:ilvl w:val="0"/>
          <w:numId w:val="11"/>
        </w:numPr>
        <w:tabs>
          <w:tab w:val="left" w:pos="450"/>
        </w:tabs>
        <w:spacing w:after="120" w:line="240" w:lineRule="auto"/>
        <w:ind w:left="1268" w:hanging="274"/>
        <w:rPr>
          <w:rFonts w:ascii="Times New Roman" w:hAnsi="Times New Roman" w:cs="Times New Roman"/>
          <w:b/>
          <w:bCs/>
          <w:sz w:val="24"/>
          <w:szCs w:val="24"/>
        </w:rPr>
      </w:pPr>
      <w:r w:rsidRPr="00DB7709">
        <w:rPr>
          <w:rFonts w:ascii="Times New Roman" w:hAnsi="Times New Roman" w:cs="Times New Roman"/>
          <w:sz w:val="24"/>
          <w:szCs w:val="24"/>
        </w:rPr>
        <w:t>In the months of</w:t>
      </w:r>
      <w:r w:rsidR="002B4F0E">
        <w:rPr>
          <w:rFonts w:ascii="Times New Roman" w:hAnsi="Times New Roman" w:cs="Times New Roman"/>
          <w:sz w:val="24"/>
          <w:szCs w:val="24"/>
        </w:rPr>
        <w:t xml:space="preserve"> </w:t>
      </w:r>
      <w:r w:rsidR="00EA61E9">
        <w:rPr>
          <w:rFonts w:ascii="Times New Roman" w:hAnsi="Times New Roman" w:cs="Times New Roman"/>
          <w:sz w:val="24"/>
          <w:szCs w:val="24"/>
        </w:rPr>
        <w:t>October</w:t>
      </w:r>
      <w:r w:rsidR="002B4F0E">
        <w:rPr>
          <w:rFonts w:ascii="Times New Roman" w:hAnsi="Times New Roman" w:cs="Times New Roman"/>
          <w:sz w:val="24"/>
          <w:szCs w:val="24"/>
        </w:rPr>
        <w:t xml:space="preserve"> </w:t>
      </w:r>
      <w:r w:rsidR="007A032A">
        <w:rPr>
          <w:rFonts w:ascii="Times New Roman" w:hAnsi="Times New Roman" w:cs="Times New Roman"/>
          <w:sz w:val="24"/>
          <w:szCs w:val="24"/>
        </w:rPr>
        <w:t>2022,</w:t>
      </w:r>
      <w:r w:rsidR="00EA61E9">
        <w:rPr>
          <w:rFonts w:ascii="Times New Roman" w:hAnsi="Times New Roman" w:cs="Times New Roman"/>
          <w:sz w:val="24"/>
          <w:szCs w:val="24"/>
        </w:rPr>
        <w:t xml:space="preserve"> </w:t>
      </w:r>
      <w:r w:rsidR="009824B0">
        <w:rPr>
          <w:rFonts w:ascii="Times New Roman" w:hAnsi="Times New Roman" w:cs="Times New Roman"/>
          <w:sz w:val="24"/>
          <w:szCs w:val="24"/>
        </w:rPr>
        <w:t xml:space="preserve">August 2023 </w:t>
      </w:r>
      <w:r w:rsidR="004118A4">
        <w:rPr>
          <w:rFonts w:ascii="Times New Roman" w:hAnsi="Times New Roman" w:cs="Times New Roman"/>
          <w:sz w:val="24"/>
          <w:szCs w:val="24"/>
        </w:rPr>
        <w:t>and July</w:t>
      </w:r>
      <w:r w:rsidR="002B4F0E">
        <w:rPr>
          <w:rFonts w:ascii="Times New Roman" w:hAnsi="Times New Roman" w:cs="Times New Roman"/>
          <w:sz w:val="24"/>
          <w:szCs w:val="24"/>
        </w:rPr>
        <w:t xml:space="preserve"> 202</w:t>
      </w:r>
      <w:r w:rsidR="00344FD4">
        <w:rPr>
          <w:rFonts w:ascii="Times New Roman" w:hAnsi="Times New Roman" w:cs="Times New Roman"/>
          <w:sz w:val="24"/>
          <w:szCs w:val="24"/>
        </w:rPr>
        <w:t>4</w:t>
      </w:r>
      <w:r w:rsidRPr="00DB7709">
        <w:rPr>
          <w:rFonts w:ascii="Times New Roman" w:hAnsi="Times New Roman" w:cs="Times New Roman"/>
          <w:sz w:val="24"/>
          <w:szCs w:val="24"/>
        </w:rPr>
        <w:t xml:space="preserve"> there were </w:t>
      </w:r>
      <w:r w:rsidR="00EA61E9">
        <w:rPr>
          <w:rFonts w:ascii="Times New Roman" w:hAnsi="Times New Roman" w:cs="Times New Roman"/>
          <w:sz w:val="24"/>
          <w:szCs w:val="24"/>
        </w:rPr>
        <w:t>125</w:t>
      </w:r>
      <w:r w:rsidRPr="00DB7709">
        <w:rPr>
          <w:rFonts w:ascii="Times New Roman" w:hAnsi="Times New Roman" w:cs="Times New Roman"/>
          <w:sz w:val="24"/>
          <w:szCs w:val="24"/>
        </w:rPr>
        <w:t xml:space="preserve"> e-call response times over the </w:t>
      </w:r>
      <w:r w:rsidR="00E55EEE">
        <w:rPr>
          <w:rFonts w:ascii="Times New Roman" w:hAnsi="Times New Roman" w:cs="Times New Roman"/>
          <w:sz w:val="24"/>
          <w:szCs w:val="24"/>
        </w:rPr>
        <w:t>ten</w:t>
      </w:r>
      <w:r w:rsidRPr="00DB7709">
        <w:rPr>
          <w:rFonts w:ascii="Times New Roman" w:hAnsi="Times New Roman" w:cs="Times New Roman"/>
          <w:sz w:val="24"/>
          <w:szCs w:val="24"/>
        </w:rPr>
        <w:t xml:space="preserve"> minutes required by the Residence policy. </w:t>
      </w:r>
    </w:p>
    <w:p w14:paraId="5DB82B1F" w14:textId="77777777" w:rsidR="008B1DD9" w:rsidRPr="00F91344" w:rsidRDefault="008B1DD9" w:rsidP="008B1DD9">
      <w:pPr>
        <w:pStyle w:val="ListParagraph"/>
        <w:numPr>
          <w:ilvl w:val="0"/>
          <w:numId w:val="11"/>
        </w:numPr>
        <w:tabs>
          <w:tab w:val="left" w:pos="450"/>
        </w:tabs>
        <w:spacing w:after="120" w:line="240" w:lineRule="auto"/>
        <w:ind w:left="1268" w:hanging="274"/>
        <w:rPr>
          <w:iCs/>
        </w:rPr>
      </w:pPr>
      <w:r w:rsidRPr="008B1DD9">
        <w:rPr>
          <w:rFonts w:ascii="Times New Roman" w:hAnsi="Times New Roman" w:cs="Times New Roman"/>
          <w:iCs/>
          <w:sz w:val="24"/>
          <w:szCs w:val="24"/>
        </w:rPr>
        <w:t>The Residence is not consistently monitoring the reasons for late e-call response times in order to meet the service needs of Residents</w:t>
      </w:r>
      <w:r w:rsidRPr="00F91344">
        <w:rPr>
          <w:iCs/>
        </w:rPr>
        <w:t xml:space="preserve">. </w:t>
      </w:r>
    </w:p>
    <w:p w14:paraId="4711A145" w14:textId="77777777" w:rsidR="008B1DD9" w:rsidRPr="00CF5530" w:rsidRDefault="008B1DD9" w:rsidP="008B1DD9">
      <w:pPr>
        <w:pStyle w:val="ListParagraph"/>
        <w:tabs>
          <w:tab w:val="left" w:pos="450"/>
        </w:tabs>
        <w:spacing w:after="120" w:line="240" w:lineRule="auto"/>
        <w:ind w:left="1268"/>
        <w:rPr>
          <w:rFonts w:ascii="Times New Roman" w:hAnsi="Times New Roman" w:cs="Times New Roman"/>
          <w:b/>
          <w:bCs/>
          <w:sz w:val="12"/>
          <w:szCs w:val="12"/>
        </w:rPr>
      </w:pPr>
    </w:p>
    <w:p w14:paraId="5B013CF8" w14:textId="3CA4F210" w:rsidR="00DD280B" w:rsidRPr="006E242F" w:rsidRDefault="00DB7709" w:rsidP="006E242F">
      <w:pPr>
        <w:numPr>
          <w:ilvl w:val="0"/>
          <w:numId w:val="13"/>
        </w:numPr>
        <w:ind w:left="1080" w:hanging="274"/>
        <w:rPr>
          <w:rFonts w:ascii="Times New Roman" w:hAnsi="Times New Roman" w:cs="Times New Roman"/>
          <w:b/>
          <w:bCs/>
          <w:sz w:val="24"/>
          <w:szCs w:val="24"/>
        </w:rPr>
      </w:pPr>
      <w:r w:rsidRPr="00A7218F">
        <w:rPr>
          <w:rFonts w:ascii="Times New Roman" w:hAnsi="Times New Roman" w:cs="Times New Roman"/>
          <w:sz w:val="24"/>
          <w:szCs w:val="24"/>
        </w:rPr>
        <w:t>The Residence has chosen to manually document hourly safety checks of Residents living in the Special Care Residence (SCR) to comply with the regulations to provide timely assistance to a Resident in the event of an emergency needs situation.</w:t>
      </w:r>
    </w:p>
    <w:p w14:paraId="25F74B7C" w14:textId="547C45E1" w:rsidR="003D1053" w:rsidRPr="00CF5530" w:rsidRDefault="00977D54" w:rsidP="00CF5530">
      <w:pPr>
        <w:pStyle w:val="ListParagraph"/>
        <w:tabs>
          <w:tab w:val="left" w:pos="450"/>
        </w:tabs>
        <w:spacing w:after="120" w:line="240" w:lineRule="auto"/>
        <w:ind w:left="1268"/>
        <w:rPr>
          <w:rFonts w:ascii="Times New Roman" w:hAnsi="Times New Roman" w:cs="Times New Roman"/>
          <w:sz w:val="24"/>
          <w:szCs w:val="24"/>
          <w:highlight w:val="yellow"/>
        </w:rPr>
      </w:pPr>
      <w:r w:rsidRPr="00083055">
        <w:rPr>
          <w:rFonts w:ascii="Times New Roman" w:hAnsi="Times New Roman" w:cs="Times New Roman"/>
          <w:sz w:val="24"/>
        </w:rPr>
        <w:t xml:space="preserve">The Residence is not demonstrating an effective means of monitoring hourly safety checks to ensure staff is available to provide </w:t>
      </w:r>
      <w:r w:rsidR="0006080B">
        <w:rPr>
          <w:rFonts w:ascii="Times New Roman" w:eastAsia="Times New Roman" w:hAnsi="Times New Roman" w:cs="Times New Roman"/>
          <w:color w:val="000000"/>
          <w:sz w:val="24"/>
          <w:szCs w:val="24"/>
        </w:rPr>
        <w:t>“</w:t>
      </w:r>
      <w:r w:rsidR="0006080B" w:rsidRPr="00083055">
        <w:rPr>
          <w:rFonts w:ascii="Times New Roman" w:eastAsia="Times New Roman" w:hAnsi="Times New Roman" w:cs="Times New Roman"/>
          <w:color w:val="000000"/>
          <w:sz w:val="24"/>
          <w:szCs w:val="24"/>
        </w:rPr>
        <w:t>timely</w:t>
      </w:r>
      <w:r w:rsidRPr="000830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083055">
        <w:rPr>
          <w:rFonts w:ascii="Times New Roman" w:eastAsia="Times New Roman" w:hAnsi="Times New Roman" w:cs="Times New Roman"/>
          <w:color w:val="000000"/>
          <w:sz w:val="24"/>
          <w:szCs w:val="24"/>
        </w:rPr>
        <w:t>ssistance to Residents and prompt response to urgent or emergency needs” during those times when they are not visible in the common areas of the community</w:t>
      </w:r>
    </w:p>
    <w:p w14:paraId="598CDEBB" w14:textId="77777777" w:rsidR="00DD280B" w:rsidRPr="00CF5530" w:rsidRDefault="00DD280B" w:rsidP="00DD280B">
      <w:pPr>
        <w:rPr>
          <w:rFonts w:ascii="Times New Roman" w:hAnsi="Times New Roman" w:cs="Times New Roman"/>
          <w:b/>
          <w:bCs/>
          <w:sz w:val="12"/>
          <w:szCs w:val="12"/>
        </w:rPr>
      </w:pPr>
      <w:r w:rsidRPr="00EB7023">
        <w:rPr>
          <w:rFonts w:ascii="Times New Roman" w:hAnsi="Times New Roman" w:cs="Times New Roman"/>
          <w:b/>
          <w:bCs/>
          <w:sz w:val="24"/>
          <w:szCs w:val="24"/>
        </w:rPr>
        <w:t xml:space="preserve">      </w:t>
      </w:r>
    </w:p>
    <w:p w14:paraId="0C498BFF" w14:textId="77777777" w:rsidR="00DD280B" w:rsidRPr="00EB7023" w:rsidRDefault="00DD280B" w:rsidP="00DD280B">
      <w:pPr>
        <w:rPr>
          <w:rFonts w:ascii="Times New Roman" w:hAnsi="Times New Roman" w:cs="Times New Roman"/>
          <w:b/>
          <w:bCs/>
          <w:sz w:val="24"/>
          <w:szCs w:val="24"/>
        </w:rPr>
      </w:pPr>
      <w:r w:rsidRPr="00EB7023">
        <w:rPr>
          <w:rFonts w:ascii="Times New Roman" w:hAnsi="Times New Roman" w:cs="Times New Roman"/>
          <w:b/>
          <w:bCs/>
          <w:sz w:val="24"/>
          <w:szCs w:val="24"/>
        </w:rPr>
        <w:t xml:space="preserve"> C.  Quality Assurance and Performance Improvement</w:t>
      </w:r>
    </w:p>
    <w:p w14:paraId="7C8C63DD" w14:textId="7A393E33" w:rsidR="00DD280B" w:rsidRDefault="00DD280B" w:rsidP="00FC2D46">
      <w:pPr>
        <w:numPr>
          <w:ilvl w:val="0"/>
          <w:numId w:val="13"/>
        </w:numPr>
        <w:ind w:left="1080" w:hanging="274"/>
        <w:rPr>
          <w:rFonts w:ascii="Times New Roman" w:hAnsi="Times New Roman" w:cs="Times New Roman"/>
          <w:iCs/>
          <w:sz w:val="24"/>
          <w:szCs w:val="24"/>
        </w:rPr>
      </w:pPr>
      <w:r w:rsidRPr="00EB7023">
        <w:rPr>
          <w:rFonts w:ascii="Times New Roman" w:hAnsi="Times New Roman" w:cs="Times New Roman"/>
          <w:iCs/>
          <w:sz w:val="24"/>
          <w:szCs w:val="24"/>
        </w:rPr>
        <w:t xml:space="preserve">EOEA reviewed documentation to ensure the Residence has established an effective, ongoing quality improvement and assurance program for Service Planning, Resident Safety Assurances and Medication Quality </w:t>
      </w:r>
      <w:bookmarkStart w:id="5" w:name="_Hlk114160263"/>
      <w:r w:rsidRPr="00EB7023">
        <w:rPr>
          <w:rFonts w:ascii="Times New Roman" w:hAnsi="Times New Roman" w:cs="Times New Roman"/>
          <w:iCs/>
          <w:sz w:val="24"/>
          <w:szCs w:val="24"/>
        </w:rPr>
        <w:t xml:space="preserve">for </w:t>
      </w:r>
      <w:bookmarkStart w:id="6" w:name="_Hlk114664712"/>
      <w:r w:rsidRPr="00EB7023">
        <w:rPr>
          <w:rFonts w:ascii="Times New Roman" w:hAnsi="Times New Roman" w:cs="Times New Roman"/>
          <w:iCs/>
          <w:sz w:val="24"/>
          <w:szCs w:val="24"/>
        </w:rPr>
        <w:t>the calendar year</w:t>
      </w:r>
      <w:r w:rsidR="00024F4E">
        <w:rPr>
          <w:rFonts w:ascii="Times New Roman" w:hAnsi="Times New Roman" w:cs="Times New Roman"/>
          <w:iCs/>
          <w:sz w:val="24"/>
          <w:szCs w:val="24"/>
        </w:rPr>
        <w:t xml:space="preserve"> </w:t>
      </w:r>
      <w:r w:rsidR="00D345F7">
        <w:rPr>
          <w:rFonts w:ascii="Times New Roman" w:hAnsi="Times New Roman" w:cs="Times New Roman"/>
          <w:iCs/>
          <w:sz w:val="24"/>
          <w:szCs w:val="24"/>
        </w:rPr>
        <w:t>of</w:t>
      </w:r>
      <w:r w:rsidRPr="00EB7023">
        <w:rPr>
          <w:rFonts w:ascii="Times New Roman" w:hAnsi="Times New Roman" w:cs="Times New Roman"/>
          <w:iCs/>
          <w:sz w:val="24"/>
          <w:szCs w:val="24"/>
        </w:rPr>
        <w:t xml:space="preserve"> </w:t>
      </w:r>
      <w:bookmarkEnd w:id="5"/>
      <w:bookmarkEnd w:id="6"/>
      <w:r w:rsidR="00B71123" w:rsidRPr="00EB7023">
        <w:rPr>
          <w:rFonts w:ascii="Times New Roman" w:hAnsi="Times New Roman" w:cs="Times New Roman"/>
          <w:iCs/>
          <w:sz w:val="24"/>
          <w:szCs w:val="24"/>
        </w:rPr>
        <w:t>2022</w:t>
      </w:r>
      <w:r w:rsidR="00B71123">
        <w:rPr>
          <w:rFonts w:ascii="Times New Roman" w:hAnsi="Times New Roman" w:cs="Times New Roman"/>
          <w:iCs/>
          <w:sz w:val="24"/>
          <w:szCs w:val="24"/>
        </w:rPr>
        <w:t>(last</w:t>
      </w:r>
      <w:r w:rsidR="00024F4E">
        <w:rPr>
          <w:rFonts w:ascii="Times New Roman" w:hAnsi="Times New Roman" w:cs="Times New Roman"/>
          <w:iCs/>
          <w:sz w:val="24"/>
          <w:szCs w:val="24"/>
        </w:rPr>
        <w:t xml:space="preserve"> quarter)</w:t>
      </w:r>
      <w:r w:rsidRPr="00EB7023">
        <w:rPr>
          <w:rFonts w:ascii="Times New Roman" w:hAnsi="Times New Roman" w:cs="Times New Roman"/>
          <w:iCs/>
          <w:sz w:val="24"/>
          <w:szCs w:val="24"/>
        </w:rPr>
        <w:t xml:space="preserve"> and 2023.</w:t>
      </w:r>
    </w:p>
    <w:p w14:paraId="6FF62009" w14:textId="77777777" w:rsidR="00114C54" w:rsidRPr="00EB7023" w:rsidRDefault="00114C54" w:rsidP="00114C54">
      <w:pPr>
        <w:rPr>
          <w:rFonts w:ascii="Times New Roman" w:hAnsi="Times New Roman" w:cs="Times New Roman"/>
          <w:iCs/>
          <w:sz w:val="24"/>
          <w:szCs w:val="24"/>
        </w:rPr>
      </w:pPr>
    </w:p>
    <w:p w14:paraId="5037EC95" w14:textId="77777777" w:rsidR="00114C54" w:rsidRPr="00EB7023" w:rsidRDefault="00114C54" w:rsidP="00114C54">
      <w:pPr>
        <w:tabs>
          <w:tab w:val="left" w:pos="450"/>
        </w:tabs>
        <w:ind w:left="810"/>
        <w:rPr>
          <w:rFonts w:ascii="Times New Roman" w:hAnsi="Times New Roman" w:cs="Times New Roman"/>
          <w:b/>
          <w:bCs/>
          <w:sz w:val="24"/>
          <w:szCs w:val="24"/>
        </w:rPr>
      </w:pPr>
      <w:r w:rsidRPr="00EB7023">
        <w:rPr>
          <w:rFonts w:ascii="Times New Roman" w:hAnsi="Times New Roman" w:cs="Times New Roman"/>
          <w:b/>
          <w:bCs/>
          <w:sz w:val="24"/>
          <w:szCs w:val="24"/>
        </w:rPr>
        <w:t>Service Planning</w:t>
      </w:r>
    </w:p>
    <w:p w14:paraId="0C7BFEF4" w14:textId="6E01577D" w:rsidR="00114C54" w:rsidRDefault="00114C54" w:rsidP="00114C54">
      <w:pPr>
        <w:pStyle w:val="ListParagraph"/>
        <w:numPr>
          <w:ilvl w:val="0"/>
          <w:numId w:val="11"/>
        </w:numPr>
        <w:tabs>
          <w:tab w:val="left" w:pos="450"/>
        </w:tabs>
        <w:spacing w:after="120" w:line="240" w:lineRule="auto"/>
        <w:ind w:left="1268" w:hanging="274"/>
        <w:rPr>
          <w:rFonts w:ascii="Times New Roman" w:hAnsi="Times New Roman" w:cs="Times New Roman"/>
          <w:iCs/>
          <w:sz w:val="24"/>
          <w:szCs w:val="24"/>
        </w:rPr>
      </w:pPr>
      <w:r w:rsidRPr="00EB7023">
        <w:rPr>
          <w:rFonts w:ascii="Times New Roman" w:hAnsi="Times New Roman" w:cs="Times New Roman"/>
          <w:iCs/>
          <w:sz w:val="24"/>
          <w:szCs w:val="24"/>
        </w:rPr>
        <w:t xml:space="preserve">Documentation of </w:t>
      </w:r>
      <w:r w:rsidR="00B956AC">
        <w:rPr>
          <w:rFonts w:ascii="Times New Roman" w:hAnsi="Times New Roman" w:cs="Times New Roman"/>
          <w:iCs/>
          <w:sz w:val="24"/>
          <w:szCs w:val="24"/>
        </w:rPr>
        <w:t>staff responsible for follow</w:t>
      </w:r>
      <w:r w:rsidR="009B7BD6">
        <w:rPr>
          <w:rFonts w:ascii="Times New Roman" w:hAnsi="Times New Roman" w:cs="Times New Roman"/>
          <w:iCs/>
          <w:sz w:val="24"/>
          <w:szCs w:val="24"/>
        </w:rPr>
        <w:t>-</w:t>
      </w:r>
      <w:r w:rsidR="00B956AC">
        <w:rPr>
          <w:rFonts w:ascii="Times New Roman" w:hAnsi="Times New Roman" w:cs="Times New Roman"/>
          <w:iCs/>
          <w:sz w:val="24"/>
          <w:szCs w:val="24"/>
        </w:rPr>
        <w:t>up</w:t>
      </w:r>
      <w:r w:rsidRPr="00EB7023">
        <w:rPr>
          <w:rFonts w:ascii="Times New Roman" w:hAnsi="Times New Roman" w:cs="Times New Roman"/>
          <w:iCs/>
          <w:sz w:val="24"/>
          <w:szCs w:val="24"/>
        </w:rPr>
        <w:t xml:space="preserve"> on was missing </w:t>
      </w:r>
      <w:r>
        <w:rPr>
          <w:rFonts w:ascii="Times New Roman" w:hAnsi="Times New Roman" w:cs="Times New Roman"/>
          <w:iCs/>
          <w:sz w:val="24"/>
          <w:szCs w:val="24"/>
        </w:rPr>
        <w:t>in 2022 and 2023</w:t>
      </w:r>
      <w:r w:rsidRPr="00EB7023">
        <w:rPr>
          <w:rFonts w:ascii="Times New Roman" w:hAnsi="Times New Roman" w:cs="Times New Roman"/>
          <w:iCs/>
          <w:sz w:val="24"/>
          <w:szCs w:val="24"/>
        </w:rPr>
        <w:t xml:space="preserve"> calendar years.</w:t>
      </w:r>
    </w:p>
    <w:p w14:paraId="0BF07C8F" w14:textId="77777777" w:rsidR="00114C54" w:rsidRDefault="00114C54" w:rsidP="00114C54">
      <w:pPr>
        <w:spacing w:after="120"/>
        <w:ind w:left="810"/>
        <w:rPr>
          <w:rFonts w:ascii="Times New Roman" w:hAnsi="Times New Roman" w:cs="Times New Roman"/>
          <w:iCs/>
          <w:sz w:val="24"/>
          <w:szCs w:val="24"/>
        </w:rPr>
      </w:pPr>
    </w:p>
    <w:p w14:paraId="6765E68B" w14:textId="0BD64E8A" w:rsidR="00DD280B" w:rsidRPr="00EB7023" w:rsidRDefault="009B7BD6" w:rsidP="00DD280B">
      <w:pPr>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DD280B" w:rsidRPr="00EB7023">
        <w:rPr>
          <w:rFonts w:ascii="Times New Roman" w:hAnsi="Times New Roman" w:cs="Times New Roman"/>
          <w:b/>
          <w:bCs/>
          <w:sz w:val="24"/>
          <w:szCs w:val="24"/>
        </w:rPr>
        <w:t>Medication Quality Plan</w:t>
      </w:r>
    </w:p>
    <w:p w14:paraId="11B5E0E9" w14:textId="67445E95" w:rsidR="009C7099" w:rsidRPr="009C7099" w:rsidRDefault="009C7099" w:rsidP="009C7099">
      <w:pPr>
        <w:pStyle w:val="ListParagraph"/>
        <w:numPr>
          <w:ilvl w:val="0"/>
          <w:numId w:val="11"/>
        </w:numPr>
        <w:tabs>
          <w:tab w:val="left" w:pos="450"/>
        </w:tabs>
        <w:spacing w:after="120" w:line="240" w:lineRule="auto"/>
        <w:ind w:left="1268" w:hanging="274"/>
        <w:rPr>
          <w:rFonts w:ascii="Times New Roman" w:hAnsi="Times New Roman" w:cs="Times New Roman"/>
          <w:sz w:val="24"/>
          <w:szCs w:val="24"/>
        </w:rPr>
      </w:pPr>
      <w:bookmarkStart w:id="7" w:name="_Hlk168655779"/>
      <w:r w:rsidRPr="009C7099">
        <w:rPr>
          <w:rFonts w:ascii="Times New Roman" w:hAnsi="Times New Roman" w:cs="Times New Roman"/>
          <w:sz w:val="24"/>
          <w:szCs w:val="24"/>
        </w:rPr>
        <w:t xml:space="preserve">The Residence was </w:t>
      </w:r>
      <w:r w:rsidR="009B7BD6" w:rsidRPr="009C7099">
        <w:rPr>
          <w:rFonts w:ascii="Times New Roman" w:hAnsi="Times New Roman" w:cs="Times New Roman"/>
          <w:sz w:val="24"/>
          <w:szCs w:val="24"/>
        </w:rPr>
        <w:t>mi</w:t>
      </w:r>
      <w:r w:rsidR="009B7BD6">
        <w:rPr>
          <w:rFonts w:ascii="Times New Roman" w:hAnsi="Times New Roman" w:cs="Times New Roman"/>
          <w:sz w:val="24"/>
          <w:szCs w:val="24"/>
        </w:rPr>
        <w:t>ssing staff</w:t>
      </w:r>
      <w:r w:rsidRPr="009C7099">
        <w:rPr>
          <w:rFonts w:ascii="Times New Roman" w:hAnsi="Times New Roman" w:cs="Times New Roman"/>
          <w:sz w:val="24"/>
          <w:szCs w:val="24"/>
        </w:rPr>
        <w:t xml:space="preserve"> responsible </w:t>
      </w:r>
      <w:r w:rsidR="00C41B0B">
        <w:rPr>
          <w:rFonts w:ascii="Times New Roman" w:hAnsi="Times New Roman" w:cs="Times New Roman"/>
          <w:sz w:val="24"/>
          <w:szCs w:val="24"/>
        </w:rPr>
        <w:t>for follow-up in</w:t>
      </w:r>
      <w:r w:rsidR="00B06F5E">
        <w:rPr>
          <w:rFonts w:ascii="Times New Roman" w:hAnsi="Times New Roman" w:cs="Times New Roman"/>
          <w:sz w:val="24"/>
          <w:szCs w:val="24"/>
        </w:rPr>
        <w:t xml:space="preserve"> </w:t>
      </w:r>
      <w:r w:rsidR="00211605">
        <w:rPr>
          <w:rFonts w:ascii="Times New Roman" w:hAnsi="Times New Roman" w:cs="Times New Roman"/>
          <w:sz w:val="24"/>
          <w:szCs w:val="24"/>
        </w:rPr>
        <w:t>calendar year</w:t>
      </w:r>
      <w:r w:rsidR="00A93E14">
        <w:rPr>
          <w:rFonts w:ascii="Times New Roman" w:hAnsi="Times New Roman" w:cs="Times New Roman"/>
          <w:sz w:val="24"/>
          <w:szCs w:val="24"/>
        </w:rPr>
        <w:t>s</w:t>
      </w:r>
      <w:r w:rsidR="00211605">
        <w:rPr>
          <w:rFonts w:ascii="Times New Roman" w:hAnsi="Times New Roman" w:cs="Times New Roman"/>
          <w:sz w:val="24"/>
          <w:szCs w:val="24"/>
        </w:rPr>
        <w:t xml:space="preserve"> 202</w:t>
      </w:r>
      <w:r w:rsidR="00B06F5E">
        <w:rPr>
          <w:rFonts w:ascii="Times New Roman" w:hAnsi="Times New Roman" w:cs="Times New Roman"/>
          <w:sz w:val="24"/>
          <w:szCs w:val="24"/>
        </w:rPr>
        <w:t>3</w:t>
      </w:r>
      <w:r w:rsidR="00A93E14">
        <w:rPr>
          <w:rFonts w:ascii="Times New Roman" w:hAnsi="Times New Roman" w:cs="Times New Roman"/>
          <w:sz w:val="24"/>
          <w:szCs w:val="24"/>
        </w:rPr>
        <w:t xml:space="preserve"> and 202</w:t>
      </w:r>
      <w:r w:rsidR="00B43436">
        <w:rPr>
          <w:rFonts w:ascii="Times New Roman" w:hAnsi="Times New Roman" w:cs="Times New Roman"/>
          <w:sz w:val="24"/>
          <w:szCs w:val="24"/>
        </w:rPr>
        <w:t>4.</w:t>
      </w:r>
    </w:p>
    <w:p w14:paraId="458D30D0" w14:textId="5DEE1559" w:rsidR="00B44EEC" w:rsidRPr="009C7099" w:rsidRDefault="00B44EEC" w:rsidP="00A32867">
      <w:pPr>
        <w:pStyle w:val="ListParagraph"/>
        <w:spacing w:after="0" w:line="240" w:lineRule="auto"/>
        <w:ind w:left="1080"/>
        <w:rPr>
          <w:rFonts w:ascii="Times New Roman" w:hAnsi="Times New Roman" w:cs="Times New Roman"/>
          <w:iCs/>
          <w:sz w:val="24"/>
          <w:szCs w:val="24"/>
        </w:rPr>
      </w:pPr>
    </w:p>
    <w:p w14:paraId="1F52CF8B" w14:textId="77777777" w:rsidR="009B7BD6" w:rsidRDefault="00DD280B" w:rsidP="00DD280B">
      <w:pPr>
        <w:contextualSpacing/>
        <w:rPr>
          <w:rFonts w:ascii="Times New Roman" w:hAnsi="Times New Roman" w:cs="Times New Roman"/>
          <w:b/>
          <w:bCs/>
          <w:sz w:val="24"/>
          <w:szCs w:val="24"/>
        </w:rPr>
      </w:pPr>
      <w:r w:rsidRPr="00EB7023">
        <w:rPr>
          <w:rFonts w:ascii="Times New Roman" w:hAnsi="Times New Roman" w:cs="Times New Roman"/>
          <w:b/>
          <w:bCs/>
          <w:sz w:val="24"/>
          <w:szCs w:val="24"/>
        </w:rPr>
        <w:t xml:space="preserve">             </w:t>
      </w:r>
      <w:bookmarkEnd w:id="7"/>
      <w:r w:rsidR="0085617C">
        <w:rPr>
          <w:rFonts w:ascii="Times New Roman" w:hAnsi="Times New Roman" w:cs="Times New Roman"/>
          <w:b/>
          <w:bCs/>
          <w:sz w:val="24"/>
          <w:szCs w:val="24"/>
        </w:rPr>
        <w:t xml:space="preserve">     </w:t>
      </w:r>
    </w:p>
    <w:p w14:paraId="20F05E34" w14:textId="77777777" w:rsidR="009B7BD6" w:rsidRDefault="009B7BD6" w:rsidP="00DD280B">
      <w:pPr>
        <w:contextualSpacing/>
        <w:rPr>
          <w:rFonts w:ascii="Times New Roman" w:hAnsi="Times New Roman" w:cs="Times New Roman"/>
          <w:b/>
          <w:bCs/>
          <w:sz w:val="24"/>
          <w:szCs w:val="24"/>
        </w:rPr>
      </w:pPr>
    </w:p>
    <w:p w14:paraId="131B772C" w14:textId="26EEE39E" w:rsidR="00DD280B" w:rsidRPr="00EB7023" w:rsidRDefault="009B7BD6" w:rsidP="00DD280B">
      <w:pPr>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85617C">
        <w:rPr>
          <w:rFonts w:ascii="Times New Roman" w:hAnsi="Times New Roman" w:cs="Times New Roman"/>
          <w:b/>
          <w:bCs/>
          <w:sz w:val="24"/>
          <w:szCs w:val="24"/>
        </w:rPr>
        <w:t xml:space="preserve"> </w:t>
      </w:r>
      <w:r w:rsidR="00DD280B" w:rsidRPr="006F2636">
        <w:rPr>
          <w:rFonts w:ascii="Times New Roman" w:hAnsi="Times New Roman" w:cs="Times New Roman"/>
          <w:b/>
          <w:bCs/>
          <w:sz w:val="24"/>
          <w:szCs w:val="24"/>
        </w:rPr>
        <w:t>Medication administration observation</w:t>
      </w:r>
    </w:p>
    <w:p w14:paraId="1FB781F7" w14:textId="4F68E604" w:rsidR="00DD280B" w:rsidRPr="00EB7023" w:rsidRDefault="00DD280B" w:rsidP="00FC2D46">
      <w:pPr>
        <w:numPr>
          <w:ilvl w:val="0"/>
          <w:numId w:val="13"/>
        </w:numPr>
        <w:ind w:left="1080" w:hanging="274"/>
        <w:rPr>
          <w:rFonts w:ascii="Times New Roman" w:hAnsi="Times New Roman" w:cs="Times New Roman"/>
          <w:iCs/>
          <w:sz w:val="24"/>
          <w:szCs w:val="24"/>
        </w:rPr>
      </w:pPr>
      <w:r w:rsidRPr="00EB7023">
        <w:rPr>
          <w:rFonts w:ascii="Times New Roman" w:hAnsi="Times New Roman" w:cs="Times New Roman"/>
          <w:iCs/>
          <w:sz w:val="24"/>
          <w:szCs w:val="24"/>
        </w:rPr>
        <w:lastRenderedPageBreak/>
        <w:t xml:space="preserve">EOEA observed </w:t>
      </w:r>
      <w:r w:rsidR="00307413">
        <w:rPr>
          <w:rFonts w:ascii="Times New Roman" w:hAnsi="Times New Roman" w:cs="Times New Roman"/>
          <w:iCs/>
          <w:sz w:val="24"/>
          <w:szCs w:val="24"/>
        </w:rPr>
        <w:t xml:space="preserve">3 </w:t>
      </w:r>
      <w:r w:rsidR="00E833C2">
        <w:rPr>
          <w:rFonts w:ascii="Times New Roman" w:hAnsi="Times New Roman" w:cs="Times New Roman"/>
          <w:iCs/>
          <w:sz w:val="24"/>
          <w:szCs w:val="24"/>
        </w:rPr>
        <w:t xml:space="preserve">Resident Care Assistant </w:t>
      </w:r>
      <w:r w:rsidR="004118A4">
        <w:rPr>
          <w:rFonts w:ascii="Times New Roman" w:hAnsi="Times New Roman" w:cs="Times New Roman"/>
          <w:iCs/>
          <w:sz w:val="24"/>
          <w:szCs w:val="24"/>
        </w:rPr>
        <w:t>(RCA</w:t>
      </w:r>
      <w:r w:rsidR="00E833C2">
        <w:rPr>
          <w:rFonts w:ascii="Times New Roman" w:hAnsi="Times New Roman" w:cs="Times New Roman"/>
          <w:iCs/>
          <w:sz w:val="24"/>
          <w:szCs w:val="24"/>
        </w:rPr>
        <w:t xml:space="preserve">) </w:t>
      </w:r>
      <w:r w:rsidR="00A32867" w:rsidRPr="00EB7023">
        <w:rPr>
          <w:rFonts w:ascii="Times New Roman" w:hAnsi="Times New Roman" w:cs="Times New Roman"/>
          <w:iCs/>
          <w:sz w:val="24"/>
          <w:szCs w:val="24"/>
        </w:rPr>
        <w:t>staff</w:t>
      </w:r>
      <w:r w:rsidR="00F32CE9">
        <w:rPr>
          <w:rFonts w:ascii="Times New Roman" w:hAnsi="Times New Roman" w:cs="Times New Roman"/>
          <w:iCs/>
          <w:sz w:val="24"/>
          <w:szCs w:val="24"/>
        </w:rPr>
        <w:t xml:space="preserve"> and </w:t>
      </w:r>
      <w:r w:rsidR="00E833C2">
        <w:rPr>
          <w:rFonts w:ascii="Times New Roman" w:hAnsi="Times New Roman" w:cs="Times New Roman"/>
          <w:iCs/>
          <w:sz w:val="24"/>
          <w:szCs w:val="24"/>
        </w:rPr>
        <w:t>one</w:t>
      </w:r>
      <w:r w:rsidR="00F32CE9">
        <w:rPr>
          <w:rFonts w:ascii="Times New Roman" w:hAnsi="Times New Roman" w:cs="Times New Roman"/>
          <w:iCs/>
          <w:sz w:val="24"/>
          <w:szCs w:val="24"/>
        </w:rPr>
        <w:t xml:space="preserve"> Nurse</w:t>
      </w:r>
      <w:r w:rsidR="00A32867">
        <w:rPr>
          <w:rFonts w:ascii="Times New Roman" w:hAnsi="Times New Roman" w:cs="Times New Roman"/>
          <w:iCs/>
          <w:sz w:val="24"/>
          <w:szCs w:val="24"/>
        </w:rPr>
        <w:t xml:space="preserve"> </w:t>
      </w:r>
      <w:r w:rsidR="00A32867" w:rsidRPr="00EB7023">
        <w:rPr>
          <w:rFonts w:ascii="Times New Roman" w:hAnsi="Times New Roman" w:cs="Times New Roman"/>
          <w:iCs/>
          <w:sz w:val="24"/>
          <w:szCs w:val="24"/>
        </w:rPr>
        <w:t>providing</w:t>
      </w:r>
      <w:r w:rsidRPr="00EB7023">
        <w:rPr>
          <w:rFonts w:ascii="Times New Roman" w:hAnsi="Times New Roman" w:cs="Times New Roman"/>
          <w:iCs/>
          <w:sz w:val="24"/>
          <w:szCs w:val="24"/>
        </w:rPr>
        <w:t xml:space="preserve"> medication assistance to </w:t>
      </w:r>
      <w:r w:rsidR="00C3314D">
        <w:rPr>
          <w:rFonts w:ascii="Times New Roman" w:hAnsi="Times New Roman" w:cs="Times New Roman"/>
          <w:iCs/>
          <w:sz w:val="24"/>
          <w:szCs w:val="24"/>
        </w:rPr>
        <w:t>six</w:t>
      </w:r>
      <w:r w:rsidR="006743BF">
        <w:rPr>
          <w:rFonts w:ascii="Times New Roman" w:hAnsi="Times New Roman" w:cs="Times New Roman"/>
          <w:iCs/>
          <w:sz w:val="24"/>
          <w:szCs w:val="24"/>
        </w:rPr>
        <w:t xml:space="preserve"> </w:t>
      </w:r>
      <w:r w:rsidRPr="00EB7023">
        <w:rPr>
          <w:rFonts w:ascii="Times New Roman" w:hAnsi="Times New Roman" w:cs="Times New Roman"/>
          <w:iCs/>
          <w:sz w:val="24"/>
          <w:szCs w:val="24"/>
        </w:rPr>
        <w:t>Residents to ensure the Residence has developed and implemented systems that support and promote safe SAMM</w:t>
      </w:r>
      <w:r w:rsidR="00085B93">
        <w:rPr>
          <w:rFonts w:ascii="Times New Roman" w:hAnsi="Times New Roman" w:cs="Times New Roman"/>
          <w:iCs/>
          <w:sz w:val="24"/>
          <w:szCs w:val="24"/>
        </w:rPr>
        <w:t xml:space="preserve"> and LMA</w:t>
      </w:r>
      <w:r w:rsidRPr="00EB7023">
        <w:rPr>
          <w:rFonts w:ascii="Times New Roman" w:hAnsi="Times New Roman" w:cs="Times New Roman"/>
          <w:iCs/>
          <w:sz w:val="24"/>
          <w:szCs w:val="24"/>
        </w:rPr>
        <w:t>:</w:t>
      </w:r>
    </w:p>
    <w:p w14:paraId="5E01B64C" w14:textId="77777777" w:rsidR="00DD280B" w:rsidRPr="00EB7023" w:rsidRDefault="00DD280B" w:rsidP="00DD280B">
      <w:pPr>
        <w:ind w:left="936"/>
        <w:contextualSpacing/>
        <w:rPr>
          <w:rFonts w:ascii="Times New Roman" w:hAnsi="Times New Roman" w:cs="Times New Roman"/>
          <w:b/>
          <w:bCs/>
          <w:sz w:val="24"/>
          <w:szCs w:val="24"/>
        </w:rPr>
      </w:pPr>
    </w:p>
    <w:p w14:paraId="6C994E1F" w14:textId="509B92CC" w:rsidR="00F32CE9" w:rsidRPr="002901FC" w:rsidRDefault="00DD280B" w:rsidP="002901FC">
      <w:pPr>
        <w:contextualSpacing/>
        <w:rPr>
          <w:rFonts w:ascii="Times New Roman" w:hAnsi="Times New Roman" w:cs="Times New Roman"/>
          <w:b/>
          <w:bCs/>
          <w:sz w:val="24"/>
          <w:szCs w:val="24"/>
        </w:rPr>
      </w:pPr>
      <w:r w:rsidRPr="00EB7023">
        <w:rPr>
          <w:rFonts w:ascii="Times New Roman" w:hAnsi="Times New Roman" w:cs="Times New Roman"/>
          <w:b/>
          <w:bCs/>
          <w:sz w:val="24"/>
          <w:szCs w:val="24"/>
        </w:rPr>
        <w:t xml:space="preserve">                    SAMM </w:t>
      </w:r>
    </w:p>
    <w:p w14:paraId="7F90477E" w14:textId="5B65F42B" w:rsidR="002D36EA" w:rsidRPr="005F5091" w:rsidRDefault="007A032A" w:rsidP="005F5091">
      <w:pPr>
        <w:pStyle w:val="ListParagraph"/>
        <w:numPr>
          <w:ilvl w:val="0"/>
          <w:numId w:val="11"/>
        </w:numPr>
        <w:tabs>
          <w:tab w:val="left" w:pos="450"/>
        </w:tabs>
        <w:spacing w:after="120" w:line="240" w:lineRule="auto"/>
        <w:ind w:left="1268" w:hanging="274"/>
        <w:rPr>
          <w:rFonts w:ascii="Times New Roman" w:hAnsi="Times New Roman" w:cs="Times New Roman"/>
          <w:bCs/>
          <w:sz w:val="24"/>
          <w:szCs w:val="24"/>
        </w:rPr>
      </w:pPr>
      <w:r>
        <w:rPr>
          <w:rFonts w:ascii="Times New Roman" w:hAnsi="Times New Roman" w:cs="Times New Roman"/>
          <w:bCs/>
          <w:sz w:val="24"/>
          <w:szCs w:val="24"/>
        </w:rPr>
        <w:t>Two Residents</w:t>
      </w:r>
      <w:r w:rsidR="00A53C2A">
        <w:rPr>
          <w:rFonts w:ascii="Times New Roman" w:hAnsi="Times New Roman" w:cs="Times New Roman"/>
          <w:bCs/>
          <w:sz w:val="24"/>
          <w:szCs w:val="24"/>
        </w:rPr>
        <w:t xml:space="preserve"> were missing the required name label on the Family filled medication cassettes. </w:t>
      </w:r>
    </w:p>
    <w:p w14:paraId="42F3416A" w14:textId="77777777" w:rsidR="00AA0333" w:rsidRDefault="00AA0333" w:rsidP="00AA0333">
      <w:pPr>
        <w:spacing w:after="120"/>
        <w:ind w:left="1530"/>
        <w:contextualSpacing/>
        <w:rPr>
          <w:rFonts w:ascii="Times New Roman" w:hAnsi="Times New Roman" w:cs="Times New Roman"/>
          <w:bCs/>
          <w:sz w:val="24"/>
          <w:szCs w:val="24"/>
        </w:rPr>
      </w:pPr>
    </w:p>
    <w:p w14:paraId="5F73AD8F" w14:textId="1519319E" w:rsidR="00584CCE" w:rsidRPr="00584CCE" w:rsidRDefault="00AA0333" w:rsidP="00584CCE">
      <w:pPr>
        <w:tabs>
          <w:tab w:val="left" w:pos="450"/>
        </w:tabs>
        <w:rPr>
          <w:rFonts w:ascii="Times New Roman" w:hAnsi="Times New Roman" w:cs="Times New Roman"/>
          <w:sz w:val="24"/>
          <w:szCs w:val="24"/>
        </w:rPr>
      </w:pPr>
      <w:r w:rsidRPr="00677737">
        <w:rPr>
          <w:rFonts w:ascii="Times New Roman" w:hAnsi="Times New Roman" w:cs="Times New Roman"/>
          <w:b/>
          <w:sz w:val="24"/>
          <w:szCs w:val="24"/>
        </w:rPr>
        <w:t>D</w:t>
      </w:r>
      <w:r w:rsidRPr="00677737">
        <w:rPr>
          <w:rFonts w:ascii="Times New Roman" w:hAnsi="Times New Roman" w:cs="Times New Roman"/>
          <w:bCs/>
          <w:sz w:val="24"/>
          <w:szCs w:val="24"/>
        </w:rPr>
        <w:t>.</w:t>
      </w:r>
      <w:r w:rsidR="00B1635E">
        <w:rPr>
          <w:rFonts w:ascii="Times New Roman" w:hAnsi="Times New Roman" w:cs="Times New Roman"/>
          <w:sz w:val="24"/>
          <w:szCs w:val="24"/>
        </w:rPr>
        <w:t xml:space="preserve">  </w:t>
      </w:r>
      <w:r w:rsidR="00584CCE" w:rsidRPr="00584CCE">
        <w:rPr>
          <w:rFonts w:ascii="Times New Roman" w:eastAsia="Times New Roman" w:hAnsi="Times New Roman" w:cs="Times New Roman"/>
          <w:b/>
          <w:bCs/>
          <w:sz w:val="24"/>
          <w:szCs w:val="24"/>
        </w:rPr>
        <w:t>General Requirements for an Assisted Living Residence (ALR)</w:t>
      </w:r>
    </w:p>
    <w:p w14:paraId="73D6395D" w14:textId="15BBDE98" w:rsidR="00584CCE" w:rsidRPr="00584CCE" w:rsidRDefault="00584CCE" w:rsidP="00584CCE">
      <w:pPr>
        <w:numPr>
          <w:ilvl w:val="0"/>
          <w:numId w:val="13"/>
        </w:numPr>
        <w:ind w:left="1080" w:hanging="274"/>
        <w:rPr>
          <w:rFonts w:ascii="Times New Roman" w:eastAsia="Times New Roman" w:hAnsi="Times New Roman" w:cs="Times New Roman"/>
          <w:sz w:val="24"/>
          <w:szCs w:val="24"/>
        </w:rPr>
      </w:pPr>
      <w:r w:rsidRPr="00584CCE">
        <w:rPr>
          <w:rFonts w:ascii="Times New Roman" w:eastAsia="Times New Roman" w:hAnsi="Times New Roman" w:cs="Times New Roman"/>
          <w:sz w:val="24"/>
          <w:szCs w:val="24"/>
        </w:rPr>
        <w:t xml:space="preserve">EOEA reviewed </w:t>
      </w:r>
      <w:r w:rsidR="00B1635E">
        <w:rPr>
          <w:rFonts w:ascii="Times New Roman" w:eastAsia="Times New Roman" w:hAnsi="Times New Roman" w:cs="Times New Roman"/>
          <w:sz w:val="24"/>
          <w:szCs w:val="24"/>
        </w:rPr>
        <w:t>s</w:t>
      </w:r>
      <w:r w:rsidR="0071263E">
        <w:rPr>
          <w:rFonts w:ascii="Times New Roman" w:eastAsia="Times New Roman" w:hAnsi="Times New Roman" w:cs="Times New Roman"/>
          <w:sz w:val="24"/>
          <w:szCs w:val="24"/>
        </w:rPr>
        <w:t>ix</w:t>
      </w:r>
      <w:r w:rsidRPr="00584CCE">
        <w:rPr>
          <w:rFonts w:ascii="Times New Roman" w:eastAsia="Times New Roman" w:hAnsi="Times New Roman" w:cs="Times New Roman"/>
          <w:sz w:val="24"/>
          <w:szCs w:val="24"/>
        </w:rPr>
        <w:t xml:space="preserve"> Resident Records to determine compliance with requirements for the Screening and Assessment, Service Plan Development and Service Plan Requirements. </w:t>
      </w:r>
    </w:p>
    <w:p w14:paraId="7C638CA2" w14:textId="77777777" w:rsidR="00584CCE" w:rsidRPr="00CF5530" w:rsidRDefault="00584CCE" w:rsidP="00584CCE">
      <w:pPr>
        <w:rPr>
          <w:rFonts w:ascii="Times New Roman" w:eastAsia="Times New Roman" w:hAnsi="Times New Roman" w:cs="Times New Roman"/>
          <w:sz w:val="12"/>
          <w:szCs w:val="12"/>
        </w:rPr>
      </w:pPr>
    </w:p>
    <w:p w14:paraId="2239FE4C" w14:textId="76BFDCBA" w:rsidR="00584CCE" w:rsidRPr="00343ADC" w:rsidRDefault="00584CCE" w:rsidP="00FF6C03">
      <w:pPr>
        <w:ind w:firstLine="720"/>
        <w:rPr>
          <w:rFonts w:ascii="Times New Roman" w:eastAsia="Times New Roman" w:hAnsi="Times New Roman" w:cs="Times New Roman"/>
          <w:b/>
          <w:bCs/>
          <w:sz w:val="24"/>
          <w:szCs w:val="24"/>
        </w:rPr>
      </w:pPr>
      <w:r w:rsidRPr="00584CCE">
        <w:rPr>
          <w:rFonts w:ascii="Times New Roman" w:eastAsia="Times New Roman" w:hAnsi="Times New Roman" w:cs="Times New Roman"/>
          <w:sz w:val="24"/>
          <w:szCs w:val="24"/>
        </w:rPr>
        <w:t xml:space="preserve">    </w:t>
      </w:r>
      <w:r w:rsidRPr="00343ADC">
        <w:rPr>
          <w:rFonts w:ascii="Times New Roman" w:eastAsia="Times New Roman" w:hAnsi="Times New Roman" w:cs="Times New Roman"/>
          <w:b/>
          <w:bCs/>
          <w:sz w:val="24"/>
          <w:szCs w:val="24"/>
        </w:rPr>
        <w:t>Screening and Assessment</w:t>
      </w:r>
    </w:p>
    <w:p w14:paraId="17A8194A" w14:textId="6F7E802D" w:rsidR="00FD7617" w:rsidRDefault="0071263E" w:rsidP="00FD7617">
      <w:pPr>
        <w:pStyle w:val="ListParagraph"/>
        <w:numPr>
          <w:ilvl w:val="0"/>
          <w:numId w:val="11"/>
        </w:numPr>
        <w:tabs>
          <w:tab w:val="left" w:pos="450"/>
        </w:tabs>
        <w:spacing w:after="120" w:line="240" w:lineRule="auto"/>
        <w:ind w:left="1268" w:hanging="274"/>
        <w:rPr>
          <w:rFonts w:ascii="Times New Roman" w:hAnsi="Times New Roman"/>
          <w:sz w:val="24"/>
        </w:rPr>
      </w:pPr>
      <w:r>
        <w:rPr>
          <w:rFonts w:ascii="Times New Roman" w:hAnsi="Times New Roman"/>
          <w:sz w:val="24"/>
        </w:rPr>
        <w:t>Five</w:t>
      </w:r>
      <w:r w:rsidR="00584CCE" w:rsidRPr="00343ADC">
        <w:rPr>
          <w:rFonts w:ascii="Times New Roman" w:hAnsi="Times New Roman"/>
          <w:sz w:val="24"/>
        </w:rPr>
        <w:t xml:space="preserve"> records were missing documentation of the Legal Representative and the scope of authority.</w:t>
      </w:r>
    </w:p>
    <w:p w14:paraId="4F2EEF24" w14:textId="77777777" w:rsidR="00BC40FA" w:rsidRPr="00BC40FA" w:rsidRDefault="00BC40FA" w:rsidP="00BC40FA">
      <w:pPr>
        <w:pStyle w:val="ListParagraph"/>
        <w:tabs>
          <w:tab w:val="left" w:pos="450"/>
        </w:tabs>
        <w:spacing w:after="120" w:line="240" w:lineRule="auto"/>
        <w:ind w:left="1268"/>
        <w:rPr>
          <w:rFonts w:ascii="Times New Roman" w:hAnsi="Times New Roman"/>
          <w:sz w:val="24"/>
        </w:rPr>
      </w:pPr>
    </w:p>
    <w:p w14:paraId="0E5F942C" w14:textId="4F419CD1" w:rsidR="00FD7617" w:rsidRPr="00816E8E" w:rsidRDefault="00FD7617" w:rsidP="00FD7617">
      <w:pPr>
        <w:tabs>
          <w:tab w:val="left" w:pos="450"/>
        </w:tabs>
        <w:rPr>
          <w:rFonts w:ascii="Times New Roman" w:hAnsi="Times New Roman" w:cs="Times New Roman"/>
          <w:sz w:val="24"/>
          <w:szCs w:val="24"/>
        </w:rPr>
      </w:pPr>
      <w:r>
        <w:rPr>
          <w:rFonts w:ascii="Times New Roman" w:hAnsi="Times New Roman" w:cs="Times New Roman"/>
          <w:b/>
          <w:bCs/>
          <w:sz w:val="24"/>
          <w:szCs w:val="24"/>
        </w:rPr>
        <w:t>E</w:t>
      </w:r>
      <w:r w:rsidRPr="00816E8E">
        <w:rPr>
          <w:rFonts w:ascii="Times New Roman" w:hAnsi="Times New Roman" w:cs="Times New Roman"/>
          <w:sz w:val="24"/>
          <w:szCs w:val="24"/>
        </w:rPr>
        <w:t xml:space="preserve">. </w:t>
      </w:r>
      <w:r w:rsidRPr="00816E8E">
        <w:rPr>
          <w:rFonts w:ascii="Times New Roman" w:hAnsi="Times New Roman" w:cs="Times New Roman"/>
          <w:b/>
          <w:bCs/>
          <w:sz w:val="24"/>
          <w:szCs w:val="24"/>
        </w:rPr>
        <w:t>General Requirements for an Assisted Living Residence (ALR)- Special Care</w:t>
      </w:r>
    </w:p>
    <w:p w14:paraId="03C404C0" w14:textId="77777777" w:rsidR="00FD7617" w:rsidRPr="00067EE8" w:rsidRDefault="00FD7617" w:rsidP="00FD7617">
      <w:pPr>
        <w:numPr>
          <w:ilvl w:val="0"/>
          <w:numId w:val="13"/>
        </w:numPr>
        <w:ind w:left="1080" w:hanging="274"/>
        <w:rPr>
          <w:rFonts w:ascii="Times New Roman" w:hAnsi="Times New Roman" w:cs="Times New Roman"/>
          <w:sz w:val="24"/>
          <w:szCs w:val="24"/>
        </w:rPr>
      </w:pPr>
      <w:r w:rsidRPr="00816E8E">
        <w:rPr>
          <w:rFonts w:ascii="Times New Roman" w:hAnsi="Times New Roman" w:cs="Times New Roman"/>
          <w:sz w:val="24"/>
          <w:szCs w:val="24"/>
        </w:rPr>
        <w:t>EOEA reviewed the Special Care Unit. All Special Care Residences shall be administered in accordance with the following safeguards: 1. The Residence shall develop and implement policies and procedures to assess and reduce the risk of potential hazards in the physical environment related to the special characteristics of the population.</w:t>
      </w:r>
      <w:r>
        <w:rPr>
          <w:rFonts w:ascii="Times New Roman" w:hAnsi="Times New Roman" w:cs="Times New Roman"/>
          <w:sz w:val="24"/>
          <w:szCs w:val="24"/>
        </w:rPr>
        <w:t xml:space="preserve"> 2.</w:t>
      </w:r>
      <w:r w:rsidRPr="006714FE">
        <w:rPr>
          <w:rFonts w:ascii="Times New Roman" w:hAnsi="Times New Roman" w:cs="Times New Roman"/>
          <w:sz w:val="24"/>
          <w:szCs w:val="24"/>
        </w:rPr>
        <w:t>Entry and exit doors in the common use areas within Special Care Residences shall be secured in accordance with local, state, and federal laws and regulations. All doors must automatically unlock in case of fire, power outage or emergency situation.</w:t>
      </w:r>
      <w:r w:rsidRPr="00067EE8">
        <w:rPr>
          <w:rFonts w:ascii="Times New Roman" w:hAnsi="Times New Roman" w:cs="Times New Roman"/>
          <w:sz w:val="24"/>
          <w:szCs w:val="24"/>
        </w:rPr>
        <w:t xml:space="preserve"> Such policies and procedures must include an annual written statement describing in detail how the physical characteristics of any Special Care Residence have been or will be modified to promote the safety of its Residents.</w:t>
      </w:r>
    </w:p>
    <w:p w14:paraId="11F6E609" w14:textId="77777777" w:rsidR="00FD7617" w:rsidRPr="00816E8E" w:rsidRDefault="00FD7617" w:rsidP="00FD7617">
      <w:pPr>
        <w:pStyle w:val="ListParagraph"/>
        <w:numPr>
          <w:ilvl w:val="0"/>
          <w:numId w:val="11"/>
        </w:numPr>
        <w:tabs>
          <w:tab w:val="left" w:pos="450"/>
        </w:tabs>
        <w:spacing w:after="120" w:line="240" w:lineRule="auto"/>
        <w:ind w:left="1268" w:hanging="274"/>
        <w:rPr>
          <w:rFonts w:ascii="Times New Roman" w:hAnsi="Times New Roman" w:cs="Times New Roman"/>
          <w:sz w:val="24"/>
          <w:szCs w:val="24"/>
        </w:rPr>
      </w:pPr>
      <w:r w:rsidRPr="00816E8E">
        <w:rPr>
          <w:rFonts w:ascii="Times New Roman" w:hAnsi="Times New Roman" w:cs="Times New Roman"/>
          <w:sz w:val="24"/>
          <w:szCs w:val="24"/>
        </w:rPr>
        <w:t>EOEA observed the Special Care Unit:</w:t>
      </w:r>
    </w:p>
    <w:p w14:paraId="47E3A828" w14:textId="77777777" w:rsidR="00FD7617" w:rsidRDefault="00FD7617" w:rsidP="00FD7617">
      <w:pPr>
        <w:pStyle w:val="ListParagraph"/>
        <w:tabs>
          <w:tab w:val="left" w:pos="450"/>
        </w:tabs>
        <w:spacing w:after="120"/>
        <w:ind w:left="1267"/>
        <w:rPr>
          <w:rFonts w:ascii="Times New Roman" w:hAnsi="Times New Roman" w:cs="Times New Roman"/>
          <w:sz w:val="24"/>
          <w:szCs w:val="24"/>
        </w:rPr>
      </w:pPr>
      <w:r w:rsidRPr="00816E8E">
        <w:rPr>
          <w:rFonts w:ascii="Times New Roman" w:hAnsi="Times New Roman" w:cs="Times New Roman"/>
          <w:sz w:val="24"/>
          <w:szCs w:val="24"/>
        </w:rPr>
        <w:t xml:space="preserve">The Special Care Unit, EOEA noted chemicals not secured in the common kitchen area in </w:t>
      </w:r>
      <w:r>
        <w:rPr>
          <w:rFonts w:ascii="Times New Roman" w:hAnsi="Times New Roman" w:cs="Times New Roman"/>
          <w:sz w:val="24"/>
          <w:szCs w:val="24"/>
        </w:rPr>
        <w:t>the</w:t>
      </w:r>
      <w:r w:rsidRPr="00816E8E">
        <w:rPr>
          <w:rFonts w:ascii="Times New Roman" w:hAnsi="Times New Roman" w:cs="Times New Roman"/>
          <w:sz w:val="24"/>
          <w:szCs w:val="24"/>
        </w:rPr>
        <w:t xml:space="preserve"> Special Care Unit.</w:t>
      </w:r>
    </w:p>
    <w:p w14:paraId="03B6EBEA" w14:textId="0F119DD6" w:rsidR="00FD7617" w:rsidRPr="006E0913" w:rsidRDefault="00FD7617" w:rsidP="00FD7617">
      <w:pPr>
        <w:pStyle w:val="ListParagraph"/>
        <w:numPr>
          <w:ilvl w:val="0"/>
          <w:numId w:val="11"/>
        </w:numPr>
        <w:tabs>
          <w:tab w:val="left" w:pos="450"/>
        </w:tabs>
        <w:spacing w:after="120" w:line="240" w:lineRule="auto"/>
        <w:ind w:left="1268" w:hanging="274"/>
        <w:rPr>
          <w:rFonts w:ascii="Times New Roman" w:hAnsi="Times New Roman" w:cs="Times New Roman"/>
          <w:sz w:val="24"/>
          <w:szCs w:val="24"/>
        </w:rPr>
      </w:pPr>
      <w:r w:rsidRPr="006E0913">
        <w:rPr>
          <w:rFonts w:ascii="Times New Roman" w:hAnsi="Times New Roman" w:cs="Times New Roman"/>
          <w:sz w:val="24"/>
          <w:szCs w:val="24"/>
        </w:rPr>
        <w:t>The</w:t>
      </w:r>
      <w:r>
        <w:rPr>
          <w:rFonts w:ascii="Times New Roman" w:hAnsi="Times New Roman" w:cs="Times New Roman"/>
          <w:sz w:val="24"/>
          <w:szCs w:val="24"/>
        </w:rPr>
        <w:t xml:space="preserve"> </w:t>
      </w:r>
      <w:r w:rsidRPr="006E0913">
        <w:rPr>
          <w:rFonts w:ascii="Times New Roman" w:hAnsi="Times New Roman" w:cs="Times New Roman"/>
          <w:sz w:val="24"/>
          <w:szCs w:val="24"/>
        </w:rPr>
        <w:t>Special Care Uni</w:t>
      </w:r>
      <w:r w:rsidR="007A032A">
        <w:rPr>
          <w:rFonts w:ascii="Times New Roman" w:hAnsi="Times New Roman" w:cs="Times New Roman"/>
          <w:sz w:val="24"/>
          <w:szCs w:val="24"/>
        </w:rPr>
        <w:t>t</w:t>
      </w:r>
      <w:r w:rsidRPr="006E0913">
        <w:rPr>
          <w:rFonts w:ascii="Times New Roman" w:hAnsi="Times New Roman" w:cs="Times New Roman"/>
          <w:sz w:val="24"/>
          <w:szCs w:val="24"/>
        </w:rPr>
        <w:t xml:space="preserve"> exit doors in the common areas within the Special Care Residence were not secured </w:t>
      </w:r>
      <w:r>
        <w:rPr>
          <w:rFonts w:ascii="Times New Roman" w:hAnsi="Times New Roman" w:cs="Times New Roman"/>
          <w:sz w:val="24"/>
          <w:szCs w:val="24"/>
        </w:rPr>
        <w:t xml:space="preserve">with alarms </w:t>
      </w:r>
      <w:r w:rsidRPr="006E0913">
        <w:rPr>
          <w:rFonts w:ascii="Times New Roman" w:hAnsi="Times New Roman" w:cs="Times New Roman"/>
          <w:sz w:val="24"/>
          <w:szCs w:val="24"/>
        </w:rPr>
        <w:t>at the time of the Compliance Review.</w:t>
      </w:r>
    </w:p>
    <w:p w14:paraId="23FB7ABF" w14:textId="77777777" w:rsidR="00DD440A" w:rsidRDefault="00DD440A" w:rsidP="00B90A48">
      <w:pPr>
        <w:rPr>
          <w:rFonts w:ascii="Times New Roman" w:hAnsi="Times New Roman" w:cs="Times New Roman"/>
          <w:bCs/>
          <w:sz w:val="24"/>
          <w:szCs w:val="24"/>
        </w:rPr>
      </w:pPr>
      <w:bookmarkStart w:id="8" w:name="_Hlk53738466"/>
      <w:bookmarkEnd w:id="3"/>
    </w:p>
    <w:p w14:paraId="3B1A4020" w14:textId="77777777" w:rsidR="00072111" w:rsidRDefault="00072111" w:rsidP="00B90A48">
      <w:pPr>
        <w:rPr>
          <w:rFonts w:ascii="Times New Roman" w:hAnsi="Times New Roman" w:cs="Times New Roman"/>
          <w:bCs/>
          <w:sz w:val="24"/>
          <w:szCs w:val="24"/>
        </w:rPr>
      </w:pPr>
    </w:p>
    <w:p w14:paraId="16B4BE82" w14:textId="3E919E75" w:rsidR="00DD280B" w:rsidRPr="00EB7023" w:rsidRDefault="00EC2B03" w:rsidP="00B90A48">
      <w:pPr>
        <w:rPr>
          <w:rFonts w:ascii="Times New Roman" w:hAnsi="Times New Roman" w:cs="Times New Roman"/>
          <w:bCs/>
          <w:sz w:val="24"/>
          <w:szCs w:val="24"/>
        </w:rPr>
      </w:pPr>
      <w:r>
        <w:rPr>
          <w:rFonts w:ascii="Times New Roman" w:hAnsi="Times New Roman" w:cs="Times New Roman"/>
          <w:bCs/>
          <w:sz w:val="24"/>
          <w:szCs w:val="24"/>
        </w:rPr>
        <w:t xml:space="preserve"> </w:t>
      </w:r>
      <w:r w:rsidR="00DD280B" w:rsidRPr="00EB7023">
        <w:rPr>
          <w:rFonts w:ascii="Times New Roman" w:hAnsi="Times New Roman" w:cs="Times New Roman"/>
          <w:b/>
          <w:sz w:val="24"/>
          <w:szCs w:val="24"/>
          <w:u w:val="single"/>
        </w:rPr>
        <w:t>Corrective Actions</w:t>
      </w:r>
    </w:p>
    <w:p w14:paraId="2EFD50F4" w14:textId="77777777" w:rsidR="00DD280B" w:rsidRPr="00EB7023" w:rsidRDefault="00DD280B" w:rsidP="00DD280B">
      <w:pPr>
        <w:ind w:left="216"/>
        <w:rPr>
          <w:rFonts w:ascii="Times New Roman" w:hAnsi="Times New Roman" w:cs="Times New Roman"/>
          <w:b/>
          <w:bCs/>
          <w:sz w:val="24"/>
          <w:szCs w:val="24"/>
        </w:rPr>
      </w:pPr>
      <w:r w:rsidRPr="00EB7023">
        <w:rPr>
          <w:rFonts w:ascii="Times New Roman" w:hAnsi="Times New Roman" w:cs="Times New Roman"/>
          <w:b/>
          <w:bCs/>
          <w:sz w:val="24"/>
          <w:szCs w:val="24"/>
        </w:rPr>
        <w:t>A. General Corrective Actions</w:t>
      </w:r>
    </w:p>
    <w:p w14:paraId="47175E4E" w14:textId="77777777" w:rsidR="00DD280B" w:rsidRPr="00EB7023" w:rsidRDefault="00DD280B" w:rsidP="00DD280B">
      <w:pPr>
        <w:ind w:left="216"/>
        <w:rPr>
          <w:rFonts w:ascii="Times New Roman" w:hAnsi="Times New Roman" w:cs="Times New Roman"/>
          <w:b/>
          <w:bCs/>
          <w:sz w:val="24"/>
          <w:szCs w:val="24"/>
        </w:rPr>
      </w:pPr>
      <w:r w:rsidRPr="00EB7023">
        <w:rPr>
          <w:rFonts w:ascii="Times New Roman" w:hAnsi="Times New Roman" w:cs="Times New Roman"/>
          <w:sz w:val="24"/>
          <w:szCs w:val="24"/>
        </w:rPr>
        <w:t>Complete and submit to EOEA each of the following:</w:t>
      </w:r>
    </w:p>
    <w:p w14:paraId="6689C2FB" w14:textId="77777777" w:rsidR="00DD280B" w:rsidRPr="00EB7023" w:rsidRDefault="00DD280B" w:rsidP="00DD280B">
      <w:pPr>
        <w:numPr>
          <w:ilvl w:val="0"/>
          <w:numId w:val="2"/>
        </w:numPr>
        <w:tabs>
          <w:tab w:val="left" w:pos="450"/>
        </w:tabs>
        <w:ind w:left="936"/>
        <w:rPr>
          <w:rFonts w:ascii="Times New Roman" w:hAnsi="Times New Roman" w:cs="Times New Roman"/>
          <w:sz w:val="24"/>
          <w:szCs w:val="24"/>
        </w:rPr>
      </w:pPr>
      <w:r w:rsidRPr="00EB7023">
        <w:rPr>
          <w:rFonts w:ascii="Times New Roman" w:hAnsi="Times New Roman" w:cs="Times New Roman"/>
          <w:sz w:val="24"/>
          <w:szCs w:val="24"/>
        </w:rPr>
        <w:t xml:space="preserve">A specific plan of what will be or has been done to correct each of the cited in Section     above. </w:t>
      </w:r>
    </w:p>
    <w:p w14:paraId="4E09FF8F" w14:textId="77777777" w:rsidR="00DD280B" w:rsidRPr="00EB7023" w:rsidRDefault="00DD280B" w:rsidP="00DD280B">
      <w:pPr>
        <w:numPr>
          <w:ilvl w:val="0"/>
          <w:numId w:val="2"/>
        </w:numPr>
        <w:tabs>
          <w:tab w:val="left" w:pos="450"/>
        </w:tabs>
        <w:ind w:left="936"/>
        <w:rPr>
          <w:rFonts w:ascii="Times New Roman" w:hAnsi="Times New Roman" w:cs="Times New Roman"/>
          <w:sz w:val="24"/>
          <w:szCs w:val="24"/>
        </w:rPr>
      </w:pPr>
      <w:r w:rsidRPr="00EB7023">
        <w:rPr>
          <w:rFonts w:ascii="Times New Roman" w:hAnsi="Times New Roman" w:cs="Times New Roman"/>
          <w:sz w:val="24"/>
          <w:szCs w:val="24"/>
        </w:rPr>
        <w:t>Provide a description of what will be done to prevent recurrence of each of the issue(s) identified in Section II to ensure the problem does not recur.</w:t>
      </w:r>
    </w:p>
    <w:p w14:paraId="709DEBC2" w14:textId="77777777" w:rsidR="00DD280B" w:rsidRPr="00EB7023" w:rsidRDefault="00DD280B" w:rsidP="00DD280B">
      <w:pPr>
        <w:numPr>
          <w:ilvl w:val="0"/>
          <w:numId w:val="2"/>
        </w:numPr>
        <w:tabs>
          <w:tab w:val="left" w:pos="450"/>
        </w:tabs>
        <w:ind w:left="936"/>
        <w:rPr>
          <w:rFonts w:ascii="Times New Roman" w:hAnsi="Times New Roman" w:cs="Times New Roman"/>
          <w:sz w:val="24"/>
          <w:szCs w:val="24"/>
        </w:rPr>
      </w:pPr>
      <w:r w:rsidRPr="00EB7023">
        <w:rPr>
          <w:rFonts w:ascii="Times New Roman" w:hAnsi="Times New Roman" w:cs="Times New Roman"/>
          <w:sz w:val="24"/>
          <w:szCs w:val="24"/>
        </w:rPr>
        <w:t xml:space="preserve">Identify the designation of the individual(s) who will be responsible for monitoring the correction; and, </w:t>
      </w:r>
    </w:p>
    <w:p w14:paraId="756A775F" w14:textId="77777777" w:rsidR="00DD280B" w:rsidRPr="00EB7023" w:rsidRDefault="00DD280B" w:rsidP="00DD280B">
      <w:pPr>
        <w:numPr>
          <w:ilvl w:val="0"/>
          <w:numId w:val="2"/>
        </w:numPr>
        <w:tabs>
          <w:tab w:val="left" w:pos="450"/>
        </w:tabs>
        <w:ind w:left="936"/>
        <w:rPr>
          <w:rFonts w:ascii="Times New Roman" w:hAnsi="Times New Roman" w:cs="Times New Roman"/>
          <w:sz w:val="24"/>
          <w:szCs w:val="24"/>
        </w:rPr>
      </w:pPr>
      <w:r w:rsidRPr="00EB7023">
        <w:rPr>
          <w:rFonts w:ascii="Times New Roman" w:hAnsi="Times New Roman" w:cs="Times New Roman"/>
          <w:sz w:val="24"/>
          <w:szCs w:val="24"/>
        </w:rPr>
        <w:t>The date by which each correction will be achieved.</w:t>
      </w:r>
    </w:p>
    <w:p w14:paraId="10726822" w14:textId="77777777" w:rsidR="00DD280B" w:rsidRPr="00EB7023" w:rsidRDefault="00DD280B" w:rsidP="00DD280B">
      <w:pPr>
        <w:tabs>
          <w:tab w:val="left" w:pos="270"/>
          <w:tab w:val="left" w:pos="360"/>
        </w:tabs>
        <w:rPr>
          <w:rFonts w:ascii="Times New Roman" w:hAnsi="Times New Roman" w:cs="Times New Roman"/>
          <w:b/>
          <w:bCs/>
          <w:sz w:val="24"/>
          <w:szCs w:val="24"/>
        </w:rPr>
      </w:pPr>
      <w:r w:rsidRPr="00EB7023">
        <w:rPr>
          <w:rFonts w:ascii="Times New Roman" w:hAnsi="Times New Roman" w:cs="Times New Roman"/>
          <w:b/>
          <w:bCs/>
          <w:sz w:val="24"/>
          <w:szCs w:val="24"/>
        </w:rPr>
        <w:lastRenderedPageBreak/>
        <w:t xml:space="preserve">  </w:t>
      </w:r>
    </w:p>
    <w:p w14:paraId="10119421" w14:textId="77777777" w:rsidR="00DD280B" w:rsidRPr="00EB7023" w:rsidRDefault="00DD280B" w:rsidP="00DD280B">
      <w:pPr>
        <w:tabs>
          <w:tab w:val="left" w:pos="270"/>
        </w:tabs>
        <w:rPr>
          <w:rFonts w:ascii="Times New Roman" w:hAnsi="Times New Roman" w:cs="Times New Roman"/>
          <w:b/>
          <w:bCs/>
          <w:sz w:val="24"/>
          <w:szCs w:val="24"/>
        </w:rPr>
      </w:pPr>
      <w:r w:rsidRPr="00EB7023">
        <w:rPr>
          <w:rFonts w:ascii="Times New Roman" w:hAnsi="Times New Roman" w:cs="Times New Roman"/>
          <w:b/>
          <w:bCs/>
          <w:sz w:val="24"/>
          <w:szCs w:val="24"/>
        </w:rPr>
        <w:t xml:space="preserve">    B. Specific Corrective Actions </w:t>
      </w:r>
    </w:p>
    <w:p w14:paraId="3D5902B0" w14:textId="508E825B" w:rsidR="000F4C99" w:rsidRPr="00B66B59" w:rsidRDefault="00DD280B" w:rsidP="00B66B59">
      <w:pPr>
        <w:tabs>
          <w:tab w:val="left" w:pos="360"/>
        </w:tabs>
        <w:rPr>
          <w:rFonts w:ascii="Times New Roman" w:hAnsi="Times New Roman" w:cs="Times New Roman"/>
          <w:sz w:val="24"/>
          <w:szCs w:val="24"/>
        </w:rPr>
      </w:pPr>
      <w:r w:rsidRPr="00EB7023">
        <w:rPr>
          <w:rFonts w:ascii="Times New Roman" w:hAnsi="Times New Roman" w:cs="Times New Roman"/>
          <w:sz w:val="24"/>
          <w:szCs w:val="24"/>
        </w:rPr>
        <w:t xml:space="preserve">    </w:t>
      </w:r>
      <w:r w:rsidRPr="003C3535">
        <w:rPr>
          <w:rFonts w:ascii="Times New Roman" w:hAnsi="Times New Roman" w:cs="Times New Roman"/>
          <w:sz w:val="24"/>
          <w:szCs w:val="24"/>
        </w:rPr>
        <w:t>Submit to EOEA the following:</w:t>
      </w:r>
    </w:p>
    <w:p w14:paraId="75EA9FE1" w14:textId="61173C3B" w:rsidR="008E0283" w:rsidRPr="003C3535" w:rsidRDefault="008E0283" w:rsidP="008E0283">
      <w:pPr>
        <w:tabs>
          <w:tab w:val="left" w:pos="450"/>
        </w:tabs>
        <w:ind w:left="450"/>
        <w:rPr>
          <w:rFonts w:ascii="Times New Roman" w:hAnsi="Times New Roman" w:cs="Times New Roman"/>
          <w:sz w:val="24"/>
          <w:szCs w:val="24"/>
        </w:rPr>
      </w:pPr>
      <w:r>
        <w:rPr>
          <w:rFonts w:ascii="Times New Roman" w:hAnsi="Times New Roman" w:cs="Times New Roman"/>
          <w:sz w:val="24"/>
          <w:szCs w:val="24"/>
        </w:rPr>
        <w:t>1.</w:t>
      </w:r>
      <w:r w:rsidRPr="003C3535">
        <w:rPr>
          <w:rFonts w:ascii="Times New Roman" w:hAnsi="Times New Roman" w:cs="Times New Roman"/>
          <w:sz w:val="24"/>
          <w:szCs w:val="24"/>
        </w:rPr>
        <w:t xml:space="preserve">Documentation of secure unit testing of exit doors. Documentation of training for all </w:t>
      </w:r>
      <w:r w:rsidR="008C361F">
        <w:rPr>
          <w:rFonts w:ascii="Times New Roman" w:hAnsi="Times New Roman" w:cs="Times New Roman"/>
          <w:sz w:val="24"/>
          <w:szCs w:val="24"/>
        </w:rPr>
        <w:t xml:space="preserve">   </w:t>
      </w:r>
      <w:r w:rsidRPr="003C3535">
        <w:rPr>
          <w:rFonts w:ascii="Times New Roman" w:hAnsi="Times New Roman" w:cs="Times New Roman"/>
          <w:sz w:val="24"/>
          <w:szCs w:val="24"/>
        </w:rPr>
        <w:t>staff regarding safeguard secure storage with chemicals on the Special Care Units.</w:t>
      </w:r>
    </w:p>
    <w:p w14:paraId="701876A3" w14:textId="6BC39993" w:rsidR="007618E5" w:rsidRPr="008E0283" w:rsidRDefault="007618E5" w:rsidP="008E0283">
      <w:pPr>
        <w:tabs>
          <w:tab w:val="left" w:pos="450"/>
        </w:tabs>
        <w:rPr>
          <w:rFonts w:ascii="Times New Roman" w:hAnsi="Times New Roman" w:cs="Times New Roman"/>
          <w:sz w:val="24"/>
          <w:szCs w:val="24"/>
        </w:rPr>
      </w:pPr>
    </w:p>
    <w:p w14:paraId="15E4CD3B" w14:textId="5AA64F2C" w:rsidR="00061E3F" w:rsidRPr="00307319" w:rsidRDefault="00061E3F" w:rsidP="00307319">
      <w:pPr>
        <w:rPr>
          <w:rFonts w:ascii="Times New Roman" w:hAnsi="Times New Roman" w:cs="Times New Roman"/>
          <w:bCs/>
          <w:i/>
          <w:sz w:val="24"/>
          <w:szCs w:val="24"/>
        </w:rPr>
      </w:pPr>
    </w:p>
    <w:p w14:paraId="302BA841" w14:textId="728F6CF0" w:rsidR="00DD280B" w:rsidRPr="000809C7" w:rsidRDefault="00DD280B" w:rsidP="000809C7">
      <w:pPr>
        <w:tabs>
          <w:tab w:val="left" w:pos="360"/>
        </w:tabs>
        <w:rPr>
          <w:rFonts w:ascii="Times New Roman" w:hAnsi="Times New Roman" w:cs="Times New Roman"/>
          <w:b/>
          <w:bCs/>
          <w:sz w:val="24"/>
          <w:szCs w:val="24"/>
        </w:rPr>
      </w:pPr>
      <w:r w:rsidRPr="00EB7023">
        <w:rPr>
          <w:rFonts w:ascii="Times New Roman" w:hAnsi="Times New Roman" w:cs="Times New Roman"/>
          <w:sz w:val="24"/>
          <w:szCs w:val="24"/>
        </w:rPr>
        <w:t>If a particular finding cannot be corrected within 30 days due to the nature of the corrective action, the Residence’s corrective action response must include a schedule for completion within a reasonable period.</w:t>
      </w:r>
    </w:p>
    <w:bookmarkEnd w:id="8"/>
    <w:p w14:paraId="15E28BE6" w14:textId="77777777" w:rsidR="00DD280B" w:rsidRPr="00EB7023" w:rsidRDefault="00DD280B" w:rsidP="00DD280B">
      <w:pPr>
        <w:spacing w:after="120"/>
        <w:rPr>
          <w:rFonts w:ascii="Times New Roman" w:hAnsi="Times New Roman" w:cs="Times New Roman"/>
          <w:b/>
          <w:bCs/>
          <w:sz w:val="24"/>
          <w:szCs w:val="24"/>
          <w:u w:val="single"/>
        </w:rPr>
      </w:pPr>
    </w:p>
    <w:p w14:paraId="2F1DB891" w14:textId="77777777" w:rsidR="00DD280B" w:rsidRPr="00EB7023" w:rsidRDefault="00DD280B" w:rsidP="00DD280B">
      <w:pPr>
        <w:spacing w:after="120"/>
        <w:rPr>
          <w:rFonts w:ascii="Times New Roman" w:hAnsi="Times New Roman" w:cs="Times New Roman"/>
          <w:b/>
          <w:bCs/>
          <w:sz w:val="24"/>
          <w:szCs w:val="24"/>
          <w:u w:val="single"/>
        </w:rPr>
      </w:pPr>
      <w:r w:rsidRPr="00EB7023">
        <w:rPr>
          <w:rFonts w:ascii="Times New Roman" w:hAnsi="Times New Roman" w:cs="Times New Roman"/>
          <w:b/>
          <w:bCs/>
          <w:sz w:val="24"/>
          <w:szCs w:val="24"/>
          <w:u w:val="single"/>
        </w:rPr>
        <w:t>NEXT STEPS:</w:t>
      </w:r>
    </w:p>
    <w:p w14:paraId="223E6D7E" w14:textId="6C94BB7A"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 xml:space="preserve">In accordance with 651 CMR 12.09(4)(g), you are required to respond in writing to EOEA within 10 days after receiving this notice indicating your agreement or disagreement with the findings.  If you agree with the findings, please submit in writing to EOEA all required information/corrections by </w:t>
      </w:r>
      <w:sdt>
        <w:sdtPr>
          <w:rPr>
            <w:rFonts w:ascii="Times New Roman" w:hAnsi="Times New Roman" w:cs="Times New Roman"/>
            <w:sz w:val="24"/>
            <w:szCs w:val="24"/>
          </w:rPr>
          <w:alias w:val="POC Due Date"/>
          <w:tag w:val="POC Due Date"/>
          <w:id w:val="380987826"/>
          <w:placeholder>
            <w:docPart w:val="1098BC0378A04FA581CCDF1EB8EA49BE"/>
          </w:placeholder>
          <w:date w:fullDate="2024-10-09T00:00:00Z">
            <w:dateFormat w:val="MMMM d, yyyy"/>
            <w:lid w:val="en-US"/>
            <w:storeMappedDataAs w:val="dateTime"/>
            <w:calendar w:val="gregorian"/>
          </w:date>
        </w:sdtPr>
        <w:sdtEndPr/>
        <w:sdtContent>
          <w:r w:rsidR="008E0283">
            <w:rPr>
              <w:rFonts w:ascii="Times New Roman" w:hAnsi="Times New Roman" w:cs="Times New Roman"/>
              <w:sz w:val="24"/>
              <w:szCs w:val="24"/>
            </w:rPr>
            <w:t>October 9, 2024</w:t>
          </w:r>
        </w:sdtContent>
      </w:sdt>
      <w:r w:rsidRPr="00EB7023">
        <w:rPr>
          <w:rFonts w:ascii="Times New Roman" w:hAnsi="Times New Roman" w:cs="Times New Roman"/>
          <w:sz w:val="24"/>
          <w:szCs w:val="24"/>
        </w:rPr>
        <w:t>.</w:t>
      </w:r>
    </w:p>
    <w:p w14:paraId="4FFB33F1" w14:textId="77777777" w:rsidR="00DD280B" w:rsidRPr="00EB7023" w:rsidRDefault="00DD280B" w:rsidP="00DD280B">
      <w:pPr>
        <w:rPr>
          <w:rFonts w:ascii="Times New Roman" w:hAnsi="Times New Roman" w:cs="Times New Roman"/>
          <w:sz w:val="24"/>
          <w:szCs w:val="24"/>
        </w:rPr>
      </w:pPr>
    </w:p>
    <w:p w14:paraId="73049517" w14:textId="77777777"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If you disagree with the findings, you may request an informal review pursuant to 651 CMR 12.10 (1) by submitting your request using certified mail, return receipt requested, together with a detailed written rebuttal of the findings within 10 days of your receipt of this letter.</w:t>
      </w:r>
    </w:p>
    <w:p w14:paraId="11D88CD1" w14:textId="77777777" w:rsidR="00DD280B" w:rsidRPr="00EB7023" w:rsidRDefault="00DD280B" w:rsidP="00DD280B">
      <w:pPr>
        <w:rPr>
          <w:rFonts w:ascii="Times New Roman" w:hAnsi="Times New Roman" w:cs="Times New Roman"/>
          <w:sz w:val="24"/>
          <w:szCs w:val="24"/>
        </w:rPr>
      </w:pPr>
    </w:p>
    <w:p w14:paraId="3B9EF256" w14:textId="359B1AFE"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If you have any questions regarding this matter, please contact</w:t>
      </w:r>
      <w:r w:rsidRPr="00EB7023">
        <w:rPr>
          <w:rFonts w:ascii="Times New Roman" w:hAnsi="Times New Roman" w:cs="Times New Roman"/>
          <w:b/>
          <w:bCs/>
          <w:sz w:val="24"/>
          <w:szCs w:val="24"/>
        </w:rPr>
        <w:t xml:space="preserve"> </w:t>
      </w:r>
      <w:r w:rsidRPr="00EB7023">
        <w:rPr>
          <w:rFonts w:ascii="Times New Roman" w:hAnsi="Times New Roman" w:cs="Times New Roman"/>
          <w:sz w:val="24"/>
          <w:szCs w:val="24"/>
        </w:rPr>
        <w:t xml:space="preserve">me at 617-222-7544 or by email at </w:t>
      </w:r>
      <w:hyperlink r:id="rId20" w:history="1">
        <w:r w:rsidRPr="00EB7023">
          <w:rPr>
            <w:rStyle w:val="Hyperlink"/>
            <w:rFonts w:ascii="Times New Roman" w:hAnsi="Times New Roman" w:cs="Times New Roman"/>
            <w:sz w:val="24"/>
            <w:szCs w:val="24"/>
          </w:rPr>
          <w:t>MaryEllen.Heine2@mass.gov</w:t>
        </w:r>
      </w:hyperlink>
    </w:p>
    <w:p w14:paraId="5BC3A0DC" w14:textId="77777777" w:rsidR="00DD280B" w:rsidRPr="00EB7023" w:rsidRDefault="00DD280B" w:rsidP="00DD280B">
      <w:pPr>
        <w:rPr>
          <w:rFonts w:ascii="Times New Roman" w:hAnsi="Times New Roman" w:cs="Times New Roman"/>
          <w:sz w:val="24"/>
          <w:szCs w:val="24"/>
        </w:rPr>
      </w:pPr>
    </w:p>
    <w:p w14:paraId="67ECDE68" w14:textId="77777777" w:rsidR="00E27591" w:rsidRDefault="00E27591" w:rsidP="00DD280B">
      <w:pPr>
        <w:rPr>
          <w:rFonts w:ascii="Times New Roman" w:hAnsi="Times New Roman" w:cs="Times New Roman"/>
          <w:sz w:val="24"/>
          <w:szCs w:val="24"/>
        </w:rPr>
      </w:pPr>
    </w:p>
    <w:p w14:paraId="7AFF0D08" w14:textId="7F1F1EC8"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Sincerely,</w:t>
      </w:r>
    </w:p>
    <w:p w14:paraId="25A3E870" w14:textId="77777777" w:rsidR="00DD280B" w:rsidRPr="00EB7023" w:rsidRDefault="00DD280B" w:rsidP="00DD280B">
      <w:pPr>
        <w:tabs>
          <w:tab w:val="left" w:pos="360"/>
        </w:tabs>
        <w:rPr>
          <w:rFonts w:ascii="Times New Roman" w:hAnsi="Times New Roman" w:cs="Times New Roman"/>
          <w:sz w:val="24"/>
          <w:szCs w:val="24"/>
        </w:rPr>
      </w:pPr>
    </w:p>
    <w:p w14:paraId="3035F57B" w14:textId="77777777" w:rsidR="00DB534C" w:rsidRPr="00B5659C" w:rsidRDefault="00DB534C" w:rsidP="00DB534C">
      <w:r w:rsidRPr="006800DA">
        <w:rPr>
          <w:rFonts w:ascii="Palace Script MT" w:hAnsi="Palace Script MT" w:cs="Arial"/>
          <w:b/>
          <w:i/>
          <w:sz w:val="56"/>
          <w:szCs w:val="56"/>
        </w:rPr>
        <w:t>Mary Ellen Heine, RN</w:t>
      </w:r>
    </w:p>
    <w:p w14:paraId="024915F6" w14:textId="77777777"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Mary Ellen Heine, RN</w:t>
      </w:r>
    </w:p>
    <w:p w14:paraId="48DC31FE" w14:textId="77777777" w:rsidR="00DD280B" w:rsidRPr="00EB7023"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Assisted Living Certification Specialist</w:t>
      </w:r>
    </w:p>
    <w:p w14:paraId="4276BCE2" w14:textId="77777777" w:rsidR="00DD280B" w:rsidRPr="00EB7023" w:rsidRDefault="00DD280B" w:rsidP="00DD280B">
      <w:pPr>
        <w:ind w:right="144"/>
        <w:rPr>
          <w:rFonts w:ascii="Times New Roman" w:hAnsi="Times New Roman" w:cs="Times New Roman"/>
          <w:sz w:val="24"/>
          <w:szCs w:val="24"/>
        </w:rPr>
      </w:pPr>
    </w:p>
    <w:p w14:paraId="56AF8FD4" w14:textId="6DF0B6AE" w:rsidR="009B5B41" w:rsidRDefault="00DD280B" w:rsidP="00DD280B">
      <w:pPr>
        <w:rPr>
          <w:rFonts w:ascii="Times New Roman" w:hAnsi="Times New Roman" w:cs="Times New Roman"/>
          <w:sz w:val="24"/>
          <w:szCs w:val="24"/>
        </w:rPr>
      </w:pPr>
      <w:r w:rsidRPr="00EB7023">
        <w:rPr>
          <w:rFonts w:ascii="Times New Roman" w:hAnsi="Times New Roman" w:cs="Times New Roman"/>
          <w:sz w:val="24"/>
          <w:szCs w:val="24"/>
        </w:rPr>
        <w:t>CC:</w:t>
      </w:r>
      <w:bookmarkEnd w:id="0"/>
      <w:r w:rsidR="005E26BE">
        <w:rPr>
          <w:rFonts w:ascii="Times New Roman" w:hAnsi="Times New Roman" w:cs="Times New Roman"/>
          <w:sz w:val="24"/>
          <w:szCs w:val="24"/>
        </w:rPr>
        <w:t xml:space="preserve"> </w:t>
      </w:r>
      <w:r w:rsidR="00B76B91">
        <w:rPr>
          <w:rFonts w:ascii="Times New Roman" w:hAnsi="Times New Roman" w:cs="Times New Roman"/>
          <w:sz w:val="24"/>
          <w:szCs w:val="24"/>
        </w:rPr>
        <w:t>WSL</w:t>
      </w:r>
      <w:r w:rsidR="00BF1BCF">
        <w:rPr>
          <w:rFonts w:ascii="Times New Roman" w:hAnsi="Times New Roman" w:cs="Times New Roman"/>
          <w:sz w:val="24"/>
          <w:szCs w:val="24"/>
        </w:rPr>
        <w:t xml:space="preserve"> </w:t>
      </w:r>
      <w:r w:rsidR="00463235">
        <w:rPr>
          <w:rFonts w:ascii="Times New Roman" w:hAnsi="Times New Roman" w:cs="Times New Roman"/>
          <w:sz w:val="24"/>
          <w:szCs w:val="24"/>
        </w:rPr>
        <w:t>Haverhill</w:t>
      </w:r>
      <w:r w:rsidR="00F12C22">
        <w:rPr>
          <w:rFonts w:ascii="Times New Roman" w:hAnsi="Times New Roman" w:cs="Times New Roman"/>
          <w:sz w:val="24"/>
          <w:szCs w:val="24"/>
        </w:rPr>
        <w:t xml:space="preserve"> AL OP, LLC</w:t>
      </w:r>
    </w:p>
    <w:p w14:paraId="4D115C01" w14:textId="65BC61E1" w:rsidR="00F12C22" w:rsidRDefault="00F12C22" w:rsidP="00DD280B">
      <w:pPr>
        <w:rPr>
          <w:rFonts w:ascii="Times New Roman" w:hAnsi="Times New Roman" w:cs="Times New Roman"/>
          <w:sz w:val="24"/>
          <w:szCs w:val="24"/>
        </w:rPr>
      </w:pPr>
      <w:r>
        <w:rPr>
          <w:rFonts w:ascii="Times New Roman" w:hAnsi="Times New Roman" w:cs="Times New Roman"/>
          <w:sz w:val="24"/>
          <w:szCs w:val="24"/>
        </w:rPr>
        <w:t xml:space="preserve">        57 Wells Avenue</w:t>
      </w:r>
    </w:p>
    <w:p w14:paraId="3BCA8AE4" w14:textId="5E406FBD" w:rsidR="00F12C22" w:rsidRPr="00EB7023" w:rsidRDefault="00F12C22" w:rsidP="00DD280B">
      <w:pPr>
        <w:rPr>
          <w:rFonts w:ascii="Times New Roman" w:hAnsi="Times New Roman" w:cs="Times New Roman"/>
          <w:sz w:val="24"/>
          <w:szCs w:val="24"/>
        </w:rPr>
      </w:pPr>
      <w:r>
        <w:rPr>
          <w:rFonts w:ascii="Times New Roman" w:hAnsi="Times New Roman" w:cs="Times New Roman"/>
          <w:sz w:val="24"/>
          <w:szCs w:val="24"/>
        </w:rPr>
        <w:t xml:space="preserve">        </w:t>
      </w:r>
      <w:r w:rsidR="00463235">
        <w:rPr>
          <w:rFonts w:ascii="Times New Roman" w:hAnsi="Times New Roman" w:cs="Times New Roman"/>
          <w:sz w:val="24"/>
          <w:szCs w:val="24"/>
        </w:rPr>
        <w:t>Newton, MA 02459</w:t>
      </w:r>
    </w:p>
    <w:p w14:paraId="20172CEF" w14:textId="77777777" w:rsidR="00DD280B" w:rsidRPr="00EB7023" w:rsidRDefault="00DD280B" w:rsidP="00DD280B">
      <w:pPr>
        <w:rPr>
          <w:rFonts w:ascii="Times New Roman" w:hAnsi="Times New Roman" w:cs="Times New Roman"/>
          <w:sz w:val="24"/>
          <w:szCs w:val="24"/>
        </w:rPr>
      </w:pPr>
    </w:p>
    <w:p w14:paraId="66091664" w14:textId="251C0C68" w:rsidR="48E6A7AB" w:rsidRPr="00EB7023" w:rsidRDefault="48E6A7AB" w:rsidP="48E6A7AB">
      <w:pPr>
        <w:rPr>
          <w:rFonts w:ascii="Times New Roman" w:hAnsi="Times New Roman" w:cs="Times New Roman"/>
          <w:b/>
          <w:bCs/>
          <w:sz w:val="24"/>
          <w:szCs w:val="24"/>
        </w:rPr>
      </w:pPr>
    </w:p>
    <w:sectPr w:rsidR="48E6A7AB" w:rsidRPr="00EB7023" w:rsidSect="00452603">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C765" w14:textId="77777777" w:rsidR="00A9348F" w:rsidRDefault="00A9348F" w:rsidP="00153DCE">
      <w:r>
        <w:separator/>
      </w:r>
    </w:p>
  </w:endnote>
  <w:endnote w:type="continuationSeparator" w:id="0">
    <w:p w14:paraId="1C3EE62C" w14:textId="77777777" w:rsidR="00A9348F" w:rsidRDefault="00A9348F"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18205"/>
      <w:docPartObj>
        <w:docPartGallery w:val="Page Numbers (Top of Page)"/>
        <w:docPartUnique/>
      </w:docPartObj>
    </w:sdtPr>
    <w:sdtEndPr/>
    <w:sdtContent>
      <w:sdt>
        <w:sdtPr>
          <w:id w:val="-2109720717"/>
          <w:docPartObj>
            <w:docPartGallery w:val="Page Numbers (Top of Page)"/>
            <w:docPartUnique/>
          </w:docPartObj>
        </w:sdtPr>
        <w:sdtEndPr/>
        <w:sdtContent>
          <w:p w14:paraId="13D3C399" w14:textId="45CF0C89" w:rsidR="00DD280B" w:rsidRDefault="00DD280B" w:rsidP="00E4675B">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sdtContent>
  </w:sdt>
  <w:p w14:paraId="3E0376A2" w14:textId="77777777" w:rsidR="00DD280B" w:rsidRDefault="00DD2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DFB4" w14:textId="77777777" w:rsidR="00DD280B" w:rsidRDefault="00DD280B" w:rsidP="000B6618">
    <w:pPr>
      <w:pStyle w:val="Footer"/>
      <w:ind w:firstLine="216"/>
      <w:jc w:val="right"/>
    </w:pPr>
  </w:p>
  <w:p w14:paraId="66ADAEF7" w14:textId="77777777" w:rsidR="00DD280B" w:rsidRDefault="00DD280B" w:rsidP="00E4675B">
    <w:pPr>
      <w:pStyle w:val="Footer"/>
      <w:ind w:firstLine="216"/>
      <w:jc w:val="right"/>
    </w:pPr>
  </w:p>
  <w:p w14:paraId="301E2AE0" w14:textId="77777777" w:rsidR="00DD280B" w:rsidRDefault="00DD280B" w:rsidP="000B6618">
    <w:pPr>
      <w:pStyle w:val="Footer"/>
      <w:ind w:firstLine="216"/>
      <w:jc w:val="right"/>
    </w:pPr>
  </w:p>
  <w:p w14:paraId="105F917E" w14:textId="77777777" w:rsidR="00DD280B" w:rsidRDefault="00DD280B">
    <w:pPr>
      <w:pStyle w:val="Footer"/>
      <w:jc w:val="right"/>
    </w:pPr>
  </w:p>
  <w:p w14:paraId="3D5D5881" w14:textId="77777777" w:rsidR="00DD280B" w:rsidRDefault="00DD28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182528"/>
      <w:docPartObj>
        <w:docPartGallery w:val="Page Numbers (Bottom of Page)"/>
        <w:docPartUnique/>
      </w:docPartObj>
    </w:sdtPr>
    <w:sdtEndPr/>
    <w:sdtContent>
      <w:sdt>
        <w:sdtPr>
          <w:id w:val="98381352"/>
          <w:docPartObj>
            <w:docPartGallery w:val="Page Numbers (Top of Page)"/>
            <w:docPartUnique/>
          </w:docPartObj>
        </w:sdtPr>
        <w:sdtEndPr/>
        <w:sdtContent>
          <w:p w14:paraId="22844B19" w14:textId="560B56E8" w:rsidR="00DD280B" w:rsidRDefault="00DD280B" w:rsidP="00E4675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sdtContent>
  </w:sdt>
  <w:p w14:paraId="4841BFDE" w14:textId="77777777" w:rsidR="00DD280B" w:rsidRDefault="00DD28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4587" w14:textId="5310F367" w:rsidR="00DD280B" w:rsidRDefault="00DD280B" w:rsidP="000B6618">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p w14:paraId="2247ECB7" w14:textId="77777777" w:rsidR="00DD280B" w:rsidRDefault="00DD280B" w:rsidP="007461EF">
    <w:pPr>
      <w:pStyle w:val="Footer"/>
      <w:ind w:firstLine="216"/>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E6A7AB" w14:paraId="1EE2208B" w14:textId="77777777" w:rsidTr="48E6A7AB">
      <w:trPr>
        <w:trHeight w:val="300"/>
      </w:trPr>
      <w:tc>
        <w:tcPr>
          <w:tcW w:w="3120" w:type="dxa"/>
        </w:tcPr>
        <w:p w14:paraId="1013748A" w14:textId="10D9C33D" w:rsidR="48E6A7AB" w:rsidRDefault="48E6A7AB" w:rsidP="48E6A7AB">
          <w:pPr>
            <w:pStyle w:val="Header"/>
            <w:ind w:left="-115"/>
          </w:pPr>
        </w:p>
      </w:tc>
      <w:tc>
        <w:tcPr>
          <w:tcW w:w="3120" w:type="dxa"/>
        </w:tcPr>
        <w:p w14:paraId="1903BDFA" w14:textId="7C7EC120" w:rsidR="48E6A7AB" w:rsidRDefault="48E6A7AB" w:rsidP="48E6A7AB">
          <w:pPr>
            <w:pStyle w:val="Header"/>
            <w:jc w:val="center"/>
          </w:pPr>
        </w:p>
      </w:tc>
      <w:tc>
        <w:tcPr>
          <w:tcW w:w="3120" w:type="dxa"/>
        </w:tcPr>
        <w:p w14:paraId="1948888C" w14:textId="6912DAA1" w:rsidR="48E6A7AB" w:rsidRDefault="48E6A7AB" w:rsidP="48E6A7AB">
          <w:pPr>
            <w:pStyle w:val="Header"/>
            <w:ind w:right="-115"/>
            <w:jc w:val="right"/>
          </w:pPr>
        </w:p>
      </w:tc>
    </w:tr>
  </w:tbl>
  <w:p w14:paraId="38151876" w14:textId="31B082C4" w:rsidR="48E6A7AB" w:rsidRDefault="48E6A7AB" w:rsidP="48E6A7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E6A7AB" w14:paraId="03BB6E4C" w14:textId="77777777" w:rsidTr="48E6A7AB">
      <w:trPr>
        <w:trHeight w:val="300"/>
      </w:trPr>
      <w:tc>
        <w:tcPr>
          <w:tcW w:w="3120" w:type="dxa"/>
        </w:tcPr>
        <w:p w14:paraId="436D93AF" w14:textId="41DC8002" w:rsidR="48E6A7AB" w:rsidRDefault="48E6A7AB" w:rsidP="48E6A7AB">
          <w:pPr>
            <w:pStyle w:val="Header"/>
            <w:ind w:left="-115"/>
          </w:pPr>
        </w:p>
      </w:tc>
      <w:tc>
        <w:tcPr>
          <w:tcW w:w="3120" w:type="dxa"/>
        </w:tcPr>
        <w:p w14:paraId="1ED2DF16" w14:textId="6564265F" w:rsidR="48E6A7AB" w:rsidRDefault="48E6A7AB" w:rsidP="48E6A7AB">
          <w:pPr>
            <w:pStyle w:val="Header"/>
            <w:jc w:val="center"/>
          </w:pPr>
        </w:p>
      </w:tc>
      <w:tc>
        <w:tcPr>
          <w:tcW w:w="3120" w:type="dxa"/>
        </w:tcPr>
        <w:p w14:paraId="4B1749F1" w14:textId="43DB80BC" w:rsidR="48E6A7AB" w:rsidRDefault="48E6A7AB" w:rsidP="48E6A7AB">
          <w:pPr>
            <w:pStyle w:val="Header"/>
            <w:ind w:right="-115"/>
            <w:jc w:val="right"/>
          </w:pPr>
        </w:p>
      </w:tc>
    </w:tr>
  </w:tbl>
  <w:p w14:paraId="77BF9673" w14:textId="1EBA93CA" w:rsidR="48E6A7AB" w:rsidRDefault="48E6A7AB" w:rsidP="48E6A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11CC0" w14:textId="77777777" w:rsidR="00A9348F" w:rsidRDefault="00A9348F" w:rsidP="00153DCE">
      <w:r>
        <w:separator/>
      </w:r>
    </w:p>
  </w:footnote>
  <w:footnote w:type="continuationSeparator" w:id="0">
    <w:p w14:paraId="53649E46" w14:textId="77777777" w:rsidR="00A9348F" w:rsidRDefault="00A9348F"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13DB" w14:textId="43203CD9" w:rsidR="00DD280B" w:rsidRPr="003655F1" w:rsidRDefault="003F5820" w:rsidP="002A67AC">
    <w:pPr>
      <w:pStyle w:val="Header"/>
      <w:rPr>
        <w:rFonts w:ascii="Times New Roman" w:hAnsi="Times New Roman" w:cs="Times New Roman"/>
        <w:sz w:val="24"/>
        <w:szCs w:val="24"/>
      </w:rPr>
    </w:pPr>
    <w:r>
      <w:rPr>
        <w:rFonts w:ascii="Times New Roman" w:hAnsi="Times New Roman" w:cs="Times New Roman"/>
        <w:sz w:val="24"/>
        <w:szCs w:val="24"/>
      </w:rPr>
      <w:t>Wingate Residences at Haverhill</w:t>
    </w:r>
  </w:p>
  <w:p w14:paraId="1FA5A3C9" w14:textId="5F0A66A5" w:rsidR="00DD280B" w:rsidRPr="003655F1" w:rsidRDefault="00DC7F3F" w:rsidP="002A67AC">
    <w:pPr>
      <w:pStyle w:val="Header"/>
      <w:rPr>
        <w:rFonts w:ascii="Times New Roman" w:hAnsi="Times New Roman" w:cs="Times New Roman"/>
        <w:sz w:val="24"/>
        <w:szCs w:val="24"/>
      </w:rPr>
    </w:pPr>
    <w:r>
      <w:rPr>
        <w:rFonts w:ascii="Times New Roman" w:hAnsi="Times New Roman" w:cs="Times New Roman"/>
        <w:sz w:val="24"/>
        <w:szCs w:val="24"/>
      </w:rPr>
      <w:t xml:space="preserve">September </w:t>
    </w:r>
    <w:r w:rsidR="00DD440A">
      <w:rPr>
        <w:rFonts w:ascii="Times New Roman" w:hAnsi="Times New Roman" w:cs="Times New Roman"/>
        <w:sz w:val="24"/>
        <w:szCs w:val="24"/>
      </w:rPr>
      <w:t>9</w:t>
    </w:r>
    <w:r w:rsidR="008A52C6" w:rsidRPr="003655F1">
      <w:rPr>
        <w:rFonts w:ascii="Times New Roman" w:hAnsi="Times New Roman" w:cs="Times New Roman"/>
        <w:sz w:val="24"/>
        <w:szCs w:val="24"/>
      </w:rPr>
      <w: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D280B" w14:paraId="5C5827AB" w14:textId="77777777" w:rsidTr="00262C64">
      <w:trPr>
        <w:trHeight w:val="300"/>
      </w:trPr>
      <w:tc>
        <w:tcPr>
          <w:tcW w:w="3120" w:type="dxa"/>
        </w:tcPr>
        <w:p w14:paraId="452807BB" w14:textId="1CAA2121" w:rsidR="00DD280B" w:rsidRDefault="007F2EB2" w:rsidP="00D87591">
          <w:pPr>
            <w:pStyle w:val="Header"/>
          </w:pPr>
          <w:r>
            <w:rPr>
              <w:noProof/>
              <w:color w:val="1F497D" w:themeColor="text2"/>
            </w:rPr>
            <w:drawing>
              <wp:inline distT="0" distB="0" distL="0" distR="0" wp14:anchorId="45C5ACBB" wp14:editId="7D7EF137">
                <wp:extent cx="1180800" cy="1473152"/>
                <wp:effectExtent l="0" t="0" r="635" b="0"/>
                <wp:docPr id="134305265" name="Picture 134305265" descr="State Seal of the Commonwealth of Massachusett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5265" name="Picture 134305265" descr="State Seal of the Commonwealth of Massachusetts &#10;&#10;"/>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08626" cy="1507868"/>
                        </a:xfrm>
                        <a:prstGeom prst="rect">
                          <a:avLst/>
                        </a:prstGeom>
                        <a:noFill/>
                      </pic:spPr>
                    </pic:pic>
                  </a:graphicData>
                </a:graphic>
              </wp:inline>
            </w:drawing>
          </w:r>
        </w:p>
      </w:tc>
      <w:tc>
        <w:tcPr>
          <w:tcW w:w="3120" w:type="dxa"/>
        </w:tcPr>
        <w:p w14:paraId="2BBD580B" w14:textId="77777777" w:rsidR="00DD280B" w:rsidRDefault="00DD280B" w:rsidP="1FEB3076">
          <w:pPr>
            <w:pStyle w:val="Header"/>
            <w:jc w:val="center"/>
          </w:pPr>
        </w:p>
      </w:tc>
      <w:tc>
        <w:tcPr>
          <w:tcW w:w="3120" w:type="dxa"/>
        </w:tcPr>
        <w:p w14:paraId="19E75FF0" w14:textId="77777777" w:rsidR="00DD280B" w:rsidRDefault="00DD280B" w:rsidP="1FEB3076">
          <w:pPr>
            <w:pStyle w:val="Header"/>
            <w:ind w:right="-115"/>
            <w:jc w:val="right"/>
          </w:pPr>
        </w:p>
      </w:tc>
    </w:tr>
  </w:tbl>
  <w:p w14:paraId="7F109B91" w14:textId="44A08B87" w:rsidR="00FA74E5" w:rsidRDefault="00DD280B" w:rsidP="1FEB3076">
    <w:pPr>
      <w:pStyle w:val="Header"/>
    </w:pPr>
    <w:r>
      <w:rPr>
        <w:noProof/>
      </w:rPr>
      <mc:AlternateContent>
        <mc:Choice Requires="wps">
          <w:drawing>
            <wp:anchor distT="0" distB="0" distL="114300" distR="114300" simplePos="0" relativeHeight="251658240" behindDoc="0" locked="0" layoutInCell="1" allowOverlap="1" wp14:anchorId="0632A1C0" wp14:editId="5CC19D94">
              <wp:simplePos x="0" y="0"/>
              <wp:positionH relativeFrom="column">
                <wp:posOffset>1216800</wp:posOffset>
              </wp:positionH>
              <wp:positionV relativeFrom="paragraph">
                <wp:posOffset>-1165650</wp:posOffset>
              </wp:positionV>
              <wp:extent cx="3589655" cy="885600"/>
              <wp:effectExtent l="0" t="0" r="0" b="0"/>
              <wp:wrapNone/>
              <wp:docPr id="20526046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885600"/>
                      </a:xfrm>
                      <a:prstGeom prst="rect">
                        <a:avLst/>
                      </a:prstGeom>
                      <a:noFill/>
                      <a:ln w="9525">
                        <a:noFill/>
                        <a:miter lim="800000"/>
                        <a:headEnd/>
                        <a:tailEnd/>
                      </a:ln>
                    </wps:spPr>
                    <wps:txbx>
                      <w:txbxContent>
                        <w:p w14:paraId="34238240" w14:textId="77777777" w:rsidR="00DD280B" w:rsidRPr="00B22703" w:rsidRDefault="00DD280B" w:rsidP="007A6CE2">
                          <w:pPr>
                            <w:pStyle w:val="Header"/>
                            <w:jc w:val="center"/>
                            <w:rPr>
                              <w:color w:val="1F497D"/>
                              <w:sz w:val="28"/>
                              <w:szCs w:val="28"/>
                            </w:rPr>
                          </w:pPr>
                          <w:r w:rsidRPr="00B22703">
                            <w:rPr>
                              <w:color w:val="1F497D"/>
                              <w:sz w:val="28"/>
                              <w:szCs w:val="28"/>
                            </w:rPr>
                            <w:t>EXECUTIVE OFFICE OF ELDER AFFAIRS</w:t>
                          </w:r>
                        </w:p>
                        <w:p w14:paraId="51489848" w14:textId="77777777" w:rsidR="00DD280B" w:rsidRPr="00B22703" w:rsidRDefault="00DD280B" w:rsidP="007A6CE2">
                          <w:pPr>
                            <w:pStyle w:val="Header"/>
                            <w:jc w:val="center"/>
                            <w:rPr>
                              <w:b/>
                              <w:color w:val="1F497D"/>
                            </w:rPr>
                          </w:pPr>
                          <w:r w:rsidRPr="00B22703">
                            <w:rPr>
                              <w:b/>
                              <w:color w:val="1F497D"/>
                            </w:rPr>
                            <w:t>COMMONWEALTH OF MASSACHUSETTS</w:t>
                          </w:r>
                        </w:p>
                        <w:p w14:paraId="6906E37C" w14:textId="77777777" w:rsidR="00DD280B" w:rsidRPr="00B22703" w:rsidRDefault="00DD280B" w:rsidP="007A6CE2">
                          <w:pPr>
                            <w:pStyle w:val="Header"/>
                            <w:tabs>
                              <w:tab w:val="left" w:pos="795"/>
                            </w:tabs>
                            <w:jc w:val="center"/>
                            <w:rPr>
                              <w:color w:val="1F497D"/>
                            </w:rPr>
                          </w:pPr>
                          <w:r w:rsidRPr="00B22703">
                            <w:rPr>
                              <w:color w:val="1F497D"/>
                            </w:rPr>
                            <w:t>ONE ASHBURTON PLACE, BOSTON, MA 02108</w:t>
                          </w:r>
                        </w:p>
                        <w:p w14:paraId="48520A60" w14:textId="77777777" w:rsidR="00DD280B" w:rsidRPr="00B22703" w:rsidRDefault="00DD280B" w:rsidP="007A6CE2">
                          <w:pPr>
                            <w:pStyle w:val="Header"/>
                            <w:jc w:val="center"/>
                            <w:rPr>
                              <w:color w:val="1F497D"/>
                            </w:rPr>
                          </w:pPr>
                          <w:r w:rsidRPr="00B22703">
                            <w:rPr>
                              <w:color w:val="1F497D"/>
                            </w:rPr>
                            <w:t xml:space="preserve">(617) 727-7750 | </w:t>
                          </w:r>
                          <w:hyperlink r:id="rId2" w:history="1">
                            <w:r w:rsidRPr="002A602D">
                              <w:rPr>
                                <w:rStyle w:val="Hyperlink1"/>
                              </w:rPr>
                              <w:t>Mass.gov/elders</w:t>
                            </w:r>
                          </w:hyperlink>
                          <w:r w:rsidRPr="00B22703">
                            <w:rPr>
                              <w:color w:val="1F497D"/>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2A1C0" id="_x0000_t202" coordsize="21600,21600" o:spt="202" path="m,l,21600r21600,l21600,xe">
              <v:stroke joinstyle="miter"/>
              <v:path gradientshapeok="t" o:connecttype="rect"/>
            </v:shapetype>
            <v:shape id="Text Box 1" o:spid="_x0000_s1026" type="#_x0000_t202" style="position:absolute;margin-left:95.8pt;margin-top:-91.8pt;width:282.65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" filled="f" stroked="f">
              <v:textbox>
                <w:txbxContent>
                  <w:p w14:paraId="34238240" w14:textId="77777777" w:rsidR="00DD280B" w:rsidRPr="00B22703" w:rsidRDefault="00DD280B" w:rsidP="007A6CE2">
                    <w:pPr>
                      <w:pStyle w:val="Header"/>
                      <w:jc w:val="center"/>
                      <w:rPr>
                        <w:color w:val="1F497D"/>
                        <w:sz w:val="28"/>
                        <w:szCs w:val="28"/>
                      </w:rPr>
                    </w:pPr>
                    <w:r w:rsidRPr="00B22703">
                      <w:rPr>
                        <w:color w:val="1F497D"/>
                        <w:sz w:val="28"/>
                        <w:szCs w:val="28"/>
                      </w:rPr>
                      <w:t>EXECUTIVE OFFICE OF ELDER AFFAIRS</w:t>
                    </w:r>
                  </w:p>
                  <w:p w14:paraId="51489848" w14:textId="77777777" w:rsidR="00DD280B" w:rsidRPr="00B22703" w:rsidRDefault="00DD280B" w:rsidP="007A6CE2">
                    <w:pPr>
                      <w:pStyle w:val="Header"/>
                      <w:jc w:val="center"/>
                      <w:rPr>
                        <w:b/>
                        <w:color w:val="1F497D"/>
                      </w:rPr>
                    </w:pPr>
                    <w:r w:rsidRPr="00B22703">
                      <w:rPr>
                        <w:b/>
                        <w:color w:val="1F497D"/>
                      </w:rPr>
                      <w:t>COMMONWEALTH OF MASSACHUSETTS</w:t>
                    </w:r>
                  </w:p>
                  <w:p w14:paraId="6906E37C" w14:textId="77777777" w:rsidR="00DD280B" w:rsidRPr="00B22703" w:rsidRDefault="00DD280B" w:rsidP="007A6CE2">
                    <w:pPr>
                      <w:pStyle w:val="Header"/>
                      <w:tabs>
                        <w:tab w:val="left" w:pos="795"/>
                      </w:tabs>
                      <w:jc w:val="center"/>
                      <w:rPr>
                        <w:color w:val="1F497D"/>
                      </w:rPr>
                    </w:pPr>
                    <w:r w:rsidRPr="00B22703">
                      <w:rPr>
                        <w:color w:val="1F497D"/>
                      </w:rPr>
                      <w:t>ONE ASHBURTON PLACE, BOSTON, MA 02108</w:t>
                    </w:r>
                  </w:p>
                  <w:p w14:paraId="48520A60" w14:textId="77777777" w:rsidR="00DD280B" w:rsidRPr="00B22703" w:rsidRDefault="00DD280B" w:rsidP="007A6CE2">
                    <w:pPr>
                      <w:pStyle w:val="Header"/>
                      <w:jc w:val="center"/>
                      <w:rPr>
                        <w:color w:val="1F497D"/>
                      </w:rPr>
                    </w:pPr>
                    <w:r w:rsidRPr="00B22703">
                      <w:rPr>
                        <w:color w:val="1F497D"/>
                      </w:rPr>
                      <w:t xml:space="preserve">(617) 727-7750 | </w:t>
                    </w:r>
                    <w:hyperlink r:id="rId3" w:history="1">
                      <w:r w:rsidRPr="002A602D">
                        <w:rPr>
                          <w:rStyle w:val="Hyperlink1"/>
                        </w:rPr>
                        <w:t>Mass.gov/elders</w:t>
                      </w:r>
                    </w:hyperlink>
                    <w:r w:rsidRPr="00B22703">
                      <w:rPr>
                        <w:color w:val="1F497D"/>
                      </w:rPr>
                      <w:t xml:space="preserve"> </w:t>
                    </w:r>
                  </w:p>
                </w:txbxContent>
              </v:textbox>
            </v:shape>
          </w:pict>
        </mc:Fallback>
      </mc:AlternateContent>
    </w:r>
  </w:p>
  <w:p w14:paraId="475C2C56" w14:textId="77777777" w:rsidR="00FA74E5" w:rsidRDefault="00FA74E5" w:rsidP="00FA74E5">
    <w:pPr>
      <w:pStyle w:val="Header"/>
      <w:tabs>
        <w:tab w:val="left" w:pos="9360"/>
      </w:tabs>
      <w:rPr>
        <w:b/>
        <w:color w:val="1F497D" w:themeColor="text2"/>
      </w:rPr>
    </w:pPr>
    <w:r>
      <w:rPr>
        <w:b/>
        <w:color w:val="1F497D" w:themeColor="text2"/>
      </w:rPr>
      <w:t>MAURA T. HEALEY</w:t>
    </w:r>
    <w:r>
      <w:rPr>
        <w:b/>
        <w:color w:val="1F497D" w:themeColor="text2"/>
      </w:rPr>
      <w:tab/>
      <w:t xml:space="preserve">                                                                                                                    KATHLEEN E. WALSH</w:t>
    </w:r>
  </w:p>
  <w:p w14:paraId="361DB81C" w14:textId="77777777" w:rsidR="00FA74E5" w:rsidRDefault="00FA74E5" w:rsidP="00FA74E5">
    <w:pPr>
      <w:pStyle w:val="Header"/>
      <w:tabs>
        <w:tab w:val="clear" w:pos="4680"/>
        <w:tab w:val="left" w:pos="4860"/>
      </w:tabs>
      <w:ind w:left="6120" w:hanging="6120"/>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r>
    <w:r>
      <w:rPr>
        <w:b/>
        <w:color w:val="1F497D" w:themeColor="text2"/>
      </w:rPr>
      <w:tab/>
      <w:t xml:space="preserve">          </w:t>
    </w:r>
    <w:r>
      <w:rPr>
        <w:color w:val="1F497D" w:themeColor="text2"/>
        <w:sz w:val="20"/>
        <w:szCs w:val="20"/>
      </w:rPr>
      <w:t xml:space="preserve">SECRETARY, EXECUTIVE OFFICE </w:t>
    </w:r>
    <w:r>
      <w:rPr>
        <w:color w:val="1F497D" w:themeColor="text2"/>
        <w:sz w:val="20"/>
        <w:szCs w:val="20"/>
      </w:rPr>
      <w:tab/>
      <w:t>OF HEALTH AND HUMAN SERVICES</w:t>
    </w:r>
  </w:p>
  <w:p w14:paraId="2D2CCDFC" w14:textId="77777777" w:rsidR="00FA74E5" w:rsidRDefault="00FA74E5" w:rsidP="00FA74E5">
    <w:pPr>
      <w:pStyle w:val="Header"/>
      <w:rPr>
        <w:b/>
        <w:color w:val="1F497D" w:themeColor="text2"/>
      </w:rPr>
    </w:pPr>
  </w:p>
  <w:p w14:paraId="2AE6FEC9" w14:textId="77777777" w:rsidR="00FA74E5" w:rsidRPr="00734039" w:rsidRDefault="00FA74E5" w:rsidP="00FA74E5">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ROBIN M. LIPSON</w:t>
    </w:r>
    <w:r>
      <w:t xml:space="preserve">         </w:t>
    </w:r>
  </w:p>
  <w:p w14:paraId="7AC92E5F" w14:textId="77777777" w:rsidR="00FA74E5" w:rsidRDefault="00FA74E5" w:rsidP="00FA74E5">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t xml:space="preserve">                                                        </w:t>
    </w:r>
    <w:r>
      <w:rPr>
        <w:color w:val="1F497D" w:themeColor="text2"/>
        <w:sz w:val="20"/>
        <w:szCs w:val="20"/>
      </w:rPr>
      <w:tab/>
      <w:t>ACTING SECRETARY</w:t>
    </w:r>
  </w:p>
  <w:p w14:paraId="1304EC0C" w14:textId="77777777" w:rsidR="00FA74E5" w:rsidRPr="00607406" w:rsidRDefault="00FA74E5" w:rsidP="00FA74E5">
    <w:pPr>
      <w:pStyle w:val="Header"/>
      <w:rPr>
        <w:color w:val="1F497D" w:themeColor="text2"/>
      </w:rPr>
    </w:pPr>
    <w:r>
      <w:rPr>
        <w:color w:val="1F497D" w:themeColor="text2"/>
        <w:sz w:val="20"/>
        <w:szCs w:val="20"/>
      </w:rPr>
      <w:tab/>
    </w:r>
    <w:r>
      <w:rPr>
        <w:color w:val="1F497D" w:themeColor="text2"/>
        <w:sz w:val="20"/>
        <w:szCs w:val="20"/>
      </w:rPr>
      <w:tab/>
      <w:t>EXECUTIVE OFFICE OF ELDER AFFAIRS</w:t>
    </w:r>
  </w:p>
  <w:p w14:paraId="49767358" w14:textId="77777777" w:rsidR="00FA74E5" w:rsidRDefault="00FA74E5" w:rsidP="1FEB3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AAA6" w14:textId="77777777" w:rsidR="00DD280B" w:rsidRDefault="00DD28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019D" w14:textId="4EE2B83F" w:rsidR="00DD280B" w:rsidRPr="00CC76D7" w:rsidRDefault="00B6018F" w:rsidP="002B0F37">
    <w:pPr>
      <w:pStyle w:val="Header"/>
      <w:rPr>
        <w:rFonts w:ascii="Times New Roman" w:hAnsi="Times New Roman" w:cs="Times New Roman"/>
        <w:sz w:val="24"/>
        <w:szCs w:val="24"/>
      </w:rPr>
    </w:pPr>
    <w:r>
      <w:rPr>
        <w:rFonts w:ascii="Times New Roman" w:hAnsi="Times New Roman" w:cs="Times New Roman"/>
        <w:sz w:val="24"/>
        <w:szCs w:val="24"/>
      </w:rPr>
      <w:t>Wingate Residences at Haverhill</w:t>
    </w:r>
  </w:p>
  <w:p w14:paraId="6F7FC956" w14:textId="6361CEC1" w:rsidR="00DD280B" w:rsidRPr="00ED6177" w:rsidRDefault="00B6018F" w:rsidP="002B0F37">
    <w:pPr>
      <w:pStyle w:val="Header"/>
      <w:rPr>
        <w:rFonts w:ascii="Times New Roman" w:hAnsi="Times New Roman" w:cs="Times New Roman"/>
        <w:sz w:val="24"/>
        <w:szCs w:val="24"/>
      </w:rPr>
    </w:pPr>
    <w:r>
      <w:rPr>
        <w:rFonts w:ascii="Times New Roman" w:hAnsi="Times New Roman" w:cs="Times New Roman"/>
        <w:sz w:val="24"/>
        <w:szCs w:val="24"/>
      </w:rPr>
      <w:t xml:space="preserve">September </w:t>
    </w:r>
    <w:r w:rsidR="00DD440A">
      <w:rPr>
        <w:rFonts w:ascii="Times New Roman" w:hAnsi="Times New Roman" w:cs="Times New Roman"/>
        <w:sz w:val="24"/>
        <w:szCs w:val="24"/>
      </w:rPr>
      <w:t>9</w:t>
    </w:r>
    <w:r w:rsidR="007D6236" w:rsidRPr="00ED6177">
      <w:rPr>
        <w:rFonts w:ascii="Times New Roman" w:hAnsi="Times New Roman" w:cs="Times New Roman"/>
        <w:sz w:val="24"/>
        <w:szCs w:val="24"/>
      </w:rPr>
      <w:t>,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8A45" w14:textId="4A87E70D" w:rsidR="00DD280B" w:rsidRPr="003655F1" w:rsidRDefault="00E640C1" w:rsidP="002B0F37">
    <w:pPr>
      <w:pStyle w:val="Header"/>
      <w:rPr>
        <w:rFonts w:ascii="Times New Roman" w:hAnsi="Times New Roman" w:cs="Times New Roman"/>
        <w:sz w:val="24"/>
        <w:szCs w:val="24"/>
      </w:rPr>
    </w:pPr>
    <w:r>
      <w:rPr>
        <w:rFonts w:ascii="Times New Roman" w:hAnsi="Times New Roman" w:cs="Times New Roman"/>
        <w:sz w:val="24"/>
        <w:szCs w:val="24"/>
      </w:rPr>
      <w:t>Wingate Residences</w:t>
    </w:r>
    <w:r w:rsidR="00B6018F">
      <w:rPr>
        <w:rFonts w:ascii="Times New Roman" w:hAnsi="Times New Roman" w:cs="Times New Roman"/>
        <w:sz w:val="24"/>
        <w:szCs w:val="24"/>
      </w:rPr>
      <w:t xml:space="preserve"> at Haverhill</w:t>
    </w:r>
  </w:p>
  <w:p w14:paraId="14FA4220" w14:textId="1FE09EC0" w:rsidR="00DD280B" w:rsidRPr="003655F1" w:rsidRDefault="00B6018F" w:rsidP="002B0F37">
    <w:pPr>
      <w:pStyle w:val="Header"/>
      <w:rPr>
        <w:rFonts w:ascii="Times New Roman" w:hAnsi="Times New Roman" w:cs="Times New Roman"/>
        <w:sz w:val="24"/>
        <w:szCs w:val="24"/>
      </w:rPr>
    </w:pPr>
    <w:r>
      <w:rPr>
        <w:rFonts w:ascii="Times New Roman" w:hAnsi="Times New Roman" w:cs="Times New Roman"/>
        <w:sz w:val="24"/>
        <w:szCs w:val="24"/>
      </w:rPr>
      <w:t xml:space="preserve">September </w:t>
    </w:r>
    <w:r w:rsidR="00DD440A">
      <w:rPr>
        <w:rFonts w:ascii="Times New Roman" w:hAnsi="Times New Roman" w:cs="Times New Roman"/>
        <w:sz w:val="24"/>
        <w:szCs w:val="24"/>
      </w:rPr>
      <w:t>9</w:t>
    </w:r>
    <w:r w:rsidR="00656801" w:rsidRPr="003655F1">
      <w:rPr>
        <w:rFonts w:ascii="Times New Roman" w:hAnsi="Times New Roman" w:cs="Times New Roman"/>
        <w:sz w:val="24"/>
        <w:szCs w:val="24"/>
      </w:rPr>
      <w:t>, 2024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2699" w14:textId="409C8819" w:rsidR="48E6A7AB" w:rsidRPr="00472349" w:rsidRDefault="004F6803" w:rsidP="48E6A7AB">
    <w:pPr>
      <w:pStyle w:val="Header"/>
      <w:rPr>
        <w:rFonts w:ascii="Times New Roman" w:hAnsi="Times New Roman" w:cs="Times New Roman"/>
        <w:sz w:val="24"/>
        <w:szCs w:val="24"/>
      </w:rPr>
    </w:pPr>
    <w:r>
      <w:rPr>
        <w:rFonts w:ascii="Times New Roman" w:hAnsi="Times New Roman" w:cs="Times New Roman"/>
        <w:sz w:val="24"/>
        <w:szCs w:val="24"/>
      </w:rPr>
      <w:t>Wingate Residences at Haverhill</w:t>
    </w:r>
  </w:p>
  <w:p w14:paraId="75DCF5A6" w14:textId="4A67AC05" w:rsidR="00472349" w:rsidRPr="00472349" w:rsidRDefault="004F6803" w:rsidP="48E6A7AB">
    <w:pPr>
      <w:pStyle w:val="Header"/>
      <w:rPr>
        <w:rFonts w:ascii="Times New Roman" w:hAnsi="Times New Roman" w:cs="Times New Roman"/>
        <w:sz w:val="24"/>
        <w:szCs w:val="24"/>
      </w:rPr>
    </w:pPr>
    <w:r>
      <w:rPr>
        <w:rFonts w:ascii="Times New Roman" w:hAnsi="Times New Roman" w:cs="Times New Roman"/>
        <w:sz w:val="24"/>
        <w:szCs w:val="24"/>
      </w:rPr>
      <w:t xml:space="preserve">September </w:t>
    </w:r>
    <w:r w:rsidR="00DD440A">
      <w:rPr>
        <w:rFonts w:ascii="Times New Roman" w:hAnsi="Times New Roman" w:cs="Times New Roman"/>
        <w:sz w:val="24"/>
        <w:szCs w:val="24"/>
      </w:rPr>
      <w:t>9</w:t>
    </w:r>
    <w:r w:rsidR="00472349" w:rsidRPr="00472349">
      <w:rPr>
        <w:rFonts w:ascii="Times New Roman" w:hAnsi="Times New Roman" w:cs="Times New Roman"/>
        <w:sz w:val="24"/>
        <w:szCs w:val="24"/>
      </w:rPr>
      <w:t xml:space="preserve">, 2024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1A4C" w14:textId="451BA79C" w:rsidR="001A2EC9" w:rsidRPr="003655F1" w:rsidRDefault="00B6018F" w:rsidP="003E05B6">
    <w:pPr>
      <w:pStyle w:val="Header"/>
      <w:rPr>
        <w:rFonts w:ascii="Times New Roman" w:hAnsi="Times New Roman" w:cs="Times New Roman"/>
        <w:bCs/>
        <w:sz w:val="24"/>
        <w:szCs w:val="24"/>
      </w:rPr>
    </w:pPr>
    <w:bookmarkStart w:id="9" w:name="_Hlk168650993"/>
    <w:bookmarkStart w:id="10" w:name="_Hlk168650994"/>
    <w:r>
      <w:rPr>
        <w:rFonts w:ascii="Times New Roman" w:hAnsi="Times New Roman" w:cs="Times New Roman"/>
        <w:bCs/>
        <w:sz w:val="24"/>
        <w:szCs w:val="24"/>
      </w:rPr>
      <w:t>Wingate Residences at Haverhill</w:t>
    </w:r>
  </w:p>
  <w:p w14:paraId="3A881FA9" w14:textId="3CAD4586" w:rsidR="00EE4CAE" w:rsidRPr="003655F1" w:rsidRDefault="00C92D95" w:rsidP="003E05B6">
    <w:pPr>
      <w:pStyle w:val="Header"/>
      <w:rPr>
        <w:rFonts w:ascii="Times New Roman" w:hAnsi="Times New Roman" w:cs="Times New Roman"/>
        <w:noProof/>
        <w:color w:val="1F497D" w:themeColor="text2"/>
        <w:sz w:val="24"/>
        <w:szCs w:val="24"/>
      </w:rPr>
    </w:pPr>
    <w:r>
      <w:rPr>
        <w:rFonts w:ascii="Times New Roman" w:hAnsi="Times New Roman" w:cs="Times New Roman"/>
        <w:bCs/>
        <w:sz w:val="24"/>
        <w:szCs w:val="24"/>
      </w:rPr>
      <w:t xml:space="preserve">September </w:t>
    </w:r>
    <w:r w:rsidR="00DD440A">
      <w:rPr>
        <w:rFonts w:ascii="Times New Roman" w:hAnsi="Times New Roman" w:cs="Times New Roman"/>
        <w:bCs/>
        <w:sz w:val="24"/>
        <w:szCs w:val="24"/>
      </w:rPr>
      <w:t>9</w:t>
    </w:r>
    <w:r w:rsidR="00253E8E" w:rsidRPr="003655F1">
      <w:rPr>
        <w:rFonts w:ascii="Times New Roman" w:hAnsi="Times New Roman" w:cs="Times New Roman"/>
        <w:bCs/>
        <w:sz w:val="24"/>
        <w:szCs w:val="24"/>
      </w:rPr>
      <w:t>, 2024</w:t>
    </w:r>
    <w:r w:rsidR="00EE4CAE" w:rsidRPr="003655F1">
      <w:rPr>
        <w:rFonts w:ascii="Times New Roman" w:hAnsi="Times New Roman" w:cs="Times New Roman"/>
        <w:bCs/>
        <w:sz w:val="24"/>
        <w:szCs w:val="24"/>
      </w:rPr>
      <w:t xml:space="preserve">                                     </w:t>
    </w:r>
    <w:r w:rsidR="00964EDE" w:rsidRPr="003655F1">
      <w:rPr>
        <w:rFonts w:ascii="Times New Roman" w:hAnsi="Times New Roman" w:cs="Times New Roman"/>
        <w:bCs/>
        <w:sz w:val="24"/>
        <w:szCs w:val="24"/>
      </w:rPr>
      <w:t xml:space="preserve">                           </w:t>
    </w:r>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7DB"/>
    <w:multiLevelType w:val="hybridMultilevel"/>
    <w:tmpl w:val="E9F84BEA"/>
    <w:lvl w:ilvl="0" w:tplc="E72AF676">
      <w:start w:val="1"/>
      <w:numFmt w:val="bullet"/>
      <w:lvlText w:val=""/>
      <w:lvlJc w:val="left"/>
      <w:pPr>
        <w:ind w:left="2340" w:hanging="360"/>
      </w:pPr>
      <w:rPr>
        <w:rFonts w:ascii="Wingdings" w:hAnsi="Wingdings" w:hint="default"/>
        <w:color w:val="auto"/>
      </w:rPr>
    </w:lvl>
    <w:lvl w:ilvl="1" w:tplc="0409000B">
      <w:start w:val="1"/>
      <w:numFmt w:val="bullet"/>
      <w:lvlText w:val=""/>
      <w:lvlJc w:val="left"/>
      <w:pPr>
        <w:ind w:left="2790" w:hanging="360"/>
      </w:pPr>
      <w:rPr>
        <w:rFonts w:ascii="Wingdings" w:hAnsi="Wingdings"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B0A30D3"/>
    <w:multiLevelType w:val="hybridMultilevel"/>
    <w:tmpl w:val="9BE4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A26D8"/>
    <w:multiLevelType w:val="hybridMultilevel"/>
    <w:tmpl w:val="3C805A74"/>
    <w:lvl w:ilvl="0" w:tplc="6C904E0E">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11EB1"/>
    <w:multiLevelType w:val="hybridMultilevel"/>
    <w:tmpl w:val="321A79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A5D7F"/>
    <w:multiLevelType w:val="hybridMultilevel"/>
    <w:tmpl w:val="55CAC286"/>
    <w:lvl w:ilvl="0" w:tplc="0409000B">
      <w:start w:val="1"/>
      <w:numFmt w:val="bullet"/>
      <w:lvlText w:val=""/>
      <w:lvlJc w:val="left"/>
      <w:pPr>
        <w:ind w:left="1988" w:hanging="360"/>
      </w:pPr>
      <w:rPr>
        <w:rFonts w:ascii="Wingdings" w:hAnsi="Wingdings" w:hint="default"/>
      </w:rPr>
    </w:lvl>
    <w:lvl w:ilvl="1" w:tplc="04090003" w:tentative="1">
      <w:start w:val="1"/>
      <w:numFmt w:val="bullet"/>
      <w:lvlText w:val="o"/>
      <w:lvlJc w:val="left"/>
      <w:pPr>
        <w:ind w:left="2708" w:hanging="360"/>
      </w:pPr>
      <w:rPr>
        <w:rFonts w:ascii="Courier New" w:hAnsi="Courier New" w:cs="Courier New" w:hint="default"/>
      </w:rPr>
    </w:lvl>
    <w:lvl w:ilvl="2" w:tplc="04090005" w:tentative="1">
      <w:start w:val="1"/>
      <w:numFmt w:val="bullet"/>
      <w:lvlText w:val=""/>
      <w:lvlJc w:val="left"/>
      <w:pPr>
        <w:ind w:left="3428" w:hanging="360"/>
      </w:pPr>
      <w:rPr>
        <w:rFonts w:ascii="Wingdings" w:hAnsi="Wingdings" w:hint="default"/>
      </w:rPr>
    </w:lvl>
    <w:lvl w:ilvl="3" w:tplc="04090001" w:tentative="1">
      <w:start w:val="1"/>
      <w:numFmt w:val="bullet"/>
      <w:lvlText w:val=""/>
      <w:lvlJc w:val="left"/>
      <w:pPr>
        <w:ind w:left="4148" w:hanging="360"/>
      </w:pPr>
      <w:rPr>
        <w:rFonts w:ascii="Symbol" w:hAnsi="Symbol" w:hint="default"/>
      </w:rPr>
    </w:lvl>
    <w:lvl w:ilvl="4" w:tplc="04090003" w:tentative="1">
      <w:start w:val="1"/>
      <w:numFmt w:val="bullet"/>
      <w:lvlText w:val="o"/>
      <w:lvlJc w:val="left"/>
      <w:pPr>
        <w:ind w:left="4868" w:hanging="360"/>
      </w:pPr>
      <w:rPr>
        <w:rFonts w:ascii="Courier New" w:hAnsi="Courier New" w:cs="Courier New" w:hint="default"/>
      </w:rPr>
    </w:lvl>
    <w:lvl w:ilvl="5" w:tplc="04090005" w:tentative="1">
      <w:start w:val="1"/>
      <w:numFmt w:val="bullet"/>
      <w:lvlText w:val=""/>
      <w:lvlJc w:val="left"/>
      <w:pPr>
        <w:ind w:left="5588" w:hanging="360"/>
      </w:pPr>
      <w:rPr>
        <w:rFonts w:ascii="Wingdings" w:hAnsi="Wingdings" w:hint="default"/>
      </w:rPr>
    </w:lvl>
    <w:lvl w:ilvl="6" w:tplc="04090001" w:tentative="1">
      <w:start w:val="1"/>
      <w:numFmt w:val="bullet"/>
      <w:lvlText w:val=""/>
      <w:lvlJc w:val="left"/>
      <w:pPr>
        <w:ind w:left="6308" w:hanging="360"/>
      </w:pPr>
      <w:rPr>
        <w:rFonts w:ascii="Symbol" w:hAnsi="Symbol" w:hint="default"/>
      </w:rPr>
    </w:lvl>
    <w:lvl w:ilvl="7" w:tplc="04090003" w:tentative="1">
      <w:start w:val="1"/>
      <w:numFmt w:val="bullet"/>
      <w:lvlText w:val="o"/>
      <w:lvlJc w:val="left"/>
      <w:pPr>
        <w:ind w:left="7028" w:hanging="360"/>
      </w:pPr>
      <w:rPr>
        <w:rFonts w:ascii="Courier New" w:hAnsi="Courier New" w:cs="Courier New" w:hint="default"/>
      </w:rPr>
    </w:lvl>
    <w:lvl w:ilvl="8" w:tplc="04090005" w:tentative="1">
      <w:start w:val="1"/>
      <w:numFmt w:val="bullet"/>
      <w:lvlText w:val=""/>
      <w:lvlJc w:val="left"/>
      <w:pPr>
        <w:ind w:left="7748" w:hanging="360"/>
      </w:pPr>
      <w:rPr>
        <w:rFonts w:ascii="Wingdings" w:hAnsi="Wingdings" w:hint="default"/>
      </w:rPr>
    </w:lvl>
  </w:abstractNum>
  <w:abstractNum w:abstractNumId="5" w15:restartNumberingAfterBreak="0">
    <w:nsid w:val="29DB78A5"/>
    <w:multiLevelType w:val="hybridMultilevel"/>
    <w:tmpl w:val="7C7E4FE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15EF3"/>
    <w:multiLevelType w:val="hybridMultilevel"/>
    <w:tmpl w:val="171A8A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C24E3"/>
    <w:multiLevelType w:val="hybridMultilevel"/>
    <w:tmpl w:val="B0961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BF0B4F"/>
    <w:multiLevelType w:val="hybridMultilevel"/>
    <w:tmpl w:val="2F8ED5EC"/>
    <w:lvl w:ilvl="0" w:tplc="D26278D6">
      <w:start w:val="65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7B77EB"/>
    <w:multiLevelType w:val="hybridMultilevel"/>
    <w:tmpl w:val="9B385228"/>
    <w:lvl w:ilvl="0" w:tplc="5B6CC1D6">
      <w:start w:val="1"/>
      <w:numFmt w:val="decimal"/>
      <w:lvlText w:val="%1"/>
      <w:lvlJc w:val="left"/>
      <w:pPr>
        <w:ind w:left="2592"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07BBD"/>
    <w:multiLevelType w:val="hybridMultilevel"/>
    <w:tmpl w:val="A8BE2C7C"/>
    <w:lvl w:ilvl="0" w:tplc="04090001">
      <w:start w:val="1"/>
      <w:numFmt w:val="bullet"/>
      <w:lvlText w:val=""/>
      <w:lvlJc w:val="left"/>
      <w:pPr>
        <w:ind w:left="90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367F6"/>
    <w:multiLevelType w:val="hybridMultilevel"/>
    <w:tmpl w:val="29EED4E4"/>
    <w:lvl w:ilvl="0" w:tplc="0409000B">
      <w:start w:val="1"/>
      <w:numFmt w:val="bullet"/>
      <w:lvlText w:val=""/>
      <w:lvlJc w:val="left"/>
      <w:pPr>
        <w:ind w:left="1988" w:hanging="360"/>
      </w:pPr>
      <w:rPr>
        <w:rFonts w:ascii="Wingdings" w:hAnsi="Wingdings" w:hint="default"/>
      </w:rPr>
    </w:lvl>
    <w:lvl w:ilvl="1" w:tplc="04090003" w:tentative="1">
      <w:start w:val="1"/>
      <w:numFmt w:val="bullet"/>
      <w:lvlText w:val="o"/>
      <w:lvlJc w:val="left"/>
      <w:pPr>
        <w:ind w:left="2708" w:hanging="360"/>
      </w:pPr>
      <w:rPr>
        <w:rFonts w:ascii="Courier New" w:hAnsi="Courier New" w:cs="Courier New" w:hint="default"/>
      </w:rPr>
    </w:lvl>
    <w:lvl w:ilvl="2" w:tplc="04090005" w:tentative="1">
      <w:start w:val="1"/>
      <w:numFmt w:val="bullet"/>
      <w:lvlText w:val=""/>
      <w:lvlJc w:val="left"/>
      <w:pPr>
        <w:ind w:left="3428" w:hanging="360"/>
      </w:pPr>
      <w:rPr>
        <w:rFonts w:ascii="Wingdings" w:hAnsi="Wingdings" w:hint="default"/>
      </w:rPr>
    </w:lvl>
    <w:lvl w:ilvl="3" w:tplc="04090001" w:tentative="1">
      <w:start w:val="1"/>
      <w:numFmt w:val="bullet"/>
      <w:lvlText w:val=""/>
      <w:lvlJc w:val="left"/>
      <w:pPr>
        <w:ind w:left="4148" w:hanging="360"/>
      </w:pPr>
      <w:rPr>
        <w:rFonts w:ascii="Symbol" w:hAnsi="Symbol" w:hint="default"/>
      </w:rPr>
    </w:lvl>
    <w:lvl w:ilvl="4" w:tplc="04090003" w:tentative="1">
      <w:start w:val="1"/>
      <w:numFmt w:val="bullet"/>
      <w:lvlText w:val="o"/>
      <w:lvlJc w:val="left"/>
      <w:pPr>
        <w:ind w:left="4868" w:hanging="360"/>
      </w:pPr>
      <w:rPr>
        <w:rFonts w:ascii="Courier New" w:hAnsi="Courier New" w:cs="Courier New" w:hint="default"/>
      </w:rPr>
    </w:lvl>
    <w:lvl w:ilvl="5" w:tplc="04090005" w:tentative="1">
      <w:start w:val="1"/>
      <w:numFmt w:val="bullet"/>
      <w:lvlText w:val=""/>
      <w:lvlJc w:val="left"/>
      <w:pPr>
        <w:ind w:left="5588" w:hanging="360"/>
      </w:pPr>
      <w:rPr>
        <w:rFonts w:ascii="Wingdings" w:hAnsi="Wingdings" w:hint="default"/>
      </w:rPr>
    </w:lvl>
    <w:lvl w:ilvl="6" w:tplc="04090001" w:tentative="1">
      <w:start w:val="1"/>
      <w:numFmt w:val="bullet"/>
      <w:lvlText w:val=""/>
      <w:lvlJc w:val="left"/>
      <w:pPr>
        <w:ind w:left="6308" w:hanging="360"/>
      </w:pPr>
      <w:rPr>
        <w:rFonts w:ascii="Symbol" w:hAnsi="Symbol" w:hint="default"/>
      </w:rPr>
    </w:lvl>
    <w:lvl w:ilvl="7" w:tplc="04090003" w:tentative="1">
      <w:start w:val="1"/>
      <w:numFmt w:val="bullet"/>
      <w:lvlText w:val="o"/>
      <w:lvlJc w:val="left"/>
      <w:pPr>
        <w:ind w:left="7028" w:hanging="360"/>
      </w:pPr>
      <w:rPr>
        <w:rFonts w:ascii="Courier New" w:hAnsi="Courier New" w:cs="Courier New" w:hint="default"/>
      </w:rPr>
    </w:lvl>
    <w:lvl w:ilvl="8" w:tplc="04090005" w:tentative="1">
      <w:start w:val="1"/>
      <w:numFmt w:val="bullet"/>
      <w:lvlText w:val=""/>
      <w:lvlJc w:val="left"/>
      <w:pPr>
        <w:ind w:left="7748" w:hanging="360"/>
      </w:pPr>
      <w:rPr>
        <w:rFonts w:ascii="Wingdings" w:hAnsi="Wingdings" w:hint="default"/>
      </w:rPr>
    </w:lvl>
  </w:abstractNum>
  <w:abstractNum w:abstractNumId="12" w15:restartNumberingAfterBreak="0">
    <w:nsid w:val="4D3F2B51"/>
    <w:multiLevelType w:val="hybridMultilevel"/>
    <w:tmpl w:val="4AFE7D00"/>
    <w:lvl w:ilvl="0" w:tplc="10526990">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06505F3"/>
    <w:multiLevelType w:val="hybridMultilevel"/>
    <w:tmpl w:val="7A34B310"/>
    <w:lvl w:ilvl="0" w:tplc="8B1405D0">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0E80AA9"/>
    <w:multiLevelType w:val="hybridMultilevel"/>
    <w:tmpl w:val="52CA6CEA"/>
    <w:lvl w:ilvl="0" w:tplc="FFFFFFFF">
      <w:start w:val="1"/>
      <w:numFmt w:val="decimal"/>
      <w:lvlText w:val="%1."/>
      <w:lvlJc w:val="left"/>
      <w:pPr>
        <w:ind w:left="2592" w:hanging="360"/>
      </w:pPr>
      <w:rPr>
        <w:rFonts w:hint="default"/>
      </w:rPr>
    </w:lvl>
    <w:lvl w:ilvl="1" w:tplc="FFFFFFFF" w:tentative="1">
      <w:start w:val="1"/>
      <w:numFmt w:val="bullet"/>
      <w:lvlText w:val="o"/>
      <w:lvlJc w:val="left"/>
      <w:pPr>
        <w:ind w:left="3312" w:hanging="360"/>
      </w:pPr>
      <w:rPr>
        <w:rFonts w:ascii="Courier New" w:hAnsi="Courier New" w:cs="Courier New" w:hint="default"/>
      </w:rPr>
    </w:lvl>
    <w:lvl w:ilvl="2" w:tplc="FFFFFFFF" w:tentative="1">
      <w:start w:val="1"/>
      <w:numFmt w:val="bullet"/>
      <w:lvlText w:val=""/>
      <w:lvlJc w:val="left"/>
      <w:pPr>
        <w:ind w:left="4032" w:hanging="360"/>
      </w:pPr>
      <w:rPr>
        <w:rFonts w:ascii="Wingdings" w:hAnsi="Wingdings" w:hint="default"/>
      </w:rPr>
    </w:lvl>
    <w:lvl w:ilvl="3" w:tplc="FFFFFFFF">
      <w:start w:val="1"/>
      <w:numFmt w:val="decimal"/>
      <w:lvlText w:val="%4."/>
      <w:lvlJc w:val="left"/>
      <w:pPr>
        <w:ind w:left="4752" w:hanging="360"/>
      </w:pPr>
      <w:rPr>
        <w:rFonts w:hint="default"/>
      </w:rPr>
    </w:lvl>
    <w:lvl w:ilvl="4" w:tplc="FFFFFFFF">
      <w:start w:val="1"/>
      <w:numFmt w:val="bullet"/>
      <w:lvlText w:val="o"/>
      <w:lvlJc w:val="left"/>
      <w:pPr>
        <w:ind w:left="5472" w:hanging="360"/>
      </w:pPr>
      <w:rPr>
        <w:rFonts w:ascii="Courier New" w:hAnsi="Courier New" w:cs="Courier New" w:hint="default"/>
      </w:rPr>
    </w:lvl>
    <w:lvl w:ilvl="5" w:tplc="FFFFFFFF" w:tentative="1">
      <w:start w:val="1"/>
      <w:numFmt w:val="bullet"/>
      <w:lvlText w:val=""/>
      <w:lvlJc w:val="left"/>
      <w:pPr>
        <w:ind w:left="6192" w:hanging="360"/>
      </w:pPr>
      <w:rPr>
        <w:rFonts w:ascii="Wingdings" w:hAnsi="Wingdings" w:hint="default"/>
      </w:rPr>
    </w:lvl>
    <w:lvl w:ilvl="6" w:tplc="FFFFFFFF" w:tentative="1">
      <w:start w:val="1"/>
      <w:numFmt w:val="bullet"/>
      <w:lvlText w:val=""/>
      <w:lvlJc w:val="left"/>
      <w:pPr>
        <w:ind w:left="6912" w:hanging="360"/>
      </w:pPr>
      <w:rPr>
        <w:rFonts w:ascii="Symbol" w:hAnsi="Symbol" w:hint="default"/>
      </w:rPr>
    </w:lvl>
    <w:lvl w:ilvl="7" w:tplc="FFFFFFFF" w:tentative="1">
      <w:start w:val="1"/>
      <w:numFmt w:val="bullet"/>
      <w:lvlText w:val="o"/>
      <w:lvlJc w:val="left"/>
      <w:pPr>
        <w:ind w:left="7632" w:hanging="360"/>
      </w:pPr>
      <w:rPr>
        <w:rFonts w:ascii="Courier New" w:hAnsi="Courier New" w:cs="Courier New" w:hint="default"/>
      </w:rPr>
    </w:lvl>
    <w:lvl w:ilvl="8" w:tplc="FFFFFFFF" w:tentative="1">
      <w:start w:val="1"/>
      <w:numFmt w:val="bullet"/>
      <w:lvlText w:val=""/>
      <w:lvlJc w:val="left"/>
      <w:pPr>
        <w:ind w:left="8352" w:hanging="360"/>
      </w:pPr>
      <w:rPr>
        <w:rFonts w:ascii="Wingdings" w:hAnsi="Wingdings" w:hint="default"/>
      </w:rPr>
    </w:lvl>
  </w:abstractNum>
  <w:abstractNum w:abstractNumId="15" w15:restartNumberingAfterBreak="0">
    <w:nsid w:val="53662CFD"/>
    <w:multiLevelType w:val="hybridMultilevel"/>
    <w:tmpl w:val="762E2F0E"/>
    <w:lvl w:ilvl="0" w:tplc="BC08FD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590143A2"/>
    <w:multiLevelType w:val="hybridMultilevel"/>
    <w:tmpl w:val="E70C4342"/>
    <w:lvl w:ilvl="0" w:tplc="D1C2AD12">
      <w:start w:val="1"/>
      <w:numFmt w:val="upperLetter"/>
      <w:lvlText w:val="%1."/>
      <w:lvlJc w:val="left"/>
      <w:pPr>
        <w:ind w:left="900" w:hanging="360"/>
      </w:pPr>
      <w:rPr>
        <w:rFonts w:hint="default"/>
        <w:b/>
        <w:b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33732"/>
    <w:multiLevelType w:val="hybridMultilevel"/>
    <w:tmpl w:val="4C000BB8"/>
    <w:lvl w:ilvl="0" w:tplc="06E84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95F37"/>
    <w:multiLevelType w:val="hybridMultilevel"/>
    <w:tmpl w:val="52CA6CEA"/>
    <w:lvl w:ilvl="0" w:tplc="0409000F">
      <w:start w:val="1"/>
      <w:numFmt w:val="decimal"/>
      <w:lvlText w:val="%1."/>
      <w:lvlJc w:val="left"/>
      <w:pPr>
        <w:ind w:left="2592" w:hanging="360"/>
      </w:pPr>
      <w:rPr>
        <w:rFonts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F">
      <w:start w:val="1"/>
      <w:numFmt w:val="decimal"/>
      <w:lvlText w:val="%4."/>
      <w:lvlJc w:val="left"/>
      <w:pPr>
        <w:ind w:left="4752" w:hanging="360"/>
      </w:pPr>
      <w:rPr>
        <w:rFonts w:hint="default"/>
      </w:rPr>
    </w:lvl>
    <w:lvl w:ilvl="4" w:tplc="04090003">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9" w15:restartNumberingAfterBreak="0">
    <w:nsid w:val="6202451B"/>
    <w:multiLevelType w:val="hybridMultilevel"/>
    <w:tmpl w:val="A60E110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625B0484"/>
    <w:multiLevelType w:val="hybridMultilevel"/>
    <w:tmpl w:val="4F46ABBA"/>
    <w:lvl w:ilvl="0" w:tplc="4ECC5CD0">
      <w:start w:val="1"/>
      <w:numFmt w:val="upperRoman"/>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654FC5"/>
    <w:multiLevelType w:val="hybridMultilevel"/>
    <w:tmpl w:val="2848A9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815CB"/>
    <w:multiLevelType w:val="hybridMultilevel"/>
    <w:tmpl w:val="E2F45B34"/>
    <w:lvl w:ilvl="0" w:tplc="CA98AB5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13C2B"/>
    <w:multiLevelType w:val="hybridMultilevel"/>
    <w:tmpl w:val="7F34901E"/>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7498455B"/>
    <w:multiLevelType w:val="hybridMultilevel"/>
    <w:tmpl w:val="30A0B3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F600DD"/>
    <w:multiLevelType w:val="hybridMultilevel"/>
    <w:tmpl w:val="47980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9137FA"/>
    <w:multiLevelType w:val="hybridMultilevel"/>
    <w:tmpl w:val="72940CB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630" w:hanging="360"/>
      </w:pPr>
      <w:rPr>
        <w:rFonts w:ascii="Wingdings" w:hAnsi="Wingdings"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1149058452">
    <w:abstractNumId w:val="1"/>
  </w:num>
  <w:num w:numId="2" w16cid:durableId="2062554775">
    <w:abstractNumId w:val="18"/>
  </w:num>
  <w:num w:numId="3" w16cid:durableId="695539325">
    <w:abstractNumId w:val="10"/>
  </w:num>
  <w:num w:numId="4" w16cid:durableId="1428039445">
    <w:abstractNumId w:val="20"/>
  </w:num>
  <w:num w:numId="5" w16cid:durableId="1588148329">
    <w:abstractNumId w:val="21"/>
  </w:num>
  <w:num w:numId="6" w16cid:durableId="238947479">
    <w:abstractNumId w:val="6"/>
  </w:num>
  <w:num w:numId="7" w16cid:durableId="1713185251">
    <w:abstractNumId w:val="9"/>
  </w:num>
  <w:num w:numId="8" w16cid:durableId="2056925133">
    <w:abstractNumId w:val="23"/>
  </w:num>
  <w:num w:numId="9" w16cid:durableId="1483959207">
    <w:abstractNumId w:val="19"/>
  </w:num>
  <w:num w:numId="10" w16cid:durableId="1821461034">
    <w:abstractNumId w:val="8"/>
  </w:num>
  <w:num w:numId="11" w16cid:durableId="1739209147">
    <w:abstractNumId w:val="0"/>
  </w:num>
  <w:num w:numId="12" w16cid:durableId="2133090862">
    <w:abstractNumId w:val="16"/>
  </w:num>
  <w:num w:numId="13" w16cid:durableId="744497361">
    <w:abstractNumId w:val="12"/>
  </w:num>
  <w:num w:numId="14" w16cid:durableId="185757988">
    <w:abstractNumId w:val="13"/>
  </w:num>
  <w:num w:numId="15" w16cid:durableId="661588357">
    <w:abstractNumId w:val="22"/>
  </w:num>
  <w:num w:numId="16" w16cid:durableId="1713504722">
    <w:abstractNumId w:val="17"/>
  </w:num>
  <w:num w:numId="17" w16cid:durableId="123937232">
    <w:abstractNumId w:val="15"/>
  </w:num>
  <w:num w:numId="18" w16cid:durableId="1543009218">
    <w:abstractNumId w:val="25"/>
  </w:num>
  <w:num w:numId="19" w16cid:durableId="896740819">
    <w:abstractNumId w:val="5"/>
  </w:num>
  <w:num w:numId="20" w16cid:durableId="520512274">
    <w:abstractNumId w:val="26"/>
  </w:num>
  <w:num w:numId="21" w16cid:durableId="1665234181">
    <w:abstractNumId w:val="7"/>
  </w:num>
  <w:num w:numId="22" w16cid:durableId="1148010080">
    <w:abstractNumId w:val="3"/>
  </w:num>
  <w:num w:numId="23" w16cid:durableId="1252618692">
    <w:abstractNumId w:val="11"/>
  </w:num>
  <w:num w:numId="24" w16cid:durableId="1385062339">
    <w:abstractNumId w:val="24"/>
  </w:num>
  <w:num w:numId="25" w16cid:durableId="1241334438">
    <w:abstractNumId w:val="4"/>
  </w:num>
  <w:num w:numId="26" w16cid:durableId="963387177">
    <w:abstractNumId w:val="14"/>
  </w:num>
  <w:num w:numId="27" w16cid:durableId="180317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0361"/>
    <w:rsid w:val="00001163"/>
    <w:rsid w:val="00002809"/>
    <w:rsid w:val="00010A77"/>
    <w:rsid w:val="00011633"/>
    <w:rsid w:val="0001240D"/>
    <w:rsid w:val="00016A23"/>
    <w:rsid w:val="00024301"/>
    <w:rsid w:val="00024F4E"/>
    <w:rsid w:val="00044520"/>
    <w:rsid w:val="00044B99"/>
    <w:rsid w:val="000458E9"/>
    <w:rsid w:val="00047F45"/>
    <w:rsid w:val="00050EE8"/>
    <w:rsid w:val="000538D0"/>
    <w:rsid w:val="00056C24"/>
    <w:rsid w:val="0006042F"/>
    <w:rsid w:val="0006080B"/>
    <w:rsid w:val="0006092C"/>
    <w:rsid w:val="00061E3F"/>
    <w:rsid w:val="0006294A"/>
    <w:rsid w:val="00062FE7"/>
    <w:rsid w:val="0006703B"/>
    <w:rsid w:val="00067EE8"/>
    <w:rsid w:val="00067FCC"/>
    <w:rsid w:val="00070313"/>
    <w:rsid w:val="0007100D"/>
    <w:rsid w:val="000713E6"/>
    <w:rsid w:val="00072111"/>
    <w:rsid w:val="000725EC"/>
    <w:rsid w:val="00074090"/>
    <w:rsid w:val="00074EA7"/>
    <w:rsid w:val="000809C7"/>
    <w:rsid w:val="0008388F"/>
    <w:rsid w:val="00085B93"/>
    <w:rsid w:val="00085E71"/>
    <w:rsid w:val="00093366"/>
    <w:rsid w:val="000972FD"/>
    <w:rsid w:val="000A1831"/>
    <w:rsid w:val="000A3293"/>
    <w:rsid w:val="000A3488"/>
    <w:rsid w:val="000B21A4"/>
    <w:rsid w:val="000B3478"/>
    <w:rsid w:val="000B3956"/>
    <w:rsid w:val="000B4FB3"/>
    <w:rsid w:val="000B7989"/>
    <w:rsid w:val="000D4951"/>
    <w:rsid w:val="000D7400"/>
    <w:rsid w:val="000E000F"/>
    <w:rsid w:val="000E583B"/>
    <w:rsid w:val="000F43FB"/>
    <w:rsid w:val="000F4C99"/>
    <w:rsid w:val="001044EC"/>
    <w:rsid w:val="00110526"/>
    <w:rsid w:val="00113CE3"/>
    <w:rsid w:val="00114C54"/>
    <w:rsid w:val="0012058C"/>
    <w:rsid w:val="00121B98"/>
    <w:rsid w:val="0012222D"/>
    <w:rsid w:val="00122A6A"/>
    <w:rsid w:val="00126EA3"/>
    <w:rsid w:val="001328A9"/>
    <w:rsid w:val="00132AC1"/>
    <w:rsid w:val="00133178"/>
    <w:rsid w:val="00133F2B"/>
    <w:rsid w:val="001345E1"/>
    <w:rsid w:val="00140CF0"/>
    <w:rsid w:val="0014290F"/>
    <w:rsid w:val="00143FE0"/>
    <w:rsid w:val="001441FF"/>
    <w:rsid w:val="00153837"/>
    <w:rsid w:val="00153DCE"/>
    <w:rsid w:val="0015479E"/>
    <w:rsid w:val="00154CA9"/>
    <w:rsid w:val="0015564C"/>
    <w:rsid w:val="001570B5"/>
    <w:rsid w:val="00160866"/>
    <w:rsid w:val="0016165B"/>
    <w:rsid w:val="001640FC"/>
    <w:rsid w:val="00173356"/>
    <w:rsid w:val="0017552E"/>
    <w:rsid w:val="0018095C"/>
    <w:rsid w:val="00181191"/>
    <w:rsid w:val="00181D86"/>
    <w:rsid w:val="00182A8A"/>
    <w:rsid w:val="00186C66"/>
    <w:rsid w:val="00193348"/>
    <w:rsid w:val="001A0255"/>
    <w:rsid w:val="001A26F7"/>
    <w:rsid w:val="001A2EC9"/>
    <w:rsid w:val="001A3BBE"/>
    <w:rsid w:val="001A4EB3"/>
    <w:rsid w:val="001A578B"/>
    <w:rsid w:val="001A5E3F"/>
    <w:rsid w:val="001A6562"/>
    <w:rsid w:val="001A7742"/>
    <w:rsid w:val="001B2923"/>
    <w:rsid w:val="001B5006"/>
    <w:rsid w:val="001C12EF"/>
    <w:rsid w:val="001C2F64"/>
    <w:rsid w:val="001D2365"/>
    <w:rsid w:val="001D2ACB"/>
    <w:rsid w:val="001E5082"/>
    <w:rsid w:val="001F17B3"/>
    <w:rsid w:val="002015B0"/>
    <w:rsid w:val="002029F8"/>
    <w:rsid w:val="002044D4"/>
    <w:rsid w:val="00204D75"/>
    <w:rsid w:val="00211605"/>
    <w:rsid w:val="00213BE9"/>
    <w:rsid w:val="00230101"/>
    <w:rsid w:val="00232868"/>
    <w:rsid w:val="00236BE5"/>
    <w:rsid w:val="0024203B"/>
    <w:rsid w:val="0024230F"/>
    <w:rsid w:val="00252F84"/>
    <w:rsid w:val="00253E8E"/>
    <w:rsid w:val="002608CC"/>
    <w:rsid w:val="002617B3"/>
    <w:rsid w:val="00262DCB"/>
    <w:rsid w:val="002647D5"/>
    <w:rsid w:val="00266B97"/>
    <w:rsid w:val="0027096B"/>
    <w:rsid w:val="002729DA"/>
    <w:rsid w:val="002774CB"/>
    <w:rsid w:val="002813D2"/>
    <w:rsid w:val="002901FC"/>
    <w:rsid w:val="0029214C"/>
    <w:rsid w:val="0029434D"/>
    <w:rsid w:val="002A0B63"/>
    <w:rsid w:val="002A289A"/>
    <w:rsid w:val="002A593B"/>
    <w:rsid w:val="002A602D"/>
    <w:rsid w:val="002B02D5"/>
    <w:rsid w:val="002B1F8D"/>
    <w:rsid w:val="002B42F9"/>
    <w:rsid w:val="002B460C"/>
    <w:rsid w:val="002B4F0E"/>
    <w:rsid w:val="002C05DB"/>
    <w:rsid w:val="002D36EA"/>
    <w:rsid w:val="002D61DD"/>
    <w:rsid w:val="002E242F"/>
    <w:rsid w:val="002F2654"/>
    <w:rsid w:val="002F27BB"/>
    <w:rsid w:val="002F3C8E"/>
    <w:rsid w:val="00300B77"/>
    <w:rsid w:val="00300FB1"/>
    <w:rsid w:val="00305A86"/>
    <w:rsid w:val="00307319"/>
    <w:rsid w:val="00307413"/>
    <w:rsid w:val="00316B50"/>
    <w:rsid w:val="00322B42"/>
    <w:rsid w:val="00322CD3"/>
    <w:rsid w:val="00324258"/>
    <w:rsid w:val="00324EA8"/>
    <w:rsid w:val="0033130A"/>
    <w:rsid w:val="00331A48"/>
    <w:rsid w:val="00332132"/>
    <w:rsid w:val="003417E2"/>
    <w:rsid w:val="00343ADC"/>
    <w:rsid w:val="00344FD4"/>
    <w:rsid w:val="00347ABF"/>
    <w:rsid w:val="00347F9F"/>
    <w:rsid w:val="00350763"/>
    <w:rsid w:val="00350814"/>
    <w:rsid w:val="00351564"/>
    <w:rsid w:val="00351EC9"/>
    <w:rsid w:val="00354AD9"/>
    <w:rsid w:val="00357EEE"/>
    <w:rsid w:val="003655F1"/>
    <w:rsid w:val="0036574A"/>
    <w:rsid w:val="00367A9E"/>
    <w:rsid w:val="00373184"/>
    <w:rsid w:val="00380D11"/>
    <w:rsid w:val="00385B7E"/>
    <w:rsid w:val="00386DB2"/>
    <w:rsid w:val="00390475"/>
    <w:rsid w:val="00392F67"/>
    <w:rsid w:val="00396688"/>
    <w:rsid w:val="003A0679"/>
    <w:rsid w:val="003A4111"/>
    <w:rsid w:val="003A651D"/>
    <w:rsid w:val="003B7624"/>
    <w:rsid w:val="003C3192"/>
    <w:rsid w:val="003C3535"/>
    <w:rsid w:val="003C45B0"/>
    <w:rsid w:val="003D1023"/>
    <w:rsid w:val="003D1053"/>
    <w:rsid w:val="003D5F4A"/>
    <w:rsid w:val="003E05B6"/>
    <w:rsid w:val="003E0C1F"/>
    <w:rsid w:val="003E1A37"/>
    <w:rsid w:val="003E1E55"/>
    <w:rsid w:val="003E55E9"/>
    <w:rsid w:val="003F1F65"/>
    <w:rsid w:val="003F5820"/>
    <w:rsid w:val="003F6439"/>
    <w:rsid w:val="00400781"/>
    <w:rsid w:val="00402159"/>
    <w:rsid w:val="0040552A"/>
    <w:rsid w:val="004056D8"/>
    <w:rsid w:val="004118A4"/>
    <w:rsid w:val="004141F5"/>
    <w:rsid w:val="0042049F"/>
    <w:rsid w:val="00421ACB"/>
    <w:rsid w:val="00422767"/>
    <w:rsid w:val="004233FE"/>
    <w:rsid w:val="00426DE2"/>
    <w:rsid w:val="00435E27"/>
    <w:rsid w:val="004361F6"/>
    <w:rsid w:val="00443CDB"/>
    <w:rsid w:val="004458E1"/>
    <w:rsid w:val="00447A90"/>
    <w:rsid w:val="00451E01"/>
    <w:rsid w:val="00452603"/>
    <w:rsid w:val="00453EBB"/>
    <w:rsid w:val="004546F8"/>
    <w:rsid w:val="00454776"/>
    <w:rsid w:val="004627DF"/>
    <w:rsid w:val="00463235"/>
    <w:rsid w:val="00465E5A"/>
    <w:rsid w:val="00467F9E"/>
    <w:rsid w:val="00472349"/>
    <w:rsid w:val="004736B2"/>
    <w:rsid w:val="00473DB1"/>
    <w:rsid w:val="00492FA2"/>
    <w:rsid w:val="0049555E"/>
    <w:rsid w:val="004A2740"/>
    <w:rsid w:val="004B6710"/>
    <w:rsid w:val="004C0ACB"/>
    <w:rsid w:val="004C18BC"/>
    <w:rsid w:val="004C28BF"/>
    <w:rsid w:val="004C2BF1"/>
    <w:rsid w:val="004C3EB4"/>
    <w:rsid w:val="004C61A0"/>
    <w:rsid w:val="004D72D6"/>
    <w:rsid w:val="004E1822"/>
    <w:rsid w:val="004E208F"/>
    <w:rsid w:val="004F0336"/>
    <w:rsid w:val="004F25D3"/>
    <w:rsid w:val="004F2F14"/>
    <w:rsid w:val="004F5EE7"/>
    <w:rsid w:val="004F6803"/>
    <w:rsid w:val="004F6886"/>
    <w:rsid w:val="004F691C"/>
    <w:rsid w:val="005015C7"/>
    <w:rsid w:val="00504D75"/>
    <w:rsid w:val="00505D97"/>
    <w:rsid w:val="005104E9"/>
    <w:rsid w:val="00510639"/>
    <w:rsid w:val="00510852"/>
    <w:rsid w:val="00510E24"/>
    <w:rsid w:val="005137E5"/>
    <w:rsid w:val="00515499"/>
    <w:rsid w:val="00515A3F"/>
    <w:rsid w:val="00515E00"/>
    <w:rsid w:val="00524545"/>
    <w:rsid w:val="00540E1B"/>
    <w:rsid w:val="00547E08"/>
    <w:rsid w:val="00555A66"/>
    <w:rsid w:val="00556835"/>
    <w:rsid w:val="00556AFD"/>
    <w:rsid w:val="00557F3D"/>
    <w:rsid w:val="00561275"/>
    <w:rsid w:val="00570FB7"/>
    <w:rsid w:val="0057224E"/>
    <w:rsid w:val="005751BA"/>
    <w:rsid w:val="0057786F"/>
    <w:rsid w:val="00584CCE"/>
    <w:rsid w:val="00590DF3"/>
    <w:rsid w:val="005912A1"/>
    <w:rsid w:val="00592F1B"/>
    <w:rsid w:val="00594F1F"/>
    <w:rsid w:val="00597C39"/>
    <w:rsid w:val="005A2481"/>
    <w:rsid w:val="005A2C09"/>
    <w:rsid w:val="005A3457"/>
    <w:rsid w:val="005A5C70"/>
    <w:rsid w:val="005A77C5"/>
    <w:rsid w:val="005B40C4"/>
    <w:rsid w:val="005C1735"/>
    <w:rsid w:val="005C3758"/>
    <w:rsid w:val="005C495B"/>
    <w:rsid w:val="005C7DFE"/>
    <w:rsid w:val="005D2D18"/>
    <w:rsid w:val="005D4898"/>
    <w:rsid w:val="005D74B3"/>
    <w:rsid w:val="005E26BE"/>
    <w:rsid w:val="005E61BC"/>
    <w:rsid w:val="005F0CC1"/>
    <w:rsid w:val="005F3F96"/>
    <w:rsid w:val="005F5091"/>
    <w:rsid w:val="005F6C04"/>
    <w:rsid w:val="00607406"/>
    <w:rsid w:val="00611DE4"/>
    <w:rsid w:val="0061528B"/>
    <w:rsid w:val="00627765"/>
    <w:rsid w:val="006307D9"/>
    <w:rsid w:val="00630AA8"/>
    <w:rsid w:val="006314C5"/>
    <w:rsid w:val="00640675"/>
    <w:rsid w:val="00640D55"/>
    <w:rsid w:val="0064272D"/>
    <w:rsid w:val="00643E9E"/>
    <w:rsid w:val="00654961"/>
    <w:rsid w:val="006559E3"/>
    <w:rsid w:val="00656801"/>
    <w:rsid w:val="0066422D"/>
    <w:rsid w:val="00666369"/>
    <w:rsid w:val="00666A28"/>
    <w:rsid w:val="006714FE"/>
    <w:rsid w:val="0067323A"/>
    <w:rsid w:val="006743BF"/>
    <w:rsid w:val="00677737"/>
    <w:rsid w:val="00681259"/>
    <w:rsid w:val="006831D9"/>
    <w:rsid w:val="006879F2"/>
    <w:rsid w:val="006915F6"/>
    <w:rsid w:val="0069189C"/>
    <w:rsid w:val="006920C0"/>
    <w:rsid w:val="006A1373"/>
    <w:rsid w:val="006A235A"/>
    <w:rsid w:val="006A71DE"/>
    <w:rsid w:val="006B29EA"/>
    <w:rsid w:val="006B34EF"/>
    <w:rsid w:val="006B463B"/>
    <w:rsid w:val="006B53D8"/>
    <w:rsid w:val="006B70A2"/>
    <w:rsid w:val="006B728F"/>
    <w:rsid w:val="006D00D6"/>
    <w:rsid w:val="006E0913"/>
    <w:rsid w:val="006E242F"/>
    <w:rsid w:val="006E5DED"/>
    <w:rsid w:val="006F2636"/>
    <w:rsid w:val="006F48C8"/>
    <w:rsid w:val="007014A2"/>
    <w:rsid w:val="00703499"/>
    <w:rsid w:val="00703701"/>
    <w:rsid w:val="0071263E"/>
    <w:rsid w:val="00716A3B"/>
    <w:rsid w:val="00717E51"/>
    <w:rsid w:val="00720C4F"/>
    <w:rsid w:val="00723994"/>
    <w:rsid w:val="00723F3C"/>
    <w:rsid w:val="00725F55"/>
    <w:rsid w:val="00731450"/>
    <w:rsid w:val="00733729"/>
    <w:rsid w:val="00734039"/>
    <w:rsid w:val="0073484D"/>
    <w:rsid w:val="00742519"/>
    <w:rsid w:val="00743E85"/>
    <w:rsid w:val="00745B48"/>
    <w:rsid w:val="00746DD4"/>
    <w:rsid w:val="0075703B"/>
    <w:rsid w:val="007618E5"/>
    <w:rsid w:val="00763590"/>
    <w:rsid w:val="00770EB9"/>
    <w:rsid w:val="007722E7"/>
    <w:rsid w:val="00773052"/>
    <w:rsid w:val="00776735"/>
    <w:rsid w:val="007772FB"/>
    <w:rsid w:val="00782EA5"/>
    <w:rsid w:val="00784DAF"/>
    <w:rsid w:val="00785138"/>
    <w:rsid w:val="0078651C"/>
    <w:rsid w:val="00787C14"/>
    <w:rsid w:val="0079263E"/>
    <w:rsid w:val="007A032A"/>
    <w:rsid w:val="007A5C5E"/>
    <w:rsid w:val="007A6A78"/>
    <w:rsid w:val="007B48C3"/>
    <w:rsid w:val="007B4AA4"/>
    <w:rsid w:val="007B7383"/>
    <w:rsid w:val="007B7984"/>
    <w:rsid w:val="007C4FC2"/>
    <w:rsid w:val="007C6804"/>
    <w:rsid w:val="007D0231"/>
    <w:rsid w:val="007D0AC8"/>
    <w:rsid w:val="007D6236"/>
    <w:rsid w:val="007E0203"/>
    <w:rsid w:val="007E1A8C"/>
    <w:rsid w:val="007E1D41"/>
    <w:rsid w:val="007E5B5A"/>
    <w:rsid w:val="007F1049"/>
    <w:rsid w:val="007F2EB2"/>
    <w:rsid w:val="007F78DF"/>
    <w:rsid w:val="00810008"/>
    <w:rsid w:val="00811072"/>
    <w:rsid w:val="00816E8E"/>
    <w:rsid w:val="008267EE"/>
    <w:rsid w:val="00832BB7"/>
    <w:rsid w:val="00832C50"/>
    <w:rsid w:val="00843141"/>
    <w:rsid w:val="0084314B"/>
    <w:rsid w:val="008508F8"/>
    <w:rsid w:val="00851D2E"/>
    <w:rsid w:val="008553A3"/>
    <w:rsid w:val="0085617C"/>
    <w:rsid w:val="008574A3"/>
    <w:rsid w:val="00861392"/>
    <w:rsid w:val="00865086"/>
    <w:rsid w:val="00867951"/>
    <w:rsid w:val="00877C64"/>
    <w:rsid w:val="00890AE5"/>
    <w:rsid w:val="0089138B"/>
    <w:rsid w:val="00892521"/>
    <w:rsid w:val="00893204"/>
    <w:rsid w:val="008950CB"/>
    <w:rsid w:val="008978EE"/>
    <w:rsid w:val="008A27ED"/>
    <w:rsid w:val="008A4043"/>
    <w:rsid w:val="008A52C6"/>
    <w:rsid w:val="008A6DCE"/>
    <w:rsid w:val="008B1DD9"/>
    <w:rsid w:val="008B3594"/>
    <w:rsid w:val="008B7803"/>
    <w:rsid w:val="008B7FFA"/>
    <w:rsid w:val="008C361F"/>
    <w:rsid w:val="008C4316"/>
    <w:rsid w:val="008D13BF"/>
    <w:rsid w:val="008D2555"/>
    <w:rsid w:val="008D4B10"/>
    <w:rsid w:val="008D4B22"/>
    <w:rsid w:val="008E0283"/>
    <w:rsid w:val="008E3C3D"/>
    <w:rsid w:val="008E533C"/>
    <w:rsid w:val="008E7A52"/>
    <w:rsid w:val="00900DA0"/>
    <w:rsid w:val="00902D8E"/>
    <w:rsid w:val="0090346C"/>
    <w:rsid w:val="00907E0D"/>
    <w:rsid w:val="00922FC2"/>
    <w:rsid w:val="009244BE"/>
    <w:rsid w:val="00927FF1"/>
    <w:rsid w:val="00930B18"/>
    <w:rsid w:val="009337AC"/>
    <w:rsid w:val="009362F7"/>
    <w:rsid w:val="00941607"/>
    <w:rsid w:val="009423FE"/>
    <w:rsid w:val="00944973"/>
    <w:rsid w:val="00950D0A"/>
    <w:rsid w:val="00954387"/>
    <w:rsid w:val="00964EDE"/>
    <w:rsid w:val="009656B8"/>
    <w:rsid w:val="00966D41"/>
    <w:rsid w:val="009702C6"/>
    <w:rsid w:val="0097188F"/>
    <w:rsid w:val="00972131"/>
    <w:rsid w:val="00973C87"/>
    <w:rsid w:val="00977D54"/>
    <w:rsid w:val="00980A5A"/>
    <w:rsid w:val="009824B0"/>
    <w:rsid w:val="009872C1"/>
    <w:rsid w:val="00987926"/>
    <w:rsid w:val="00994320"/>
    <w:rsid w:val="009A176A"/>
    <w:rsid w:val="009B3271"/>
    <w:rsid w:val="009B49F1"/>
    <w:rsid w:val="009B5B41"/>
    <w:rsid w:val="009B7060"/>
    <w:rsid w:val="009B7BD6"/>
    <w:rsid w:val="009C7099"/>
    <w:rsid w:val="009C7B65"/>
    <w:rsid w:val="009D17E7"/>
    <w:rsid w:val="009D32C1"/>
    <w:rsid w:val="009D432A"/>
    <w:rsid w:val="009D639F"/>
    <w:rsid w:val="009E39BB"/>
    <w:rsid w:val="009E58F9"/>
    <w:rsid w:val="009E6690"/>
    <w:rsid w:val="009F0BA8"/>
    <w:rsid w:val="009F1364"/>
    <w:rsid w:val="009F711E"/>
    <w:rsid w:val="00A02DCE"/>
    <w:rsid w:val="00A03C3D"/>
    <w:rsid w:val="00A07271"/>
    <w:rsid w:val="00A10BFB"/>
    <w:rsid w:val="00A32867"/>
    <w:rsid w:val="00A371FD"/>
    <w:rsid w:val="00A419C0"/>
    <w:rsid w:val="00A46E93"/>
    <w:rsid w:val="00A47B7A"/>
    <w:rsid w:val="00A5061C"/>
    <w:rsid w:val="00A50E54"/>
    <w:rsid w:val="00A53C2A"/>
    <w:rsid w:val="00A57CE0"/>
    <w:rsid w:val="00A6136B"/>
    <w:rsid w:val="00A6145F"/>
    <w:rsid w:val="00A61C15"/>
    <w:rsid w:val="00A64640"/>
    <w:rsid w:val="00A67362"/>
    <w:rsid w:val="00A67F7C"/>
    <w:rsid w:val="00A7218F"/>
    <w:rsid w:val="00A73E45"/>
    <w:rsid w:val="00A9348F"/>
    <w:rsid w:val="00A93E14"/>
    <w:rsid w:val="00A9407D"/>
    <w:rsid w:val="00AA0333"/>
    <w:rsid w:val="00AA4937"/>
    <w:rsid w:val="00AA5DED"/>
    <w:rsid w:val="00AA75DB"/>
    <w:rsid w:val="00AB0D5B"/>
    <w:rsid w:val="00AB5B21"/>
    <w:rsid w:val="00AB634B"/>
    <w:rsid w:val="00AB7A85"/>
    <w:rsid w:val="00AC06DF"/>
    <w:rsid w:val="00AC5507"/>
    <w:rsid w:val="00AD1F91"/>
    <w:rsid w:val="00AD6066"/>
    <w:rsid w:val="00AE0619"/>
    <w:rsid w:val="00AE6468"/>
    <w:rsid w:val="00AF2566"/>
    <w:rsid w:val="00AF5C2E"/>
    <w:rsid w:val="00B0641A"/>
    <w:rsid w:val="00B06F5E"/>
    <w:rsid w:val="00B07737"/>
    <w:rsid w:val="00B1635E"/>
    <w:rsid w:val="00B20319"/>
    <w:rsid w:val="00B21B73"/>
    <w:rsid w:val="00B26FA6"/>
    <w:rsid w:val="00B43436"/>
    <w:rsid w:val="00B44EEC"/>
    <w:rsid w:val="00B4569F"/>
    <w:rsid w:val="00B56A12"/>
    <w:rsid w:val="00B57C3B"/>
    <w:rsid w:val="00B6018F"/>
    <w:rsid w:val="00B61288"/>
    <w:rsid w:val="00B623EB"/>
    <w:rsid w:val="00B66263"/>
    <w:rsid w:val="00B66B59"/>
    <w:rsid w:val="00B66E87"/>
    <w:rsid w:val="00B71123"/>
    <w:rsid w:val="00B76B91"/>
    <w:rsid w:val="00B77A8A"/>
    <w:rsid w:val="00B82B83"/>
    <w:rsid w:val="00B90A48"/>
    <w:rsid w:val="00B921E3"/>
    <w:rsid w:val="00B956AC"/>
    <w:rsid w:val="00BA1319"/>
    <w:rsid w:val="00BA178C"/>
    <w:rsid w:val="00BA3677"/>
    <w:rsid w:val="00BA6D03"/>
    <w:rsid w:val="00BA72DC"/>
    <w:rsid w:val="00BB1C89"/>
    <w:rsid w:val="00BC172E"/>
    <w:rsid w:val="00BC40FA"/>
    <w:rsid w:val="00BD3848"/>
    <w:rsid w:val="00BD7E3A"/>
    <w:rsid w:val="00BE026F"/>
    <w:rsid w:val="00BE2F05"/>
    <w:rsid w:val="00BF1BCF"/>
    <w:rsid w:val="00BF3B2E"/>
    <w:rsid w:val="00C00975"/>
    <w:rsid w:val="00C03EBA"/>
    <w:rsid w:val="00C10B92"/>
    <w:rsid w:val="00C16F87"/>
    <w:rsid w:val="00C205C8"/>
    <w:rsid w:val="00C22F5B"/>
    <w:rsid w:val="00C23646"/>
    <w:rsid w:val="00C24FC7"/>
    <w:rsid w:val="00C276D4"/>
    <w:rsid w:val="00C32DDE"/>
    <w:rsid w:val="00C3314D"/>
    <w:rsid w:val="00C35442"/>
    <w:rsid w:val="00C41B0B"/>
    <w:rsid w:val="00C474FF"/>
    <w:rsid w:val="00C47827"/>
    <w:rsid w:val="00C54763"/>
    <w:rsid w:val="00C54BF2"/>
    <w:rsid w:val="00C55170"/>
    <w:rsid w:val="00C637FF"/>
    <w:rsid w:val="00C70EB4"/>
    <w:rsid w:val="00C73CF8"/>
    <w:rsid w:val="00C8205B"/>
    <w:rsid w:val="00C87D61"/>
    <w:rsid w:val="00C90AA0"/>
    <w:rsid w:val="00C916C0"/>
    <w:rsid w:val="00C91A2A"/>
    <w:rsid w:val="00C92D95"/>
    <w:rsid w:val="00C96B66"/>
    <w:rsid w:val="00CA2478"/>
    <w:rsid w:val="00CA3C09"/>
    <w:rsid w:val="00CA4478"/>
    <w:rsid w:val="00CB2842"/>
    <w:rsid w:val="00CB60A0"/>
    <w:rsid w:val="00CB74F7"/>
    <w:rsid w:val="00CB7BC7"/>
    <w:rsid w:val="00CC3636"/>
    <w:rsid w:val="00CC4A4F"/>
    <w:rsid w:val="00CC76D7"/>
    <w:rsid w:val="00CD05AB"/>
    <w:rsid w:val="00CD4936"/>
    <w:rsid w:val="00CE59EC"/>
    <w:rsid w:val="00CF0092"/>
    <w:rsid w:val="00CF2CC2"/>
    <w:rsid w:val="00CF33C1"/>
    <w:rsid w:val="00CF5530"/>
    <w:rsid w:val="00CF77D5"/>
    <w:rsid w:val="00D05CE6"/>
    <w:rsid w:val="00D1010A"/>
    <w:rsid w:val="00D160CC"/>
    <w:rsid w:val="00D200C7"/>
    <w:rsid w:val="00D24655"/>
    <w:rsid w:val="00D24EDA"/>
    <w:rsid w:val="00D25A05"/>
    <w:rsid w:val="00D30B47"/>
    <w:rsid w:val="00D332EE"/>
    <w:rsid w:val="00D3379A"/>
    <w:rsid w:val="00D337BC"/>
    <w:rsid w:val="00D343EF"/>
    <w:rsid w:val="00D345F7"/>
    <w:rsid w:val="00D36B6E"/>
    <w:rsid w:val="00D40312"/>
    <w:rsid w:val="00D511D3"/>
    <w:rsid w:val="00D533F5"/>
    <w:rsid w:val="00D54F4A"/>
    <w:rsid w:val="00D56FED"/>
    <w:rsid w:val="00D605DE"/>
    <w:rsid w:val="00D62274"/>
    <w:rsid w:val="00D63172"/>
    <w:rsid w:val="00D64D07"/>
    <w:rsid w:val="00D67669"/>
    <w:rsid w:val="00D677AD"/>
    <w:rsid w:val="00D72193"/>
    <w:rsid w:val="00D816F5"/>
    <w:rsid w:val="00D82B9B"/>
    <w:rsid w:val="00D82D1E"/>
    <w:rsid w:val="00D86380"/>
    <w:rsid w:val="00D872E0"/>
    <w:rsid w:val="00D87591"/>
    <w:rsid w:val="00D950CA"/>
    <w:rsid w:val="00DA628A"/>
    <w:rsid w:val="00DB534C"/>
    <w:rsid w:val="00DB54BD"/>
    <w:rsid w:val="00DB7709"/>
    <w:rsid w:val="00DC0354"/>
    <w:rsid w:val="00DC053D"/>
    <w:rsid w:val="00DC2126"/>
    <w:rsid w:val="00DC29B5"/>
    <w:rsid w:val="00DC7F3F"/>
    <w:rsid w:val="00DD280B"/>
    <w:rsid w:val="00DD440A"/>
    <w:rsid w:val="00DD6DD3"/>
    <w:rsid w:val="00DD7FDB"/>
    <w:rsid w:val="00DE2410"/>
    <w:rsid w:val="00DE58C8"/>
    <w:rsid w:val="00DE67E8"/>
    <w:rsid w:val="00DF4752"/>
    <w:rsid w:val="00DF7557"/>
    <w:rsid w:val="00DF7D31"/>
    <w:rsid w:val="00E00BBF"/>
    <w:rsid w:val="00E02A27"/>
    <w:rsid w:val="00E031B5"/>
    <w:rsid w:val="00E04889"/>
    <w:rsid w:val="00E05F78"/>
    <w:rsid w:val="00E13D8B"/>
    <w:rsid w:val="00E13EBF"/>
    <w:rsid w:val="00E230AF"/>
    <w:rsid w:val="00E26B06"/>
    <w:rsid w:val="00E27559"/>
    <w:rsid w:val="00E27591"/>
    <w:rsid w:val="00E30F55"/>
    <w:rsid w:val="00E36AF4"/>
    <w:rsid w:val="00E445ED"/>
    <w:rsid w:val="00E45808"/>
    <w:rsid w:val="00E505B5"/>
    <w:rsid w:val="00E51824"/>
    <w:rsid w:val="00E55C8E"/>
    <w:rsid w:val="00E55E4E"/>
    <w:rsid w:val="00E55EEE"/>
    <w:rsid w:val="00E56136"/>
    <w:rsid w:val="00E56BD5"/>
    <w:rsid w:val="00E60857"/>
    <w:rsid w:val="00E6326F"/>
    <w:rsid w:val="00E640C1"/>
    <w:rsid w:val="00E706ED"/>
    <w:rsid w:val="00E74B50"/>
    <w:rsid w:val="00E74BC2"/>
    <w:rsid w:val="00E77F62"/>
    <w:rsid w:val="00E80855"/>
    <w:rsid w:val="00E81D4E"/>
    <w:rsid w:val="00E833C2"/>
    <w:rsid w:val="00E92AC9"/>
    <w:rsid w:val="00E94CDB"/>
    <w:rsid w:val="00EA0B06"/>
    <w:rsid w:val="00EA1F64"/>
    <w:rsid w:val="00EA61E9"/>
    <w:rsid w:val="00EA7606"/>
    <w:rsid w:val="00EB1ED5"/>
    <w:rsid w:val="00EB2C5C"/>
    <w:rsid w:val="00EB362A"/>
    <w:rsid w:val="00EB7023"/>
    <w:rsid w:val="00EC2B03"/>
    <w:rsid w:val="00EC346B"/>
    <w:rsid w:val="00EC7C0B"/>
    <w:rsid w:val="00ED0EC2"/>
    <w:rsid w:val="00ED2EF3"/>
    <w:rsid w:val="00ED6177"/>
    <w:rsid w:val="00EE0AEB"/>
    <w:rsid w:val="00EE1171"/>
    <w:rsid w:val="00EE4139"/>
    <w:rsid w:val="00EE4CAE"/>
    <w:rsid w:val="00EE5654"/>
    <w:rsid w:val="00EF20A8"/>
    <w:rsid w:val="00F111BE"/>
    <w:rsid w:val="00F12C22"/>
    <w:rsid w:val="00F20CAD"/>
    <w:rsid w:val="00F21F94"/>
    <w:rsid w:val="00F231AC"/>
    <w:rsid w:val="00F2514A"/>
    <w:rsid w:val="00F27421"/>
    <w:rsid w:val="00F32CE9"/>
    <w:rsid w:val="00F32E4E"/>
    <w:rsid w:val="00F40BDF"/>
    <w:rsid w:val="00F44C98"/>
    <w:rsid w:val="00F5043C"/>
    <w:rsid w:val="00F50A50"/>
    <w:rsid w:val="00F55296"/>
    <w:rsid w:val="00F61CA1"/>
    <w:rsid w:val="00F65F2C"/>
    <w:rsid w:val="00F70F4C"/>
    <w:rsid w:val="00F7696F"/>
    <w:rsid w:val="00F777A7"/>
    <w:rsid w:val="00F80A1E"/>
    <w:rsid w:val="00F93998"/>
    <w:rsid w:val="00FA39B1"/>
    <w:rsid w:val="00FA74E5"/>
    <w:rsid w:val="00FB1953"/>
    <w:rsid w:val="00FB4E8D"/>
    <w:rsid w:val="00FB6108"/>
    <w:rsid w:val="00FC2821"/>
    <w:rsid w:val="00FC2D46"/>
    <w:rsid w:val="00FC7798"/>
    <w:rsid w:val="00FC7D3C"/>
    <w:rsid w:val="00FD1495"/>
    <w:rsid w:val="00FD7617"/>
    <w:rsid w:val="00FD7CEB"/>
    <w:rsid w:val="00FE04E7"/>
    <w:rsid w:val="00FE79CD"/>
    <w:rsid w:val="00FE7B73"/>
    <w:rsid w:val="00FF11ED"/>
    <w:rsid w:val="00FF33FC"/>
    <w:rsid w:val="00FF6C03"/>
    <w:rsid w:val="00FF6EDE"/>
    <w:rsid w:val="48E6A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basedOn w:val="DefaultParagraphFont"/>
    <w:uiPriority w:val="99"/>
    <w:unhideWhenUsed/>
    <w:rsid w:val="002A602D"/>
    <w:rPr>
      <w:color w:val="0000FF" w:themeColor="hyperlink"/>
      <w:u w:val="single"/>
    </w:rPr>
  </w:style>
  <w:style w:type="character" w:styleId="UnresolvedMention">
    <w:name w:val="Unresolved Mention"/>
    <w:basedOn w:val="DefaultParagraphFont"/>
    <w:uiPriority w:val="99"/>
    <w:semiHidden/>
    <w:unhideWhenUsed/>
    <w:rsid w:val="002A602D"/>
    <w:rPr>
      <w:color w:val="605E5C"/>
      <w:shd w:val="clear" w:color="auto" w:fill="E1DFDD"/>
    </w:rPr>
  </w:style>
  <w:style w:type="paragraph" w:styleId="Revision">
    <w:name w:val="Revision"/>
    <w:hidden/>
    <w:uiPriority w:val="99"/>
    <w:semiHidden/>
    <w:rsid w:val="00113CE3"/>
  </w:style>
  <w:style w:type="character" w:styleId="CommentReference">
    <w:name w:val="annotation reference"/>
    <w:basedOn w:val="DefaultParagraphFont"/>
    <w:uiPriority w:val="99"/>
    <w:semiHidden/>
    <w:unhideWhenUsed/>
    <w:rsid w:val="00B921E3"/>
    <w:rPr>
      <w:sz w:val="16"/>
      <w:szCs w:val="16"/>
    </w:rPr>
  </w:style>
  <w:style w:type="paragraph" w:styleId="CommentText">
    <w:name w:val="annotation text"/>
    <w:basedOn w:val="Normal"/>
    <w:link w:val="CommentTextChar"/>
    <w:uiPriority w:val="99"/>
    <w:unhideWhenUsed/>
    <w:rsid w:val="00B921E3"/>
    <w:rPr>
      <w:sz w:val="20"/>
      <w:szCs w:val="20"/>
    </w:rPr>
  </w:style>
  <w:style w:type="character" w:customStyle="1" w:styleId="CommentTextChar">
    <w:name w:val="Comment Text Char"/>
    <w:basedOn w:val="DefaultParagraphFont"/>
    <w:link w:val="CommentText"/>
    <w:uiPriority w:val="99"/>
    <w:rsid w:val="00B921E3"/>
    <w:rPr>
      <w:sz w:val="20"/>
      <w:szCs w:val="20"/>
    </w:rPr>
  </w:style>
  <w:style w:type="paragraph" w:styleId="CommentSubject">
    <w:name w:val="annotation subject"/>
    <w:basedOn w:val="CommentText"/>
    <w:next w:val="CommentText"/>
    <w:link w:val="CommentSubjectChar"/>
    <w:uiPriority w:val="99"/>
    <w:semiHidden/>
    <w:unhideWhenUsed/>
    <w:rsid w:val="00B921E3"/>
    <w:rPr>
      <w:b/>
      <w:bCs/>
    </w:rPr>
  </w:style>
  <w:style w:type="character" w:customStyle="1" w:styleId="CommentSubjectChar">
    <w:name w:val="Comment Subject Char"/>
    <w:basedOn w:val="CommentTextChar"/>
    <w:link w:val="CommentSubject"/>
    <w:uiPriority w:val="99"/>
    <w:semiHidden/>
    <w:rsid w:val="00B921E3"/>
    <w:rPr>
      <w:b/>
      <w:bCs/>
      <w:sz w:val="20"/>
      <w:szCs w:val="20"/>
    </w:rPr>
  </w:style>
  <w:style w:type="paragraph" w:styleId="ListParagraph">
    <w:name w:val="List Paragraph"/>
    <w:basedOn w:val="Normal"/>
    <w:link w:val="ListParagraphChar"/>
    <w:uiPriority w:val="34"/>
    <w:qFormat/>
    <w:rsid w:val="00F55296"/>
    <w:pPr>
      <w:spacing w:after="160" w:line="259" w:lineRule="auto"/>
      <w:ind w:left="720"/>
      <w:contextualSpacing/>
    </w:pPr>
    <w:rPr>
      <w:kern w:val="2"/>
      <w14:ligatures w14:val="standardContextual"/>
    </w:rPr>
  </w:style>
  <w:style w:type="paragraph" w:customStyle="1" w:styleId="paragraph">
    <w:name w:val="paragraph"/>
    <w:basedOn w:val="Normal"/>
    <w:rsid w:val="002617B3"/>
    <w:pPr>
      <w:spacing w:before="100" w:beforeAutospacing="1" w:after="100" w:afterAutospacing="1"/>
    </w:pPr>
    <w:rPr>
      <w:rFonts w:ascii="Times New Roman" w:eastAsia="Times New Roman" w:hAnsi="Times New Roman" w:cs="Times New Roman"/>
      <w:sz w:val="24"/>
      <w:szCs w:val="24"/>
      <w14:ligatures w14:val="standardContextual"/>
    </w:rPr>
  </w:style>
  <w:style w:type="character" w:customStyle="1" w:styleId="normaltextrun">
    <w:name w:val="normaltextrun"/>
    <w:basedOn w:val="DefaultParagraphFont"/>
    <w:rsid w:val="002617B3"/>
  </w:style>
  <w:style w:type="character" w:customStyle="1" w:styleId="eop">
    <w:name w:val="eop"/>
    <w:basedOn w:val="DefaultParagraphFont"/>
    <w:rsid w:val="002617B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yperlink1">
    <w:name w:val="Hyperlink1"/>
    <w:basedOn w:val="DefaultParagraphFont"/>
    <w:uiPriority w:val="99"/>
    <w:unhideWhenUsed/>
    <w:rsid w:val="00DD280B"/>
    <w:rPr>
      <w:color w:val="0000FF"/>
      <w:u w:val="single"/>
    </w:rPr>
  </w:style>
  <w:style w:type="character" w:customStyle="1" w:styleId="ListParagraphChar">
    <w:name w:val="List Paragraph Char"/>
    <w:link w:val="ListParagraph"/>
    <w:uiPriority w:val="34"/>
    <w:rsid w:val="00DD280B"/>
    <w:rPr>
      <w:kern w:val="2"/>
      <w14:ligatures w14:val="standardContextual"/>
    </w:rPr>
  </w:style>
  <w:style w:type="table" w:customStyle="1" w:styleId="TableGrid1">
    <w:name w:val="Table Grid1"/>
    <w:basedOn w:val="TableNormal"/>
    <w:next w:val="TableGrid"/>
    <w:uiPriority w:val="59"/>
    <w:rsid w:val="00DD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9530">
      <w:bodyDiv w:val="1"/>
      <w:marLeft w:val="0"/>
      <w:marRight w:val="0"/>
      <w:marTop w:val="0"/>
      <w:marBottom w:val="0"/>
      <w:divBdr>
        <w:top w:val="none" w:sz="0" w:space="0" w:color="auto"/>
        <w:left w:val="none" w:sz="0" w:space="0" w:color="auto"/>
        <w:bottom w:val="none" w:sz="0" w:space="0" w:color="auto"/>
        <w:right w:val="none" w:sz="0" w:space="0" w:color="auto"/>
      </w:divBdr>
      <w:divsChild>
        <w:div w:id="1523781205">
          <w:marLeft w:val="0"/>
          <w:marRight w:val="0"/>
          <w:marTop w:val="0"/>
          <w:marBottom w:val="0"/>
          <w:divBdr>
            <w:top w:val="none" w:sz="0" w:space="0" w:color="auto"/>
            <w:left w:val="none" w:sz="0" w:space="0" w:color="auto"/>
            <w:bottom w:val="none" w:sz="0" w:space="0" w:color="auto"/>
            <w:right w:val="none" w:sz="0" w:space="0" w:color="auto"/>
          </w:divBdr>
          <w:divsChild>
            <w:div w:id="386728300">
              <w:marLeft w:val="0"/>
              <w:marRight w:val="0"/>
              <w:marTop w:val="0"/>
              <w:marBottom w:val="0"/>
              <w:divBdr>
                <w:top w:val="none" w:sz="0" w:space="0" w:color="auto"/>
                <w:left w:val="none" w:sz="0" w:space="0" w:color="auto"/>
                <w:bottom w:val="none" w:sz="0" w:space="0" w:color="auto"/>
                <w:right w:val="none" w:sz="0" w:space="0" w:color="auto"/>
              </w:divBdr>
              <w:divsChild>
                <w:div w:id="1094934071">
                  <w:marLeft w:val="0"/>
                  <w:marRight w:val="0"/>
                  <w:marTop w:val="0"/>
                  <w:marBottom w:val="0"/>
                  <w:divBdr>
                    <w:top w:val="none" w:sz="0" w:space="0" w:color="auto"/>
                    <w:left w:val="none" w:sz="0" w:space="0" w:color="auto"/>
                    <w:bottom w:val="none" w:sz="0" w:space="0" w:color="auto"/>
                    <w:right w:val="none" w:sz="0" w:space="0" w:color="auto"/>
                  </w:divBdr>
                  <w:divsChild>
                    <w:div w:id="10620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0599">
          <w:marLeft w:val="0"/>
          <w:marRight w:val="0"/>
          <w:marTop w:val="0"/>
          <w:marBottom w:val="0"/>
          <w:divBdr>
            <w:top w:val="none" w:sz="0" w:space="0" w:color="auto"/>
            <w:left w:val="none" w:sz="0" w:space="0" w:color="auto"/>
            <w:bottom w:val="none" w:sz="0" w:space="0" w:color="auto"/>
            <w:right w:val="none" w:sz="0" w:space="0" w:color="auto"/>
          </w:divBdr>
          <w:divsChild>
            <w:div w:id="1775243617">
              <w:marLeft w:val="0"/>
              <w:marRight w:val="0"/>
              <w:marTop w:val="0"/>
              <w:marBottom w:val="0"/>
              <w:divBdr>
                <w:top w:val="none" w:sz="0" w:space="0" w:color="auto"/>
                <w:left w:val="none" w:sz="0" w:space="0" w:color="auto"/>
                <w:bottom w:val="none" w:sz="0" w:space="0" w:color="auto"/>
                <w:right w:val="none" w:sz="0" w:space="0" w:color="auto"/>
              </w:divBdr>
            </w:div>
          </w:divsChild>
        </w:div>
        <w:div w:id="1998342510">
          <w:marLeft w:val="0"/>
          <w:marRight w:val="0"/>
          <w:marTop w:val="0"/>
          <w:marBottom w:val="0"/>
          <w:divBdr>
            <w:top w:val="none" w:sz="0" w:space="0" w:color="auto"/>
            <w:left w:val="none" w:sz="0" w:space="0" w:color="auto"/>
            <w:bottom w:val="none" w:sz="0" w:space="0" w:color="auto"/>
            <w:right w:val="none" w:sz="0" w:space="0" w:color="auto"/>
          </w:divBdr>
          <w:divsChild>
            <w:div w:id="937447135">
              <w:marLeft w:val="0"/>
              <w:marRight w:val="0"/>
              <w:marTop w:val="0"/>
              <w:marBottom w:val="0"/>
              <w:divBdr>
                <w:top w:val="none" w:sz="0" w:space="0" w:color="auto"/>
                <w:left w:val="none" w:sz="0" w:space="0" w:color="auto"/>
                <w:bottom w:val="none" w:sz="0" w:space="0" w:color="auto"/>
                <w:right w:val="none" w:sz="0" w:space="0" w:color="auto"/>
              </w:divBdr>
              <w:divsChild>
                <w:div w:id="238515650">
                  <w:marLeft w:val="0"/>
                  <w:marRight w:val="0"/>
                  <w:marTop w:val="0"/>
                  <w:marBottom w:val="0"/>
                  <w:divBdr>
                    <w:top w:val="none" w:sz="0" w:space="0" w:color="auto"/>
                    <w:left w:val="none" w:sz="0" w:space="0" w:color="auto"/>
                    <w:bottom w:val="none" w:sz="0" w:space="0" w:color="auto"/>
                    <w:right w:val="none" w:sz="0" w:space="0" w:color="auto"/>
                  </w:divBdr>
                  <w:divsChild>
                    <w:div w:id="1447701481">
                      <w:marLeft w:val="0"/>
                      <w:marRight w:val="0"/>
                      <w:marTop w:val="0"/>
                      <w:marBottom w:val="0"/>
                      <w:divBdr>
                        <w:top w:val="none" w:sz="0" w:space="0" w:color="auto"/>
                        <w:left w:val="none" w:sz="0" w:space="0" w:color="auto"/>
                        <w:bottom w:val="none" w:sz="0" w:space="0" w:color="auto"/>
                        <w:right w:val="none" w:sz="0" w:space="0" w:color="auto"/>
                      </w:divBdr>
                    </w:div>
                    <w:div w:id="4505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60517">
      <w:bodyDiv w:val="1"/>
      <w:marLeft w:val="0"/>
      <w:marRight w:val="0"/>
      <w:marTop w:val="0"/>
      <w:marBottom w:val="0"/>
      <w:divBdr>
        <w:top w:val="none" w:sz="0" w:space="0" w:color="auto"/>
        <w:left w:val="none" w:sz="0" w:space="0" w:color="auto"/>
        <w:bottom w:val="none" w:sz="0" w:space="0" w:color="auto"/>
        <w:right w:val="none" w:sz="0" w:space="0" w:color="auto"/>
      </w:divBdr>
      <w:divsChild>
        <w:div w:id="804856412">
          <w:marLeft w:val="0"/>
          <w:marRight w:val="0"/>
          <w:marTop w:val="0"/>
          <w:marBottom w:val="0"/>
          <w:divBdr>
            <w:top w:val="none" w:sz="0" w:space="0" w:color="auto"/>
            <w:left w:val="none" w:sz="0" w:space="0" w:color="auto"/>
            <w:bottom w:val="none" w:sz="0" w:space="0" w:color="auto"/>
            <w:right w:val="none" w:sz="0" w:space="0" w:color="auto"/>
          </w:divBdr>
          <w:divsChild>
            <w:div w:id="1161117954">
              <w:marLeft w:val="0"/>
              <w:marRight w:val="0"/>
              <w:marTop w:val="0"/>
              <w:marBottom w:val="0"/>
              <w:divBdr>
                <w:top w:val="none" w:sz="0" w:space="0" w:color="auto"/>
                <w:left w:val="none" w:sz="0" w:space="0" w:color="auto"/>
                <w:bottom w:val="none" w:sz="0" w:space="0" w:color="auto"/>
                <w:right w:val="none" w:sz="0" w:space="0" w:color="auto"/>
              </w:divBdr>
              <w:divsChild>
                <w:div w:id="240874072">
                  <w:marLeft w:val="0"/>
                  <w:marRight w:val="0"/>
                  <w:marTop w:val="0"/>
                  <w:marBottom w:val="0"/>
                  <w:divBdr>
                    <w:top w:val="none" w:sz="0" w:space="0" w:color="auto"/>
                    <w:left w:val="none" w:sz="0" w:space="0" w:color="auto"/>
                    <w:bottom w:val="none" w:sz="0" w:space="0" w:color="auto"/>
                    <w:right w:val="none" w:sz="0" w:space="0" w:color="auto"/>
                  </w:divBdr>
                  <w:divsChild>
                    <w:div w:id="19354300">
                      <w:marLeft w:val="0"/>
                      <w:marRight w:val="0"/>
                      <w:marTop w:val="0"/>
                      <w:marBottom w:val="0"/>
                      <w:divBdr>
                        <w:top w:val="none" w:sz="0" w:space="0" w:color="auto"/>
                        <w:left w:val="none" w:sz="0" w:space="0" w:color="auto"/>
                        <w:bottom w:val="none" w:sz="0" w:space="0" w:color="auto"/>
                        <w:right w:val="none" w:sz="0" w:space="0" w:color="auto"/>
                      </w:divBdr>
                    </w:div>
                    <w:div w:id="3062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MaryEllen.Heine2@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www.mass.gov/orgs/executive-office-of-elder-affairs" TargetMode="External"/><Relationship Id="rId2" Type="http://schemas.openxmlformats.org/officeDocument/2006/relationships/hyperlink" Target="https://www.mass.gov/orgs/executive-office-of-elder-affairs"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C950B5BF3A414A977125112D40CF8D"/>
        <w:category>
          <w:name w:val="General"/>
          <w:gallery w:val="placeholder"/>
        </w:category>
        <w:types>
          <w:type w:val="bbPlcHdr"/>
        </w:types>
        <w:behaviors>
          <w:behavior w:val="content"/>
        </w:behaviors>
        <w:guid w:val="{8D4F86CE-5B2B-480F-A088-B956977B15D2}"/>
      </w:docPartPr>
      <w:docPartBody>
        <w:p w:rsidR="0061187C" w:rsidRDefault="0061187C" w:rsidP="0061187C">
          <w:pPr>
            <w:pStyle w:val="EFC950B5BF3A414A977125112D40CF8D"/>
          </w:pPr>
          <w:r w:rsidRPr="00712757">
            <w:rPr>
              <w:rStyle w:val="PlaceholderText"/>
            </w:rPr>
            <w:t>Click or tap to enter a date.</w:t>
          </w:r>
        </w:p>
      </w:docPartBody>
    </w:docPart>
    <w:docPart>
      <w:docPartPr>
        <w:name w:val="8D20D6911CD244DCA59B340B2612127F"/>
        <w:category>
          <w:name w:val="General"/>
          <w:gallery w:val="placeholder"/>
        </w:category>
        <w:types>
          <w:type w:val="bbPlcHdr"/>
        </w:types>
        <w:behaviors>
          <w:behavior w:val="content"/>
        </w:behaviors>
        <w:guid w:val="{2E759B15-F157-476C-B8FF-39EA71F35770}"/>
      </w:docPartPr>
      <w:docPartBody>
        <w:p w:rsidR="0061187C" w:rsidRDefault="0061187C" w:rsidP="0061187C">
          <w:pPr>
            <w:pStyle w:val="8D20D6911CD244DCA59B340B2612127F"/>
          </w:pPr>
          <w:r w:rsidRPr="00712757">
            <w:rPr>
              <w:rStyle w:val="PlaceholderText"/>
            </w:rPr>
            <w:t>Click or tap to enter a date.</w:t>
          </w:r>
        </w:p>
      </w:docPartBody>
    </w:docPart>
    <w:docPart>
      <w:docPartPr>
        <w:name w:val="1098BC0378A04FA581CCDF1EB8EA49BE"/>
        <w:category>
          <w:name w:val="General"/>
          <w:gallery w:val="placeholder"/>
        </w:category>
        <w:types>
          <w:type w:val="bbPlcHdr"/>
        </w:types>
        <w:behaviors>
          <w:behavior w:val="content"/>
        </w:behaviors>
        <w:guid w:val="{BF6C3FB6-6C0E-4512-BEF7-7838DBB8942B}"/>
      </w:docPartPr>
      <w:docPartBody>
        <w:p w:rsidR="0061187C" w:rsidRDefault="0061187C" w:rsidP="0061187C">
          <w:pPr>
            <w:pStyle w:val="1098BC0378A04FA581CCDF1EB8EA49BE"/>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7C"/>
    <w:rsid w:val="00004068"/>
    <w:rsid w:val="00006A97"/>
    <w:rsid w:val="000725EC"/>
    <w:rsid w:val="0009167F"/>
    <w:rsid w:val="000D4951"/>
    <w:rsid w:val="0015479E"/>
    <w:rsid w:val="0016165B"/>
    <w:rsid w:val="001A23AF"/>
    <w:rsid w:val="001A3BBE"/>
    <w:rsid w:val="002F2654"/>
    <w:rsid w:val="00324EA8"/>
    <w:rsid w:val="00373184"/>
    <w:rsid w:val="00386DB2"/>
    <w:rsid w:val="00396688"/>
    <w:rsid w:val="004141F5"/>
    <w:rsid w:val="00487D3F"/>
    <w:rsid w:val="00493CFE"/>
    <w:rsid w:val="004C0ACB"/>
    <w:rsid w:val="00594F1F"/>
    <w:rsid w:val="0061187C"/>
    <w:rsid w:val="007D0AC8"/>
    <w:rsid w:val="008F1A5F"/>
    <w:rsid w:val="00930B18"/>
    <w:rsid w:val="009362F7"/>
    <w:rsid w:val="00957543"/>
    <w:rsid w:val="00994320"/>
    <w:rsid w:val="00995360"/>
    <w:rsid w:val="009D32C1"/>
    <w:rsid w:val="00A6145F"/>
    <w:rsid w:val="00A91815"/>
    <w:rsid w:val="00AA4C27"/>
    <w:rsid w:val="00B21B73"/>
    <w:rsid w:val="00B56A12"/>
    <w:rsid w:val="00C24FC7"/>
    <w:rsid w:val="00C916C0"/>
    <w:rsid w:val="00CA3C09"/>
    <w:rsid w:val="00D200C7"/>
    <w:rsid w:val="00EA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7543"/>
    <w:rPr>
      <w:color w:val="808080"/>
    </w:rPr>
  </w:style>
  <w:style w:type="paragraph" w:customStyle="1" w:styleId="EFC950B5BF3A414A977125112D40CF8D">
    <w:name w:val="EFC950B5BF3A414A977125112D40CF8D"/>
    <w:rsid w:val="0061187C"/>
  </w:style>
  <w:style w:type="paragraph" w:customStyle="1" w:styleId="8D20D6911CD244DCA59B340B2612127F">
    <w:name w:val="8D20D6911CD244DCA59B340B2612127F"/>
    <w:rsid w:val="0061187C"/>
  </w:style>
  <w:style w:type="paragraph" w:customStyle="1" w:styleId="1098BC0378A04FA581CCDF1EB8EA49BE">
    <w:name w:val="1098BC0378A04FA581CCDF1EB8EA49BE"/>
    <w:rsid w:val="00611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1360</Words>
  <Characters>7752</Characters>
  <Application>Microsoft Office Word</Application>
  <DocSecurity>0</DocSecurity>
  <Lines>64</Lines>
  <Paragraphs>18</Paragraphs>
  <ScaleCrop>false</ScaleCrop>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Smith, Kate (ELD)</cp:lastModifiedBy>
  <cp:revision>3</cp:revision>
  <cp:lastPrinted>2024-09-09T17:29:00Z</cp:lastPrinted>
  <dcterms:created xsi:type="dcterms:W3CDTF">2024-09-09T17:42:00Z</dcterms:created>
  <dcterms:modified xsi:type="dcterms:W3CDTF">2026-04-17T17:43:00Z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