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1"/>
    <w:p w:rsidR="00167B73" w:rsidRPr="00C2211C" w:rsidRDefault="00167B73" w:rsidP="008B2E6C">
      <w:pPr>
        <w:framePr w:w="4660" w:h="1371" w:hRule="exact" w:hSpace="187" w:wrap="auto" w:vAnchor="text" w:hAnchor="page" w:x="5433" w:y="186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tl/>
        </w:rPr>
        <w:instrText xml:space="preserve"> </w:instrText>
      </w:r>
      <w:r>
        <w:rPr>
          <w:rFonts w:hint="cs"/>
          <w:sz w:val="20"/>
          <w:szCs w:val="20"/>
        </w:rPr>
        <w:instrText xml:space="preserve">FORMTEXT </w:instrText>
      </w:r>
      <w:r>
        <w:rPr>
          <w:rFonts w:hint="cs"/>
          <w:sz w:val="20"/>
          <w:szCs w:val="20"/>
          <w:rtl/>
        </w:rPr>
      </w:r>
      <w:r>
        <w:rPr>
          <w:rFonts w:hint="cs"/>
          <w:sz w:val="20"/>
          <w:szCs w:val="20"/>
          <w:rtl/>
        </w:rPr>
        <w:fldChar w:fldCharType="separate"/>
      </w:r>
      <w:r>
        <w:rPr>
          <w:sz w:val="20"/>
          <w:szCs w:val="20"/>
        </w:rPr>
        <w:t>     </w:t>
      </w:r>
      <w:r>
        <w:rPr>
          <w:rFonts w:hint="cs"/>
          <w:sz w:val="20"/>
          <w:szCs w:val="20"/>
          <w:rtl/>
        </w:rPr>
        <w:fldChar w:fldCharType="end"/>
      </w:r>
      <w:bookmarkEnd w:id="0"/>
    </w:p>
    <w:p w:rsidR="00167B73" w:rsidRPr="00C2211C" w:rsidRDefault="00167B73" w:rsidP="008B2E6C">
      <w:pPr>
        <w:framePr w:w="4660" w:h="1371" w:hRule="exact" w:hSpace="187" w:wrap="auto" w:vAnchor="text" w:hAnchor="page" w:x="5433" w:y="186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</w:p>
    <w:p w:rsidR="00167B73" w:rsidRPr="00C2211C" w:rsidRDefault="00167B73" w:rsidP="008B2E6C">
      <w:pPr>
        <w:framePr w:w="4660" w:h="1371" w:hRule="exact" w:hSpace="187" w:wrap="auto" w:vAnchor="text" w:hAnchor="page" w:x="5433" w:y="186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</w:p>
    <w:p w:rsidR="00167B73" w:rsidRPr="00C2211C" w:rsidRDefault="00167B73" w:rsidP="008B2E6C">
      <w:pPr>
        <w:framePr w:w="4660" w:h="1371" w:hRule="exact" w:hSpace="187" w:wrap="auto" w:vAnchor="text" w:hAnchor="page" w:x="5433" w:y="186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</w:p>
    <w:p w:rsidR="00167B73" w:rsidRDefault="00167B73" w:rsidP="008B2E6C">
      <w:pPr>
        <w:framePr w:w="4660" w:h="1371" w:hRule="exact" w:hSpace="187" w:wrap="auto" w:vAnchor="text" w:hAnchor="page" w:x="5433" w:y="186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i/>
          <w:iCs/>
          <w:sz w:val="20"/>
          <w:szCs w:val="20"/>
        </w:rPr>
      </w:pPr>
    </w:p>
    <w:p w:rsidR="00167B73" w:rsidRDefault="00167B73" w:rsidP="008B2E6C">
      <w:pPr>
        <w:framePr w:w="4660" w:h="1371" w:hRule="exact" w:hSpace="187" w:wrap="auto" w:vAnchor="text" w:hAnchor="page" w:x="5433" w:y="186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jc w:val="center"/>
        <w:rPr>
          <w:i/>
          <w:iCs/>
          <w:sz w:val="20"/>
          <w:szCs w:val="20"/>
        </w:rPr>
      </w:pPr>
    </w:p>
    <w:p w:rsidR="0011249B" w:rsidRPr="0011249B" w:rsidRDefault="00E8321D" w:rsidP="0011249B">
      <w:pPr>
        <w:bidi/>
        <w:rPr>
          <w:rtl/>
        </w:rPr>
      </w:pPr>
      <w:bookmarkStart w:id="1" w:name="_GoBack"/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7728" behindDoc="1" locked="0" layoutInCell="1" allowOverlap="1" wp14:anchorId="236FE544" wp14:editId="16BB321B">
            <wp:simplePos x="0" y="0"/>
            <wp:positionH relativeFrom="margin">
              <wp:posOffset>3717</wp:posOffset>
            </wp:positionH>
            <wp:positionV relativeFrom="page">
              <wp:posOffset>408878</wp:posOffset>
            </wp:positionV>
            <wp:extent cx="858520" cy="890270"/>
            <wp:effectExtent l="0" t="0" r="0" b="5080"/>
            <wp:wrapTight wrapText="bothSides">
              <wp:wrapPolygon edited="0">
                <wp:start x="6231" y="0"/>
                <wp:lineTo x="2876" y="2311"/>
                <wp:lineTo x="0" y="6009"/>
                <wp:lineTo x="0" y="16177"/>
                <wp:lineTo x="5272" y="21261"/>
                <wp:lineTo x="6710" y="21261"/>
                <wp:lineTo x="14379" y="21261"/>
                <wp:lineTo x="15817" y="21261"/>
                <wp:lineTo x="21089" y="16177"/>
                <wp:lineTo x="21089" y="5546"/>
                <wp:lineTo x="17254" y="1387"/>
                <wp:lineTo x="14379" y="0"/>
                <wp:lineTo x="6231" y="0"/>
              </wp:wrapPolygon>
            </wp:wrapTight>
            <wp:docPr id="4" name="Picture 3" title="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1"/>
    </w:p>
    <w:p w:rsidR="00167B73" w:rsidRPr="00F038BB" w:rsidRDefault="00167B73" w:rsidP="00167B73">
      <w:pPr>
        <w:bidi/>
        <w:rPr>
          <w:rFonts w:ascii="Calibri" w:hAnsi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اسم الطفل(ة):</w:t>
      </w:r>
    </w:p>
    <w:p w:rsidR="00167B73" w:rsidRPr="00F038BB" w:rsidRDefault="00167B73" w:rsidP="00167B73">
      <w:pPr>
        <w:rPr>
          <w:rFonts w:ascii="Calibri" w:hAnsi="Calibri"/>
        </w:rPr>
      </w:pPr>
    </w:p>
    <w:p w:rsidR="00167B73" w:rsidRPr="00F038BB" w:rsidRDefault="00167B73" w:rsidP="00167B73">
      <w:pPr>
        <w:bidi/>
        <w:rPr>
          <w:rFonts w:ascii="Calibri" w:hAnsi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تاريخ الميلاد:</w:t>
      </w:r>
    </w:p>
    <w:p w:rsidR="0011249B" w:rsidRPr="0011249B" w:rsidRDefault="0011249B" w:rsidP="0011249B"/>
    <w:p w:rsidR="0011249B" w:rsidRDefault="0011249B" w:rsidP="0011249B"/>
    <w:p w:rsidR="00767993" w:rsidRDefault="00B039AD" w:rsidP="00C2211C">
      <w:pPr>
        <w:bidi/>
        <w:rPr>
          <w:i/>
          <w:iCs/>
          <w:sz w:val="18"/>
          <w:szCs w:val="18"/>
          <w:rtl/>
        </w:rPr>
      </w:pPr>
      <w:r>
        <w:rPr>
          <w:rFonts w:hint="cs"/>
          <w:i/>
          <w:iCs/>
          <w:sz w:val="18"/>
          <w:szCs w:val="18"/>
          <w:rtl/>
        </w:rPr>
        <w:t xml:space="preserve">                </w:t>
      </w:r>
    </w:p>
    <w:p w:rsidR="00C2211C" w:rsidRPr="003009F0" w:rsidRDefault="00767993" w:rsidP="00C2211C">
      <w:pPr>
        <w:bidi/>
        <w:rPr>
          <w:i/>
          <w:iCs/>
          <w:sz w:val="18"/>
          <w:szCs w:val="18"/>
          <w:rtl/>
        </w:rPr>
      </w:pPr>
      <w:r>
        <w:rPr>
          <w:rFonts w:hint="cs"/>
          <w:i/>
          <w:iCs/>
          <w:sz w:val="18"/>
          <w:szCs w:val="18"/>
          <w:rtl/>
        </w:rPr>
        <w:t xml:space="preserve">                             برنامج معتمد من قِبل إدارة الصحة العامة بولاية ماساتشوستس</w:t>
      </w:r>
    </w:p>
    <w:p w:rsidR="00453A65" w:rsidRPr="00F25B2C" w:rsidRDefault="00453A65" w:rsidP="00C2211C">
      <w:pPr>
        <w:tabs>
          <w:tab w:val="left" w:pos="5625"/>
        </w:tabs>
        <w:rPr>
          <w:b/>
          <w:bCs/>
          <w:sz w:val="18"/>
          <w:szCs w:val="18"/>
        </w:rPr>
      </w:pPr>
    </w:p>
    <w:p w:rsidR="00532D17" w:rsidRDefault="00532D17" w:rsidP="0011249B">
      <w:pPr>
        <w:tabs>
          <w:tab w:val="left" w:pos="5625"/>
        </w:tabs>
        <w:jc w:val="center"/>
        <w:rPr>
          <w:rFonts w:ascii="Calibri" w:hAnsi="Calibri"/>
          <w:b/>
          <w:bCs/>
        </w:rPr>
      </w:pPr>
    </w:p>
    <w:p w:rsidR="0036656F" w:rsidRDefault="007D5D0A" w:rsidP="0011249B">
      <w:pPr>
        <w:tabs>
          <w:tab w:val="left" w:pos="5625"/>
        </w:tabs>
        <w:bidi/>
        <w:jc w:val="center"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استمارة الموافقة على التقييم/ التقدير</w:t>
      </w:r>
    </w:p>
    <w:p w:rsidR="008A2D8D" w:rsidRDefault="008A2D8D" w:rsidP="0011249B">
      <w:pPr>
        <w:tabs>
          <w:tab w:val="left" w:pos="5625"/>
        </w:tabs>
        <w:jc w:val="center"/>
        <w:rPr>
          <w:rFonts w:ascii="Calibri" w:hAnsi="Calibri"/>
          <w:b/>
          <w:bCs/>
        </w:rPr>
      </w:pPr>
    </w:p>
    <w:p w:rsidR="009150CD" w:rsidRPr="00416625" w:rsidRDefault="00F14DDB" w:rsidP="009150CD">
      <w:pPr>
        <w:shd w:val="clear" w:color="auto" w:fill="FAFAFA"/>
        <w:bidi/>
        <w:rPr>
          <w:rFonts w:asciiTheme="minorHAnsi" w:hAnsiTheme="minorHAnsi"/>
          <w:i/>
          <w:color w:val="111111"/>
          <w:spacing w:val="-3"/>
          <w:sz w:val="23"/>
          <w:szCs w:val="23"/>
          <w:rtl/>
        </w:rPr>
      </w:pPr>
      <w:r>
        <w:rPr>
          <w:rFonts w:asciiTheme="minorHAnsi" w:hAnsiTheme="minorHAnsi" w:hint="cs"/>
          <w:color w:val="111111"/>
          <w:sz w:val="23"/>
          <w:rtl/>
        </w:rPr>
        <w:t xml:space="preserve"> لتحديد ما إذا كان طفلك مؤهل لتلقي خدمات برنامج التدخل المبكر (</w:t>
      </w:r>
      <w:r>
        <w:rPr>
          <w:rFonts w:asciiTheme="minorHAnsi" w:hAnsiTheme="minorHAnsi"/>
          <w:color w:val="111111"/>
          <w:sz w:val="23"/>
        </w:rPr>
        <w:t>EI</w:t>
      </w:r>
      <w:r w:rsidR="00A84AE2">
        <w:rPr>
          <w:rFonts w:asciiTheme="minorHAnsi" w:hAnsiTheme="minorHAnsi" w:hint="cs"/>
          <w:color w:val="111111"/>
          <w:sz w:val="23"/>
          <w:rtl/>
        </w:rPr>
        <w:t>)</w:t>
      </w:r>
      <w:r>
        <w:rPr>
          <w:rFonts w:asciiTheme="minorHAnsi" w:hAnsiTheme="minorHAnsi" w:hint="cs"/>
          <w:color w:val="111111"/>
          <w:sz w:val="23"/>
          <w:rtl/>
        </w:rPr>
        <w:t>، يتعين أن يقوم موظفو البرنامج بإتمام تقييم/ تقدير.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 xml:space="preserve"> سيقوم فريق برنامج التدخل المبكر (</w:t>
      </w:r>
      <w:r>
        <w:rPr>
          <w:rFonts w:asciiTheme="minorHAnsi" w:hAnsiTheme="minorHAnsi"/>
          <w:color w:val="111111"/>
          <w:sz w:val="23"/>
          <w:szCs w:val="23"/>
          <w:bdr w:val="none" w:sz="0" w:space="0" w:color="auto" w:frame="1"/>
        </w:rPr>
        <w:t>EI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>) باستخدام أداة تقييم رسمية للنظر في جميع نواحي النمو. وسوف يسألون عن نمو طفلك وما إذا كانت لديك أية شواغل.</w:t>
      </w:r>
      <w:r>
        <w:rPr>
          <w:rFonts w:asciiTheme="minorHAnsi" w:hAnsiTheme="minorHAnsi" w:hint="cs"/>
          <w:color w:val="111111"/>
          <w:sz w:val="23"/>
          <w:rtl/>
        </w:rPr>
        <w:t xml:space="preserve"> وقد يطلب فريق برنامج التدخل المبكر (</w:t>
      </w:r>
      <w:r>
        <w:rPr>
          <w:rFonts w:asciiTheme="minorHAnsi" w:hAnsiTheme="minorHAnsi"/>
          <w:color w:val="111111"/>
          <w:sz w:val="23"/>
        </w:rPr>
        <w:t>EI</w:t>
      </w:r>
      <w:r>
        <w:rPr>
          <w:rFonts w:asciiTheme="minorHAnsi" w:hAnsiTheme="minorHAnsi" w:hint="cs"/>
          <w:color w:val="111111"/>
          <w:sz w:val="23"/>
          <w:rtl/>
        </w:rPr>
        <w:t>) التحدث مع أشخاص آخرين يعرفون طفلك أو قد يطلب ملاحظة طفلك في بيئة تعليمية أخرى.</w:t>
      </w:r>
    </w:p>
    <w:p w:rsidR="009150CD" w:rsidRPr="00416625" w:rsidRDefault="009150CD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</w:rPr>
      </w:pPr>
    </w:p>
    <w:p w:rsidR="009150CD" w:rsidRPr="00416625" w:rsidRDefault="009150CD" w:rsidP="009150CD">
      <w:pPr>
        <w:shd w:val="clear" w:color="auto" w:fill="FAFAFA"/>
        <w:bidi/>
        <w:rPr>
          <w:rFonts w:asciiTheme="minorHAnsi" w:hAnsiTheme="minorHAnsi"/>
          <w:color w:val="111111"/>
          <w:spacing w:val="-3"/>
          <w:sz w:val="23"/>
          <w:szCs w:val="23"/>
          <w:rtl/>
        </w:rPr>
      </w:pP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>سوف يتضمن التقييم/ التقدير النظر في جميع نواحي النمو.</w:t>
      </w:r>
      <w:r>
        <w:rPr>
          <w:rFonts w:asciiTheme="minorHAnsi" w:hAnsiTheme="minorHAnsi" w:hint="cs"/>
          <w:color w:val="111111"/>
          <w:sz w:val="23"/>
          <w:rtl/>
        </w:rPr>
        <w:t xml:space="preserve"> سوف ينظر الفريق في النمو المعرفي، والبدني (بما في ذلك الصحة، والنظر، والسمع)، والتواصل، والتكيّف/ مساعدة الذات، والنمو الاجتماعي/ الانفعالي.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 xml:space="preserve"> قد يطلب الفريق الإذن منك للنظر في السجلات الطبية أو التنموية أو سجلات الميلاد. إن ذلك سوف يساعد فريق برنامج التدخل المبكر (</w:t>
      </w:r>
      <w:r>
        <w:rPr>
          <w:rFonts w:asciiTheme="minorHAnsi" w:hAnsiTheme="minorHAnsi"/>
          <w:color w:val="111111"/>
          <w:sz w:val="23"/>
          <w:szCs w:val="23"/>
          <w:bdr w:val="none" w:sz="0" w:space="0" w:color="auto" w:frame="1"/>
        </w:rPr>
        <w:t>EI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>) في تحديد ما إذا كانت هناك عوامل أخرى متوفرة للأهلية. وأنت كوالد(ة) للطفل، لك أن تختار المعلومات التي ترغب في مشاركتها. إذا وافقت على أجزاء من التقييم/ التقدير، فقد لا يتمكن موظف فريق التدخل المبكر (</w:t>
      </w:r>
      <w:r>
        <w:rPr>
          <w:rFonts w:asciiTheme="minorHAnsi" w:hAnsiTheme="minorHAnsi"/>
          <w:color w:val="111111"/>
          <w:sz w:val="23"/>
          <w:szCs w:val="23"/>
          <w:bdr w:val="none" w:sz="0" w:space="0" w:color="auto" w:frame="1"/>
        </w:rPr>
        <w:t>EI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>) من تحديد الأهلية.</w:t>
      </w:r>
      <w:r>
        <w:rPr>
          <w:rFonts w:asciiTheme="minorHAnsi" w:hAnsiTheme="minorHAnsi" w:hint="cs"/>
          <w:color w:val="111111"/>
          <w:sz w:val="23"/>
          <w:rtl/>
        </w:rPr>
        <w:t xml:space="preserve"> على سبيل المثال، إذا وافقت على إجراء تقييم/ تقدير للنمو ولكنك اخترت عدم تقديم معلومات عن طفلك وأسرتك، فقد لا يتمكن فريق برنامج التدخل المبكر (</w:t>
      </w:r>
      <w:r>
        <w:rPr>
          <w:rFonts w:asciiTheme="minorHAnsi" w:hAnsiTheme="minorHAnsi"/>
          <w:color w:val="111111"/>
          <w:sz w:val="23"/>
        </w:rPr>
        <w:t>EI</w:t>
      </w:r>
      <w:r>
        <w:rPr>
          <w:rFonts w:asciiTheme="minorHAnsi" w:hAnsiTheme="minorHAnsi" w:hint="cs"/>
          <w:color w:val="111111"/>
          <w:sz w:val="23"/>
          <w:rtl/>
        </w:rPr>
        <w:t>) من تحديد ما إذا كان طفلك مؤهلاً.</w:t>
      </w:r>
    </w:p>
    <w:p w:rsidR="00FB35E8" w:rsidRDefault="00FB35E8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</w:pPr>
    </w:p>
    <w:p w:rsidR="009150CD" w:rsidRPr="00416625" w:rsidRDefault="00FB35E8" w:rsidP="009150CD">
      <w:pPr>
        <w:shd w:val="clear" w:color="auto" w:fill="FAFAFA"/>
        <w:bidi/>
        <w:rPr>
          <w:rFonts w:asciiTheme="minorHAnsi" w:hAnsiTheme="minorHAnsi"/>
          <w:color w:val="111111"/>
          <w:spacing w:val="-3"/>
          <w:sz w:val="23"/>
          <w:szCs w:val="23"/>
          <w:rtl/>
        </w:rPr>
      </w:pP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 xml:space="preserve"> يقوم التقييم بجمع معلومات عن طفلك و/ أو أسرتك.  إنها مجرد طريقة للنظر في نقاط القوة والاحتياجات الحالية لطفلك و/ أو أسرتك.  ويمكن للتقييم أن يحدث في نفس وقت التقدير.  ورغم أن التقدير والتقييم يبدوان نفس الشيء، ولكن التقييم يمكن أن يحدث في أي وقت ولا يحدد الأهلية لتلقي خدمات التدخل المبكر.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br/>
      </w:r>
    </w:p>
    <w:p w:rsidR="009150CD" w:rsidRPr="00416625" w:rsidRDefault="009150CD" w:rsidP="009150CD">
      <w:pPr>
        <w:shd w:val="clear" w:color="auto" w:fill="FAFAFA"/>
        <w:bidi/>
        <w:rPr>
          <w:rFonts w:asciiTheme="minorHAnsi" w:hAnsiTheme="minorHAnsi"/>
          <w:color w:val="111111"/>
          <w:spacing w:val="-3"/>
          <w:sz w:val="23"/>
          <w:szCs w:val="23"/>
          <w:rtl/>
        </w:rPr>
      </w:pP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>خدمات التدخل المبكر هي خدمات تطوعية. غذا رغبت في إجراء تقييم/ تقدير لمعرفة ما إذا كان طفلك مؤهل، سوف تحتاج إلى إعطاء موافقتك على ذلك. "الموافقة" تعني أنك توافق على إجراء التقييم/ التقدير.</w:t>
      </w:r>
      <w:r>
        <w:rPr>
          <w:rFonts w:asciiTheme="minorHAnsi" w:hAnsiTheme="minorHAnsi" w:hint="cs"/>
          <w:color w:val="111111"/>
          <w:sz w:val="23"/>
          <w:rtl/>
        </w:rPr>
        <w:t xml:space="preserve"> يمكنك اختيار تقديم الموافقة على أن يتم خصم تكلفة التقييم/ التقدير من تأمينك الصحي.</w:t>
      </w:r>
      <w:r>
        <w:rPr>
          <w:rFonts w:asciiTheme="minorHAnsi" w:hAnsiTheme="minorHAnsi" w:hint="cs"/>
          <w:color w:val="111111"/>
          <w:sz w:val="23"/>
          <w:szCs w:val="23"/>
          <w:bdr w:val="none" w:sz="0" w:space="0" w:color="auto" w:frame="1"/>
          <w:rtl/>
        </w:rPr>
        <w:t xml:space="preserve"> وستقوم إدارة الصحة العامة بدفع أية تكاليف غير مغطاة بواسطة التأمين.</w:t>
      </w:r>
    </w:p>
    <w:p w:rsidR="00506DC5" w:rsidRPr="006D6C28" w:rsidRDefault="00506DC5" w:rsidP="00883197">
      <w:pPr>
        <w:tabs>
          <w:tab w:val="left" w:pos="3631"/>
        </w:tabs>
        <w:rPr>
          <w:rFonts w:ascii="Calibri" w:hAnsi="Calibri"/>
          <w:strike/>
        </w:rPr>
      </w:pPr>
    </w:p>
    <w:tbl>
      <w:tblPr>
        <w:tblpPr w:leftFromText="180" w:rightFromText="180" w:vertAnchor="text" w:horzAnchor="margin" w:tblpX="126" w:tblpY="74"/>
        <w:bidiVisual/>
        <w:tblW w:w="4698" w:type="dxa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0A0" w:firstRow="1" w:lastRow="0" w:firstColumn="1" w:lastColumn="0" w:noHBand="0" w:noVBand="0"/>
      </w:tblPr>
      <w:tblGrid>
        <w:gridCol w:w="4698"/>
      </w:tblGrid>
      <w:tr w:rsidR="008B3F2B" w:rsidRPr="00A7393E" w:rsidTr="008B2E6C">
        <w:trPr>
          <w:trHeight w:val="2365"/>
        </w:trPr>
        <w:tc>
          <w:tcPr>
            <w:tcW w:w="4698" w:type="dxa"/>
            <w:shd w:val="clear" w:color="auto" w:fill="auto"/>
          </w:tcPr>
          <w:p w:rsidR="008B3F2B" w:rsidRPr="00A7393E" w:rsidRDefault="008566B4" w:rsidP="008B2E6C">
            <w:pPr>
              <w:tabs>
                <w:tab w:val="left" w:pos="5625"/>
              </w:tabs>
              <w:bidi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 يقترح برنامج التدخل المبكر استكمال ما يلي:</w:t>
            </w:r>
          </w:p>
          <w:p w:rsidR="00506DC5" w:rsidRDefault="00506DC5" w:rsidP="008B2E6C">
            <w:pPr>
              <w:tabs>
                <w:tab w:val="left" w:pos="5625"/>
              </w:tabs>
              <w:bidi/>
              <w:jc w:val="right"/>
              <w:rPr>
                <w:rFonts w:ascii="Calibri" w:hAnsi="Calibri"/>
                <w:b/>
                <w:bCs/>
                <w:rtl/>
              </w:rPr>
            </w:pPr>
          </w:p>
          <w:p w:rsidR="008B3F2B" w:rsidRPr="00A7393E" w:rsidRDefault="00077752" w:rsidP="008B2E6C">
            <w:pPr>
              <w:tabs>
                <w:tab w:val="left" w:pos="5625"/>
              </w:tabs>
              <w:bidi/>
              <w:jc w:val="right"/>
              <w:rPr>
                <w:rFonts w:ascii="Calibri" w:hAnsi="Calibri"/>
                <w:rtl/>
              </w:rPr>
            </w:pPr>
            <w:r w:rsidRPr="00A7393E">
              <w:rPr>
                <w:rFonts w:ascii="Calibri" w:hAnsi="Calibri" w:hint="cs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="008B3F2B" w:rsidRPr="00A7393E">
              <w:rPr>
                <w:rFonts w:ascii="Calibri" w:hAnsi="Calibri" w:hint="cs"/>
                <w:b/>
                <w:bCs/>
              </w:rPr>
              <w:instrText xml:space="preserve">FORMCHECKBOX </w:instrText>
            </w:r>
            <w:r w:rsidR="001635B8">
              <w:rPr>
                <w:rFonts w:ascii="Calibri" w:hAnsi="Calibri"/>
                <w:b/>
                <w:bCs/>
                <w:rtl/>
              </w:rPr>
            </w:r>
            <w:r w:rsidR="001635B8">
              <w:rPr>
                <w:rFonts w:ascii="Calibri" w:hAnsi="Calibri"/>
                <w:b/>
                <w:bCs/>
                <w:rtl/>
              </w:rPr>
              <w:fldChar w:fldCharType="separate"/>
            </w:r>
            <w:r w:rsidRPr="00A7393E">
              <w:rPr>
                <w:rFonts w:ascii="Calibri" w:hAnsi="Calibri" w:hint="cs"/>
                <w:b/>
                <w:bCs/>
                <w:rtl/>
              </w:rPr>
              <w:fldChar w:fldCharType="end"/>
            </w:r>
            <w:r>
              <w:rPr>
                <w:rFonts w:ascii="Calibri" w:hAnsi="Calibri" w:hint="cs"/>
                <w:b/>
                <w:bCs/>
                <w:rtl/>
              </w:rPr>
              <w:t xml:space="preserve">   </w:t>
            </w:r>
            <w:r>
              <w:rPr>
                <w:rFonts w:ascii="Calibri" w:hAnsi="Calibri" w:hint="cs"/>
                <w:rtl/>
              </w:rPr>
              <w:t>إجراء تقييم/ تقدير لتحديد الأهلية ونقاط القوة واحتياجات الطفل.</w:t>
            </w:r>
          </w:p>
          <w:p w:rsidR="00506DC5" w:rsidRDefault="00506DC5" w:rsidP="008B2E6C">
            <w:pPr>
              <w:tabs>
                <w:tab w:val="left" w:pos="5625"/>
              </w:tabs>
              <w:jc w:val="center"/>
              <w:rPr>
                <w:rFonts w:ascii="Calibri" w:hAnsi="Calibri"/>
              </w:rPr>
            </w:pPr>
          </w:p>
          <w:p w:rsidR="008B3F2B" w:rsidRDefault="00077752" w:rsidP="008B2E6C">
            <w:pPr>
              <w:tabs>
                <w:tab w:val="left" w:pos="5625"/>
              </w:tabs>
              <w:bidi/>
              <w:jc w:val="center"/>
              <w:rPr>
                <w:rFonts w:ascii="Calibri" w:hAnsi="Calibri"/>
                <w:rtl/>
              </w:rPr>
            </w:pPr>
            <w:r w:rsidRPr="00A7393E">
              <w:rPr>
                <w:rFonts w:ascii="Calibri" w:hAnsi="Calibri" w:hint="cs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="008B3F2B" w:rsidRPr="00A7393E">
              <w:rPr>
                <w:rFonts w:ascii="Calibri" w:hAnsi="Calibri" w:hint="cs"/>
              </w:rPr>
              <w:instrText xml:space="preserve">FORMCHECKBOX </w:instrText>
            </w:r>
            <w:r w:rsidR="001635B8">
              <w:rPr>
                <w:rFonts w:ascii="Calibri" w:hAnsi="Calibri"/>
                <w:rtl/>
              </w:rPr>
            </w:r>
            <w:r w:rsidR="001635B8">
              <w:rPr>
                <w:rFonts w:ascii="Calibri" w:hAnsi="Calibri"/>
                <w:rtl/>
              </w:rPr>
              <w:fldChar w:fldCharType="separate"/>
            </w:r>
            <w:r w:rsidRPr="00A7393E">
              <w:rPr>
                <w:rFonts w:ascii="Calibri" w:hAnsi="Calibri" w:hint="cs"/>
                <w:rtl/>
              </w:rPr>
              <w:fldChar w:fldCharType="end"/>
            </w:r>
            <w:r>
              <w:rPr>
                <w:rFonts w:ascii="Calibri" w:hAnsi="Calibri" w:hint="cs"/>
                <w:rtl/>
              </w:rPr>
              <w:t xml:space="preserve">  إجراء تقييم موجه للأسرة لتحديد الشواغل والأولويات والموارد.</w:t>
            </w:r>
          </w:p>
          <w:p w:rsidR="00FB35E8" w:rsidRDefault="00FB35E8" w:rsidP="008B2E6C">
            <w:pPr>
              <w:tabs>
                <w:tab w:val="left" w:pos="5625"/>
              </w:tabs>
              <w:jc w:val="center"/>
              <w:rPr>
                <w:rFonts w:ascii="Calibri" w:hAnsi="Calibri"/>
              </w:rPr>
            </w:pPr>
          </w:p>
          <w:p w:rsidR="00FB35E8" w:rsidRPr="00A7393E" w:rsidRDefault="00FB35E8" w:rsidP="008B2E6C">
            <w:pPr>
              <w:tabs>
                <w:tab w:val="left" w:pos="5625"/>
              </w:tabs>
              <w:bidi/>
              <w:jc w:val="right"/>
              <w:rPr>
                <w:rFonts w:ascii="Calibri" w:hAnsi="Calibri"/>
                <w:rtl/>
              </w:rPr>
            </w:pPr>
            <w:r w:rsidRPr="00FB35E8">
              <w:rPr>
                <w:rFonts w:ascii="Calibri" w:hAnsi="Calibri" w:hint="cs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FB35E8">
              <w:rPr>
                <w:rFonts w:ascii="Calibri" w:hAnsi="Calibri" w:hint="cs"/>
              </w:rPr>
              <w:instrText xml:space="preserve">FORMCHECKBOX </w:instrText>
            </w:r>
            <w:r w:rsidR="001635B8">
              <w:rPr>
                <w:rFonts w:ascii="Calibri" w:hAnsi="Calibri"/>
                <w:rtl/>
              </w:rPr>
            </w:r>
            <w:r w:rsidR="001635B8">
              <w:rPr>
                <w:rFonts w:ascii="Calibri" w:hAnsi="Calibri"/>
                <w:rtl/>
              </w:rPr>
              <w:fldChar w:fldCharType="separate"/>
            </w:r>
            <w:r w:rsidRPr="00FB35E8">
              <w:rPr>
                <w:rFonts w:ascii="Calibri" w:hAnsi="Calibri" w:hint="cs"/>
                <w:rtl/>
              </w:rPr>
              <w:fldChar w:fldCharType="end"/>
            </w:r>
            <w:r>
              <w:rPr>
                <w:rFonts w:ascii="Calibri" w:hAnsi="Calibri" w:hint="cs"/>
                <w:rtl/>
              </w:rPr>
              <w:t xml:space="preserve"> إجراء تقييم للطفل لتحديد نقاط القوة والاحتياجات الحالية.</w:t>
            </w:r>
          </w:p>
          <w:p w:rsidR="008B3F2B" w:rsidRPr="00A7393E" w:rsidRDefault="008B3F2B" w:rsidP="008B2E6C">
            <w:pPr>
              <w:tabs>
                <w:tab w:val="left" w:pos="5625"/>
              </w:tabs>
              <w:bidi/>
              <w:rPr>
                <w:rFonts w:ascii="Calibri" w:hAnsi="Calibri"/>
                <w:rtl/>
              </w:rPr>
            </w:pPr>
            <w:r>
              <w:rPr>
                <w:rFonts w:ascii="Calibri" w:hAnsi="Calibri" w:hint="cs"/>
                <w:rtl/>
              </w:rPr>
              <w:t xml:space="preserve">     </w:t>
            </w:r>
          </w:p>
        </w:tc>
      </w:tr>
    </w:tbl>
    <w:p w:rsidR="00BE5667" w:rsidRPr="00A84AE2" w:rsidRDefault="00BE5667" w:rsidP="00BE5667">
      <w:pPr>
        <w:tabs>
          <w:tab w:val="left" w:pos="5625"/>
        </w:tabs>
        <w:bidi/>
        <w:rPr>
          <w:rFonts w:ascii="Calibri" w:hAnsi="Calibri"/>
          <w:bCs/>
          <w:rtl/>
        </w:rPr>
      </w:pPr>
      <w:r w:rsidRPr="00A84AE2">
        <w:rPr>
          <w:rFonts w:ascii="Calibri" w:hAnsi="Calibri" w:hint="cs"/>
          <w:bCs/>
          <w:rtl/>
        </w:rPr>
        <w:t>أدرك أن موافقتي طوعية وأنني أستطيع أن أختار عدم تقييم طفلي أو المشاركة في تقييم موجه للأسرة حتى بعد توقيع هذه الاستمارة.  أدرك أنه إذا اخترت عدم الموافقة علی التقییم / التقدير، فقد لا يتمكن برنامج ال</w:t>
      </w:r>
      <w:r w:rsidR="00A84AE2">
        <w:rPr>
          <w:rFonts w:ascii="Calibri" w:hAnsi="Calibri" w:hint="cs"/>
          <w:bCs/>
          <w:rtl/>
        </w:rPr>
        <w:t>تدخل</w:t>
      </w:r>
      <w:r w:rsidRPr="00A84AE2">
        <w:rPr>
          <w:rFonts w:ascii="Calibri" w:hAnsi="Calibri" w:hint="cs"/>
          <w:bCs/>
          <w:rtl/>
        </w:rPr>
        <w:t xml:space="preserve"> المبکر من تحدید أھلیة حصول طفلي علی خدمات التدخل المبکر.  </w:t>
      </w:r>
    </w:p>
    <w:p w:rsidR="008B3F2B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p w:rsidR="00BE5667" w:rsidRDefault="00BE5667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p w:rsidR="008B3F2B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p w:rsidR="00BE5667" w:rsidRPr="00B24017" w:rsidRDefault="00BE5667" w:rsidP="00BE5667">
      <w:pPr>
        <w:tabs>
          <w:tab w:val="left" w:pos="5625"/>
        </w:tabs>
        <w:bidi/>
        <w:rPr>
          <w:rFonts w:ascii="Calibri" w:hAnsi="Calibri"/>
          <w:sz w:val="16"/>
          <w:szCs w:val="16"/>
          <w:rtl/>
        </w:rPr>
      </w:pPr>
      <w:r>
        <w:rPr>
          <w:rFonts w:ascii="Calibri" w:hAnsi="Calibri" w:hint="cs"/>
          <w:sz w:val="16"/>
          <w:szCs w:val="16"/>
          <w:rtl/>
        </w:rPr>
        <w:t>توقيع الوالد(ة)</w:t>
      </w:r>
      <w:r w:rsidR="00A84AE2">
        <w:rPr>
          <w:rFonts w:ascii="Calibri" w:hAnsi="Calibri" w:hint="cs"/>
          <w:sz w:val="16"/>
          <w:szCs w:val="16"/>
          <w:rtl/>
        </w:rPr>
        <w:t xml:space="preserve">                                  </w:t>
      </w:r>
      <w:r w:rsidR="00A84AE2">
        <w:rPr>
          <w:rFonts w:ascii="Calibri" w:hAnsi="Calibri" w:hint="cs"/>
          <w:sz w:val="16"/>
          <w:szCs w:val="16"/>
          <w:rtl/>
          <w:lang w:bidi="ar-EG"/>
        </w:rPr>
        <w:t xml:space="preserve">                            </w:t>
      </w:r>
      <w:r>
        <w:rPr>
          <w:rFonts w:ascii="Calibri" w:hAnsi="Calibri" w:hint="cs"/>
          <w:sz w:val="16"/>
          <w:szCs w:val="16"/>
          <w:rtl/>
        </w:rPr>
        <w:t>التاريخ</w:t>
      </w:r>
    </w:p>
    <w:p w:rsidR="00BE5667" w:rsidRPr="003460B2" w:rsidRDefault="00BE5667" w:rsidP="00BE5667">
      <w:pPr>
        <w:tabs>
          <w:tab w:val="left" w:pos="5625"/>
        </w:tabs>
        <w:rPr>
          <w:rFonts w:ascii="Calibri" w:hAnsi="Calibri"/>
          <w:sz w:val="16"/>
          <w:szCs w:val="16"/>
        </w:rPr>
      </w:pPr>
    </w:p>
    <w:p w:rsidR="00BE5667" w:rsidRPr="003460B2" w:rsidRDefault="00BE5667" w:rsidP="00BE5667">
      <w:pPr>
        <w:spacing w:line="360" w:lineRule="auto"/>
        <w:rPr>
          <w:rFonts w:ascii="Calibri" w:hAnsi="Calibri"/>
        </w:rPr>
      </w:pPr>
    </w:p>
    <w:p w:rsidR="008B3F2B" w:rsidRPr="00B24017" w:rsidRDefault="00215794" w:rsidP="00215794">
      <w:pPr>
        <w:bidi/>
        <w:spacing w:line="360" w:lineRule="auto"/>
        <w:rPr>
          <w:rFonts w:ascii="Calibri" w:hAnsi="Calibri"/>
          <w:sz w:val="16"/>
          <w:szCs w:val="16"/>
          <w:rtl/>
        </w:rPr>
      </w:pPr>
      <w:r>
        <w:rPr>
          <w:rFonts w:ascii="Calibri" w:hAnsi="Calibri" w:hint="cs"/>
          <w:sz w:val="16"/>
          <w:szCs w:val="16"/>
          <w:rtl/>
        </w:rPr>
        <w:t>توقيع الوالد(ة)</w:t>
      </w:r>
      <w:r w:rsidR="00A84AE2">
        <w:rPr>
          <w:rFonts w:ascii="Calibri" w:hAnsi="Calibri" w:hint="cs"/>
          <w:sz w:val="16"/>
          <w:szCs w:val="16"/>
          <w:rtl/>
        </w:rPr>
        <w:t xml:space="preserve">                                                               </w:t>
      </w:r>
      <w:r>
        <w:rPr>
          <w:rFonts w:ascii="Calibri" w:hAnsi="Calibri" w:hint="cs"/>
          <w:sz w:val="16"/>
          <w:szCs w:val="16"/>
          <w:rtl/>
        </w:rPr>
        <w:t xml:space="preserve">التاريخ                                         </w:t>
      </w:r>
    </w:p>
    <w:p w:rsidR="008B3F2B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p w:rsidR="008B2E6C" w:rsidRDefault="008B2E6C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p w:rsidR="008B2E6C" w:rsidRDefault="008B2E6C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p w:rsidR="008B3F2B" w:rsidRDefault="00237589" w:rsidP="008A2D8D">
      <w:pPr>
        <w:tabs>
          <w:tab w:val="left" w:pos="5625"/>
        </w:tabs>
        <w:bidi/>
        <w:rPr>
          <w:rFonts w:ascii="Calibri" w:hAnsi="Calibri"/>
          <w:b/>
          <w:sz w:val="18"/>
          <w:szCs w:val="18"/>
          <w:rtl/>
        </w:rPr>
      </w:pPr>
      <w:r>
        <w:rPr>
          <w:rFonts w:hint="cs"/>
          <w:b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59E5B4" wp14:editId="2DCE1371">
                <wp:simplePos x="0" y="0"/>
                <wp:positionH relativeFrom="column">
                  <wp:posOffset>-170290</wp:posOffset>
                </wp:positionH>
                <wp:positionV relativeFrom="paragraph">
                  <wp:posOffset>135890</wp:posOffset>
                </wp:positionV>
                <wp:extent cx="7343775" cy="552450"/>
                <wp:effectExtent l="0" t="0" r="952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767993" w:rsidRPr="00767993" w:rsidRDefault="00767993" w:rsidP="00767993">
                            <w:pPr>
                              <w:bidi/>
                              <w:rPr>
                                <w:rFonts w:asciiTheme="minorHAnsi" w:hAnsiTheme="minorHAnsi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7"/>
                                <w:szCs w:val="17"/>
                                <w:rtl/>
                              </w:rPr>
                              <w:t xml:space="preserve">نرجو قراءة إشعار حقوق الأسرة المعنون </w:t>
                            </w:r>
                            <w:r w:rsidRPr="00A84AE2">
                              <w:rPr>
                                <w:rFonts w:hint="cs"/>
                                <w:bCs/>
                                <w:iCs/>
                                <w:sz w:val="17"/>
                                <w:szCs w:val="17"/>
                                <w:u w:val="single"/>
                                <w:rtl/>
                              </w:rPr>
                              <w:t>"برنامج التدخل المبكر لولاية ماساتشوستس وأنت"</w:t>
                            </w:r>
                            <w:r>
                              <w:rPr>
                                <w:rFonts w:asciiTheme="minorHAnsi" w:hAnsiTheme="minorHAnsi" w:hint="cs"/>
                                <w:sz w:val="17"/>
                                <w:szCs w:val="17"/>
                                <w:rtl/>
                              </w:rPr>
                              <w:t xml:space="preserve"> فهو يوضح حقك في تقديم شكوى، أو طلب الوساطة، أو جلسة استماع إذا لم تتفق مع ما يقترحه برنامج التدخل المبكر (</w:t>
                            </w:r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EI</w:t>
                            </w:r>
                            <w:r>
                              <w:rPr>
                                <w:rFonts w:asciiTheme="minorHAnsi" w:hAnsiTheme="minorHAnsi" w:hint="cs"/>
                                <w:sz w:val="17"/>
                                <w:szCs w:val="17"/>
                                <w:rtl/>
                              </w:rPr>
                              <w:t>) أو رفضك لذلك. نرجو منك الاتصال بالبرنامج إذا كانت لديك أسئلة. وسوف يسعد طاقم برنامج التدخل المبكر (</w:t>
                            </w:r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EI</w:t>
                            </w:r>
                            <w:r>
                              <w:rPr>
                                <w:rFonts w:asciiTheme="minorHAnsi" w:hAnsiTheme="minorHAnsi" w:hint="cs"/>
                                <w:sz w:val="17"/>
                                <w:szCs w:val="17"/>
                                <w:rtl/>
                              </w:rPr>
                              <w:t>) الرد على أسئلتك. كما يمكنك الاتصال بإدارة الصحة العامة على رقم الهاتف الموجود في إشعار حقوق الأسرة للحصول على معلومات أو للمساعدة في فهم حقوقك.</w:t>
                            </w:r>
                          </w:p>
                          <w:p w:rsidR="00767993" w:rsidRPr="00767993" w:rsidRDefault="00767993" w:rsidP="00767993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67993" w:rsidRDefault="00767993" w:rsidP="00767993"/>
                          <w:p w:rsidR="00767993" w:rsidRDefault="00767993" w:rsidP="0076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6259E5B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3.4pt;margin-top:10.7pt;width:578.25pt;height:4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" stroked="f" strokeweight=".25pt">
                <v:textbox>
                  <w:txbxContent>
                    <w:p w:rsidR="00767993" w:rsidRPr="00767993" w:rsidRDefault="00767993" w:rsidP="00767993">
                      <w:pPr>
                        <w:bidi/>
                        <w:rPr>
                          <w:rFonts w:asciiTheme="minorHAnsi" w:hAnsiTheme="minorHAnsi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hint="cs"/>
                          <w:sz w:val="17"/>
                          <w:szCs w:val="17"/>
                          <w:rtl/>
                        </w:rPr>
                        <w:t xml:space="preserve">نرجو قراءة إشعار حقوق الأسرة المعنون </w:t>
                      </w:r>
                      <w:r w:rsidRPr="00A84AE2">
                        <w:rPr>
                          <w:rFonts w:hint="cs"/>
                          <w:bCs/>
                          <w:iCs/>
                          <w:sz w:val="17"/>
                          <w:szCs w:val="17"/>
                          <w:u w:val="single"/>
                          <w:rtl/>
                        </w:rPr>
                        <w:t>"برنامج التدخل المبكر لولاية ماساتشوستس وأنت"</w:t>
                      </w:r>
                      <w:r>
                        <w:rPr>
                          <w:rFonts w:asciiTheme="minorHAnsi" w:hAnsiTheme="minorHAnsi" w:hint="cs"/>
                          <w:sz w:val="17"/>
                          <w:szCs w:val="17"/>
                          <w:rtl/>
                        </w:rPr>
                        <w:t xml:space="preserve"> فهو يوضح حقك في تقديم شكوى، أو طلب الوساطة، أو جلسة استماع إذا لم تتفق مع ما يقترحه برنامج التدخل المبكر (</w:t>
                      </w:r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EI</w:t>
                      </w:r>
                      <w:r>
                        <w:rPr>
                          <w:rFonts w:asciiTheme="minorHAnsi" w:hAnsiTheme="minorHAnsi" w:hint="cs"/>
                          <w:sz w:val="17"/>
                          <w:szCs w:val="17"/>
                          <w:rtl/>
                        </w:rPr>
                        <w:t>) أو رفضك لذلك. نرجو منك الاتصال بالبرنامج إذا كانت لديك أسئلة. وسوف يسعد طاقم برنامج التدخل المبكر (</w:t>
                      </w:r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EI</w:t>
                      </w:r>
                      <w:r>
                        <w:rPr>
                          <w:rFonts w:asciiTheme="minorHAnsi" w:hAnsiTheme="minorHAnsi" w:hint="cs"/>
                          <w:sz w:val="17"/>
                          <w:szCs w:val="17"/>
                          <w:rtl/>
                        </w:rPr>
                        <w:t>) الرد على أسئلتك. كما يمكنك الاتصال بإدارة الصحة العامة على رقم الهاتف الموجود في إشعار حقوق الأسرة للحصول على معلومات أو للمساعدة في فهم حقوقك.</w:t>
                      </w:r>
                    </w:p>
                    <w:p w:rsidR="00767993" w:rsidRPr="00767993" w:rsidRDefault="00767993" w:rsidP="00767993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767993" w:rsidRDefault="00767993" w:rsidP="00767993"/>
                    <w:p w:rsidR="00767993" w:rsidRDefault="00767993" w:rsidP="00767993"/>
                  </w:txbxContent>
                </v:textbox>
              </v:shape>
            </w:pict>
          </mc:Fallback>
        </mc:AlternateContent>
      </w:r>
    </w:p>
    <w:p w:rsidR="008B3F2B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</w:rPr>
      </w:pPr>
    </w:p>
    <w:sectPr w:rsidR="008B3F2B" w:rsidSect="00237589">
      <w:footerReference w:type="default" r:id="rId10"/>
      <w:pgSz w:w="12240" w:h="15840"/>
      <w:pgMar w:top="576" w:right="720" w:bottom="432" w:left="72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9D" w:rsidRDefault="0053759D">
      <w:r>
        <w:separator/>
      </w:r>
    </w:p>
  </w:endnote>
  <w:endnote w:type="continuationSeparator" w:id="0">
    <w:p w:rsidR="0053759D" w:rsidRDefault="0053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625" w:rsidRPr="00416625" w:rsidRDefault="00416625" w:rsidP="00416625">
    <w:pPr>
      <w:pStyle w:val="Footer"/>
      <w:tabs>
        <w:tab w:val="left" w:pos="720"/>
      </w:tabs>
      <w:bidi/>
      <w:rPr>
        <w:rFonts w:ascii="Calibri" w:hAnsi="Calibri"/>
        <w:i/>
        <w:sz w:val="16"/>
        <w:szCs w:val="16"/>
        <w:rtl/>
      </w:rPr>
    </w:pPr>
    <w:r>
      <w:rPr>
        <w:rFonts w:ascii="Calibri" w:hAnsi="Calibri" w:hint="cs"/>
        <w:i/>
        <w:sz w:val="16"/>
        <w:szCs w:val="16"/>
        <w:rtl/>
      </w:rPr>
      <w:t xml:space="preserve">إدارة الصحة العامة بولاية ماساتشوستس/ شعبة التدخل المبكر                                                                                                                       نُقحت في أكتوبر/ تشرين الأول، 2017  </w:t>
    </w:r>
  </w:p>
  <w:p w:rsidR="000C03AE" w:rsidRPr="00416625" w:rsidRDefault="000C03AE" w:rsidP="00416625">
    <w:pPr>
      <w:pStyle w:val="Footer"/>
      <w:tabs>
        <w:tab w:val="left" w:pos="720"/>
      </w:tabs>
      <w:bidi/>
      <w:rPr>
        <w:i/>
        <w:rtl/>
      </w:rPr>
    </w:pPr>
    <w:r>
      <w:rPr>
        <w:rFonts w:ascii="Calibri" w:hAnsi="Calibri" w:hint="cs"/>
        <w:i/>
        <w:sz w:val="16"/>
        <w:szCs w:val="16"/>
        <w:rtl/>
      </w:rPr>
      <w:t>استمارة الموافقة على التقييم/ التقدير</w:t>
    </w:r>
    <w:r>
      <w:rPr>
        <w:rFonts w:ascii="Calibri" w:hAnsi="Calibri" w:hint="cs"/>
        <w:i/>
        <w:sz w:val="16"/>
        <w:szCs w:val="16"/>
        <w:rtl/>
      </w:rPr>
      <w:tab/>
      <w:t xml:space="preserve">                                                      </w:t>
    </w:r>
    <w:r>
      <w:rPr>
        <w:rFonts w:ascii="Calibri" w:hAnsi="Calibri" w:hint="cs"/>
        <w:i/>
        <w:sz w:val="16"/>
        <w:szCs w:val="16"/>
        <w:rtl/>
      </w:rPr>
      <w:tab/>
      <w:t xml:space="preserve">                                                                                              </w:t>
    </w:r>
  </w:p>
  <w:p w:rsidR="00B3396F" w:rsidRDefault="00B3396F">
    <w:pPr>
      <w:rPr>
        <w:i/>
      </w:rPr>
    </w:pPr>
  </w:p>
  <w:p w:rsidR="00B3396F" w:rsidRPr="008B2E6C" w:rsidRDefault="00B3396F">
    <w:pPr>
      <w:rPr>
        <w:iCs/>
        <w:sz w:val="18"/>
        <w:szCs w:val="18"/>
      </w:rPr>
    </w:pPr>
    <w:r w:rsidRPr="008B2E6C">
      <w:rPr>
        <w:iCs/>
        <w:sz w:val="18"/>
        <w:szCs w:val="18"/>
      </w:rPr>
      <w:t>Consent for Evaluation</w:t>
    </w:r>
    <w:r w:rsidR="00115E3F" w:rsidRPr="008B2E6C">
      <w:rPr>
        <w:iCs/>
        <w:sz w:val="18"/>
        <w:szCs w:val="18"/>
      </w:rPr>
      <w:t xml:space="preserve"> and </w:t>
    </w:r>
    <w:r w:rsidRPr="008B2E6C">
      <w:rPr>
        <w:iCs/>
        <w:sz w:val="18"/>
        <w:szCs w:val="18"/>
      </w:rPr>
      <w:t xml:space="preserve">Assessment form – Arabic </w:t>
    </w:r>
    <w:r w:rsidRPr="008B2E6C">
      <w:rPr>
        <w:iCs/>
        <w:sz w:val="18"/>
        <w:szCs w:val="18"/>
      </w:rPr>
      <w:tab/>
    </w:r>
    <w:r w:rsidRPr="008B2E6C">
      <w:rPr>
        <w:iCs/>
        <w:sz w:val="18"/>
        <w:szCs w:val="18"/>
      </w:rPr>
      <w:tab/>
    </w:r>
    <w:r w:rsidRPr="008B2E6C">
      <w:rPr>
        <w:iCs/>
        <w:sz w:val="18"/>
        <w:szCs w:val="18"/>
      </w:rPr>
      <w:tab/>
    </w:r>
    <w:r w:rsidRPr="008B2E6C">
      <w:rPr>
        <w:iCs/>
        <w:sz w:val="18"/>
        <w:szCs w:val="18"/>
      </w:rPr>
      <w:tab/>
      <w:t xml:space="preserve">                                    Revised October 2017</w:t>
    </w:r>
  </w:p>
  <w:p w:rsidR="00B3396F" w:rsidRPr="008B2E6C" w:rsidRDefault="00B3396F">
    <w:pPr>
      <w:rPr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9D" w:rsidRDefault="0053759D">
      <w:r>
        <w:separator/>
      </w:r>
    </w:p>
  </w:footnote>
  <w:footnote w:type="continuationSeparator" w:id="0">
    <w:p w:rsidR="0053759D" w:rsidRDefault="0053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0689"/>
    <w:multiLevelType w:val="hybridMultilevel"/>
    <w:tmpl w:val="D4A08C50"/>
    <w:lvl w:ilvl="0" w:tplc="6C9878D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B"/>
    <w:rsid w:val="00000D59"/>
    <w:rsid w:val="00003A9C"/>
    <w:rsid w:val="00021972"/>
    <w:rsid w:val="000250D3"/>
    <w:rsid w:val="00035A61"/>
    <w:rsid w:val="000412B0"/>
    <w:rsid w:val="00051BAD"/>
    <w:rsid w:val="00054EF2"/>
    <w:rsid w:val="00070835"/>
    <w:rsid w:val="00077752"/>
    <w:rsid w:val="00084927"/>
    <w:rsid w:val="00091208"/>
    <w:rsid w:val="000B2950"/>
    <w:rsid w:val="000B624A"/>
    <w:rsid w:val="000B6C53"/>
    <w:rsid w:val="000C03AE"/>
    <w:rsid w:val="000C1EA7"/>
    <w:rsid w:val="000C42FC"/>
    <w:rsid w:val="000C521A"/>
    <w:rsid w:val="000C7BA0"/>
    <w:rsid w:val="000D00FE"/>
    <w:rsid w:val="000D478A"/>
    <w:rsid w:val="000D672D"/>
    <w:rsid w:val="000D7680"/>
    <w:rsid w:val="000E133C"/>
    <w:rsid w:val="000E261E"/>
    <w:rsid w:val="000E32E9"/>
    <w:rsid w:val="000E38E3"/>
    <w:rsid w:val="000F1C03"/>
    <w:rsid w:val="000F3E51"/>
    <w:rsid w:val="000F4279"/>
    <w:rsid w:val="000F72BD"/>
    <w:rsid w:val="00111E8F"/>
    <w:rsid w:val="0011249B"/>
    <w:rsid w:val="00115E3F"/>
    <w:rsid w:val="001165DE"/>
    <w:rsid w:val="00116E1C"/>
    <w:rsid w:val="00126B09"/>
    <w:rsid w:val="0013320A"/>
    <w:rsid w:val="001457D1"/>
    <w:rsid w:val="0015261A"/>
    <w:rsid w:val="00155A1D"/>
    <w:rsid w:val="00155DFF"/>
    <w:rsid w:val="00162337"/>
    <w:rsid w:val="001635B8"/>
    <w:rsid w:val="00167B73"/>
    <w:rsid w:val="00167FA1"/>
    <w:rsid w:val="00173B2A"/>
    <w:rsid w:val="00177FA1"/>
    <w:rsid w:val="00181EA7"/>
    <w:rsid w:val="001827FE"/>
    <w:rsid w:val="00190512"/>
    <w:rsid w:val="001A06C8"/>
    <w:rsid w:val="001A44E4"/>
    <w:rsid w:val="001A4BF8"/>
    <w:rsid w:val="001A4D9B"/>
    <w:rsid w:val="001A5A6A"/>
    <w:rsid w:val="001B44EF"/>
    <w:rsid w:val="001C0451"/>
    <w:rsid w:val="001C2EA3"/>
    <w:rsid w:val="001C6A28"/>
    <w:rsid w:val="001D7620"/>
    <w:rsid w:val="001E21B7"/>
    <w:rsid w:val="001E3F1E"/>
    <w:rsid w:val="001F1FEE"/>
    <w:rsid w:val="001F50D7"/>
    <w:rsid w:val="002022DA"/>
    <w:rsid w:val="00214393"/>
    <w:rsid w:val="00214E2A"/>
    <w:rsid w:val="00215375"/>
    <w:rsid w:val="00215794"/>
    <w:rsid w:val="002167EC"/>
    <w:rsid w:val="00232612"/>
    <w:rsid w:val="00237589"/>
    <w:rsid w:val="00246D78"/>
    <w:rsid w:val="0026305A"/>
    <w:rsid w:val="00263884"/>
    <w:rsid w:val="002639AE"/>
    <w:rsid w:val="002644EC"/>
    <w:rsid w:val="00272EDE"/>
    <w:rsid w:val="00274CB2"/>
    <w:rsid w:val="00284C41"/>
    <w:rsid w:val="00285474"/>
    <w:rsid w:val="00286B64"/>
    <w:rsid w:val="002877E6"/>
    <w:rsid w:val="00290090"/>
    <w:rsid w:val="0029096E"/>
    <w:rsid w:val="002945F3"/>
    <w:rsid w:val="00297132"/>
    <w:rsid w:val="002B1259"/>
    <w:rsid w:val="002C756A"/>
    <w:rsid w:val="002D0C73"/>
    <w:rsid w:val="002D36D4"/>
    <w:rsid w:val="002E0711"/>
    <w:rsid w:val="002E12E4"/>
    <w:rsid w:val="002F5889"/>
    <w:rsid w:val="003009F0"/>
    <w:rsid w:val="00305DEB"/>
    <w:rsid w:val="003078EC"/>
    <w:rsid w:val="00323918"/>
    <w:rsid w:val="0032624B"/>
    <w:rsid w:val="003262DB"/>
    <w:rsid w:val="00340A06"/>
    <w:rsid w:val="00340BC1"/>
    <w:rsid w:val="00340D12"/>
    <w:rsid w:val="00343873"/>
    <w:rsid w:val="00343E93"/>
    <w:rsid w:val="003460B2"/>
    <w:rsid w:val="00350A92"/>
    <w:rsid w:val="00352AAB"/>
    <w:rsid w:val="00361270"/>
    <w:rsid w:val="0036656F"/>
    <w:rsid w:val="0037731F"/>
    <w:rsid w:val="003806DF"/>
    <w:rsid w:val="00384B5A"/>
    <w:rsid w:val="0039198C"/>
    <w:rsid w:val="00394157"/>
    <w:rsid w:val="003A1536"/>
    <w:rsid w:val="003A305B"/>
    <w:rsid w:val="003A4E0D"/>
    <w:rsid w:val="003B3EB4"/>
    <w:rsid w:val="003B4600"/>
    <w:rsid w:val="003B67E6"/>
    <w:rsid w:val="003B7ACE"/>
    <w:rsid w:val="003C7BAA"/>
    <w:rsid w:val="003D12B9"/>
    <w:rsid w:val="003D41B2"/>
    <w:rsid w:val="003D5CB3"/>
    <w:rsid w:val="003E0445"/>
    <w:rsid w:val="003E1760"/>
    <w:rsid w:val="003F0A25"/>
    <w:rsid w:val="003F2090"/>
    <w:rsid w:val="003F6842"/>
    <w:rsid w:val="004000D9"/>
    <w:rsid w:val="00401B7E"/>
    <w:rsid w:val="00404AFD"/>
    <w:rsid w:val="00405A6D"/>
    <w:rsid w:val="0040644B"/>
    <w:rsid w:val="00407CA6"/>
    <w:rsid w:val="00414B41"/>
    <w:rsid w:val="00415E69"/>
    <w:rsid w:val="00416625"/>
    <w:rsid w:val="00422EEB"/>
    <w:rsid w:val="00430AF6"/>
    <w:rsid w:val="0043137D"/>
    <w:rsid w:val="00443C36"/>
    <w:rsid w:val="00447A95"/>
    <w:rsid w:val="00453349"/>
    <w:rsid w:val="00453A65"/>
    <w:rsid w:val="00454DFE"/>
    <w:rsid w:val="00455026"/>
    <w:rsid w:val="00455A9E"/>
    <w:rsid w:val="004565D2"/>
    <w:rsid w:val="00460EB4"/>
    <w:rsid w:val="00464487"/>
    <w:rsid w:val="00474A59"/>
    <w:rsid w:val="00475AA2"/>
    <w:rsid w:val="00475FD6"/>
    <w:rsid w:val="00476371"/>
    <w:rsid w:val="0048097A"/>
    <w:rsid w:val="0048269C"/>
    <w:rsid w:val="00483E25"/>
    <w:rsid w:val="00484B1B"/>
    <w:rsid w:val="00484D9E"/>
    <w:rsid w:val="00484E03"/>
    <w:rsid w:val="00492106"/>
    <w:rsid w:val="004928BF"/>
    <w:rsid w:val="004964B0"/>
    <w:rsid w:val="004B165B"/>
    <w:rsid w:val="004B69AF"/>
    <w:rsid w:val="004C33D3"/>
    <w:rsid w:val="004C5F8E"/>
    <w:rsid w:val="004C73B2"/>
    <w:rsid w:val="004D0889"/>
    <w:rsid w:val="004D39DA"/>
    <w:rsid w:val="004E7516"/>
    <w:rsid w:val="004F2501"/>
    <w:rsid w:val="004F329A"/>
    <w:rsid w:val="004F3BD0"/>
    <w:rsid w:val="004F4468"/>
    <w:rsid w:val="00506DC5"/>
    <w:rsid w:val="005108C1"/>
    <w:rsid w:val="0051348F"/>
    <w:rsid w:val="00514B24"/>
    <w:rsid w:val="0051583F"/>
    <w:rsid w:val="0051770B"/>
    <w:rsid w:val="005201FC"/>
    <w:rsid w:val="00526257"/>
    <w:rsid w:val="00527E99"/>
    <w:rsid w:val="00530963"/>
    <w:rsid w:val="00532D17"/>
    <w:rsid w:val="0053759D"/>
    <w:rsid w:val="0054029C"/>
    <w:rsid w:val="00540A1E"/>
    <w:rsid w:val="005541BA"/>
    <w:rsid w:val="0055740A"/>
    <w:rsid w:val="00562E2C"/>
    <w:rsid w:val="00571041"/>
    <w:rsid w:val="005725FD"/>
    <w:rsid w:val="00573DA3"/>
    <w:rsid w:val="00574BB7"/>
    <w:rsid w:val="005763E5"/>
    <w:rsid w:val="00580265"/>
    <w:rsid w:val="005940AE"/>
    <w:rsid w:val="005946AC"/>
    <w:rsid w:val="005A09B2"/>
    <w:rsid w:val="005A57C7"/>
    <w:rsid w:val="005B1A3A"/>
    <w:rsid w:val="005C2F8C"/>
    <w:rsid w:val="005D258E"/>
    <w:rsid w:val="005E2246"/>
    <w:rsid w:val="005E7F9C"/>
    <w:rsid w:val="006021D4"/>
    <w:rsid w:val="00605482"/>
    <w:rsid w:val="00605928"/>
    <w:rsid w:val="00613058"/>
    <w:rsid w:val="00615A09"/>
    <w:rsid w:val="006224B3"/>
    <w:rsid w:val="006356AF"/>
    <w:rsid w:val="00643252"/>
    <w:rsid w:val="006500BB"/>
    <w:rsid w:val="006534CC"/>
    <w:rsid w:val="006608A4"/>
    <w:rsid w:val="00666BD7"/>
    <w:rsid w:val="006673D7"/>
    <w:rsid w:val="00667FFE"/>
    <w:rsid w:val="00680CAB"/>
    <w:rsid w:val="006828E1"/>
    <w:rsid w:val="006840A8"/>
    <w:rsid w:val="00686A12"/>
    <w:rsid w:val="00690832"/>
    <w:rsid w:val="00697305"/>
    <w:rsid w:val="006A3897"/>
    <w:rsid w:val="006A58EA"/>
    <w:rsid w:val="006B244E"/>
    <w:rsid w:val="006C1B54"/>
    <w:rsid w:val="006D3AE3"/>
    <w:rsid w:val="006D5311"/>
    <w:rsid w:val="006D6C28"/>
    <w:rsid w:val="006E118F"/>
    <w:rsid w:val="006F15A7"/>
    <w:rsid w:val="006F164E"/>
    <w:rsid w:val="006F229C"/>
    <w:rsid w:val="006F6A58"/>
    <w:rsid w:val="00702A51"/>
    <w:rsid w:val="00712791"/>
    <w:rsid w:val="00714E40"/>
    <w:rsid w:val="007156DF"/>
    <w:rsid w:val="00724150"/>
    <w:rsid w:val="00724208"/>
    <w:rsid w:val="007259B3"/>
    <w:rsid w:val="007328A1"/>
    <w:rsid w:val="00734A20"/>
    <w:rsid w:val="00746AAD"/>
    <w:rsid w:val="00754028"/>
    <w:rsid w:val="00754858"/>
    <w:rsid w:val="00761B0A"/>
    <w:rsid w:val="0076454C"/>
    <w:rsid w:val="00767993"/>
    <w:rsid w:val="00773AC4"/>
    <w:rsid w:val="00776235"/>
    <w:rsid w:val="007767E7"/>
    <w:rsid w:val="00776CC0"/>
    <w:rsid w:val="00780007"/>
    <w:rsid w:val="00787AA0"/>
    <w:rsid w:val="007902B5"/>
    <w:rsid w:val="00791336"/>
    <w:rsid w:val="007914C2"/>
    <w:rsid w:val="0079162E"/>
    <w:rsid w:val="007A52B6"/>
    <w:rsid w:val="007A70FA"/>
    <w:rsid w:val="007B6F19"/>
    <w:rsid w:val="007C1B05"/>
    <w:rsid w:val="007C23A4"/>
    <w:rsid w:val="007C29AF"/>
    <w:rsid w:val="007C57B8"/>
    <w:rsid w:val="007C77F2"/>
    <w:rsid w:val="007D1336"/>
    <w:rsid w:val="007D22D8"/>
    <w:rsid w:val="007D5D0A"/>
    <w:rsid w:val="007E381A"/>
    <w:rsid w:val="007E54BC"/>
    <w:rsid w:val="007E66BE"/>
    <w:rsid w:val="007E71BD"/>
    <w:rsid w:val="007F433C"/>
    <w:rsid w:val="007F64FB"/>
    <w:rsid w:val="0080577B"/>
    <w:rsid w:val="00807F81"/>
    <w:rsid w:val="0081073C"/>
    <w:rsid w:val="00814640"/>
    <w:rsid w:val="008243D6"/>
    <w:rsid w:val="00830A74"/>
    <w:rsid w:val="008326ED"/>
    <w:rsid w:val="00844030"/>
    <w:rsid w:val="00844BBE"/>
    <w:rsid w:val="008472C3"/>
    <w:rsid w:val="0085211D"/>
    <w:rsid w:val="008524EB"/>
    <w:rsid w:val="008566B4"/>
    <w:rsid w:val="00862074"/>
    <w:rsid w:val="008626D3"/>
    <w:rsid w:val="0086684A"/>
    <w:rsid w:val="0087497D"/>
    <w:rsid w:val="00883197"/>
    <w:rsid w:val="008849A0"/>
    <w:rsid w:val="00886E56"/>
    <w:rsid w:val="00893DD9"/>
    <w:rsid w:val="008A2D8D"/>
    <w:rsid w:val="008A3007"/>
    <w:rsid w:val="008B03ED"/>
    <w:rsid w:val="008B2E6C"/>
    <w:rsid w:val="008B3F2B"/>
    <w:rsid w:val="008B5C30"/>
    <w:rsid w:val="008C15D8"/>
    <w:rsid w:val="008D010E"/>
    <w:rsid w:val="008D4E5B"/>
    <w:rsid w:val="008D51CF"/>
    <w:rsid w:val="008D5FC6"/>
    <w:rsid w:val="008D7CFE"/>
    <w:rsid w:val="008E53D9"/>
    <w:rsid w:val="008E6897"/>
    <w:rsid w:val="008E7722"/>
    <w:rsid w:val="008E7DEC"/>
    <w:rsid w:val="008F34E8"/>
    <w:rsid w:val="009027AB"/>
    <w:rsid w:val="00905400"/>
    <w:rsid w:val="00905E67"/>
    <w:rsid w:val="009075B9"/>
    <w:rsid w:val="009100A1"/>
    <w:rsid w:val="00911497"/>
    <w:rsid w:val="00913E50"/>
    <w:rsid w:val="009150CD"/>
    <w:rsid w:val="00916261"/>
    <w:rsid w:val="009178AA"/>
    <w:rsid w:val="00923A1F"/>
    <w:rsid w:val="00952C31"/>
    <w:rsid w:val="00953635"/>
    <w:rsid w:val="00953683"/>
    <w:rsid w:val="00954A45"/>
    <w:rsid w:val="009566D3"/>
    <w:rsid w:val="00956E04"/>
    <w:rsid w:val="00962F33"/>
    <w:rsid w:val="009727E7"/>
    <w:rsid w:val="009753E2"/>
    <w:rsid w:val="00980295"/>
    <w:rsid w:val="00981077"/>
    <w:rsid w:val="0099239E"/>
    <w:rsid w:val="0099601F"/>
    <w:rsid w:val="0099657F"/>
    <w:rsid w:val="009A2A2A"/>
    <w:rsid w:val="009B001F"/>
    <w:rsid w:val="009B1624"/>
    <w:rsid w:val="009B1A9B"/>
    <w:rsid w:val="009B231E"/>
    <w:rsid w:val="009B4F14"/>
    <w:rsid w:val="009B55D7"/>
    <w:rsid w:val="009C11F3"/>
    <w:rsid w:val="009C5777"/>
    <w:rsid w:val="009D01D9"/>
    <w:rsid w:val="009D2815"/>
    <w:rsid w:val="009D3B3F"/>
    <w:rsid w:val="009E1621"/>
    <w:rsid w:val="009E21FA"/>
    <w:rsid w:val="009F7044"/>
    <w:rsid w:val="00A01B17"/>
    <w:rsid w:val="00A044FB"/>
    <w:rsid w:val="00A056FF"/>
    <w:rsid w:val="00A15A96"/>
    <w:rsid w:val="00A321C1"/>
    <w:rsid w:val="00A330CE"/>
    <w:rsid w:val="00A359B9"/>
    <w:rsid w:val="00A36621"/>
    <w:rsid w:val="00A37A4C"/>
    <w:rsid w:val="00A44007"/>
    <w:rsid w:val="00A71288"/>
    <w:rsid w:val="00A7393E"/>
    <w:rsid w:val="00A77D37"/>
    <w:rsid w:val="00A84AE2"/>
    <w:rsid w:val="00A85BC3"/>
    <w:rsid w:val="00A85EC2"/>
    <w:rsid w:val="00A95A68"/>
    <w:rsid w:val="00AA165C"/>
    <w:rsid w:val="00AA2CDA"/>
    <w:rsid w:val="00AA7486"/>
    <w:rsid w:val="00AB4B77"/>
    <w:rsid w:val="00AC5DA8"/>
    <w:rsid w:val="00AC694C"/>
    <w:rsid w:val="00AC6F18"/>
    <w:rsid w:val="00AD2D32"/>
    <w:rsid w:val="00AD4F5E"/>
    <w:rsid w:val="00AD5832"/>
    <w:rsid w:val="00AE1B71"/>
    <w:rsid w:val="00AE1D4C"/>
    <w:rsid w:val="00AE31E4"/>
    <w:rsid w:val="00AE6058"/>
    <w:rsid w:val="00AF2738"/>
    <w:rsid w:val="00AF2A23"/>
    <w:rsid w:val="00B039AD"/>
    <w:rsid w:val="00B05C2C"/>
    <w:rsid w:val="00B06EFB"/>
    <w:rsid w:val="00B2008B"/>
    <w:rsid w:val="00B21CCD"/>
    <w:rsid w:val="00B24017"/>
    <w:rsid w:val="00B24AC9"/>
    <w:rsid w:val="00B30491"/>
    <w:rsid w:val="00B3396F"/>
    <w:rsid w:val="00B41B62"/>
    <w:rsid w:val="00B41C18"/>
    <w:rsid w:val="00B426E6"/>
    <w:rsid w:val="00B44AF7"/>
    <w:rsid w:val="00B54B89"/>
    <w:rsid w:val="00B5715F"/>
    <w:rsid w:val="00B62387"/>
    <w:rsid w:val="00B625F5"/>
    <w:rsid w:val="00B661DE"/>
    <w:rsid w:val="00B6741F"/>
    <w:rsid w:val="00B74412"/>
    <w:rsid w:val="00B75EE3"/>
    <w:rsid w:val="00B77428"/>
    <w:rsid w:val="00B818AC"/>
    <w:rsid w:val="00B8278A"/>
    <w:rsid w:val="00B954B3"/>
    <w:rsid w:val="00BB1DE8"/>
    <w:rsid w:val="00BB6FEE"/>
    <w:rsid w:val="00BC6F70"/>
    <w:rsid w:val="00BD29DF"/>
    <w:rsid w:val="00BD3D3D"/>
    <w:rsid w:val="00BD48AB"/>
    <w:rsid w:val="00BE5667"/>
    <w:rsid w:val="00BE6426"/>
    <w:rsid w:val="00BE64B0"/>
    <w:rsid w:val="00BE7044"/>
    <w:rsid w:val="00BF6D8C"/>
    <w:rsid w:val="00C21041"/>
    <w:rsid w:val="00C2211C"/>
    <w:rsid w:val="00C309EA"/>
    <w:rsid w:val="00C33178"/>
    <w:rsid w:val="00C36159"/>
    <w:rsid w:val="00C44287"/>
    <w:rsid w:val="00C45B70"/>
    <w:rsid w:val="00C4634B"/>
    <w:rsid w:val="00C46AFB"/>
    <w:rsid w:val="00C5686A"/>
    <w:rsid w:val="00C60452"/>
    <w:rsid w:val="00C64595"/>
    <w:rsid w:val="00C65798"/>
    <w:rsid w:val="00C74D39"/>
    <w:rsid w:val="00C766E5"/>
    <w:rsid w:val="00C871B5"/>
    <w:rsid w:val="00CA5431"/>
    <w:rsid w:val="00CA5E7A"/>
    <w:rsid w:val="00CB08FB"/>
    <w:rsid w:val="00CB1067"/>
    <w:rsid w:val="00CB2555"/>
    <w:rsid w:val="00CB5BBB"/>
    <w:rsid w:val="00CB763F"/>
    <w:rsid w:val="00CC16CB"/>
    <w:rsid w:val="00CD5315"/>
    <w:rsid w:val="00CD7DF0"/>
    <w:rsid w:val="00CF2136"/>
    <w:rsid w:val="00CF23A3"/>
    <w:rsid w:val="00CF46CD"/>
    <w:rsid w:val="00CF562C"/>
    <w:rsid w:val="00D008AE"/>
    <w:rsid w:val="00D02154"/>
    <w:rsid w:val="00D029F8"/>
    <w:rsid w:val="00D06229"/>
    <w:rsid w:val="00D10834"/>
    <w:rsid w:val="00D35C33"/>
    <w:rsid w:val="00D41699"/>
    <w:rsid w:val="00D43283"/>
    <w:rsid w:val="00D44460"/>
    <w:rsid w:val="00D455CF"/>
    <w:rsid w:val="00D51745"/>
    <w:rsid w:val="00D54788"/>
    <w:rsid w:val="00D65743"/>
    <w:rsid w:val="00D7395C"/>
    <w:rsid w:val="00D76556"/>
    <w:rsid w:val="00D76B3F"/>
    <w:rsid w:val="00D83E56"/>
    <w:rsid w:val="00D8650A"/>
    <w:rsid w:val="00D95866"/>
    <w:rsid w:val="00DA1746"/>
    <w:rsid w:val="00DA1909"/>
    <w:rsid w:val="00DA6F32"/>
    <w:rsid w:val="00DB0871"/>
    <w:rsid w:val="00DC6D1D"/>
    <w:rsid w:val="00DD3B57"/>
    <w:rsid w:val="00DE2E1A"/>
    <w:rsid w:val="00DF3B1B"/>
    <w:rsid w:val="00DF3F3C"/>
    <w:rsid w:val="00DF430D"/>
    <w:rsid w:val="00DF5643"/>
    <w:rsid w:val="00E00691"/>
    <w:rsid w:val="00E03392"/>
    <w:rsid w:val="00E074A3"/>
    <w:rsid w:val="00E116CC"/>
    <w:rsid w:val="00E2656D"/>
    <w:rsid w:val="00E26ACC"/>
    <w:rsid w:val="00E40994"/>
    <w:rsid w:val="00E53C2F"/>
    <w:rsid w:val="00E5408B"/>
    <w:rsid w:val="00E553F9"/>
    <w:rsid w:val="00E564E5"/>
    <w:rsid w:val="00E5754A"/>
    <w:rsid w:val="00E57941"/>
    <w:rsid w:val="00E60560"/>
    <w:rsid w:val="00E62C8B"/>
    <w:rsid w:val="00E72C57"/>
    <w:rsid w:val="00E8127C"/>
    <w:rsid w:val="00E8321D"/>
    <w:rsid w:val="00E846C9"/>
    <w:rsid w:val="00E86E77"/>
    <w:rsid w:val="00E9275E"/>
    <w:rsid w:val="00E93E38"/>
    <w:rsid w:val="00E97696"/>
    <w:rsid w:val="00E97DFD"/>
    <w:rsid w:val="00EA0AA9"/>
    <w:rsid w:val="00EA1D8B"/>
    <w:rsid w:val="00EA3D23"/>
    <w:rsid w:val="00EB584B"/>
    <w:rsid w:val="00EB5CA4"/>
    <w:rsid w:val="00EC2174"/>
    <w:rsid w:val="00ED07A6"/>
    <w:rsid w:val="00ED362B"/>
    <w:rsid w:val="00EE25B2"/>
    <w:rsid w:val="00EE3EFB"/>
    <w:rsid w:val="00EE5A42"/>
    <w:rsid w:val="00EF2699"/>
    <w:rsid w:val="00EF5576"/>
    <w:rsid w:val="00F038BB"/>
    <w:rsid w:val="00F06919"/>
    <w:rsid w:val="00F07632"/>
    <w:rsid w:val="00F11C4E"/>
    <w:rsid w:val="00F14DDB"/>
    <w:rsid w:val="00F1731E"/>
    <w:rsid w:val="00F2290A"/>
    <w:rsid w:val="00F25B2C"/>
    <w:rsid w:val="00F36479"/>
    <w:rsid w:val="00F3690C"/>
    <w:rsid w:val="00F4183D"/>
    <w:rsid w:val="00F427D2"/>
    <w:rsid w:val="00F452E1"/>
    <w:rsid w:val="00F4720E"/>
    <w:rsid w:val="00F4734D"/>
    <w:rsid w:val="00F54C29"/>
    <w:rsid w:val="00F559E4"/>
    <w:rsid w:val="00F72CB7"/>
    <w:rsid w:val="00F73787"/>
    <w:rsid w:val="00F90113"/>
    <w:rsid w:val="00F910C5"/>
    <w:rsid w:val="00F91F8D"/>
    <w:rsid w:val="00FA0B34"/>
    <w:rsid w:val="00FA635D"/>
    <w:rsid w:val="00FA6473"/>
    <w:rsid w:val="00FA665D"/>
    <w:rsid w:val="00FB35E8"/>
    <w:rsid w:val="00FB4320"/>
    <w:rsid w:val="00FB708B"/>
    <w:rsid w:val="00FC41D1"/>
    <w:rsid w:val="00FD192D"/>
    <w:rsid w:val="00FE46F1"/>
    <w:rsid w:val="00FE7CFC"/>
    <w:rsid w:val="00FF3C7E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DZ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5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146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464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777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46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7775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14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7775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608A4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semiHidden/>
    <w:locked/>
    <w:rsid w:val="00077752"/>
    <w:rPr>
      <w:rFonts w:cs="Times New Roman"/>
    </w:rPr>
  </w:style>
  <w:style w:type="paragraph" w:customStyle="1" w:styleId="ExecOffice">
    <w:name w:val="Exec Office"/>
    <w:basedOn w:val="Normal"/>
    <w:rsid w:val="00453A65"/>
    <w:pPr>
      <w:framePr w:w="6927" w:hSpace="187" w:wrap="notBeside" w:vAnchor="text" w:hAnchor="page" w:x="3594" w:y="1"/>
      <w:jc w:val="center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453A6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link w:val="Footer"/>
    <w:semiHidden/>
    <w:locked/>
    <w:rsid w:val="00077752"/>
    <w:rPr>
      <w:rFonts w:cs="Times New Roman"/>
    </w:rPr>
  </w:style>
  <w:style w:type="paragraph" w:styleId="Header">
    <w:name w:val="header"/>
    <w:basedOn w:val="Normal"/>
    <w:link w:val="HeaderChar"/>
    <w:rsid w:val="00453A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7775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DZ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5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146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464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777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46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7775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14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7775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608A4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semiHidden/>
    <w:locked/>
    <w:rsid w:val="00077752"/>
    <w:rPr>
      <w:rFonts w:cs="Times New Roman"/>
    </w:rPr>
  </w:style>
  <w:style w:type="paragraph" w:customStyle="1" w:styleId="ExecOffice">
    <w:name w:val="Exec Office"/>
    <w:basedOn w:val="Normal"/>
    <w:rsid w:val="00453A65"/>
    <w:pPr>
      <w:framePr w:w="6927" w:hSpace="187" w:wrap="notBeside" w:vAnchor="text" w:hAnchor="page" w:x="3594" w:y="1"/>
      <w:jc w:val="center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453A6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link w:val="Footer"/>
    <w:semiHidden/>
    <w:locked/>
    <w:rsid w:val="00077752"/>
    <w:rPr>
      <w:rFonts w:cs="Times New Roman"/>
    </w:rPr>
  </w:style>
  <w:style w:type="paragraph" w:styleId="Header">
    <w:name w:val="header"/>
    <w:basedOn w:val="Normal"/>
    <w:link w:val="HeaderChar"/>
    <w:rsid w:val="00453A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777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A1FD-91D8-419B-9874-2EB7F310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2019-04-29T15:59:00Z</dcterms:created>
  <dcterms:modified xsi:type="dcterms:W3CDTF">2019-04-29T15:59:00Z</dcterms:modified>
</cp:coreProperties>
</file>