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Text1"/>
    <w:p w:rsidR="00167B73" w:rsidRPr="00970E7E" w:rsidRDefault="00697789"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rFonts w:ascii="Calibri" w:hAnsi="Calibri" w:cs="Calibri"/>
          <w:sz w:val="20"/>
          <w:szCs w:val="20"/>
        </w:rPr>
      </w:pPr>
      <w:r w:rsidRPr="00970E7E">
        <w:rPr>
          <w:rFonts w:ascii="Calibri" w:hAnsi="Calibri" w:cs="Calibri"/>
          <w:sz w:val="20"/>
          <w:szCs w:val="20"/>
        </w:rPr>
        <w:fldChar w:fldCharType="begin">
          <w:ffData>
            <w:name w:val="Text1"/>
            <w:enabled/>
            <w:calcOnExit w:val="0"/>
            <w:textInput/>
          </w:ffData>
        </w:fldChar>
      </w:r>
      <w:r w:rsidR="00167B73" w:rsidRPr="00970E7E">
        <w:rPr>
          <w:rFonts w:ascii="Calibri" w:hAnsi="Calibri" w:cs="Calibri"/>
          <w:sz w:val="20"/>
          <w:szCs w:val="20"/>
        </w:rPr>
        <w:instrText xml:space="preserve"> FORMTEXT </w:instrText>
      </w:r>
      <w:r w:rsidRPr="00970E7E">
        <w:rPr>
          <w:rFonts w:ascii="Calibri" w:hAnsi="Calibri" w:cs="Calibri"/>
          <w:sz w:val="20"/>
          <w:szCs w:val="20"/>
        </w:rPr>
      </w:r>
      <w:r w:rsidRPr="00970E7E">
        <w:rPr>
          <w:rFonts w:ascii="Calibri" w:hAnsi="Calibri" w:cs="Calibri"/>
          <w:sz w:val="20"/>
          <w:szCs w:val="20"/>
        </w:rPr>
        <w:fldChar w:fldCharType="separate"/>
      </w:r>
      <w:r w:rsidR="00167B73" w:rsidRPr="00970E7E">
        <w:rPr>
          <w:rFonts w:ascii="Calibri" w:hAnsi="Calibri" w:cs="Calibri"/>
          <w:noProof/>
          <w:sz w:val="20"/>
        </w:rPr>
        <w:t>     </w:t>
      </w:r>
      <w:r w:rsidRPr="00970E7E">
        <w:rPr>
          <w:rFonts w:ascii="Calibri" w:hAnsi="Calibri" w:cs="Calibri"/>
        </w:rPr>
        <w:fldChar w:fldCharType="end"/>
      </w:r>
      <w:bookmarkEnd w:id="0"/>
    </w:p>
    <w:p w:rsidR="00167B73" w:rsidRPr="00970E7E"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rFonts w:ascii="Calibri" w:hAnsi="Calibri" w:cs="Calibri"/>
          <w:sz w:val="20"/>
          <w:szCs w:val="20"/>
        </w:rPr>
      </w:pPr>
    </w:p>
    <w:p w:rsidR="00167B73" w:rsidRPr="00970E7E"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rFonts w:ascii="Calibri" w:hAnsi="Calibri" w:cs="Calibri"/>
          <w:sz w:val="20"/>
          <w:szCs w:val="20"/>
        </w:rPr>
      </w:pPr>
    </w:p>
    <w:p w:rsidR="00167B73" w:rsidRPr="00970E7E"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rFonts w:ascii="Calibri" w:hAnsi="Calibri" w:cs="Calibri"/>
          <w:sz w:val="20"/>
          <w:szCs w:val="20"/>
        </w:rPr>
      </w:pPr>
    </w:p>
    <w:p w:rsidR="00167B73" w:rsidRPr="00970E7E"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rPr>
          <w:rFonts w:ascii="Calibri" w:hAnsi="Calibri" w:cs="Calibri"/>
          <w:i/>
          <w:iCs/>
          <w:sz w:val="20"/>
          <w:szCs w:val="20"/>
        </w:rPr>
      </w:pPr>
    </w:p>
    <w:p w:rsidR="00167B73" w:rsidRPr="00970E7E" w:rsidRDefault="00167B73" w:rsidP="00167B73">
      <w:pPr>
        <w:framePr w:w="3769" w:h="1627" w:hRule="exact" w:hSpace="187" w:wrap="auto" w:vAnchor="text" w:hAnchor="page" w:x="2598" w:y="-59"/>
        <w:pBdr>
          <w:top w:val="single" w:sz="6" w:space="1" w:color="FFFFFF"/>
          <w:left w:val="single" w:sz="6" w:space="4" w:color="FFFFFF"/>
          <w:bottom w:val="single" w:sz="6" w:space="1" w:color="FFFFFF"/>
          <w:right w:val="single" w:sz="6" w:space="4" w:color="FFFFFF"/>
        </w:pBdr>
        <w:shd w:val="solid" w:color="FFFFFF" w:fill="FFFFFF"/>
        <w:jc w:val="center"/>
        <w:rPr>
          <w:rFonts w:ascii="Calibri" w:hAnsi="Calibri" w:cs="Calibri"/>
          <w:i/>
          <w:iCs/>
          <w:sz w:val="20"/>
          <w:szCs w:val="20"/>
        </w:rPr>
      </w:pPr>
    </w:p>
    <w:p w:rsidR="0011249B" w:rsidRPr="00970E7E" w:rsidRDefault="00E8321D" w:rsidP="0011249B">
      <w:pPr>
        <w:rPr>
          <w:rFonts w:ascii="Calibri" w:hAnsi="Calibri" w:cs="Calibri"/>
        </w:rPr>
      </w:pPr>
      <w:bookmarkStart w:id="1" w:name="_GoBack"/>
      <w:r w:rsidRPr="00970E7E">
        <w:rPr>
          <w:rFonts w:ascii="Calibri" w:hAnsi="Calibri" w:cs="Calibri"/>
          <w:noProof/>
          <w:lang w:val="en-US" w:eastAsia="en-US" w:bidi="ar-SA"/>
        </w:rPr>
        <w:drawing>
          <wp:anchor distT="0" distB="0" distL="114300" distR="114300" simplePos="0" relativeHeight="251657728" behindDoc="1" locked="0" layoutInCell="1" allowOverlap="1">
            <wp:simplePos x="0" y="0"/>
            <wp:positionH relativeFrom="margin">
              <wp:align>left</wp:align>
            </wp:positionH>
            <wp:positionV relativeFrom="paragraph">
              <wp:posOffset>41275</wp:posOffset>
            </wp:positionV>
            <wp:extent cx="858520" cy="890270"/>
            <wp:effectExtent l="0" t="0" r="0" b="5080"/>
            <wp:wrapTight wrapText="bothSides">
              <wp:wrapPolygon edited="0">
                <wp:start x="6231" y="0"/>
                <wp:lineTo x="2876" y="2311"/>
                <wp:lineTo x="0" y="6009"/>
                <wp:lineTo x="0" y="16177"/>
                <wp:lineTo x="5272" y="21261"/>
                <wp:lineTo x="6710" y="21261"/>
                <wp:lineTo x="14379" y="21261"/>
                <wp:lineTo x="15817" y="21261"/>
                <wp:lineTo x="21089" y="16177"/>
                <wp:lineTo x="21089" y="5546"/>
                <wp:lineTo x="17254" y="1387"/>
                <wp:lineTo x="14379" y="0"/>
                <wp:lineTo x="6231" y="0"/>
              </wp:wrapPolygon>
            </wp:wrapTight>
            <wp:docPr id="4" name="Picture 3"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58520" cy="890270"/>
                    </a:xfrm>
                    <a:prstGeom prst="rect">
                      <a:avLst/>
                    </a:prstGeom>
                    <a:noFill/>
                  </pic:spPr>
                </pic:pic>
              </a:graphicData>
            </a:graphic>
          </wp:anchor>
        </w:drawing>
      </w:r>
      <w:bookmarkEnd w:id="1"/>
    </w:p>
    <w:p w:rsidR="00167B73" w:rsidRPr="00970E7E" w:rsidRDefault="00167B73" w:rsidP="00167B73">
      <w:pPr>
        <w:rPr>
          <w:rFonts w:ascii="Calibri" w:hAnsi="Calibri" w:cs="Calibri"/>
          <w:sz w:val="24"/>
          <w:szCs w:val="24"/>
        </w:rPr>
      </w:pPr>
      <w:r w:rsidRPr="00970E7E">
        <w:rPr>
          <w:rFonts w:ascii="Calibri" w:hAnsi="Calibri" w:cs="Calibri"/>
          <w:sz w:val="24"/>
        </w:rPr>
        <w:t xml:space="preserve">Tên </w:t>
      </w:r>
      <w:r w:rsidR="00CF5C70" w:rsidRPr="00970E7E">
        <w:rPr>
          <w:rFonts w:ascii="Calibri" w:hAnsi="Calibri" w:cs="Calibri"/>
          <w:sz w:val="24"/>
        </w:rPr>
        <w:t>Trẻ</w:t>
      </w:r>
      <w:r w:rsidRPr="00970E7E">
        <w:rPr>
          <w:rFonts w:ascii="Calibri" w:hAnsi="Calibri" w:cs="Calibri"/>
          <w:sz w:val="24"/>
        </w:rPr>
        <w:t>:</w:t>
      </w:r>
    </w:p>
    <w:p w:rsidR="00167B73" w:rsidRPr="00970E7E" w:rsidRDefault="00167B73" w:rsidP="00167B73">
      <w:pPr>
        <w:rPr>
          <w:rFonts w:ascii="Calibri" w:hAnsi="Calibri" w:cs="Calibri"/>
        </w:rPr>
      </w:pPr>
    </w:p>
    <w:p w:rsidR="00167B73" w:rsidRPr="00970E7E" w:rsidRDefault="00167B73" w:rsidP="00167B73">
      <w:pPr>
        <w:rPr>
          <w:rFonts w:ascii="Calibri" w:hAnsi="Calibri" w:cs="Calibri"/>
          <w:sz w:val="24"/>
          <w:szCs w:val="24"/>
        </w:rPr>
      </w:pPr>
      <w:r w:rsidRPr="00970E7E">
        <w:rPr>
          <w:rFonts w:ascii="Calibri" w:hAnsi="Calibri" w:cs="Calibri"/>
          <w:sz w:val="24"/>
        </w:rPr>
        <w:t xml:space="preserve">Ngày </w:t>
      </w:r>
      <w:r w:rsidR="00CF5C70" w:rsidRPr="00970E7E">
        <w:rPr>
          <w:rFonts w:ascii="Calibri" w:hAnsi="Calibri" w:cs="Calibri"/>
          <w:sz w:val="24"/>
        </w:rPr>
        <w:t>Sinh</w:t>
      </w:r>
      <w:r w:rsidRPr="00970E7E">
        <w:rPr>
          <w:rFonts w:ascii="Calibri" w:hAnsi="Calibri" w:cs="Calibri"/>
          <w:sz w:val="24"/>
        </w:rPr>
        <w:t xml:space="preserve">: </w:t>
      </w:r>
    </w:p>
    <w:p w:rsidR="0011249B" w:rsidRPr="00970E7E" w:rsidRDefault="0011249B" w:rsidP="0011249B">
      <w:pPr>
        <w:rPr>
          <w:rFonts w:ascii="Calibri" w:hAnsi="Calibri" w:cs="Calibri"/>
        </w:rPr>
      </w:pPr>
    </w:p>
    <w:p w:rsidR="0011249B" w:rsidRPr="00970E7E" w:rsidRDefault="0011249B" w:rsidP="0011249B">
      <w:pPr>
        <w:rPr>
          <w:rFonts w:ascii="Calibri" w:hAnsi="Calibri" w:cs="Calibri"/>
        </w:rPr>
      </w:pPr>
    </w:p>
    <w:p w:rsidR="00C2211C" w:rsidRPr="00970E7E" w:rsidRDefault="00B039AD" w:rsidP="00C2211C">
      <w:pPr>
        <w:rPr>
          <w:rFonts w:ascii="Calibri" w:hAnsi="Calibri" w:cs="Calibri"/>
          <w:i/>
          <w:iCs/>
          <w:sz w:val="18"/>
          <w:szCs w:val="18"/>
        </w:rPr>
      </w:pPr>
      <w:r w:rsidRPr="00970E7E">
        <w:rPr>
          <w:rFonts w:ascii="Calibri" w:hAnsi="Calibri" w:cs="Calibri"/>
          <w:i/>
          <w:sz w:val="18"/>
        </w:rPr>
        <w:t xml:space="preserve">               </w:t>
      </w:r>
      <w:r w:rsidR="00946008" w:rsidRPr="00970E7E">
        <w:rPr>
          <w:rFonts w:ascii="Calibri" w:hAnsi="Calibri" w:cs="Calibri"/>
          <w:i/>
          <w:sz w:val="18"/>
        </w:rPr>
        <w:t xml:space="preserve">                             </w:t>
      </w:r>
      <w:r w:rsidR="00946008" w:rsidRPr="0095543D">
        <w:rPr>
          <w:rFonts w:ascii="Calibri" w:hAnsi="Calibri" w:cs="Calibri"/>
          <w:i/>
          <w:sz w:val="18"/>
        </w:rPr>
        <w:t>C</w:t>
      </w:r>
      <w:r w:rsidR="00767993" w:rsidRPr="00970E7E">
        <w:rPr>
          <w:rFonts w:ascii="Calibri" w:hAnsi="Calibri" w:cs="Calibri"/>
          <w:i/>
          <w:sz w:val="18"/>
        </w:rPr>
        <w:t>hương trình do Bộ Y Tế Công Cộng của Tiểu Bang Massachusetts chứng nhận</w:t>
      </w:r>
    </w:p>
    <w:p w:rsidR="00453A65" w:rsidRPr="00970E7E" w:rsidRDefault="00453A65" w:rsidP="00C2211C">
      <w:pPr>
        <w:tabs>
          <w:tab w:val="left" w:pos="5625"/>
        </w:tabs>
        <w:rPr>
          <w:rFonts w:ascii="Calibri" w:hAnsi="Calibri" w:cs="Calibri"/>
          <w:b/>
          <w:bCs/>
          <w:sz w:val="18"/>
          <w:szCs w:val="18"/>
        </w:rPr>
      </w:pPr>
    </w:p>
    <w:p w:rsidR="0036656F" w:rsidRPr="00970E7E" w:rsidRDefault="007D5D0A" w:rsidP="0011249B">
      <w:pPr>
        <w:tabs>
          <w:tab w:val="left" w:pos="5625"/>
        </w:tabs>
        <w:jc w:val="center"/>
        <w:rPr>
          <w:rFonts w:ascii="Calibri" w:hAnsi="Calibri" w:cs="Calibri"/>
          <w:b/>
          <w:bCs/>
        </w:rPr>
      </w:pPr>
      <w:r w:rsidRPr="00970E7E">
        <w:rPr>
          <w:rFonts w:ascii="Calibri" w:hAnsi="Calibri" w:cs="Calibri"/>
          <w:b/>
        </w:rPr>
        <w:t xml:space="preserve">Chấp </w:t>
      </w:r>
      <w:r w:rsidR="00CF5C70" w:rsidRPr="00970E7E">
        <w:rPr>
          <w:rFonts w:ascii="Calibri" w:hAnsi="Calibri" w:cs="Calibri"/>
          <w:b/>
        </w:rPr>
        <w:t>T</w:t>
      </w:r>
      <w:r w:rsidRPr="00970E7E">
        <w:rPr>
          <w:rFonts w:ascii="Calibri" w:hAnsi="Calibri" w:cs="Calibri"/>
          <w:b/>
        </w:rPr>
        <w:t xml:space="preserve">huận Thẩm Định/Đánh Giá </w:t>
      </w:r>
    </w:p>
    <w:p w:rsidR="008A2D8D" w:rsidRPr="00970E7E" w:rsidRDefault="008A2D8D" w:rsidP="0011249B">
      <w:pPr>
        <w:tabs>
          <w:tab w:val="left" w:pos="5625"/>
        </w:tabs>
        <w:jc w:val="center"/>
        <w:rPr>
          <w:rFonts w:ascii="Calibri" w:hAnsi="Calibri" w:cs="Calibri"/>
          <w:b/>
          <w:bCs/>
        </w:rPr>
      </w:pPr>
    </w:p>
    <w:p w:rsidR="009150CD" w:rsidRPr="00970E7E" w:rsidRDefault="00F14DDB" w:rsidP="009150CD">
      <w:pPr>
        <w:shd w:val="clear" w:color="auto" w:fill="FAFAFA"/>
        <w:rPr>
          <w:rFonts w:ascii="Calibri" w:hAnsi="Calibri" w:cs="Calibri"/>
          <w:i/>
          <w:color w:val="111111"/>
          <w:spacing w:val="-3"/>
          <w:sz w:val="23"/>
          <w:szCs w:val="23"/>
        </w:rPr>
      </w:pPr>
      <w:r w:rsidRPr="00970E7E">
        <w:rPr>
          <w:rFonts w:ascii="Calibri" w:hAnsi="Calibri" w:cs="Calibri"/>
          <w:color w:val="111111"/>
          <w:spacing w:val="-3"/>
          <w:sz w:val="23"/>
        </w:rPr>
        <w:t>Để xác định xem liệu con quý vị có đủ điều kiệ</w:t>
      </w:r>
      <w:r w:rsidR="00946008" w:rsidRPr="00970E7E">
        <w:rPr>
          <w:rFonts w:ascii="Calibri" w:hAnsi="Calibri" w:cs="Calibri"/>
          <w:color w:val="111111"/>
          <w:spacing w:val="-3"/>
          <w:sz w:val="23"/>
        </w:rPr>
        <w:t xml:space="preserve">n </w:t>
      </w:r>
      <w:r w:rsidR="00CF5C70" w:rsidRPr="0095543D">
        <w:rPr>
          <w:rFonts w:ascii="Calibri" w:hAnsi="Calibri" w:cs="Calibri"/>
          <w:color w:val="111111"/>
          <w:spacing w:val="-3"/>
          <w:sz w:val="23"/>
        </w:rPr>
        <w:t>nhận</w:t>
      </w:r>
      <w:r w:rsidRPr="00970E7E">
        <w:rPr>
          <w:rFonts w:ascii="Calibri" w:hAnsi="Calibri" w:cs="Calibri"/>
          <w:color w:val="111111"/>
          <w:spacing w:val="-3"/>
          <w:sz w:val="23"/>
        </w:rPr>
        <w:t xml:space="preserve"> Can Thiệp Sớm (EI) hay không, nhân viên EI phải hoàn thành một thẩm định/đánh giá. Nhóm EI sẽ sử dụng một công cụ đánh giá chính thức để xem </w:t>
      </w:r>
      <w:r w:rsidR="00946008" w:rsidRPr="0095543D">
        <w:rPr>
          <w:rFonts w:ascii="Calibri" w:hAnsi="Calibri" w:cs="Calibri"/>
          <w:color w:val="111111"/>
          <w:spacing w:val="-3"/>
          <w:sz w:val="23"/>
        </w:rPr>
        <w:t xml:space="preserve">xét về </w:t>
      </w:r>
      <w:r w:rsidRPr="00970E7E">
        <w:rPr>
          <w:rFonts w:ascii="Calibri" w:hAnsi="Calibri" w:cs="Calibri"/>
          <w:color w:val="111111"/>
          <w:spacing w:val="-3"/>
          <w:sz w:val="23"/>
        </w:rPr>
        <w:t xml:space="preserve">tất cả </w:t>
      </w:r>
      <w:r w:rsidR="00946008" w:rsidRPr="0095543D">
        <w:rPr>
          <w:rFonts w:ascii="Calibri" w:hAnsi="Calibri" w:cs="Calibri"/>
          <w:color w:val="111111"/>
          <w:spacing w:val="-3"/>
          <w:sz w:val="23"/>
        </w:rPr>
        <w:t xml:space="preserve">các </w:t>
      </w:r>
      <w:r w:rsidRPr="00970E7E">
        <w:rPr>
          <w:rFonts w:ascii="Calibri" w:hAnsi="Calibri" w:cs="Calibri"/>
          <w:color w:val="111111"/>
          <w:spacing w:val="-3"/>
          <w:sz w:val="23"/>
        </w:rPr>
        <w:t>mặt phát triển. Nhóm sẽ hỏi về sự phát triển của con quý vị</w:t>
      </w:r>
      <w:r w:rsidR="00946008" w:rsidRPr="00970E7E">
        <w:rPr>
          <w:rFonts w:ascii="Calibri" w:hAnsi="Calibri" w:cs="Calibri"/>
          <w:color w:val="111111"/>
          <w:spacing w:val="-3"/>
          <w:sz w:val="23"/>
        </w:rPr>
        <w:t xml:space="preserve"> và </w:t>
      </w:r>
      <w:r w:rsidR="00946008" w:rsidRPr="0095543D">
        <w:rPr>
          <w:rFonts w:ascii="Calibri" w:hAnsi="Calibri" w:cs="Calibri"/>
          <w:color w:val="111111"/>
          <w:spacing w:val="-3"/>
          <w:sz w:val="23"/>
        </w:rPr>
        <w:t>xem liệu</w:t>
      </w:r>
      <w:r w:rsidRPr="00970E7E">
        <w:rPr>
          <w:rFonts w:ascii="Calibri" w:hAnsi="Calibri" w:cs="Calibri"/>
          <w:color w:val="111111"/>
          <w:spacing w:val="-3"/>
          <w:sz w:val="23"/>
        </w:rPr>
        <w:t xml:space="preserve"> quý vị</w:t>
      </w:r>
      <w:r w:rsidR="00946008" w:rsidRPr="00970E7E">
        <w:rPr>
          <w:rFonts w:ascii="Calibri" w:hAnsi="Calibri" w:cs="Calibri"/>
          <w:color w:val="111111"/>
          <w:spacing w:val="-3"/>
          <w:sz w:val="23"/>
        </w:rPr>
        <w:t xml:space="preserve"> có </w:t>
      </w:r>
      <w:r w:rsidRPr="00970E7E">
        <w:rPr>
          <w:rFonts w:ascii="Calibri" w:hAnsi="Calibri" w:cs="Calibri"/>
          <w:color w:val="111111"/>
          <w:spacing w:val="-3"/>
          <w:sz w:val="23"/>
        </w:rPr>
        <w:t>mối quan ngại nào</w:t>
      </w:r>
      <w:r w:rsidR="00946008" w:rsidRPr="0095543D">
        <w:rPr>
          <w:rFonts w:ascii="Calibri" w:hAnsi="Calibri" w:cs="Calibri"/>
          <w:color w:val="111111"/>
          <w:spacing w:val="-3"/>
          <w:sz w:val="23"/>
        </w:rPr>
        <w:t xml:space="preserve"> không</w:t>
      </w:r>
      <w:r w:rsidRPr="00970E7E">
        <w:rPr>
          <w:rFonts w:ascii="Calibri" w:hAnsi="Calibri" w:cs="Calibri"/>
          <w:color w:val="111111"/>
          <w:spacing w:val="-3"/>
          <w:sz w:val="23"/>
        </w:rPr>
        <w:t>. Nhóm EI có thể yêu cầu trao đổi với những người khác biết về con quý vị hoặc quan sát con quý vị tại các địa điểm khác.</w:t>
      </w:r>
    </w:p>
    <w:p w:rsidR="009150CD" w:rsidRPr="00970E7E" w:rsidRDefault="009150CD" w:rsidP="009150CD">
      <w:pPr>
        <w:shd w:val="clear" w:color="auto" w:fill="FAFAFA"/>
        <w:rPr>
          <w:rFonts w:ascii="Calibri" w:hAnsi="Calibri" w:cs="Calibri"/>
          <w:color w:val="111111"/>
          <w:spacing w:val="-3"/>
          <w:sz w:val="23"/>
          <w:szCs w:val="23"/>
        </w:rPr>
      </w:pPr>
    </w:p>
    <w:p w:rsidR="009150CD" w:rsidRPr="00970E7E" w:rsidRDefault="009150CD" w:rsidP="009150CD">
      <w:pPr>
        <w:shd w:val="clear" w:color="auto" w:fill="FAFAFA"/>
        <w:rPr>
          <w:rFonts w:ascii="Calibri" w:hAnsi="Calibri" w:cs="Calibri"/>
          <w:color w:val="111111"/>
          <w:spacing w:val="-3"/>
          <w:sz w:val="23"/>
          <w:szCs w:val="23"/>
        </w:rPr>
      </w:pPr>
      <w:r w:rsidRPr="00970E7E">
        <w:rPr>
          <w:rFonts w:ascii="Calibri" w:hAnsi="Calibri" w:cs="Calibri"/>
          <w:color w:val="111111"/>
          <w:spacing w:val="-3"/>
          <w:sz w:val="23"/>
          <w:bdr w:val="none" w:sz="0" w:space="0" w:color="auto" w:frame="1"/>
        </w:rPr>
        <w:t>Thẩm đị</w:t>
      </w:r>
      <w:r w:rsidR="00946008" w:rsidRPr="00970E7E">
        <w:rPr>
          <w:rFonts w:ascii="Calibri" w:hAnsi="Calibri" w:cs="Calibri"/>
          <w:color w:val="111111"/>
          <w:spacing w:val="-3"/>
          <w:sz w:val="23"/>
          <w:bdr w:val="none" w:sz="0" w:space="0" w:color="auto" w:frame="1"/>
        </w:rPr>
        <w:t xml:space="preserve">nh/đánh giá </w:t>
      </w:r>
      <w:r w:rsidRPr="00970E7E">
        <w:rPr>
          <w:rFonts w:ascii="Calibri" w:hAnsi="Calibri" w:cs="Calibri"/>
          <w:color w:val="111111"/>
          <w:spacing w:val="-3"/>
          <w:sz w:val="23"/>
          <w:bdr w:val="none" w:sz="0" w:space="0" w:color="auto" w:frame="1"/>
        </w:rPr>
        <w:t xml:space="preserve">bao gồm việc xem xét tất cả các mặt phát triển. </w:t>
      </w:r>
      <w:r w:rsidRPr="00970E7E">
        <w:rPr>
          <w:rFonts w:ascii="Calibri" w:hAnsi="Calibri" w:cs="Calibri"/>
          <w:color w:val="111111"/>
          <w:spacing w:val="-3"/>
          <w:sz w:val="23"/>
        </w:rPr>
        <w:t xml:space="preserve">Nhóm sẽ xem xét về </w:t>
      </w:r>
      <w:r w:rsidR="00946008" w:rsidRPr="0095543D">
        <w:rPr>
          <w:rFonts w:ascii="Calibri" w:hAnsi="Calibri" w:cs="Calibri"/>
          <w:color w:val="111111"/>
          <w:spacing w:val="-3"/>
          <w:sz w:val="23"/>
        </w:rPr>
        <w:t xml:space="preserve">mặt </w:t>
      </w:r>
      <w:r w:rsidRPr="00970E7E">
        <w:rPr>
          <w:rFonts w:ascii="Calibri" w:hAnsi="Calibri" w:cs="Calibri"/>
          <w:color w:val="111111"/>
          <w:spacing w:val="-3"/>
          <w:sz w:val="23"/>
        </w:rPr>
        <w:t>nhận thức,</w:t>
      </w:r>
      <w:r w:rsidR="00CF5C70" w:rsidRPr="0095543D">
        <w:rPr>
          <w:rFonts w:ascii="Calibri" w:hAnsi="Calibri" w:cs="Calibri"/>
          <w:color w:val="111111"/>
          <w:spacing w:val="-3"/>
          <w:sz w:val="23"/>
        </w:rPr>
        <w:t xml:space="preserve"> </w:t>
      </w:r>
      <w:r w:rsidRPr="00970E7E">
        <w:rPr>
          <w:rFonts w:ascii="Calibri" w:hAnsi="Calibri" w:cs="Calibri"/>
          <w:color w:val="111111"/>
          <w:spacing w:val="-3"/>
          <w:sz w:val="23"/>
        </w:rPr>
        <w:t xml:space="preserve">thể chất (bao gồm sức khỏe, thị lực, thính giác), giao tiếp, tính thích nghi/tự lực và phát triển về cảm xúc/xã hội. </w:t>
      </w:r>
      <w:r w:rsidR="00CF5C70" w:rsidRPr="0095543D">
        <w:rPr>
          <w:rFonts w:ascii="Calibri" w:hAnsi="Calibri" w:cs="Calibri"/>
          <w:color w:val="111111"/>
          <w:spacing w:val="-3"/>
          <w:sz w:val="23"/>
        </w:rPr>
        <w:t>N</w:t>
      </w:r>
      <w:r w:rsidRPr="00970E7E">
        <w:rPr>
          <w:rFonts w:ascii="Calibri" w:hAnsi="Calibri" w:cs="Calibri"/>
          <w:color w:val="111111"/>
          <w:spacing w:val="-3"/>
          <w:sz w:val="23"/>
        </w:rPr>
        <w:t xml:space="preserve">hóm </w:t>
      </w:r>
      <w:r w:rsidR="00CF5C70" w:rsidRPr="0095543D">
        <w:rPr>
          <w:rFonts w:ascii="Calibri" w:hAnsi="Calibri" w:cs="Calibri"/>
          <w:color w:val="111111"/>
          <w:spacing w:val="-3"/>
          <w:sz w:val="23"/>
        </w:rPr>
        <w:t xml:space="preserve">có thể </w:t>
      </w:r>
      <w:r w:rsidRPr="00970E7E">
        <w:rPr>
          <w:rFonts w:ascii="Calibri" w:hAnsi="Calibri" w:cs="Calibri"/>
          <w:color w:val="111111"/>
          <w:spacing w:val="-3"/>
          <w:sz w:val="23"/>
        </w:rPr>
        <w:t>yêu cầu quý vị cho phép xem xét các hồ sơ về khai sinh, phát triển và về y tế. Việ</w:t>
      </w:r>
      <w:r w:rsidR="00946008" w:rsidRPr="00970E7E">
        <w:rPr>
          <w:rFonts w:ascii="Calibri" w:hAnsi="Calibri" w:cs="Calibri"/>
          <w:color w:val="111111"/>
          <w:spacing w:val="-3"/>
          <w:sz w:val="23"/>
        </w:rPr>
        <w:t xml:space="preserve">c này giúp </w:t>
      </w:r>
      <w:r w:rsidR="00CF5C70" w:rsidRPr="0095543D">
        <w:rPr>
          <w:rFonts w:ascii="Calibri" w:hAnsi="Calibri" w:cs="Calibri"/>
          <w:color w:val="111111"/>
          <w:spacing w:val="-3"/>
          <w:sz w:val="23"/>
        </w:rPr>
        <w:t>N</w:t>
      </w:r>
      <w:r w:rsidR="00CF5C70" w:rsidRPr="00970E7E">
        <w:rPr>
          <w:rFonts w:ascii="Calibri" w:hAnsi="Calibri" w:cs="Calibri"/>
          <w:color w:val="111111"/>
          <w:spacing w:val="-3"/>
          <w:sz w:val="23"/>
        </w:rPr>
        <w:t xml:space="preserve">hóm </w:t>
      </w:r>
      <w:r w:rsidR="00946008" w:rsidRPr="00970E7E">
        <w:rPr>
          <w:rFonts w:ascii="Calibri" w:hAnsi="Calibri" w:cs="Calibri"/>
          <w:color w:val="111111"/>
          <w:spacing w:val="-3"/>
          <w:sz w:val="23"/>
        </w:rPr>
        <w:t xml:space="preserve">EI </w:t>
      </w:r>
      <w:r w:rsidR="00946008" w:rsidRPr="0095543D">
        <w:rPr>
          <w:rFonts w:ascii="Calibri" w:hAnsi="Calibri" w:cs="Calibri"/>
          <w:color w:val="111111"/>
          <w:spacing w:val="-3"/>
          <w:sz w:val="23"/>
        </w:rPr>
        <w:t>đánh giá xem</w:t>
      </w:r>
      <w:r w:rsidRPr="00970E7E">
        <w:rPr>
          <w:rFonts w:ascii="Calibri" w:hAnsi="Calibri" w:cs="Calibri"/>
          <w:color w:val="111111"/>
          <w:spacing w:val="-3"/>
          <w:sz w:val="23"/>
        </w:rPr>
        <w:t xml:space="preserve"> liệu có các yếu tố đủ điều kiện khác không. Với tư cách là phụ huynh, quý vị có thể chọn thông tin </w:t>
      </w:r>
      <w:r w:rsidR="00CF5C70" w:rsidRPr="0095543D">
        <w:rPr>
          <w:rFonts w:ascii="Calibri" w:hAnsi="Calibri" w:cs="Calibri"/>
          <w:color w:val="111111"/>
          <w:spacing w:val="-3"/>
          <w:sz w:val="23"/>
        </w:rPr>
        <w:t>mà quý vị muốn chia sẻ</w:t>
      </w:r>
      <w:r w:rsidRPr="00970E7E">
        <w:rPr>
          <w:rFonts w:ascii="Calibri" w:hAnsi="Calibri" w:cs="Calibri"/>
          <w:color w:val="111111"/>
          <w:spacing w:val="-3"/>
          <w:sz w:val="23"/>
        </w:rPr>
        <w:t xml:space="preserve">. Nếu quý vị đồng ý với </w:t>
      </w:r>
      <w:r w:rsidR="00CF5C70" w:rsidRPr="0095543D">
        <w:rPr>
          <w:rFonts w:ascii="Calibri" w:hAnsi="Calibri" w:cs="Calibri"/>
          <w:color w:val="111111"/>
          <w:spacing w:val="-3"/>
          <w:sz w:val="23"/>
        </w:rPr>
        <w:t>một số</w:t>
      </w:r>
      <w:r w:rsidR="00CF5C70" w:rsidRPr="00970E7E">
        <w:rPr>
          <w:rFonts w:ascii="Calibri" w:hAnsi="Calibri" w:cs="Calibri"/>
          <w:color w:val="111111"/>
          <w:spacing w:val="-3"/>
          <w:sz w:val="23"/>
        </w:rPr>
        <w:t xml:space="preserve"> </w:t>
      </w:r>
      <w:r w:rsidRPr="00970E7E">
        <w:rPr>
          <w:rFonts w:ascii="Calibri" w:hAnsi="Calibri" w:cs="Calibri"/>
          <w:color w:val="111111"/>
          <w:spacing w:val="-3"/>
          <w:sz w:val="23"/>
        </w:rPr>
        <w:t xml:space="preserve">phần của thẩm định/đánh giá, nhân viên EI vẫn có không thể xác nhận tính đủ điều kiện. Ví dụ, nếu quý vị đồng ý với một thẩm định/đánh giá về phát triển nhưng chọn lựa không cung cấp thông tin về con và gia đình của quý vị, có thể EI sẽ không thể xác định liệu con quý vị có đủ điều kiện hay không. </w:t>
      </w:r>
    </w:p>
    <w:p w:rsidR="00FB35E8" w:rsidRPr="00970E7E" w:rsidRDefault="00FB35E8" w:rsidP="009150CD">
      <w:pPr>
        <w:shd w:val="clear" w:color="auto" w:fill="FAFAFA"/>
        <w:rPr>
          <w:rFonts w:ascii="Calibri" w:hAnsi="Calibri" w:cs="Calibri"/>
          <w:color w:val="111111"/>
          <w:spacing w:val="-3"/>
          <w:sz w:val="23"/>
          <w:szCs w:val="23"/>
          <w:bdr w:val="none" w:sz="0" w:space="0" w:color="auto" w:frame="1"/>
        </w:rPr>
      </w:pPr>
    </w:p>
    <w:p w:rsidR="009150CD" w:rsidRPr="00970E7E" w:rsidRDefault="00FB35E8" w:rsidP="009150CD">
      <w:pPr>
        <w:shd w:val="clear" w:color="auto" w:fill="FAFAFA"/>
        <w:rPr>
          <w:rFonts w:ascii="Calibri" w:hAnsi="Calibri" w:cs="Calibri"/>
          <w:color w:val="111111"/>
          <w:spacing w:val="-3"/>
          <w:sz w:val="23"/>
          <w:szCs w:val="23"/>
        </w:rPr>
      </w:pPr>
      <w:r w:rsidRPr="00970E7E">
        <w:rPr>
          <w:rFonts w:ascii="Calibri" w:hAnsi="Calibri" w:cs="Calibri"/>
          <w:color w:val="111111"/>
          <w:spacing w:val="-3"/>
          <w:sz w:val="23"/>
          <w:bdr w:val="none" w:sz="0" w:space="0" w:color="auto" w:frame="1"/>
        </w:rPr>
        <w:t>Một đánh giá sẽ thu thập thông tin về con và/hoặc gia đình của quý vị</w:t>
      </w:r>
      <w:r w:rsidR="00946008" w:rsidRPr="00970E7E">
        <w:rPr>
          <w:rFonts w:ascii="Calibri" w:hAnsi="Calibri" w:cs="Calibri"/>
          <w:color w:val="111111"/>
          <w:spacing w:val="-3"/>
          <w:sz w:val="23"/>
          <w:bdr w:val="none" w:sz="0" w:space="0" w:color="auto" w:frame="1"/>
        </w:rPr>
        <w:t xml:space="preserve">. Đó là </w:t>
      </w:r>
      <w:r w:rsidRPr="00970E7E">
        <w:rPr>
          <w:rFonts w:ascii="Calibri" w:hAnsi="Calibri" w:cs="Calibri"/>
          <w:color w:val="111111"/>
          <w:spacing w:val="-3"/>
          <w:sz w:val="23"/>
          <w:bdr w:val="none" w:sz="0" w:space="0" w:color="auto" w:frame="1"/>
        </w:rPr>
        <w:t>cách thức để xem xét các điểm mạnh và nhu cầu hiện tại của con và/hoặc gia đình của quý vị</w:t>
      </w:r>
      <w:r w:rsidR="00946008" w:rsidRPr="00970E7E">
        <w:rPr>
          <w:rFonts w:ascii="Calibri" w:hAnsi="Calibri" w:cs="Calibri"/>
          <w:color w:val="111111"/>
          <w:spacing w:val="-3"/>
          <w:sz w:val="23"/>
          <w:bdr w:val="none" w:sz="0" w:space="0" w:color="auto" w:frame="1"/>
        </w:rPr>
        <w:t xml:space="preserve">. </w:t>
      </w:r>
      <w:r w:rsidRPr="00970E7E">
        <w:rPr>
          <w:rFonts w:ascii="Calibri" w:hAnsi="Calibri" w:cs="Calibri"/>
          <w:color w:val="111111"/>
          <w:spacing w:val="-3"/>
          <w:sz w:val="23"/>
          <w:bdr w:val="none" w:sz="0" w:space="0" w:color="auto" w:frame="1"/>
        </w:rPr>
        <w:t xml:space="preserve">Các đánh giá có thể </w:t>
      </w:r>
      <w:r w:rsidR="00946008" w:rsidRPr="0095543D">
        <w:rPr>
          <w:rFonts w:ascii="Calibri" w:hAnsi="Calibri" w:cs="Calibri"/>
          <w:color w:val="111111"/>
          <w:spacing w:val="-3"/>
          <w:sz w:val="23"/>
          <w:bdr w:val="none" w:sz="0" w:space="0" w:color="auto" w:frame="1"/>
        </w:rPr>
        <w:t xml:space="preserve">được thực hiện </w:t>
      </w:r>
      <w:r w:rsidRPr="00970E7E">
        <w:rPr>
          <w:rFonts w:ascii="Calibri" w:hAnsi="Calibri" w:cs="Calibri"/>
          <w:color w:val="111111"/>
          <w:spacing w:val="-3"/>
          <w:sz w:val="23"/>
          <w:bdr w:val="none" w:sz="0" w:space="0" w:color="auto" w:frame="1"/>
        </w:rPr>
        <w:t>cùng lúc như là một thẩm đị</w:t>
      </w:r>
      <w:r w:rsidR="00946008" w:rsidRPr="00970E7E">
        <w:rPr>
          <w:rFonts w:ascii="Calibri" w:hAnsi="Calibri" w:cs="Calibri"/>
          <w:color w:val="111111"/>
          <w:spacing w:val="-3"/>
          <w:sz w:val="23"/>
          <w:bdr w:val="none" w:sz="0" w:space="0" w:color="auto" w:frame="1"/>
        </w:rPr>
        <w:t xml:space="preserve">nh. </w:t>
      </w:r>
      <w:r w:rsidRPr="00970E7E">
        <w:rPr>
          <w:rFonts w:ascii="Calibri" w:hAnsi="Calibri" w:cs="Calibri"/>
          <w:color w:val="111111"/>
          <w:spacing w:val="-3"/>
          <w:sz w:val="23"/>
          <w:bdr w:val="none" w:sz="0" w:space="0" w:color="auto" w:frame="1"/>
        </w:rPr>
        <w:t xml:space="preserve">Mặc dù thẩm định và đánh giá có thể giống nhau, </w:t>
      </w:r>
      <w:r w:rsidR="00CF5C70" w:rsidRPr="0095543D">
        <w:rPr>
          <w:rFonts w:ascii="Calibri" w:hAnsi="Calibri" w:cs="Calibri"/>
          <w:color w:val="111111"/>
          <w:spacing w:val="-3"/>
          <w:sz w:val="23"/>
          <w:bdr w:val="none" w:sz="0" w:space="0" w:color="auto" w:frame="1"/>
        </w:rPr>
        <w:t xml:space="preserve">nhưng </w:t>
      </w:r>
      <w:r w:rsidRPr="00970E7E">
        <w:rPr>
          <w:rFonts w:ascii="Calibri" w:hAnsi="Calibri" w:cs="Calibri"/>
          <w:color w:val="111111"/>
          <w:spacing w:val="-3"/>
          <w:sz w:val="23"/>
          <w:bdr w:val="none" w:sz="0" w:space="0" w:color="auto" w:frame="1"/>
        </w:rPr>
        <w:t xml:space="preserve">đánh giá có thể </w:t>
      </w:r>
      <w:r w:rsidR="00946008" w:rsidRPr="0095543D">
        <w:rPr>
          <w:rFonts w:ascii="Calibri" w:hAnsi="Calibri" w:cs="Calibri"/>
          <w:color w:val="111111"/>
          <w:spacing w:val="-3"/>
          <w:sz w:val="23"/>
          <w:bdr w:val="none" w:sz="0" w:space="0" w:color="auto" w:frame="1"/>
        </w:rPr>
        <w:t xml:space="preserve">được thực hiện </w:t>
      </w:r>
      <w:r w:rsidRPr="00970E7E">
        <w:rPr>
          <w:rFonts w:ascii="Calibri" w:hAnsi="Calibri" w:cs="Calibri"/>
          <w:color w:val="111111"/>
          <w:spacing w:val="-3"/>
          <w:sz w:val="23"/>
          <w:bdr w:val="none" w:sz="0" w:space="0" w:color="auto" w:frame="1"/>
        </w:rPr>
        <w:t xml:space="preserve">bất cứ lúc nào và không xác định tính đủ kiều kiện </w:t>
      </w:r>
      <w:r w:rsidR="00CF5C70" w:rsidRPr="0095543D">
        <w:rPr>
          <w:rFonts w:ascii="Calibri" w:hAnsi="Calibri" w:cs="Calibri"/>
          <w:color w:val="111111"/>
          <w:spacing w:val="-3"/>
          <w:sz w:val="23"/>
          <w:bdr w:val="none" w:sz="0" w:space="0" w:color="auto" w:frame="1"/>
        </w:rPr>
        <w:t xml:space="preserve">nhận </w:t>
      </w:r>
      <w:r w:rsidRPr="00970E7E">
        <w:rPr>
          <w:rFonts w:ascii="Calibri" w:hAnsi="Calibri" w:cs="Calibri"/>
          <w:color w:val="111111"/>
          <w:spacing w:val="-3"/>
          <w:sz w:val="23"/>
          <w:bdr w:val="none" w:sz="0" w:space="0" w:color="auto" w:frame="1"/>
        </w:rPr>
        <w:t>các Dịch Vụ Can Thiệp Sớm.</w:t>
      </w:r>
      <w:r w:rsidRPr="00970E7E">
        <w:rPr>
          <w:rFonts w:ascii="Calibri" w:hAnsi="Calibri" w:cs="Calibri"/>
          <w:color w:val="111111"/>
          <w:spacing w:val="-3"/>
          <w:sz w:val="23"/>
          <w:szCs w:val="23"/>
          <w:bdr w:val="none" w:sz="0" w:space="0" w:color="auto" w:frame="1"/>
        </w:rPr>
        <w:br/>
      </w:r>
    </w:p>
    <w:p w:rsidR="009150CD" w:rsidRPr="0095543D" w:rsidRDefault="009150CD" w:rsidP="009150CD">
      <w:pPr>
        <w:shd w:val="clear" w:color="auto" w:fill="FAFAFA"/>
        <w:rPr>
          <w:rFonts w:ascii="Calibri" w:hAnsi="Calibri" w:cs="Calibri"/>
          <w:color w:val="111111"/>
          <w:spacing w:val="-3"/>
          <w:sz w:val="23"/>
          <w:szCs w:val="23"/>
        </w:rPr>
      </w:pPr>
      <w:r w:rsidRPr="00970E7E">
        <w:rPr>
          <w:rFonts w:ascii="Calibri" w:hAnsi="Calibri" w:cs="Calibri"/>
          <w:color w:val="111111"/>
          <w:spacing w:val="-3"/>
          <w:sz w:val="23"/>
          <w:bdr w:val="none" w:sz="0" w:space="0" w:color="auto" w:frame="1"/>
        </w:rPr>
        <w:t xml:space="preserve">Các dịch vụ Can Thiệp Sớm mang tính tự nguyện. Nếu quý vị muốn có một thẩm định/đánh giá để xem liệu con của mình có đủ điều kiện hay không, quý vị cần nộp đơn chấp thuận của mình. “Chấp Thuận” nghĩa là quý vị đồng ý với thẩm định/đánh giá. </w:t>
      </w:r>
      <w:r w:rsidRPr="00970E7E">
        <w:rPr>
          <w:rFonts w:ascii="Calibri" w:hAnsi="Calibri" w:cs="Calibri"/>
          <w:color w:val="111111"/>
          <w:spacing w:val="-3"/>
          <w:sz w:val="23"/>
        </w:rPr>
        <w:t xml:space="preserve">Quý vị có thể chọn nộp đơn chấp thuận cho thẩm định/đánh giá </w:t>
      </w:r>
      <w:r w:rsidR="00946008" w:rsidRPr="0095543D">
        <w:rPr>
          <w:rFonts w:ascii="Calibri" w:hAnsi="Calibri" w:cs="Calibri"/>
          <w:color w:val="111111"/>
          <w:spacing w:val="-3"/>
          <w:sz w:val="23"/>
        </w:rPr>
        <w:t xml:space="preserve">và </w:t>
      </w:r>
      <w:r w:rsidRPr="00970E7E">
        <w:rPr>
          <w:rFonts w:ascii="Calibri" w:hAnsi="Calibri" w:cs="Calibri"/>
          <w:color w:val="111111"/>
          <w:spacing w:val="-3"/>
          <w:sz w:val="23"/>
        </w:rPr>
        <w:t>được tính hóa đơn vào bảo hiểm của quý vị. Bộ Y Tế Công Cộng sẽ thanh toán tất cả chi phí không đượ</w:t>
      </w:r>
      <w:r w:rsidR="00946008" w:rsidRPr="00970E7E">
        <w:rPr>
          <w:rFonts w:ascii="Calibri" w:hAnsi="Calibri" w:cs="Calibri"/>
          <w:color w:val="111111"/>
          <w:spacing w:val="-3"/>
          <w:sz w:val="23"/>
        </w:rPr>
        <w:t xml:space="preserve">c </w:t>
      </w:r>
      <w:r w:rsidRPr="00970E7E">
        <w:rPr>
          <w:rFonts w:ascii="Calibri" w:hAnsi="Calibri" w:cs="Calibri"/>
          <w:color w:val="111111"/>
          <w:spacing w:val="-3"/>
          <w:sz w:val="23"/>
        </w:rPr>
        <w:t>bảo hiể</w:t>
      </w:r>
      <w:r w:rsidR="00946008" w:rsidRPr="00970E7E">
        <w:rPr>
          <w:rFonts w:ascii="Calibri" w:hAnsi="Calibri" w:cs="Calibri"/>
          <w:color w:val="111111"/>
          <w:spacing w:val="-3"/>
          <w:sz w:val="23"/>
        </w:rPr>
        <w:t>m</w:t>
      </w:r>
      <w:r w:rsidR="00946008" w:rsidRPr="0095543D">
        <w:rPr>
          <w:rFonts w:ascii="Calibri" w:hAnsi="Calibri" w:cs="Calibri"/>
          <w:color w:val="111111"/>
          <w:spacing w:val="-3"/>
          <w:sz w:val="23"/>
        </w:rPr>
        <w:t xml:space="preserve"> bao trả.</w:t>
      </w:r>
    </w:p>
    <w:p w:rsidR="00506DC5" w:rsidRPr="00970E7E" w:rsidRDefault="00506DC5" w:rsidP="00883197">
      <w:pPr>
        <w:tabs>
          <w:tab w:val="left" w:pos="3631"/>
        </w:tabs>
        <w:rPr>
          <w:rFonts w:ascii="Calibri" w:hAnsi="Calibri" w:cs="Calibri"/>
          <w:strike/>
        </w:rPr>
      </w:pPr>
    </w:p>
    <w:tbl>
      <w:tblPr>
        <w:tblpPr w:leftFromText="180" w:rightFromText="180" w:vertAnchor="text" w:horzAnchor="margin" w:tblpX="126" w:tblpY="74"/>
        <w:tblW w:w="4698" w:type="dxa"/>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tblLook w:val="00A0" w:firstRow="1" w:lastRow="0" w:firstColumn="1" w:lastColumn="0" w:noHBand="0" w:noVBand="0"/>
      </w:tblPr>
      <w:tblGrid>
        <w:gridCol w:w="4698"/>
      </w:tblGrid>
      <w:tr w:rsidR="008B3F2B" w:rsidRPr="00970E7E" w:rsidTr="00167FA1">
        <w:trPr>
          <w:trHeight w:val="2365"/>
        </w:trPr>
        <w:tc>
          <w:tcPr>
            <w:tcW w:w="4698" w:type="dxa"/>
            <w:shd w:val="clear" w:color="auto" w:fill="auto"/>
          </w:tcPr>
          <w:p w:rsidR="008B3F2B" w:rsidRPr="00970E7E" w:rsidRDefault="008566B4" w:rsidP="00215794">
            <w:pPr>
              <w:tabs>
                <w:tab w:val="left" w:pos="5625"/>
              </w:tabs>
              <w:rPr>
                <w:rFonts w:ascii="Calibri" w:hAnsi="Calibri" w:cs="Calibri"/>
                <w:b/>
                <w:bCs/>
              </w:rPr>
            </w:pPr>
            <w:r w:rsidRPr="00970E7E">
              <w:rPr>
                <w:rFonts w:ascii="Calibri" w:hAnsi="Calibri" w:cs="Calibri"/>
                <w:b/>
              </w:rPr>
              <w:t xml:space="preserve">Chương Trình Can Thiệp Sớm đề nghị hoàn thành: </w:t>
            </w:r>
          </w:p>
          <w:p w:rsidR="00506DC5" w:rsidRPr="00970E7E" w:rsidRDefault="008B3F2B" w:rsidP="00215794">
            <w:pPr>
              <w:tabs>
                <w:tab w:val="left" w:pos="5625"/>
              </w:tabs>
              <w:rPr>
                <w:rFonts w:ascii="Calibri" w:hAnsi="Calibri" w:cs="Calibri"/>
                <w:b/>
                <w:bCs/>
              </w:rPr>
            </w:pPr>
            <w:r w:rsidRPr="00970E7E">
              <w:rPr>
                <w:rFonts w:ascii="Calibri" w:hAnsi="Calibri" w:cs="Calibri"/>
                <w:b/>
              </w:rPr>
              <w:t xml:space="preserve">  </w:t>
            </w:r>
          </w:p>
          <w:p w:rsidR="008B3F2B" w:rsidRPr="00970E7E" w:rsidRDefault="00697789" w:rsidP="00215794">
            <w:pPr>
              <w:tabs>
                <w:tab w:val="left" w:pos="5625"/>
              </w:tabs>
              <w:rPr>
                <w:rFonts w:ascii="Calibri" w:hAnsi="Calibri" w:cs="Calibri"/>
              </w:rPr>
            </w:pPr>
            <w:r w:rsidRPr="00970E7E">
              <w:rPr>
                <w:rFonts w:ascii="Calibri" w:hAnsi="Calibri" w:cs="Calibri"/>
                <w:b/>
                <w:bCs/>
              </w:rPr>
              <w:fldChar w:fldCharType="begin">
                <w:ffData>
                  <w:name w:val="Check4"/>
                  <w:enabled/>
                  <w:calcOnExit w:val="0"/>
                  <w:checkBox>
                    <w:sizeAuto/>
                    <w:default w:val="0"/>
                  </w:checkBox>
                </w:ffData>
              </w:fldChar>
            </w:r>
            <w:r w:rsidR="008B3F2B" w:rsidRPr="00970E7E">
              <w:rPr>
                <w:rFonts w:ascii="Calibri" w:hAnsi="Calibri" w:cs="Calibri"/>
                <w:b/>
                <w:bCs/>
              </w:rPr>
              <w:instrText xml:space="preserve"> FORMCHECKBOX </w:instrText>
            </w:r>
            <w:r w:rsidR="00182DFD">
              <w:rPr>
                <w:rFonts w:ascii="Calibri" w:hAnsi="Calibri" w:cs="Calibri"/>
                <w:b/>
                <w:bCs/>
              </w:rPr>
            </w:r>
            <w:r w:rsidR="00182DFD">
              <w:rPr>
                <w:rFonts w:ascii="Calibri" w:hAnsi="Calibri" w:cs="Calibri"/>
                <w:b/>
                <w:bCs/>
              </w:rPr>
              <w:fldChar w:fldCharType="separate"/>
            </w:r>
            <w:r w:rsidRPr="00970E7E">
              <w:rPr>
                <w:rFonts w:ascii="Calibri" w:hAnsi="Calibri" w:cs="Calibri"/>
                <w:b/>
                <w:bCs/>
              </w:rPr>
              <w:fldChar w:fldCharType="end"/>
            </w:r>
            <w:r w:rsidR="00077752" w:rsidRPr="00970E7E">
              <w:rPr>
                <w:rFonts w:ascii="Calibri" w:hAnsi="Calibri" w:cs="Calibri"/>
                <w:b/>
              </w:rPr>
              <w:t xml:space="preserve">  </w:t>
            </w:r>
            <w:r w:rsidR="00077752" w:rsidRPr="00970E7E">
              <w:rPr>
                <w:rFonts w:ascii="Calibri" w:hAnsi="Calibri" w:cs="Calibri"/>
              </w:rPr>
              <w:t>Mộ</w:t>
            </w:r>
            <w:r w:rsidR="00946008" w:rsidRPr="00970E7E">
              <w:rPr>
                <w:rFonts w:ascii="Calibri" w:hAnsi="Calibri" w:cs="Calibri"/>
              </w:rPr>
              <w:t xml:space="preserve">t </w:t>
            </w:r>
            <w:r w:rsidR="00946008" w:rsidRPr="0095543D">
              <w:rPr>
                <w:rFonts w:ascii="Calibri" w:hAnsi="Calibri" w:cs="Calibri"/>
              </w:rPr>
              <w:t>thẩm</w:t>
            </w:r>
            <w:r w:rsidR="00077752" w:rsidRPr="00970E7E">
              <w:rPr>
                <w:rFonts w:ascii="Calibri" w:hAnsi="Calibri" w:cs="Calibri"/>
              </w:rPr>
              <w:t xml:space="preserve"> định/đánh giá để xác định tính đủ điều kiện, các điểm mạnh và nhu cầu của trẻ.</w:t>
            </w:r>
          </w:p>
          <w:p w:rsidR="00506DC5" w:rsidRPr="00970E7E" w:rsidRDefault="00506DC5" w:rsidP="00215794">
            <w:pPr>
              <w:tabs>
                <w:tab w:val="left" w:pos="5625"/>
              </w:tabs>
              <w:rPr>
                <w:rFonts w:ascii="Calibri" w:hAnsi="Calibri" w:cs="Calibri"/>
              </w:rPr>
            </w:pPr>
          </w:p>
          <w:p w:rsidR="008B3F2B" w:rsidRPr="00970E7E" w:rsidRDefault="00697789" w:rsidP="00215794">
            <w:pPr>
              <w:tabs>
                <w:tab w:val="left" w:pos="5625"/>
              </w:tabs>
              <w:rPr>
                <w:rFonts w:ascii="Calibri" w:hAnsi="Calibri" w:cs="Calibri"/>
              </w:rPr>
            </w:pPr>
            <w:r w:rsidRPr="00970E7E">
              <w:rPr>
                <w:rFonts w:ascii="Calibri" w:hAnsi="Calibri" w:cs="Calibri"/>
              </w:rPr>
              <w:fldChar w:fldCharType="begin">
                <w:ffData>
                  <w:name w:val="Check5"/>
                  <w:enabled/>
                  <w:calcOnExit w:val="0"/>
                  <w:checkBox>
                    <w:sizeAuto/>
                    <w:default w:val="0"/>
                  </w:checkBox>
                </w:ffData>
              </w:fldChar>
            </w:r>
            <w:r w:rsidR="008B3F2B" w:rsidRPr="00970E7E">
              <w:rPr>
                <w:rFonts w:ascii="Calibri" w:hAnsi="Calibri" w:cs="Calibri"/>
              </w:rPr>
              <w:instrText xml:space="preserve"> FORMCHECKBOX </w:instrText>
            </w:r>
            <w:r w:rsidR="00182DFD">
              <w:rPr>
                <w:rFonts w:ascii="Calibri" w:hAnsi="Calibri" w:cs="Calibri"/>
              </w:rPr>
            </w:r>
            <w:r w:rsidR="00182DFD">
              <w:rPr>
                <w:rFonts w:ascii="Calibri" w:hAnsi="Calibri" w:cs="Calibri"/>
              </w:rPr>
              <w:fldChar w:fldCharType="separate"/>
            </w:r>
            <w:r w:rsidRPr="00970E7E">
              <w:rPr>
                <w:rFonts w:ascii="Calibri" w:hAnsi="Calibri" w:cs="Calibri"/>
              </w:rPr>
              <w:fldChar w:fldCharType="end"/>
            </w:r>
            <w:r w:rsidR="00077752" w:rsidRPr="00970E7E">
              <w:rPr>
                <w:rFonts w:ascii="Calibri" w:hAnsi="Calibri" w:cs="Calibri"/>
              </w:rPr>
              <w:t xml:space="preserve">  Một đánh giá về gia đình để xác định các thắc mắc, ưu tiên và các nguồn lực.</w:t>
            </w:r>
          </w:p>
          <w:p w:rsidR="00FB35E8" w:rsidRPr="00970E7E" w:rsidRDefault="00FB35E8" w:rsidP="00215794">
            <w:pPr>
              <w:tabs>
                <w:tab w:val="left" w:pos="5625"/>
              </w:tabs>
              <w:rPr>
                <w:rFonts w:ascii="Calibri" w:hAnsi="Calibri" w:cs="Calibri"/>
              </w:rPr>
            </w:pPr>
          </w:p>
          <w:p w:rsidR="00FB35E8" w:rsidRPr="00970E7E" w:rsidRDefault="00697789" w:rsidP="00215794">
            <w:pPr>
              <w:tabs>
                <w:tab w:val="left" w:pos="5625"/>
              </w:tabs>
              <w:rPr>
                <w:rFonts w:ascii="Calibri" w:hAnsi="Calibri" w:cs="Calibri"/>
              </w:rPr>
            </w:pPr>
            <w:r w:rsidRPr="00970E7E">
              <w:rPr>
                <w:rFonts w:ascii="Calibri" w:hAnsi="Calibri" w:cs="Calibri"/>
              </w:rPr>
              <w:fldChar w:fldCharType="begin">
                <w:ffData>
                  <w:name w:val="Check5"/>
                  <w:enabled/>
                  <w:calcOnExit w:val="0"/>
                  <w:checkBox>
                    <w:sizeAuto/>
                    <w:default w:val="0"/>
                  </w:checkBox>
                </w:ffData>
              </w:fldChar>
            </w:r>
            <w:r w:rsidR="00FB35E8" w:rsidRPr="00970E7E">
              <w:rPr>
                <w:rFonts w:ascii="Calibri" w:hAnsi="Calibri" w:cs="Calibri"/>
              </w:rPr>
              <w:instrText xml:space="preserve"> FORMCHECKBOX </w:instrText>
            </w:r>
            <w:r w:rsidR="00182DFD">
              <w:rPr>
                <w:rFonts w:ascii="Calibri" w:hAnsi="Calibri" w:cs="Calibri"/>
              </w:rPr>
            </w:r>
            <w:r w:rsidR="00182DFD">
              <w:rPr>
                <w:rFonts w:ascii="Calibri" w:hAnsi="Calibri" w:cs="Calibri"/>
              </w:rPr>
              <w:fldChar w:fldCharType="separate"/>
            </w:r>
            <w:r w:rsidRPr="00970E7E">
              <w:rPr>
                <w:rFonts w:ascii="Calibri" w:hAnsi="Calibri" w:cs="Calibri"/>
              </w:rPr>
              <w:fldChar w:fldCharType="end"/>
            </w:r>
            <w:r w:rsidR="00FB35E8" w:rsidRPr="00970E7E">
              <w:rPr>
                <w:rFonts w:ascii="Calibri" w:hAnsi="Calibri" w:cs="Calibri"/>
              </w:rPr>
              <w:t xml:space="preserve"> Một đánh giá </w:t>
            </w:r>
            <w:r w:rsidR="00946008" w:rsidRPr="0095543D">
              <w:rPr>
                <w:rFonts w:ascii="Calibri" w:hAnsi="Calibri" w:cs="Calibri"/>
              </w:rPr>
              <w:t xml:space="preserve">về </w:t>
            </w:r>
            <w:r w:rsidR="00FB35E8" w:rsidRPr="00970E7E">
              <w:rPr>
                <w:rFonts w:ascii="Calibri" w:hAnsi="Calibri" w:cs="Calibri"/>
              </w:rPr>
              <w:t>trẻ để xác định các điểm mạnh và nhu cầu hiện tại.</w:t>
            </w:r>
          </w:p>
          <w:p w:rsidR="008B3F2B" w:rsidRPr="00970E7E" w:rsidRDefault="008B3F2B" w:rsidP="004B165B">
            <w:pPr>
              <w:tabs>
                <w:tab w:val="left" w:pos="5625"/>
              </w:tabs>
              <w:rPr>
                <w:rFonts w:ascii="Calibri" w:hAnsi="Calibri" w:cs="Calibri"/>
              </w:rPr>
            </w:pPr>
            <w:r w:rsidRPr="00970E7E">
              <w:rPr>
                <w:rFonts w:ascii="Calibri" w:hAnsi="Calibri" w:cs="Calibri"/>
              </w:rPr>
              <w:t xml:space="preserve">     </w:t>
            </w:r>
          </w:p>
        </w:tc>
      </w:tr>
    </w:tbl>
    <w:p w:rsidR="00BE5667" w:rsidRPr="00970E7E" w:rsidRDefault="00BE5667" w:rsidP="00BE5667">
      <w:pPr>
        <w:tabs>
          <w:tab w:val="left" w:pos="5625"/>
        </w:tabs>
        <w:rPr>
          <w:rFonts w:ascii="Calibri" w:hAnsi="Calibri" w:cs="Calibri"/>
        </w:rPr>
      </w:pPr>
      <w:r w:rsidRPr="00970E7E">
        <w:rPr>
          <w:rFonts w:ascii="Calibri" w:hAnsi="Calibri" w:cs="Calibri"/>
          <w:b/>
        </w:rPr>
        <w:t>Tôi hiểu rằng đơn chấp thuận của tôi là tự nguyện và tôi có thể chọn không cho</w:t>
      </w:r>
      <w:r w:rsidR="00053114" w:rsidRPr="0095543D">
        <w:rPr>
          <w:rFonts w:ascii="Calibri" w:hAnsi="Calibri" w:cs="Calibri"/>
          <w:b/>
        </w:rPr>
        <w:t xml:space="preserve"> đánh giá </w:t>
      </w:r>
      <w:r w:rsidRPr="00970E7E">
        <w:rPr>
          <w:rFonts w:ascii="Calibri" w:hAnsi="Calibri" w:cs="Calibri"/>
          <w:b/>
        </w:rPr>
        <w:t xml:space="preserve">con tôi hoặc </w:t>
      </w:r>
      <w:r w:rsidR="00053114" w:rsidRPr="0095543D">
        <w:rPr>
          <w:rFonts w:ascii="Calibri" w:hAnsi="Calibri" w:cs="Calibri"/>
          <w:b/>
        </w:rPr>
        <w:t xml:space="preserve">không cho con tôi </w:t>
      </w:r>
      <w:r w:rsidRPr="00970E7E">
        <w:rPr>
          <w:rFonts w:ascii="Calibri" w:hAnsi="Calibri" w:cs="Calibri"/>
          <w:b/>
        </w:rPr>
        <w:t xml:space="preserve">tham gia vào một đánh giá về gia đình ngay cả sau khi ký vào </w:t>
      </w:r>
      <w:r w:rsidR="00053114" w:rsidRPr="0095543D">
        <w:rPr>
          <w:rFonts w:ascii="Calibri" w:hAnsi="Calibri" w:cs="Calibri"/>
          <w:b/>
        </w:rPr>
        <w:t>mẫu</w:t>
      </w:r>
      <w:r w:rsidR="00053114" w:rsidRPr="00970E7E">
        <w:rPr>
          <w:rFonts w:ascii="Calibri" w:hAnsi="Calibri" w:cs="Calibri"/>
          <w:b/>
        </w:rPr>
        <w:t xml:space="preserve"> </w:t>
      </w:r>
      <w:r w:rsidRPr="00970E7E">
        <w:rPr>
          <w:rFonts w:ascii="Calibri" w:hAnsi="Calibri" w:cs="Calibri"/>
          <w:b/>
        </w:rPr>
        <w:t>này.</w:t>
      </w:r>
      <w:r w:rsidR="00053114" w:rsidRPr="0095543D">
        <w:rPr>
          <w:rFonts w:ascii="Calibri" w:hAnsi="Calibri" w:cs="Calibri"/>
          <w:b/>
        </w:rPr>
        <w:t xml:space="preserve"> </w:t>
      </w:r>
      <w:r w:rsidRPr="00970E7E">
        <w:rPr>
          <w:rFonts w:ascii="Calibri" w:hAnsi="Calibri" w:cs="Calibri"/>
          <w:b/>
        </w:rPr>
        <w:t xml:space="preserve">Tôi hiểu rằng nếu tôi chọn không </w:t>
      </w:r>
      <w:r w:rsidR="00053114" w:rsidRPr="0095543D">
        <w:rPr>
          <w:rFonts w:ascii="Calibri" w:hAnsi="Calibri" w:cs="Calibri"/>
          <w:b/>
        </w:rPr>
        <w:t>chấp thuận cho</w:t>
      </w:r>
      <w:r w:rsidRPr="00970E7E">
        <w:rPr>
          <w:rFonts w:ascii="Calibri" w:hAnsi="Calibri" w:cs="Calibri"/>
          <w:b/>
        </w:rPr>
        <w:t xml:space="preserve"> thẩm đị</w:t>
      </w:r>
      <w:r w:rsidR="00946008" w:rsidRPr="00970E7E">
        <w:rPr>
          <w:rFonts w:ascii="Calibri" w:hAnsi="Calibri" w:cs="Calibri"/>
          <w:b/>
        </w:rPr>
        <w:t>nh/</w:t>
      </w:r>
      <w:r w:rsidRPr="00970E7E">
        <w:rPr>
          <w:rFonts w:ascii="Calibri" w:hAnsi="Calibri" w:cs="Calibri"/>
          <w:b/>
        </w:rPr>
        <w:t xml:space="preserve">đánh giá, chương trình EI có thể không </w:t>
      </w:r>
      <w:r w:rsidR="00053114" w:rsidRPr="0095543D">
        <w:rPr>
          <w:rFonts w:ascii="Calibri" w:hAnsi="Calibri" w:cs="Calibri"/>
          <w:b/>
        </w:rPr>
        <w:t>thể</w:t>
      </w:r>
      <w:r w:rsidRPr="00970E7E">
        <w:rPr>
          <w:rFonts w:ascii="Calibri" w:hAnsi="Calibri" w:cs="Calibri"/>
          <w:b/>
        </w:rPr>
        <w:t xml:space="preserve"> xác định tính </w:t>
      </w:r>
      <w:r w:rsidR="00AB3CE2" w:rsidRPr="0095543D">
        <w:rPr>
          <w:rFonts w:ascii="Calibri" w:hAnsi="Calibri" w:cs="Calibri"/>
          <w:b/>
        </w:rPr>
        <w:t xml:space="preserve">đủ </w:t>
      </w:r>
      <w:r w:rsidRPr="00970E7E">
        <w:rPr>
          <w:rFonts w:ascii="Calibri" w:hAnsi="Calibri" w:cs="Calibri"/>
          <w:b/>
        </w:rPr>
        <w:t xml:space="preserve">điều kiện để con tôi </w:t>
      </w:r>
      <w:r w:rsidR="00AB3CE2" w:rsidRPr="0095543D">
        <w:rPr>
          <w:rFonts w:ascii="Calibri" w:hAnsi="Calibri" w:cs="Calibri"/>
          <w:b/>
        </w:rPr>
        <w:t xml:space="preserve">có thể </w:t>
      </w:r>
      <w:r w:rsidRPr="00970E7E">
        <w:rPr>
          <w:rFonts w:ascii="Calibri" w:hAnsi="Calibri" w:cs="Calibri"/>
          <w:b/>
        </w:rPr>
        <w:t>nhậ</w:t>
      </w:r>
      <w:r w:rsidR="00AB3CE2" w:rsidRPr="00970E7E">
        <w:rPr>
          <w:rFonts w:ascii="Calibri" w:hAnsi="Calibri" w:cs="Calibri"/>
          <w:b/>
        </w:rPr>
        <w:t>n</w:t>
      </w:r>
      <w:r w:rsidR="00AB3CE2" w:rsidRPr="0095543D">
        <w:rPr>
          <w:rFonts w:ascii="Calibri" w:hAnsi="Calibri" w:cs="Calibri"/>
          <w:b/>
        </w:rPr>
        <w:t xml:space="preserve"> </w:t>
      </w:r>
      <w:r w:rsidRPr="00970E7E">
        <w:rPr>
          <w:rFonts w:ascii="Calibri" w:hAnsi="Calibri" w:cs="Calibri"/>
          <w:b/>
        </w:rPr>
        <w:t>các dịch vụ Can Thiệp Sớm</w:t>
      </w:r>
      <w:r w:rsidRPr="00970E7E">
        <w:rPr>
          <w:rFonts w:ascii="Calibri" w:hAnsi="Calibri" w:cs="Calibri"/>
        </w:rPr>
        <w:t xml:space="preserve">.  </w:t>
      </w:r>
    </w:p>
    <w:p w:rsidR="008B3F2B" w:rsidRPr="00970E7E" w:rsidRDefault="008B3F2B" w:rsidP="008A2D8D">
      <w:pPr>
        <w:tabs>
          <w:tab w:val="left" w:pos="5625"/>
        </w:tabs>
        <w:rPr>
          <w:rFonts w:ascii="Calibri" w:hAnsi="Calibri" w:cs="Calibri"/>
          <w:b/>
          <w:sz w:val="18"/>
          <w:szCs w:val="18"/>
        </w:rPr>
      </w:pPr>
    </w:p>
    <w:p w:rsidR="00BE5667" w:rsidRPr="00970E7E" w:rsidRDefault="00BE5667" w:rsidP="008A2D8D">
      <w:pPr>
        <w:tabs>
          <w:tab w:val="left" w:pos="5625"/>
        </w:tabs>
        <w:rPr>
          <w:rFonts w:ascii="Calibri" w:hAnsi="Calibri" w:cs="Calibri"/>
          <w:b/>
          <w:sz w:val="18"/>
          <w:szCs w:val="18"/>
        </w:rPr>
      </w:pPr>
    </w:p>
    <w:p w:rsidR="008B3F2B" w:rsidRPr="00970E7E" w:rsidRDefault="008B3F2B" w:rsidP="008A2D8D">
      <w:pPr>
        <w:tabs>
          <w:tab w:val="left" w:pos="5625"/>
        </w:tabs>
        <w:rPr>
          <w:rFonts w:ascii="Calibri" w:hAnsi="Calibri" w:cs="Calibri"/>
          <w:b/>
          <w:sz w:val="18"/>
          <w:szCs w:val="18"/>
        </w:rPr>
      </w:pPr>
    </w:p>
    <w:p w:rsidR="00BE5667" w:rsidRPr="00970E7E" w:rsidRDefault="00BE5667" w:rsidP="00BE5667">
      <w:pPr>
        <w:tabs>
          <w:tab w:val="left" w:pos="5625"/>
        </w:tabs>
        <w:rPr>
          <w:rFonts w:ascii="Calibri" w:hAnsi="Calibri" w:cs="Calibri"/>
          <w:sz w:val="16"/>
          <w:szCs w:val="16"/>
        </w:rPr>
      </w:pPr>
      <w:r w:rsidRPr="00970E7E">
        <w:rPr>
          <w:rFonts w:ascii="Calibri" w:hAnsi="Calibri" w:cs="Calibri"/>
          <w:sz w:val="16"/>
        </w:rPr>
        <w:t>Chữ Ký của Phụ Huynh                                                    Ngày</w:t>
      </w:r>
    </w:p>
    <w:p w:rsidR="00BE5667" w:rsidRPr="00970E7E" w:rsidRDefault="00BE5667" w:rsidP="00BE5667">
      <w:pPr>
        <w:tabs>
          <w:tab w:val="left" w:pos="5625"/>
        </w:tabs>
        <w:rPr>
          <w:rFonts w:ascii="Calibri" w:hAnsi="Calibri" w:cs="Calibri"/>
          <w:sz w:val="16"/>
          <w:szCs w:val="16"/>
        </w:rPr>
      </w:pPr>
    </w:p>
    <w:p w:rsidR="00BE5667" w:rsidRPr="00970E7E" w:rsidRDefault="00BE5667" w:rsidP="00BE5667">
      <w:pPr>
        <w:spacing w:line="360" w:lineRule="auto"/>
        <w:rPr>
          <w:rFonts w:ascii="Calibri" w:hAnsi="Calibri" w:cs="Calibri"/>
        </w:rPr>
      </w:pPr>
    </w:p>
    <w:p w:rsidR="008B3F2B" w:rsidRPr="00970E7E" w:rsidRDefault="00215794" w:rsidP="00215794">
      <w:pPr>
        <w:spacing w:line="360" w:lineRule="auto"/>
        <w:rPr>
          <w:rFonts w:ascii="Calibri" w:hAnsi="Calibri" w:cs="Calibri"/>
          <w:sz w:val="16"/>
          <w:szCs w:val="16"/>
        </w:rPr>
      </w:pPr>
      <w:r w:rsidRPr="00970E7E">
        <w:rPr>
          <w:rFonts w:ascii="Calibri" w:hAnsi="Calibri" w:cs="Calibri"/>
          <w:sz w:val="16"/>
        </w:rPr>
        <w:t xml:space="preserve">Chữ Ký của Phụ Huynh                                                    Ngày                                         </w:t>
      </w:r>
    </w:p>
    <w:p w:rsidR="008B3F2B" w:rsidRPr="00970E7E" w:rsidRDefault="00A13CFC" w:rsidP="008A2D8D">
      <w:pPr>
        <w:tabs>
          <w:tab w:val="left" w:pos="5625"/>
        </w:tabs>
        <w:rPr>
          <w:rFonts w:ascii="Calibri" w:hAnsi="Calibri" w:cs="Calibri"/>
          <w:b/>
          <w:sz w:val="18"/>
          <w:szCs w:val="18"/>
        </w:rPr>
      </w:pPr>
      <w:r>
        <w:rPr>
          <w:rFonts w:ascii="Calibri" w:hAnsi="Calibri" w:cs="Calibri"/>
          <w:b/>
          <w:noProof/>
          <w:lang w:val="en-US" w:eastAsia="en-US" w:bidi="ar-SA"/>
        </w:rPr>
        <mc:AlternateContent>
          <mc:Choice Requires="wps">
            <w:drawing>
              <wp:anchor distT="0" distB="0" distL="114300" distR="114300" simplePos="0" relativeHeight="251661824" behindDoc="0" locked="0" layoutInCell="1" allowOverlap="1">
                <wp:simplePos x="0" y="0"/>
                <wp:positionH relativeFrom="column">
                  <wp:posOffset>-3238500</wp:posOffset>
                </wp:positionH>
                <wp:positionV relativeFrom="paragraph">
                  <wp:posOffset>112395</wp:posOffset>
                </wp:positionV>
                <wp:extent cx="7343775" cy="597535"/>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597535"/>
                        </a:xfrm>
                        <a:prstGeom prst="rect">
                          <a:avLst/>
                        </a:prstGeom>
                        <a:solidFill>
                          <a:srgbClr val="FFFFFF"/>
                        </a:solidFill>
                        <a:ln w="3175">
                          <a:noFill/>
                          <a:miter lim="800000"/>
                          <a:headEnd/>
                          <a:tailEnd/>
                        </a:ln>
                        <a:effectLst>
                          <a:innerShdw blurRad="114300">
                            <a:prstClr val="black"/>
                          </a:innerShdw>
                        </a:effectLst>
                      </wps:spPr>
                      <wps:txbx>
                        <w:txbxContent>
                          <w:p w:rsidR="00767993" w:rsidRPr="00767993" w:rsidRDefault="00767993" w:rsidP="00767993">
                            <w:pPr>
                              <w:rPr>
                                <w:rFonts w:asciiTheme="minorHAnsi" w:hAnsiTheme="minorHAnsi"/>
                                <w:sz w:val="17"/>
                                <w:szCs w:val="17"/>
                              </w:rPr>
                            </w:pPr>
                            <w:r w:rsidRPr="00946008">
                              <w:rPr>
                                <w:rFonts w:asciiTheme="minorHAnsi" w:hAnsiTheme="minorHAnsi"/>
                                <w:sz w:val="17"/>
                              </w:rPr>
                              <w:t>Vui lòng đọc thông báo về quyền của gia đình</w:t>
                            </w:r>
                            <w:r>
                              <w:rPr>
                                <w:sz w:val="17"/>
                              </w:rPr>
                              <w:t xml:space="preserve"> đối với </w:t>
                            </w:r>
                            <w:r>
                              <w:rPr>
                                <w:b/>
                                <w:i/>
                                <w:sz w:val="17"/>
                                <w:u w:val="single"/>
                              </w:rPr>
                              <w:t>Can Thiệp Sớm của</w:t>
                            </w:r>
                            <w:r w:rsidR="00AB3CE2">
                              <w:rPr>
                                <w:b/>
                                <w:i/>
                                <w:sz w:val="17"/>
                                <w:u w:val="single"/>
                                <w:lang w:val="en-US"/>
                              </w:rPr>
                              <w:t xml:space="preserve"> </w:t>
                            </w:r>
                            <w:proofErr w:type="spellStart"/>
                            <w:r w:rsidR="00AB3CE2">
                              <w:rPr>
                                <w:b/>
                                <w:i/>
                                <w:sz w:val="17"/>
                                <w:u w:val="single"/>
                                <w:lang w:val="en-US"/>
                              </w:rPr>
                              <w:t>tiểu</w:t>
                            </w:r>
                            <w:proofErr w:type="spellEnd"/>
                            <w:r w:rsidR="00AB3CE2">
                              <w:rPr>
                                <w:b/>
                                <w:i/>
                                <w:sz w:val="17"/>
                                <w:u w:val="single"/>
                                <w:lang w:val="en-US"/>
                              </w:rPr>
                              <w:t xml:space="preserve"> bang</w:t>
                            </w:r>
                            <w:r>
                              <w:rPr>
                                <w:b/>
                                <w:i/>
                                <w:sz w:val="17"/>
                                <w:u w:val="single"/>
                              </w:rPr>
                              <w:t xml:space="preserve"> Massachusetts và Quý Vị</w:t>
                            </w:r>
                            <w:r w:rsidR="00AB3CE2">
                              <w:rPr>
                                <w:b/>
                                <w:i/>
                                <w:sz w:val="17"/>
                                <w:u w:val="single"/>
                                <w:lang w:val="en-US"/>
                              </w:rPr>
                              <w:t>.</w:t>
                            </w:r>
                            <w:r>
                              <w:rPr>
                                <w:rFonts w:asciiTheme="minorHAnsi" w:hAnsiTheme="minorHAnsi"/>
                                <w:sz w:val="17"/>
                              </w:rPr>
                              <w:t xml:space="preserve"> Thông báo giải thích quyền nộp đơn khiếu nại, yêu cầu hòa giải hoặc một phiên điều trần nếu quý vị không đồng ý với những gì mà chương trình EI đã đề xuất hoặc từ chối. Nếu quý vị</w:t>
                            </w:r>
                            <w:r w:rsidR="00AB3CE2">
                              <w:rPr>
                                <w:rFonts w:asciiTheme="minorHAnsi" w:hAnsiTheme="minorHAnsi"/>
                                <w:sz w:val="17"/>
                              </w:rPr>
                              <w:t xml:space="preserve"> có các </w:t>
                            </w:r>
                            <w:r w:rsidR="00AB3CE2" w:rsidRPr="0095543D">
                              <w:rPr>
                                <w:rFonts w:asciiTheme="minorHAnsi" w:hAnsiTheme="minorHAnsi"/>
                                <w:sz w:val="17"/>
                              </w:rPr>
                              <w:t>thắc mắc</w:t>
                            </w:r>
                            <w:r>
                              <w:rPr>
                                <w:rFonts w:asciiTheme="minorHAnsi" w:hAnsiTheme="minorHAnsi"/>
                                <w:sz w:val="17"/>
                              </w:rPr>
                              <w:t>, vui lòng gọi cho chương trình. Nhân viên EI luôn sẵn sàng trả lời các câu hỏi. Quý vị cũng có thể gọi cho Bộ Y Tế Công Cộng theo số điện thoại trong thông báo về quyền</w:t>
                            </w:r>
                            <w:r w:rsidR="00053114" w:rsidRPr="0095543D">
                              <w:rPr>
                                <w:rFonts w:asciiTheme="minorHAnsi" w:hAnsiTheme="minorHAnsi"/>
                                <w:sz w:val="17"/>
                              </w:rPr>
                              <w:t xml:space="preserve"> của</w:t>
                            </w:r>
                            <w:r>
                              <w:rPr>
                                <w:rFonts w:asciiTheme="minorHAnsi" w:hAnsiTheme="minorHAnsi"/>
                                <w:sz w:val="17"/>
                              </w:rPr>
                              <w:t xml:space="preserve"> gia đình để có các thông tin hoặc để hiể</w:t>
                            </w:r>
                            <w:r w:rsidR="00AB3CE2">
                              <w:rPr>
                                <w:rFonts w:asciiTheme="minorHAnsi" w:hAnsiTheme="minorHAnsi"/>
                                <w:sz w:val="17"/>
                              </w:rPr>
                              <w:t xml:space="preserve">u </w:t>
                            </w:r>
                            <w:r w:rsidR="00AB3CE2" w:rsidRPr="0095543D">
                              <w:rPr>
                                <w:rFonts w:asciiTheme="minorHAnsi" w:hAnsiTheme="minorHAnsi"/>
                                <w:sz w:val="17"/>
                              </w:rPr>
                              <w:t>về</w:t>
                            </w:r>
                            <w:r>
                              <w:rPr>
                                <w:rFonts w:asciiTheme="minorHAnsi" w:hAnsiTheme="minorHAnsi"/>
                                <w:sz w:val="17"/>
                              </w:rPr>
                              <w:t xml:space="preserve"> các quyền của quý vị.</w:t>
                            </w:r>
                          </w:p>
                          <w:p w:rsidR="00767993" w:rsidRPr="00767993" w:rsidRDefault="00767993" w:rsidP="00767993">
                            <w:pPr>
                              <w:rPr>
                                <w:rFonts w:asciiTheme="minorHAnsi" w:hAnsiTheme="minorHAnsi"/>
                                <w:b/>
                                <w:sz w:val="20"/>
                                <w:szCs w:val="20"/>
                              </w:rPr>
                            </w:pPr>
                          </w:p>
                          <w:p w:rsidR="00767993" w:rsidRDefault="00767993" w:rsidP="00767993"/>
                          <w:p w:rsidR="00767993" w:rsidRDefault="00767993" w:rsidP="007679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55pt;margin-top:8.85pt;width:578.25pt;height:4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" stroked="f" strokeweight=".25pt">
                <v:textbox>
                  <w:txbxContent>
                    <w:p w:rsidR="00767993" w:rsidRPr="00767993" w:rsidRDefault="00767993" w:rsidP="00767993">
                      <w:pPr>
                        <w:rPr>
                          <w:rFonts w:asciiTheme="minorHAnsi" w:hAnsiTheme="minorHAnsi"/>
                          <w:sz w:val="17"/>
                          <w:szCs w:val="17"/>
                        </w:rPr>
                      </w:pPr>
                      <w:r w:rsidRPr="00946008">
                        <w:rPr>
                          <w:rFonts w:asciiTheme="minorHAnsi" w:hAnsiTheme="minorHAnsi"/>
                          <w:sz w:val="17"/>
                        </w:rPr>
                        <w:t>Vui lòng đọc thông báo về quyền của gia đình</w:t>
                      </w:r>
                      <w:r>
                        <w:rPr>
                          <w:sz w:val="17"/>
                        </w:rPr>
                        <w:t xml:space="preserve"> đối với </w:t>
                      </w:r>
                      <w:r>
                        <w:rPr>
                          <w:b/>
                          <w:i/>
                          <w:sz w:val="17"/>
                          <w:u w:val="single"/>
                        </w:rPr>
                        <w:t>Can Thiệp Sớm của</w:t>
                      </w:r>
                      <w:r w:rsidR="00AB3CE2">
                        <w:rPr>
                          <w:b/>
                          <w:i/>
                          <w:sz w:val="17"/>
                          <w:u w:val="single"/>
                          <w:lang w:val="en-US"/>
                        </w:rPr>
                        <w:t xml:space="preserve"> </w:t>
                      </w:r>
                      <w:proofErr w:type="spellStart"/>
                      <w:r w:rsidR="00AB3CE2">
                        <w:rPr>
                          <w:b/>
                          <w:i/>
                          <w:sz w:val="17"/>
                          <w:u w:val="single"/>
                          <w:lang w:val="en-US"/>
                        </w:rPr>
                        <w:t>tiểu</w:t>
                      </w:r>
                      <w:proofErr w:type="spellEnd"/>
                      <w:r w:rsidR="00AB3CE2">
                        <w:rPr>
                          <w:b/>
                          <w:i/>
                          <w:sz w:val="17"/>
                          <w:u w:val="single"/>
                          <w:lang w:val="en-US"/>
                        </w:rPr>
                        <w:t xml:space="preserve"> bang</w:t>
                      </w:r>
                      <w:r>
                        <w:rPr>
                          <w:b/>
                          <w:i/>
                          <w:sz w:val="17"/>
                          <w:u w:val="single"/>
                        </w:rPr>
                        <w:t xml:space="preserve"> Massachusetts và Quý Vị</w:t>
                      </w:r>
                      <w:r w:rsidR="00AB3CE2">
                        <w:rPr>
                          <w:b/>
                          <w:i/>
                          <w:sz w:val="17"/>
                          <w:u w:val="single"/>
                          <w:lang w:val="en-US"/>
                        </w:rPr>
                        <w:t>.</w:t>
                      </w:r>
                      <w:r>
                        <w:rPr>
                          <w:rFonts w:asciiTheme="minorHAnsi" w:hAnsiTheme="minorHAnsi"/>
                          <w:sz w:val="17"/>
                        </w:rPr>
                        <w:t xml:space="preserve"> Thông báo giải thích quyền nộp đơn khiếu nại, yêu cầu hòa giải hoặc một phiên điều trần nếu quý vị không đồng ý với những gì mà chương trình EI đã đề xuất hoặc từ chối. Nếu quý vị</w:t>
                      </w:r>
                      <w:r w:rsidR="00AB3CE2">
                        <w:rPr>
                          <w:rFonts w:asciiTheme="minorHAnsi" w:hAnsiTheme="minorHAnsi"/>
                          <w:sz w:val="17"/>
                        </w:rPr>
                        <w:t xml:space="preserve"> có các </w:t>
                      </w:r>
                      <w:r w:rsidR="00AB3CE2" w:rsidRPr="0095543D">
                        <w:rPr>
                          <w:rFonts w:asciiTheme="minorHAnsi" w:hAnsiTheme="minorHAnsi"/>
                          <w:sz w:val="17"/>
                        </w:rPr>
                        <w:t>thắc mắc</w:t>
                      </w:r>
                      <w:r>
                        <w:rPr>
                          <w:rFonts w:asciiTheme="minorHAnsi" w:hAnsiTheme="minorHAnsi"/>
                          <w:sz w:val="17"/>
                        </w:rPr>
                        <w:t>, vui lòng gọi cho chương trình. Nhân viên EI luôn sẵn sàng trả lời các câu hỏi. Quý vị cũng có thể gọi cho Bộ Y Tế Công Cộng theo số điện thoại trong thông báo về quyền</w:t>
                      </w:r>
                      <w:r w:rsidR="00053114" w:rsidRPr="0095543D">
                        <w:rPr>
                          <w:rFonts w:asciiTheme="minorHAnsi" w:hAnsiTheme="minorHAnsi"/>
                          <w:sz w:val="17"/>
                        </w:rPr>
                        <w:t xml:space="preserve"> của</w:t>
                      </w:r>
                      <w:r>
                        <w:rPr>
                          <w:rFonts w:asciiTheme="minorHAnsi" w:hAnsiTheme="minorHAnsi"/>
                          <w:sz w:val="17"/>
                        </w:rPr>
                        <w:t xml:space="preserve"> gia đình để có các thông tin hoặc để hiể</w:t>
                      </w:r>
                      <w:r w:rsidR="00AB3CE2">
                        <w:rPr>
                          <w:rFonts w:asciiTheme="minorHAnsi" w:hAnsiTheme="minorHAnsi"/>
                          <w:sz w:val="17"/>
                        </w:rPr>
                        <w:t xml:space="preserve">u </w:t>
                      </w:r>
                      <w:r w:rsidR="00AB3CE2" w:rsidRPr="0095543D">
                        <w:rPr>
                          <w:rFonts w:asciiTheme="minorHAnsi" w:hAnsiTheme="minorHAnsi"/>
                          <w:sz w:val="17"/>
                        </w:rPr>
                        <w:t>về</w:t>
                      </w:r>
                      <w:r>
                        <w:rPr>
                          <w:rFonts w:asciiTheme="minorHAnsi" w:hAnsiTheme="minorHAnsi"/>
                          <w:sz w:val="17"/>
                        </w:rPr>
                        <w:t xml:space="preserve"> các quyền của quý vị.</w:t>
                      </w:r>
                    </w:p>
                    <w:p w:rsidR="00767993" w:rsidRPr="00767993" w:rsidRDefault="00767993" w:rsidP="00767993">
                      <w:pPr>
                        <w:rPr>
                          <w:rFonts w:asciiTheme="minorHAnsi" w:hAnsiTheme="minorHAnsi"/>
                          <w:b/>
                          <w:sz w:val="20"/>
                          <w:szCs w:val="20"/>
                        </w:rPr>
                      </w:pPr>
                    </w:p>
                    <w:p w:rsidR="00767993" w:rsidRDefault="00767993" w:rsidP="00767993"/>
                    <w:p w:rsidR="00767993" w:rsidRDefault="00767993" w:rsidP="00767993"/>
                  </w:txbxContent>
                </v:textbox>
              </v:shape>
            </w:pict>
          </mc:Fallback>
        </mc:AlternateContent>
      </w:r>
    </w:p>
    <w:p w:rsidR="008B3F2B" w:rsidRPr="00970E7E" w:rsidRDefault="008B3F2B" w:rsidP="008A2D8D">
      <w:pPr>
        <w:tabs>
          <w:tab w:val="left" w:pos="5625"/>
        </w:tabs>
        <w:rPr>
          <w:rFonts w:ascii="Calibri" w:hAnsi="Calibri" w:cs="Calibri"/>
          <w:b/>
          <w:sz w:val="18"/>
          <w:szCs w:val="18"/>
        </w:rPr>
      </w:pPr>
    </w:p>
    <w:p w:rsidR="008B3F2B" w:rsidRPr="00970E7E" w:rsidRDefault="008B3F2B" w:rsidP="008A2D8D">
      <w:pPr>
        <w:tabs>
          <w:tab w:val="left" w:pos="5625"/>
        </w:tabs>
        <w:rPr>
          <w:rFonts w:ascii="Calibri" w:hAnsi="Calibri" w:cs="Calibri"/>
          <w:b/>
          <w:sz w:val="18"/>
          <w:szCs w:val="18"/>
        </w:rPr>
      </w:pPr>
    </w:p>
    <w:sectPr w:rsidR="008B3F2B" w:rsidRPr="00970E7E" w:rsidSect="0095543D">
      <w:footerReference w:type="default" r:id="rId10"/>
      <w:pgSz w:w="12240" w:h="15840"/>
      <w:pgMar w:top="576" w:right="720" w:bottom="432"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22" w:rsidRDefault="003F4522">
      <w:r>
        <w:separator/>
      </w:r>
    </w:p>
  </w:endnote>
  <w:endnote w:type="continuationSeparator" w:id="0">
    <w:p w:rsidR="003F4522" w:rsidRDefault="003F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625" w:rsidRPr="008D39FA" w:rsidRDefault="00416625" w:rsidP="00416625">
    <w:pPr>
      <w:pStyle w:val="Footer"/>
      <w:tabs>
        <w:tab w:val="left" w:pos="720"/>
      </w:tabs>
      <w:rPr>
        <w:i/>
        <w:sz w:val="16"/>
        <w:lang w:val="en-US"/>
      </w:rPr>
    </w:pPr>
    <w:r>
      <w:rPr>
        <w:i/>
        <w:sz w:val="16"/>
      </w:rPr>
      <w:t xml:space="preserve">Bộ Y Tế Công Cộng của tiểu bang Massachusetts /Phòng Can Thiệp Sớm                                              </w:t>
    </w:r>
    <w:r w:rsidR="008D39FA">
      <w:rPr>
        <w:i/>
        <w:sz w:val="16"/>
      </w:rPr>
      <w:t xml:space="preserve">                         </w:t>
    </w:r>
    <w:r w:rsidR="008D39FA">
      <w:rPr>
        <w:i/>
        <w:sz w:val="16"/>
        <w:lang w:val="en-US"/>
      </w:rPr>
      <w:t xml:space="preserve">   </w:t>
    </w:r>
    <w:r w:rsidR="00AB3CE2">
      <w:rPr>
        <w:i/>
        <w:sz w:val="16"/>
      </w:rPr>
      <w:t xml:space="preserve">Đã </w:t>
    </w:r>
    <w:r w:rsidR="00AB3CE2">
      <w:rPr>
        <w:i/>
        <w:sz w:val="16"/>
        <w:lang w:val="en-US"/>
      </w:rPr>
      <w:t>s</w:t>
    </w:r>
    <w:r>
      <w:rPr>
        <w:i/>
        <w:sz w:val="16"/>
      </w:rPr>
      <w:t>ử</w:t>
    </w:r>
    <w:r w:rsidR="00AB3CE2">
      <w:rPr>
        <w:i/>
        <w:sz w:val="16"/>
      </w:rPr>
      <w:t xml:space="preserve">a </w:t>
    </w:r>
    <w:r w:rsidR="00AB3CE2">
      <w:rPr>
        <w:i/>
        <w:sz w:val="16"/>
        <w:lang w:val="en-US"/>
      </w:rPr>
      <w:t>đ</w:t>
    </w:r>
    <w:r>
      <w:rPr>
        <w:i/>
        <w:sz w:val="16"/>
      </w:rPr>
      <w:t xml:space="preserve">ổi tháng 10 năm 2017  </w:t>
    </w:r>
  </w:p>
  <w:p w:rsidR="0095543D" w:rsidRDefault="000C03AE" w:rsidP="00416625">
    <w:pPr>
      <w:pStyle w:val="Footer"/>
      <w:tabs>
        <w:tab w:val="left" w:pos="720"/>
      </w:tabs>
      <w:rPr>
        <w:i/>
        <w:sz w:val="16"/>
      </w:rPr>
    </w:pPr>
    <w:r>
      <w:rPr>
        <w:i/>
        <w:sz w:val="16"/>
      </w:rPr>
      <w:t>Chấp thuận mẫu Thẩm Định/Đánh Giá</w:t>
    </w:r>
  </w:p>
  <w:p w:rsidR="000C03AE" w:rsidRPr="00416625" w:rsidRDefault="000C03AE" w:rsidP="00416625">
    <w:pPr>
      <w:pStyle w:val="Footer"/>
      <w:tabs>
        <w:tab w:val="left" w:pos="720"/>
      </w:tabs>
      <w:rPr>
        <w:i/>
      </w:rPr>
    </w:pPr>
    <w:r>
      <w:tab/>
    </w:r>
    <w:r>
      <w:rPr>
        <w:i/>
        <w:sz w:val="16"/>
      </w:rPr>
      <w:t xml:space="preserve">                                                      </w:t>
    </w:r>
    <w:r>
      <w:tab/>
    </w:r>
    <w:r>
      <w:rPr>
        <w:i/>
        <w:sz w:val="16"/>
      </w:rPr>
      <w:t xml:space="preserve">                                                                                              </w:t>
    </w:r>
  </w:p>
  <w:p w:rsidR="00416625" w:rsidRPr="00416625" w:rsidRDefault="0095543D">
    <w:pPr>
      <w:rPr>
        <w:i/>
      </w:rPr>
    </w:pPr>
    <w:proofErr w:type="spellStart"/>
    <w:r w:rsidRPr="0095543D">
      <w:rPr>
        <w:rFonts w:ascii="Calibri" w:eastAsia="Times New Roman" w:hAnsi="Calibri" w:cs="Times New Roman"/>
        <w:iCs/>
        <w:sz w:val="18"/>
        <w:szCs w:val="18"/>
        <w:lang w:val="es-AR" w:eastAsia="es-AR" w:bidi="ar-SA"/>
      </w:rPr>
      <w:t>Consent</w:t>
    </w:r>
    <w:proofErr w:type="spellEnd"/>
    <w:r w:rsidRPr="0095543D">
      <w:rPr>
        <w:rFonts w:ascii="Calibri" w:eastAsia="Times New Roman" w:hAnsi="Calibri" w:cs="Times New Roman"/>
        <w:iCs/>
        <w:sz w:val="18"/>
        <w:szCs w:val="18"/>
        <w:lang w:val="es-AR" w:eastAsia="es-AR" w:bidi="ar-SA"/>
      </w:rPr>
      <w:t xml:space="preserve"> </w:t>
    </w:r>
    <w:proofErr w:type="spellStart"/>
    <w:r w:rsidRPr="0095543D">
      <w:rPr>
        <w:rFonts w:ascii="Calibri" w:eastAsia="Times New Roman" w:hAnsi="Calibri" w:cs="Times New Roman"/>
        <w:iCs/>
        <w:sz w:val="18"/>
        <w:szCs w:val="18"/>
        <w:lang w:val="es-AR" w:eastAsia="es-AR" w:bidi="ar-SA"/>
      </w:rPr>
      <w:t>for</w:t>
    </w:r>
    <w:proofErr w:type="spellEnd"/>
    <w:r w:rsidRPr="0095543D">
      <w:rPr>
        <w:rFonts w:ascii="Calibri" w:eastAsia="Times New Roman" w:hAnsi="Calibri" w:cs="Times New Roman"/>
        <w:iCs/>
        <w:sz w:val="18"/>
        <w:szCs w:val="18"/>
        <w:lang w:val="es-AR" w:eastAsia="es-AR" w:bidi="ar-SA"/>
      </w:rPr>
      <w:t xml:space="preserve"> </w:t>
    </w:r>
    <w:proofErr w:type="spellStart"/>
    <w:r w:rsidRPr="0095543D">
      <w:rPr>
        <w:rFonts w:ascii="Calibri" w:eastAsia="Times New Roman" w:hAnsi="Calibri" w:cs="Times New Roman"/>
        <w:iCs/>
        <w:sz w:val="18"/>
        <w:szCs w:val="18"/>
        <w:lang w:val="es-AR" w:eastAsia="es-AR" w:bidi="ar-SA"/>
      </w:rPr>
      <w:t>Evaluation</w:t>
    </w:r>
    <w:proofErr w:type="spellEnd"/>
    <w:r w:rsidRPr="0095543D">
      <w:rPr>
        <w:rFonts w:ascii="Calibri" w:eastAsia="Times New Roman" w:hAnsi="Calibri" w:cs="Times New Roman"/>
        <w:iCs/>
        <w:sz w:val="18"/>
        <w:szCs w:val="18"/>
        <w:lang w:val="es-AR" w:eastAsia="es-AR" w:bidi="ar-SA"/>
      </w:rPr>
      <w:t>/</w:t>
    </w:r>
    <w:proofErr w:type="spellStart"/>
    <w:r w:rsidRPr="0095543D">
      <w:rPr>
        <w:rFonts w:ascii="Calibri" w:eastAsia="Times New Roman" w:hAnsi="Calibri" w:cs="Times New Roman"/>
        <w:iCs/>
        <w:sz w:val="18"/>
        <w:szCs w:val="18"/>
        <w:lang w:val="es-AR" w:eastAsia="es-AR" w:bidi="ar-SA"/>
      </w:rPr>
      <w:t>Assessment</w:t>
    </w:r>
    <w:proofErr w:type="spellEnd"/>
    <w:r w:rsidRPr="0095543D">
      <w:rPr>
        <w:rFonts w:ascii="Calibri" w:eastAsia="Times New Roman" w:hAnsi="Calibri" w:cs="Times New Roman"/>
        <w:iCs/>
        <w:sz w:val="18"/>
        <w:szCs w:val="18"/>
        <w:lang w:val="es-AR" w:eastAsia="es-AR" w:bidi="ar-SA"/>
      </w:rPr>
      <w:t xml:space="preserve"> -</w:t>
    </w:r>
    <w:proofErr w:type="spellStart"/>
    <w:r>
      <w:rPr>
        <w:rFonts w:ascii="Calibri" w:eastAsia="Times New Roman" w:hAnsi="Calibri" w:cs="Times New Roman"/>
        <w:iCs/>
        <w:sz w:val="18"/>
        <w:szCs w:val="18"/>
        <w:lang w:val="es-AR" w:eastAsia="es-AR" w:bidi="ar-SA"/>
      </w:rPr>
      <w:t>Vietnamese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22" w:rsidRDefault="003F4522">
      <w:r>
        <w:separator/>
      </w:r>
    </w:p>
  </w:footnote>
  <w:footnote w:type="continuationSeparator" w:id="0">
    <w:p w:rsidR="003F4522" w:rsidRDefault="003F4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F0689"/>
    <w:multiLevelType w:val="hybridMultilevel"/>
    <w:tmpl w:val="D4A08C50"/>
    <w:lvl w:ilvl="0" w:tplc="6C9878D4">
      <w:start w:val="7"/>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9B"/>
    <w:rsid w:val="00000D59"/>
    <w:rsid w:val="00003A9C"/>
    <w:rsid w:val="00021972"/>
    <w:rsid w:val="000250D3"/>
    <w:rsid w:val="00035A61"/>
    <w:rsid w:val="000412B0"/>
    <w:rsid w:val="00051BAD"/>
    <w:rsid w:val="00053114"/>
    <w:rsid w:val="00054EF2"/>
    <w:rsid w:val="00070835"/>
    <w:rsid w:val="00077752"/>
    <w:rsid w:val="00084927"/>
    <w:rsid w:val="00091208"/>
    <w:rsid w:val="000B2950"/>
    <w:rsid w:val="000B624A"/>
    <w:rsid w:val="000B6C53"/>
    <w:rsid w:val="000C03AE"/>
    <w:rsid w:val="000C1EA7"/>
    <w:rsid w:val="000C42FC"/>
    <w:rsid w:val="000C521A"/>
    <w:rsid w:val="000C7BA0"/>
    <w:rsid w:val="000D00FE"/>
    <w:rsid w:val="000D478A"/>
    <w:rsid w:val="000D672D"/>
    <w:rsid w:val="000D7680"/>
    <w:rsid w:val="000E133C"/>
    <w:rsid w:val="000E261E"/>
    <w:rsid w:val="000E32E9"/>
    <w:rsid w:val="000E38E3"/>
    <w:rsid w:val="000F1C03"/>
    <w:rsid w:val="000F3E51"/>
    <w:rsid w:val="000F4279"/>
    <w:rsid w:val="000F72BD"/>
    <w:rsid w:val="00102E7A"/>
    <w:rsid w:val="00111E8F"/>
    <w:rsid w:val="0011249B"/>
    <w:rsid w:val="001165DE"/>
    <w:rsid w:val="00116E1C"/>
    <w:rsid w:val="00126B09"/>
    <w:rsid w:val="0013320A"/>
    <w:rsid w:val="001457D1"/>
    <w:rsid w:val="0015261A"/>
    <w:rsid w:val="0015437E"/>
    <w:rsid w:val="00155A1D"/>
    <w:rsid w:val="00155DFF"/>
    <w:rsid w:val="00162337"/>
    <w:rsid w:val="00167B73"/>
    <w:rsid w:val="00167FA1"/>
    <w:rsid w:val="00173B2A"/>
    <w:rsid w:val="00177FA1"/>
    <w:rsid w:val="00181EA7"/>
    <w:rsid w:val="001827FE"/>
    <w:rsid w:val="00182DFD"/>
    <w:rsid w:val="00190512"/>
    <w:rsid w:val="001A06C8"/>
    <w:rsid w:val="001A44E4"/>
    <w:rsid w:val="001A4BF8"/>
    <w:rsid w:val="001A4D9B"/>
    <w:rsid w:val="001A5A6A"/>
    <w:rsid w:val="001B44EF"/>
    <w:rsid w:val="001C0451"/>
    <w:rsid w:val="001C2EA3"/>
    <w:rsid w:val="001C6A28"/>
    <w:rsid w:val="001D7620"/>
    <w:rsid w:val="001E129A"/>
    <w:rsid w:val="001E21B7"/>
    <w:rsid w:val="001E3F1E"/>
    <w:rsid w:val="001F1FEE"/>
    <w:rsid w:val="001F50D7"/>
    <w:rsid w:val="002022DA"/>
    <w:rsid w:val="00214393"/>
    <w:rsid w:val="00214E2A"/>
    <w:rsid w:val="00215375"/>
    <w:rsid w:val="00215794"/>
    <w:rsid w:val="002167EC"/>
    <w:rsid w:val="00232612"/>
    <w:rsid w:val="00237589"/>
    <w:rsid w:val="00246D78"/>
    <w:rsid w:val="0026305A"/>
    <w:rsid w:val="00263884"/>
    <w:rsid w:val="002639AE"/>
    <w:rsid w:val="002644EC"/>
    <w:rsid w:val="00272EDE"/>
    <w:rsid w:val="00274CB2"/>
    <w:rsid w:val="00284C41"/>
    <w:rsid w:val="00285474"/>
    <w:rsid w:val="00286B64"/>
    <w:rsid w:val="002877E6"/>
    <w:rsid w:val="00290090"/>
    <w:rsid w:val="0029096E"/>
    <w:rsid w:val="002945F3"/>
    <w:rsid w:val="00297132"/>
    <w:rsid w:val="002B1259"/>
    <w:rsid w:val="002C756A"/>
    <w:rsid w:val="002D0C73"/>
    <w:rsid w:val="002D36D4"/>
    <w:rsid w:val="002E0711"/>
    <w:rsid w:val="002E12E4"/>
    <w:rsid w:val="002F5889"/>
    <w:rsid w:val="003009F0"/>
    <w:rsid w:val="00305DEB"/>
    <w:rsid w:val="003078EC"/>
    <w:rsid w:val="00323918"/>
    <w:rsid w:val="0032624B"/>
    <w:rsid w:val="003262DB"/>
    <w:rsid w:val="00340A06"/>
    <w:rsid w:val="00340BC1"/>
    <w:rsid w:val="00340D12"/>
    <w:rsid w:val="00343873"/>
    <w:rsid w:val="00343E93"/>
    <w:rsid w:val="00350A92"/>
    <w:rsid w:val="00352AAB"/>
    <w:rsid w:val="00361270"/>
    <w:rsid w:val="0036656F"/>
    <w:rsid w:val="0037731F"/>
    <w:rsid w:val="003806DF"/>
    <w:rsid w:val="00384B5A"/>
    <w:rsid w:val="0039198C"/>
    <w:rsid w:val="00394157"/>
    <w:rsid w:val="003A1536"/>
    <w:rsid w:val="003A305B"/>
    <w:rsid w:val="003A4E0D"/>
    <w:rsid w:val="003B3EB4"/>
    <w:rsid w:val="003B4600"/>
    <w:rsid w:val="003B67E6"/>
    <w:rsid w:val="003B7ACE"/>
    <w:rsid w:val="003C7BAA"/>
    <w:rsid w:val="003D12B9"/>
    <w:rsid w:val="003D41B2"/>
    <w:rsid w:val="003D5CB3"/>
    <w:rsid w:val="003E0445"/>
    <w:rsid w:val="003E1760"/>
    <w:rsid w:val="003F0A25"/>
    <w:rsid w:val="003F2090"/>
    <w:rsid w:val="003F4522"/>
    <w:rsid w:val="003F6842"/>
    <w:rsid w:val="004000D9"/>
    <w:rsid w:val="00404AFD"/>
    <w:rsid w:val="00405A6D"/>
    <w:rsid w:val="0040644B"/>
    <w:rsid w:val="00407CA6"/>
    <w:rsid w:val="00414B41"/>
    <w:rsid w:val="00415E69"/>
    <w:rsid w:val="00416625"/>
    <w:rsid w:val="00422EEB"/>
    <w:rsid w:val="00430AF6"/>
    <w:rsid w:val="0043137D"/>
    <w:rsid w:val="00443C36"/>
    <w:rsid w:val="00447A95"/>
    <w:rsid w:val="00453349"/>
    <w:rsid w:val="00453A65"/>
    <w:rsid w:val="00454DFE"/>
    <w:rsid w:val="00455026"/>
    <w:rsid w:val="00455A9E"/>
    <w:rsid w:val="004565D2"/>
    <w:rsid w:val="00460EB4"/>
    <w:rsid w:val="00464487"/>
    <w:rsid w:val="00474A59"/>
    <w:rsid w:val="00475AA2"/>
    <w:rsid w:val="00475FD6"/>
    <w:rsid w:val="00476371"/>
    <w:rsid w:val="0048097A"/>
    <w:rsid w:val="0048269C"/>
    <w:rsid w:val="00483E25"/>
    <w:rsid w:val="00484B1B"/>
    <w:rsid w:val="00484D9E"/>
    <w:rsid w:val="00484E03"/>
    <w:rsid w:val="00492106"/>
    <w:rsid w:val="004928BF"/>
    <w:rsid w:val="004964B0"/>
    <w:rsid w:val="004B165B"/>
    <w:rsid w:val="004B69AF"/>
    <w:rsid w:val="004C33D3"/>
    <w:rsid w:val="004C5F8E"/>
    <w:rsid w:val="004C73B2"/>
    <w:rsid w:val="004D0889"/>
    <w:rsid w:val="004D39DA"/>
    <w:rsid w:val="004E7516"/>
    <w:rsid w:val="004F2501"/>
    <w:rsid w:val="004F329A"/>
    <w:rsid w:val="004F3BD0"/>
    <w:rsid w:val="004F4468"/>
    <w:rsid w:val="00506DC5"/>
    <w:rsid w:val="005108C1"/>
    <w:rsid w:val="0051348F"/>
    <w:rsid w:val="00514B24"/>
    <w:rsid w:val="0051583F"/>
    <w:rsid w:val="0051770B"/>
    <w:rsid w:val="005201FC"/>
    <w:rsid w:val="00526257"/>
    <w:rsid w:val="0052650A"/>
    <w:rsid w:val="00527E99"/>
    <w:rsid w:val="00530963"/>
    <w:rsid w:val="00532D17"/>
    <w:rsid w:val="0054029C"/>
    <w:rsid w:val="00540A1E"/>
    <w:rsid w:val="00542AF1"/>
    <w:rsid w:val="005541BA"/>
    <w:rsid w:val="0055740A"/>
    <w:rsid w:val="00562E2C"/>
    <w:rsid w:val="00571041"/>
    <w:rsid w:val="005725FD"/>
    <w:rsid w:val="00573DA3"/>
    <w:rsid w:val="00574BB7"/>
    <w:rsid w:val="005763E5"/>
    <w:rsid w:val="00580265"/>
    <w:rsid w:val="005940AE"/>
    <w:rsid w:val="005946AC"/>
    <w:rsid w:val="005A09B2"/>
    <w:rsid w:val="005A57C7"/>
    <w:rsid w:val="005B1A3A"/>
    <w:rsid w:val="005C2F8C"/>
    <w:rsid w:val="005D258E"/>
    <w:rsid w:val="005E2246"/>
    <w:rsid w:val="005E7F9C"/>
    <w:rsid w:val="006021D4"/>
    <w:rsid w:val="00605482"/>
    <w:rsid w:val="00605928"/>
    <w:rsid w:val="00613058"/>
    <w:rsid w:val="00615A09"/>
    <w:rsid w:val="006224B3"/>
    <w:rsid w:val="006356AF"/>
    <w:rsid w:val="00643252"/>
    <w:rsid w:val="006500BB"/>
    <w:rsid w:val="006534CC"/>
    <w:rsid w:val="006608A4"/>
    <w:rsid w:val="00666BD7"/>
    <w:rsid w:val="006673D7"/>
    <w:rsid w:val="00667FFE"/>
    <w:rsid w:val="00680CAB"/>
    <w:rsid w:val="006828E1"/>
    <w:rsid w:val="006840A8"/>
    <w:rsid w:val="00686A12"/>
    <w:rsid w:val="00690832"/>
    <w:rsid w:val="00697305"/>
    <w:rsid w:val="00697789"/>
    <w:rsid w:val="006A3897"/>
    <w:rsid w:val="006A58EA"/>
    <w:rsid w:val="006B244E"/>
    <w:rsid w:val="006C1B54"/>
    <w:rsid w:val="006D3AE3"/>
    <w:rsid w:val="006D5311"/>
    <w:rsid w:val="006D6C28"/>
    <w:rsid w:val="006E118F"/>
    <w:rsid w:val="006F15A7"/>
    <w:rsid w:val="006F164E"/>
    <w:rsid w:val="006F229C"/>
    <w:rsid w:val="006F6A58"/>
    <w:rsid w:val="00702A51"/>
    <w:rsid w:val="00712791"/>
    <w:rsid w:val="00714E40"/>
    <w:rsid w:val="007156DF"/>
    <w:rsid w:val="00724150"/>
    <w:rsid w:val="00724208"/>
    <w:rsid w:val="007259B3"/>
    <w:rsid w:val="007309D4"/>
    <w:rsid w:val="007328A1"/>
    <w:rsid w:val="00734A20"/>
    <w:rsid w:val="00744491"/>
    <w:rsid w:val="00746AAD"/>
    <w:rsid w:val="00754028"/>
    <w:rsid w:val="00754858"/>
    <w:rsid w:val="00761B0A"/>
    <w:rsid w:val="0076454C"/>
    <w:rsid w:val="00767993"/>
    <w:rsid w:val="00773AC4"/>
    <w:rsid w:val="00776235"/>
    <w:rsid w:val="007767E7"/>
    <w:rsid w:val="00776CC0"/>
    <w:rsid w:val="00780007"/>
    <w:rsid w:val="00787AA0"/>
    <w:rsid w:val="007902B5"/>
    <w:rsid w:val="00791336"/>
    <w:rsid w:val="007914C2"/>
    <w:rsid w:val="0079162E"/>
    <w:rsid w:val="007A13F8"/>
    <w:rsid w:val="007A52B6"/>
    <w:rsid w:val="007A70FA"/>
    <w:rsid w:val="007B6F19"/>
    <w:rsid w:val="007C1B05"/>
    <w:rsid w:val="007C23A4"/>
    <w:rsid w:val="007C29AF"/>
    <w:rsid w:val="007C57B8"/>
    <w:rsid w:val="007C77F2"/>
    <w:rsid w:val="007D1336"/>
    <w:rsid w:val="007D22D8"/>
    <w:rsid w:val="007D5D0A"/>
    <w:rsid w:val="007E381A"/>
    <w:rsid w:val="007E54BC"/>
    <w:rsid w:val="007E66BE"/>
    <w:rsid w:val="007E71BD"/>
    <w:rsid w:val="007F433C"/>
    <w:rsid w:val="007F64FB"/>
    <w:rsid w:val="0080577B"/>
    <w:rsid w:val="00807F81"/>
    <w:rsid w:val="0081073C"/>
    <w:rsid w:val="00814640"/>
    <w:rsid w:val="008243D6"/>
    <w:rsid w:val="00830A74"/>
    <w:rsid w:val="008326ED"/>
    <w:rsid w:val="00844030"/>
    <w:rsid w:val="00844BBE"/>
    <w:rsid w:val="008472C3"/>
    <w:rsid w:val="0085211D"/>
    <w:rsid w:val="008524EB"/>
    <w:rsid w:val="008566B4"/>
    <w:rsid w:val="00862074"/>
    <w:rsid w:val="008626D3"/>
    <w:rsid w:val="0086684A"/>
    <w:rsid w:val="0087497D"/>
    <w:rsid w:val="00883197"/>
    <w:rsid w:val="008849A0"/>
    <w:rsid w:val="00886E56"/>
    <w:rsid w:val="00893DD9"/>
    <w:rsid w:val="008A2D8D"/>
    <w:rsid w:val="008A3007"/>
    <w:rsid w:val="008B03ED"/>
    <w:rsid w:val="008B3F2B"/>
    <w:rsid w:val="008B5C30"/>
    <w:rsid w:val="008C15D8"/>
    <w:rsid w:val="008D010E"/>
    <w:rsid w:val="008D39FA"/>
    <w:rsid w:val="008D4E5B"/>
    <w:rsid w:val="008D51CF"/>
    <w:rsid w:val="008D5FC6"/>
    <w:rsid w:val="008D7CFE"/>
    <w:rsid w:val="008E53D9"/>
    <w:rsid w:val="008E6897"/>
    <w:rsid w:val="008E7722"/>
    <w:rsid w:val="008E7DEC"/>
    <w:rsid w:val="008F34E8"/>
    <w:rsid w:val="009027AB"/>
    <w:rsid w:val="00905400"/>
    <w:rsid w:val="00905E67"/>
    <w:rsid w:val="009075B9"/>
    <w:rsid w:val="009100A1"/>
    <w:rsid w:val="00911497"/>
    <w:rsid w:val="00913E50"/>
    <w:rsid w:val="009150CD"/>
    <w:rsid w:val="00916261"/>
    <w:rsid w:val="009178AA"/>
    <w:rsid w:val="00923A1F"/>
    <w:rsid w:val="00946008"/>
    <w:rsid w:val="00952C31"/>
    <w:rsid w:val="00953635"/>
    <w:rsid w:val="00953683"/>
    <w:rsid w:val="00954A45"/>
    <w:rsid w:val="0095543D"/>
    <w:rsid w:val="009566D3"/>
    <w:rsid w:val="00956E04"/>
    <w:rsid w:val="00962F33"/>
    <w:rsid w:val="00970E7E"/>
    <w:rsid w:val="009727E7"/>
    <w:rsid w:val="009753E2"/>
    <w:rsid w:val="00980295"/>
    <w:rsid w:val="00981077"/>
    <w:rsid w:val="0099239E"/>
    <w:rsid w:val="0099657F"/>
    <w:rsid w:val="009A2A2A"/>
    <w:rsid w:val="009B001F"/>
    <w:rsid w:val="009B1624"/>
    <w:rsid w:val="009B1A9B"/>
    <w:rsid w:val="009B231E"/>
    <w:rsid w:val="009B4F14"/>
    <w:rsid w:val="009B55D7"/>
    <w:rsid w:val="009C11F3"/>
    <w:rsid w:val="009C5777"/>
    <w:rsid w:val="009D01D9"/>
    <w:rsid w:val="009D2815"/>
    <w:rsid w:val="009D3B3F"/>
    <w:rsid w:val="009E1621"/>
    <w:rsid w:val="009E21FA"/>
    <w:rsid w:val="009F7044"/>
    <w:rsid w:val="00A01B17"/>
    <w:rsid w:val="00A044FB"/>
    <w:rsid w:val="00A056FF"/>
    <w:rsid w:val="00A13CFC"/>
    <w:rsid w:val="00A15A96"/>
    <w:rsid w:val="00A321C1"/>
    <w:rsid w:val="00A330CE"/>
    <w:rsid w:val="00A359B9"/>
    <w:rsid w:val="00A36621"/>
    <w:rsid w:val="00A37A4C"/>
    <w:rsid w:val="00A44007"/>
    <w:rsid w:val="00A71288"/>
    <w:rsid w:val="00A7393E"/>
    <w:rsid w:val="00A77D37"/>
    <w:rsid w:val="00A85BC3"/>
    <w:rsid w:val="00A85EC2"/>
    <w:rsid w:val="00A95A68"/>
    <w:rsid w:val="00AA165C"/>
    <w:rsid w:val="00AA2CDA"/>
    <w:rsid w:val="00AA7486"/>
    <w:rsid w:val="00AB3CE2"/>
    <w:rsid w:val="00AB4B77"/>
    <w:rsid w:val="00AC5DA8"/>
    <w:rsid w:val="00AC694C"/>
    <w:rsid w:val="00AC6F18"/>
    <w:rsid w:val="00AD2D32"/>
    <w:rsid w:val="00AD4F5E"/>
    <w:rsid w:val="00AD5832"/>
    <w:rsid w:val="00AE1B71"/>
    <w:rsid w:val="00AE1D4C"/>
    <w:rsid w:val="00AE31E4"/>
    <w:rsid w:val="00AE6058"/>
    <w:rsid w:val="00AF2738"/>
    <w:rsid w:val="00AF2A23"/>
    <w:rsid w:val="00B039AD"/>
    <w:rsid w:val="00B05C2C"/>
    <w:rsid w:val="00B06EFB"/>
    <w:rsid w:val="00B2008B"/>
    <w:rsid w:val="00B21CCD"/>
    <w:rsid w:val="00B24017"/>
    <w:rsid w:val="00B24AC9"/>
    <w:rsid w:val="00B30491"/>
    <w:rsid w:val="00B41B62"/>
    <w:rsid w:val="00B41C18"/>
    <w:rsid w:val="00B426E6"/>
    <w:rsid w:val="00B44AF7"/>
    <w:rsid w:val="00B54B89"/>
    <w:rsid w:val="00B55ABC"/>
    <w:rsid w:val="00B5715F"/>
    <w:rsid w:val="00B62387"/>
    <w:rsid w:val="00B625F5"/>
    <w:rsid w:val="00B661DE"/>
    <w:rsid w:val="00B6741F"/>
    <w:rsid w:val="00B74412"/>
    <w:rsid w:val="00B75EE3"/>
    <w:rsid w:val="00B77428"/>
    <w:rsid w:val="00B818AC"/>
    <w:rsid w:val="00B8278A"/>
    <w:rsid w:val="00B954B3"/>
    <w:rsid w:val="00BB1DE8"/>
    <w:rsid w:val="00BB6FEE"/>
    <w:rsid w:val="00BC6F70"/>
    <w:rsid w:val="00BD29DF"/>
    <w:rsid w:val="00BD3D3D"/>
    <w:rsid w:val="00BD48AB"/>
    <w:rsid w:val="00BE5667"/>
    <w:rsid w:val="00BE6426"/>
    <w:rsid w:val="00BE64B0"/>
    <w:rsid w:val="00BE7044"/>
    <w:rsid w:val="00BF6D8C"/>
    <w:rsid w:val="00C21041"/>
    <w:rsid w:val="00C2211C"/>
    <w:rsid w:val="00C309EA"/>
    <w:rsid w:val="00C31D49"/>
    <w:rsid w:val="00C33178"/>
    <w:rsid w:val="00C36159"/>
    <w:rsid w:val="00C44287"/>
    <w:rsid w:val="00C45B70"/>
    <w:rsid w:val="00C4634B"/>
    <w:rsid w:val="00C46AFB"/>
    <w:rsid w:val="00C5686A"/>
    <w:rsid w:val="00C60452"/>
    <w:rsid w:val="00C64595"/>
    <w:rsid w:val="00C65798"/>
    <w:rsid w:val="00C74D39"/>
    <w:rsid w:val="00C766E5"/>
    <w:rsid w:val="00C871B5"/>
    <w:rsid w:val="00CA5431"/>
    <w:rsid w:val="00CA5E7A"/>
    <w:rsid w:val="00CB08FB"/>
    <w:rsid w:val="00CB1067"/>
    <w:rsid w:val="00CB2555"/>
    <w:rsid w:val="00CB5BBB"/>
    <w:rsid w:val="00CB763F"/>
    <w:rsid w:val="00CC16CB"/>
    <w:rsid w:val="00CD5315"/>
    <w:rsid w:val="00CD7DF0"/>
    <w:rsid w:val="00CF2136"/>
    <w:rsid w:val="00CF23A3"/>
    <w:rsid w:val="00CF46CD"/>
    <w:rsid w:val="00CF562C"/>
    <w:rsid w:val="00CF5C70"/>
    <w:rsid w:val="00D008AE"/>
    <w:rsid w:val="00D02154"/>
    <w:rsid w:val="00D029F8"/>
    <w:rsid w:val="00D06229"/>
    <w:rsid w:val="00D10834"/>
    <w:rsid w:val="00D35C33"/>
    <w:rsid w:val="00D41699"/>
    <w:rsid w:val="00D43283"/>
    <w:rsid w:val="00D44460"/>
    <w:rsid w:val="00D455CF"/>
    <w:rsid w:val="00D51745"/>
    <w:rsid w:val="00D54788"/>
    <w:rsid w:val="00D65743"/>
    <w:rsid w:val="00D7395C"/>
    <w:rsid w:val="00D76556"/>
    <w:rsid w:val="00D76B3F"/>
    <w:rsid w:val="00D8000C"/>
    <w:rsid w:val="00D83E56"/>
    <w:rsid w:val="00D8650A"/>
    <w:rsid w:val="00D95866"/>
    <w:rsid w:val="00DA1746"/>
    <w:rsid w:val="00DA1909"/>
    <w:rsid w:val="00DA6F32"/>
    <w:rsid w:val="00DB0871"/>
    <w:rsid w:val="00DC6D1D"/>
    <w:rsid w:val="00DD3B57"/>
    <w:rsid w:val="00DE2E1A"/>
    <w:rsid w:val="00DF3B1B"/>
    <w:rsid w:val="00DF3F3C"/>
    <w:rsid w:val="00DF430D"/>
    <w:rsid w:val="00DF5643"/>
    <w:rsid w:val="00E00691"/>
    <w:rsid w:val="00E03392"/>
    <w:rsid w:val="00E074A3"/>
    <w:rsid w:val="00E116CC"/>
    <w:rsid w:val="00E2656D"/>
    <w:rsid w:val="00E26ACC"/>
    <w:rsid w:val="00E40994"/>
    <w:rsid w:val="00E53C2F"/>
    <w:rsid w:val="00E5408B"/>
    <w:rsid w:val="00E553F9"/>
    <w:rsid w:val="00E564E5"/>
    <w:rsid w:val="00E5754A"/>
    <w:rsid w:val="00E57941"/>
    <w:rsid w:val="00E60560"/>
    <w:rsid w:val="00E62C8B"/>
    <w:rsid w:val="00E72C57"/>
    <w:rsid w:val="00E8127C"/>
    <w:rsid w:val="00E8321D"/>
    <w:rsid w:val="00E846C9"/>
    <w:rsid w:val="00E86E77"/>
    <w:rsid w:val="00E9275E"/>
    <w:rsid w:val="00E93E38"/>
    <w:rsid w:val="00E97696"/>
    <w:rsid w:val="00E97DFD"/>
    <w:rsid w:val="00EA0AA9"/>
    <w:rsid w:val="00EA1D8B"/>
    <w:rsid w:val="00EA3D23"/>
    <w:rsid w:val="00EB584B"/>
    <w:rsid w:val="00EB5CA4"/>
    <w:rsid w:val="00EC2174"/>
    <w:rsid w:val="00ED07A6"/>
    <w:rsid w:val="00ED362B"/>
    <w:rsid w:val="00EE25B2"/>
    <w:rsid w:val="00EE3EFB"/>
    <w:rsid w:val="00EE5A42"/>
    <w:rsid w:val="00EF2699"/>
    <w:rsid w:val="00EF5576"/>
    <w:rsid w:val="00F038BB"/>
    <w:rsid w:val="00F06919"/>
    <w:rsid w:val="00F07632"/>
    <w:rsid w:val="00F11C4E"/>
    <w:rsid w:val="00F14DDB"/>
    <w:rsid w:val="00F1731E"/>
    <w:rsid w:val="00F2290A"/>
    <w:rsid w:val="00F25B2C"/>
    <w:rsid w:val="00F36479"/>
    <w:rsid w:val="00F3690C"/>
    <w:rsid w:val="00F4183D"/>
    <w:rsid w:val="00F427D2"/>
    <w:rsid w:val="00F452E1"/>
    <w:rsid w:val="00F4720E"/>
    <w:rsid w:val="00F4734D"/>
    <w:rsid w:val="00F54C29"/>
    <w:rsid w:val="00F559E4"/>
    <w:rsid w:val="00F72CB7"/>
    <w:rsid w:val="00F73787"/>
    <w:rsid w:val="00F90113"/>
    <w:rsid w:val="00F910C5"/>
    <w:rsid w:val="00F91F8D"/>
    <w:rsid w:val="00FA0B34"/>
    <w:rsid w:val="00FA635D"/>
    <w:rsid w:val="00FA6473"/>
    <w:rsid w:val="00FA665D"/>
    <w:rsid w:val="00FB35E8"/>
    <w:rsid w:val="00FB4320"/>
    <w:rsid w:val="00FB708B"/>
    <w:rsid w:val="00FC41D1"/>
    <w:rsid w:val="00FD192D"/>
    <w:rsid w:val="00FE46F1"/>
    <w:rsid w:val="00FE7CFC"/>
    <w:rsid w:val="00FF3C7E"/>
    <w:rsid w:val="00FF5064"/>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vi-VN" w:eastAsia="vi-VN" w:bidi="vi-VN"/>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Arial"/>
      <w:sz w:val="16"/>
      <w:szCs w:val="16"/>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Arial"/>
      <w:sz w:val="20"/>
      <w:szCs w:val="20"/>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Arial"/>
      <w:b/>
      <w:bCs/>
      <w:sz w:val="20"/>
      <w:szCs w:val="20"/>
    </w:rPr>
  </w:style>
  <w:style w:type="paragraph" w:styleId="BalloonText">
    <w:name w:val="Balloon Text"/>
    <w:basedOn w:val="Normal"/>
    <w:link w:val="BalloonTextChar"/>
    <w:semiHidden/>
    <w:rsid w:val="00814640"/>
    <w:rPr>
      <w:sz w:val="16"/>
      <w:szCs w:val="16"/>
    </w:rPr>
  </w:style>
  <w:style w:type="character" w:customStyle="1" w:styleId="BalloonTextChar">
    <w:name w:val="Balloon Text Char"/>
    <w:link w:val="BalloonText"/>
    <w:semiHidden/>
    <w:locked/>
    <w:rsid w:val="00077752"/>
    <w:rPr>
      <w:rFonts w:ascii="Arial" w:hAnsi="Arial" w:cs="Arial"/>
      <w:sz w:val="16"/>
      <w:szCs w:val="16"/>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Arial"/>
    </w:rPr>
  </w:style>
  <w:style w:type="paragraph" w:customStyle="1" w:styleId="ExecOffice">
    <w:name w:val="Exec Office"/>
    <w:basedOn w:val="Normal"/>
    <w:rsid w:val="00453A65"/>
    <w:pPr>
      <w:framePr w:w="6927" w:hSpace="187" w:wrap="notBeside" w:vAnchor="text" w:hAnchor="page" w:x="3594" w:y="1"/>
      <w:jc w:val="center"/>
    </w:pPr>
    <w:rPr>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Arial"/>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vi-VN" w:eastAsia="vi-VN" w:bidi="vi-VN"/>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14640"/>
    <w:rPr>
      <w:rFonts w:cs="Arial"/>
      <w:sz w:val="16"/>
      <w:szCs w:val="16"/>
    </w:rPr>
  </w:style>
  <w:style w:type="paragraph" w:styleId="CommentText">
    <w:name w:val="annotation text"/>
    <w:basedOn w:val="Normal"/>
    <w:link w:val="CommentTextChar"/>
    <w:semiHidden/>
    <w:rsid w:val="00814640"/>
    <w:rPr>
      <w:sz w:val="20"/>
      <w:szCs w:val="20"/>
    </w:rPr>
  </w:style>
  <w:style w:type="character" w:customStyle="1" w:styleId="CommentTextChar">
    <w:name w:val="Comment Text Char"/>
    <w:link w:val="CommentText"/>
    <w:semiHidden/>
    <w:locked/>
    <w:rsid w:val="00077752"/>
    <w:rPr>
      <w:rFonts w:cs="Arial"/>
      <w:sz w:val="20"/>
      <w:szCs w:val="20"/>
    </w:rPr>
  </w:style>
  <w:style w:type="paragraph" w:styleId="CommentSubject">
    <w:name w:val="annotation subject"/>
    <w:basedOn w:val="CommentText"/>
    <w:next w:val="CommentText"/>
    <w:link w:val="CommentSubjectChar"/>
    <w:semiHidden/>
    <w:rsid w:val="00814640"/>
    <w:rPr>
      <w:b/>
      <w:bCs/>
    </w:rPr>
  </w:style>
  <w:style w:type="character" w:customStyle="1" w:styleId="CommentSubjectChar">
    <w:name w:val="Comment Subject Char"/>
    <w:link w:val="CommentSubject"/>
    <w:semiHidden/>
    <w:locked/>
    <w:rsid w:val="00077752"/>
    <w:rPr>
      <w:rFonts w:cs="Arial"/>
      <w:b/>
      <w:bCs/>
      <w:sz w:val="20"/>
      <w:szCs w:val="20"/>
    </w:rPr>
  </w:style>
  <w:style w:type="paragraph" w:styleId="BalloonText">
    <w:name w:val="Balloon Text"/>
    <w:basedOn w:val="Normal"/>
    <w:link w:val="BalloonTextChar"/>
    <w:semiHidden/>
    <w:rsid w:val="00814640"/>
    <w:rPr>
      <w:sz w:val="16"/>
      <w:szCs w:val="16"/>
    </w:rPr>
  </w:style>
  <w:style w:type="character" w:customStyle="1" w:styleId="BalloonTextChar">
    <w:name w:val="Balloon Text Char"/>
    <w:link w:val="BalloonText"/>
    <w:semiHidden/>
    <w:locked/>
    <w:rsid w:val="00077752"/>
    <w:rPr>
      <w:rFonts w:ascii="Arial" w:hAnsi="Arial" w:cs="Arial"/>
      <w:sz w:val="16"/>
      <w:szCs w:val="16"/>
    </w:rPr>
  </w:style>
  <w:style w:type="paragraph" w:styleId="BodyText2">
    <w:name w:val="Body Text 2"/>
    <w:basedOn w:val="Normal"/>
    <w:link w:val="BodyText2Char"/>
    <w:rsid w:val="006608A4"/>
    <w:pPr>
      <w:spacing w:after="120" w:line="480" w:lineRule="auto"/>
    </w:pPr>
    <w:rPr>
      <w:sz w:val="24"/>
      <w:szCs w:val="24"/>
    </w:rPr>
  </w:style>
  <w:style w:type="character" w:customStyle="1" w:styleId="BodyText2Char">
    <w:name w:val="Body Text 2 Char"/>
    <w:link w:val="BodyText2"/>
    <w:semiHidden/>
    <w:locked/>
    <w:rsid w:val="00077752"/>
    <w:rPr>
      <w:rFonts w:cs="Arial"/>
    </w:rPr>
  </w:style>
  <w:style w:type="paragraph" w:customStyle="1" w:styleId="ExecOffice">
    <w:name w:val="Exec Office"/>
    <w:basedOn w:val="Normal"/>
    <w:rsid w:val="00453A65"/>
    <w:pPr>
      <w:framePr w:w="6927" w:hSpace="187" w:wrap="notBeside" w:vAnchor="text" w:hAnchor="page" w:x="3594" w:y="1"/>
      <w:jc w:val="center"/>
    </w:pPr>
    <w:rPr>
      <w:sz w:val="28"/>
      <w:szCs w:val="28"/>
    </w:rPr>
  </w:style>
  <w:style w:type="paragraph" w:styleId="Footer">
    <w:name w:val="footer"/>
    <w:basedOn w:val="Normal"/>
    <w:link w:val="FooterChar"/>
    <w:rsid w:val="00453A65"/>
    <w:pPr>
      <w:tabs>
        <w:tab w:val="center" w:pos="4320"/>
        <w:tab w:val="right" w:pos="8640"/>
      </w:tabs>
    </w:pPr>
    <w:rPr>
      <w:sz w:val="24"/>
      <w:szCs w:val="24"/>
    </w:rPr>
  </w:style>
  <w:style w:type="character" w:customStyle="1" w:styleId="FooterChar">
    <w:name w:val="Footer Char"/>
    <w:link w:val="Footer"/>
    <w:semiHidden/>
    <w:locked/>
    <w:rsid w:val="00077752"/>
    <w:rPr>
      <w:rFonts w:cs="Arial"/>
    </w:rPr>
  </w:style>
  <w:style w:type="paragraph" w:styleId="Header">
    <w:name w:val="header"/>
    <w:basedOn w:val="Normal"/>
    <w:link w:val="HeaderChar"/>
    <w:rsid w:val="00453A65"/>
    <w:pPr>
      <w:tabs>
        <w:tab w:val="center" w:pos="4320"/>
        <w:tab w:val="right" w:pos="8640"/>
      </w:tabs>
    </w:pPr>
  </w:style>
  <w:style w:type="character" w:customStyle="1" w:styleId="HeaderChar">
    <w:name w:val="Header Char"/>
    <w:link w:val="Header"/>
    <w:semiHidden/>
    <w:locked/>
    <w:rsid w:val="0007775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B4414-E88A-48C8-B8C3-37014866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2541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2019-04-29T17:27:00Z</dcterms:created>
  <dcterms:modified xsi:type="dcterms:W3CDTF">2019-04-29T17:28:00Z</dcterms:modified>
</cp:coreProperties>
</file>