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C03FF1">
        <w:t xml:space="preserve"> 2015-030</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D97AD1" w:rsidRDefault="00DF6639" w:rsidP="00E81EF7">
      <w:r>
        <w:rPr>
          <w:color w:val="FF0000"/>
        </w:rPr>
        <w:t xml:space="preserve"> </w:t>
      </w:r>
      <w:r w:rsidRPr="00DF6639">
        <w:t>TAREK ALASIL, M.D.</w:t>
      </w:r>
      <w:r w:rsidRPr="00DF6639">
        <w:tab/>
      </w:r>
      <w:r w:rsidR="00E81EF7" w:rsidRPr="00D97AD1">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DF6639">
        <w:t>Tarek Alasil,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5F0FCD">
        <w:t>13-260</w:t>
      </w:r>
      <w:r w:rsidRPr="00D97AD1">
        <w:t>.</w:t>
      </w:r>
    </w:p>
    <w:p w:rsidR="00E81EF7" w:rsidRPr="00D97AD1" w:rsidRDefault="00E81EF7" w:rsidP="00E81EF7">
      <w:pPr>
        <w:spacing w:line="480" w:lineRule="auto"/>
        <w:jc w:val="center"/>
        <w:rPr>
          <w:u w:val="single"/>
        </w:rPr>
      </w:pPr>
      <w:r w:rsidRPr="00D97AD1">
        <w:rPr>
          <w:u w:val="single"/>
        </w:rPr>
        <w:t>Findings of Fact</w:t>
      </w:r>
    </w:p>
    <w:p w:rsidR="0028648A" w:rsidRPr="00745366" w:rsidRDefault="00E81EF7" w:rsidP="00745366">
      <w:pPr>
        <w:numPr>
          <w:ilvl w:val="0"/>
          <w:numId w:val="1"/>
        </w:numPr>
        <w:spacing w:line="480" w:lineRule="auto"/>
        <w:rPr>
          <w:u w:val="single"/>
        </w:rPr>
      </w:pPr>
      <w:r w:rsidRPr="00D97AD1">
        <w:t>The Respondent was born on</w:t>
      </w:r>
      <w:r w:rsidR="0028648A" w:rsidRPr="0028648A">
        <w:t xml:space="preserve"> April 1, 1981.  He is a 2004 graduate of University of Aleppo Faculty of Medicine.  In 2010, he became licensed to practice medicine in Massachusetts under certificate number 242108.  </w:t>
      </w:r>
      <w:r w:rsidR="005F0FCD">
        <w:t>He</w:t>
      </w:r>
      <w:r w:rsidR="0028648A" w:rsidRPr="0028648A">
        <w:t xml:space="preserve"> is certified by the American B</w:t>
      </w:r>
      <w:r w:rsidR="0028648A">
        <w:t xml:space="preserve">oard of Internal Medicine.  </w:t>
      </w:r>
      <w:r w:rsidR="00745366">
        <w:t xml:space="preserve">In April 2013, he became licensed to practice medicine in Connecticut.  </w:t>
      </w:r>
      <w:r w:rsidR="00745366" w:rsidRPr="0028648A">
        <w:t xml:space="preserve">In June 2014, </w:t>
      </w:r>
      <w:r w:rsidR="00745366">
        <w:t xml:space="preserve">the Respondent relocated </w:t>
      </w:r>
      <w:r w:rsidR="00745366" w:rsidRPr="0028648A">
        <w:t xml:space="preserve">to Connecticut to </w:t>
      </w:r>
      <w:r w:rsidR="00745366">
        <w:t>begin</w:t>
      </w:r>
      <w:r w:rsidR="00745366" w:rsidRPr="0028648A">
        <w:t xml:space="preserve"> a residency in ophthalmology.</w:t>
      </w:r>
      <w:r w:rsidR="00745366" w:rsidRPr="00D97AD1">
        <w:t xml:space="preserve"> </w:t>
      </w:r>
    </w:p>
    <w:p w:rsidR="00745366" w:rsidRDefault="00745366" w:rsidP="00897343">
      <w:pPr>
        <w:numPr>
          <w:ilvl w:val="0"/>
          <w:numId w:val="1"/>
        </w:numPr>
        <w:spacing w:line="480" w:lineRule="auto"/>
      </w:pPr>
      <w:r>
        <w:t>In 2012, he was a hospitalist</w:t>
      </w:r>
      <w:r w:rsidRPr="0028648A">
        <w:t xml:space="preserve"> </w:t>
      </w:r>
      <w:r w:rsidR="006C4FF5">
        <w:t>on staff at</w:t>
      </w:r>
      <w:r w:rsidRPr="0028648A">
        <w:t xml:space="preserve"> Charlton Memorial</w:t>
      </w:r>
      <w:r>
        <w:t xml:space="preserve"> Hospital (CMH).  </w:t>
      </w:r>
    </w:p>
    <w:p w:rsidR="001E79AF" w:rsidRDefault="001E79AF" w:rsidP="00897343">
      <w:pPr>
        <w:numPr>
          <w:ilvl w:val="0"/>
          <w:numId w:val="1"/>
        </w:numPr>
        <w:spacing w:line="480" w:lineRule="auto"/>
      </w:pPr>
      <w:r>
        <w:t xml:space="preserve">On the evening of </w:t>
      </w:r>
      <w:r w:rsidR="00627DB3">
        <w:t>April 22, 2012, P</w:t>
      </w:r>
      <w:r w:rsidR="0028648A">
        <w:t>atient</w:t>
      </w:r>
      <w:r w:rsidR="00627DB3">
        <w:t xml:space="preserve"> </w:t>
      </w:r>
      <w:r w:rsidR="00745366">
        <w:t>A</w:t>
      </w:r>
      <w:r w:rsidR="0028648A">
        <w:t xml:space="preserve"> was </w:t>
      </w:r>
      <w:r w:rsidR="005F0FCD">
        <w:t>seen in</w:t>
      </w:r>
      <w:r>
        <w:t xml:space="preserve"> the Emergency Room (ER) at</w:t>
      </w:r>
      <w:r w:rsidR="005F0FCD">
        <w:t xml:space="preserve"> CMH</w:t>
      </w:r>
      <w:r w:rsidR="0028648A">
        <w:t xml:space="preserve">.  </w:t>
      </w:r>
    </w:p>
    <w:p w:rsidR="009615C9" w:rsidRDefault="005F0FCD" w:rsidP="00897343">
      <w:pPr>
        <w:numPr>
          <w:ilvl w:val="0"/>
          <w:numId w:val="1"/>
        </w:numPr>
        <w:spacing w:line="480" w:lineRule="auto"/>
      </w:pPr>
      <w:r>
        <w:lastRenderedPageBreak/>
        <w:t xml:space="preserve">The Respondent </w:t>
      </w:r>
      <w:r w:rsidR="0028648A">
        <w:t>was on-call</w:t>
      </w:r>
      <w:r w:rsidR="00627DB3">
        <w:t xml:space="preserve"> from 8 p</w:t>
      </w:r>
      <w:r w:rsidR="0028648A">
        <w:t>.</w:t>
      </w:r>
      <w:r w:rsidR="00627DB3">
        <w:t>m., April 22 to 7 a.m. April 23, 2012.</w:t>
      </w:r>
    </w:p>
    <w:p w:rsidR="009615C9" w:rsidRDefault="00271F38" w:rsidP="009615C9">
      <w:pPr>
        <w:numPr>
          <w:ilvl w:val="0"/>
          <w:numId w:val="1"/>
        </w:numPr>
        <w:spacing w:line="480" w:lineRule="auto"/>
      </w:pPr>
      <w:r>
        <w:t>T</w:t>
      </w:r>
      <w:r w:rsidR="009615C9">
        <w:t xml:space="preserve">he Respondent lived in </w:t>
      </w:r>
      <w:r w:rsidR="006C4FF5">
        <w:t>Braintree</w:t>
      </w:r>
      <w:r>
        <w:t xml:space="preserve">, approximately forty miles from </w:t>
      </w:r>
      <w:r w:rsidR="009615C9">
        <w:t>CMH.</w:t>
      </w:r>
    </w:p>
    <w:p w:rsidR="001E79AF" w:rsidRDefault="001E79AF" w:rsidP="00897343">
      <w:pPr>
        <w:numPr>
          <w:ilvl w:val="0"/>
          <w:numId w:val="1"/>
        </w:numPr>
        <w:spacing w:line="480" w:lineRule="auto"/>
      </w:pPr>
      <w:r>
        <w:t>The ER</w:t>
      </w:r>
      <w:r w:rsidR="00745366">
        <w:t xml:space="preserve"> staff</w:t>
      </w:r>
      <w:r>
        <w:t xml:space="preserve"> contacted the Respondent in order to admit Patient A.</w:t>
      </w:r>
    </w:p>
    <w:p w:rsidR="0028648A" w:rsidRDefault="001E79AF" w:rsidP="00897343">
      <w:pPr>
        <w:numPr>
          <w:ilvl w:val="0"/>
          <w:numId w:val="1"/>
        </w:numPr>
        <w:spacing w:line="480" w:lineRule="auto"/>
      </w:pPr>
      <w:r>
        <w:t xml:space="preserve">Patient A had signs of early sepsis.  </w:t>
      </w:r>
    </w:p>
    <w:p w:rsidR="001E79AF" w:rsidRDefault="009D51EC" w:rsidP="00897343">
      <w:pPr>
        <w:numPr>
          <w:ilvl w:val="0"/>
          <w:numId w:val="1"/>
        </w:numPr>
        <w:spacing w:line="480" w:lineRule="auto"/>
      </w:pPr>
      <w:r>
        <w:t xml:space="preserve">In the early morning </w:t>
      </w:r>
      <w:r w:rsidR="005F0FCD">
        <w:t>of April 23, 2012</w:t>
      </w:r>
      <w:r w:rsidR="001E79AF">
        <w:t>, a code was called for Patient A.</w:t>
      </w:r>
    </w:p>
    <w:p w:rsidR="001E79AF" w:rsidRDefault="00627DB3" w:rsidP="00897343">
      <w:pPr>
        <w:numPr>
          <w:ilvl w:val="0"/>
          <w:numId w:val="1"/>
        </w:numPr>
        <w:spacing w:line="480" w:lineRule="auto"/>
      </w:pPr>
      <w:r>
        <w:t>In the early morning of April 23, 2012,</w:t>
      </w:r>
      <w:r w:rsidR="005F0FCD">
        <w:t xml:space="preserve"> the Respondent was</w:t>
      </w:r>
      <w:r w:rsidR="009D51EC">
        <w:t>:</w:t>
      </w:r>
      <w:r w:rsidR="005F0FCD">
        <w:t xml:space="preserve"> </w:t>
      </w:r>
      <w:r>
        <w:t xml:space="preserve"> </w:t>
      </w:r>
      <w:r w:rsidR="001E79AF">
        <w:t xml:space="preserve"> </w:t>
      </w:r>
    </w:p>
    <w:p w:rsidR="001E79AF" w:rsidRDefault="001E79AF" w:rsidP="00897343">
      <w:pPr>
        <w:spacing w:line="480" w:lineRule="auto"/>
        <w:ind w:left="720"/>
      </w:pPr>
      <w:r>
        <w:tab/>
        <w:t>a.</w:t>
      </w:r>
      <w:r>
        <w:tab/>
      </w:r>
      <w:r w:rsidR="009D51EC">
        <w:t>C</w:t>
      </w:r>
      <w:r>
        <w:t xml:space="preserve">ontacted </w:t>
      </w:r>
      <w:r w:rsidR="009D51EC">
        <w:t xml:space="preserve">by staff </w:t>
      </w:r>
      <w:r>
        <w:t>when Patient A was transferred to the telemetry unit;</w:t>
      </w:r>
    </w:p>
    <w:p w:rsidR="001E79AF" w:rsidRDefault="001E79AF" w:rsidP="00897343">
      <w:pPr>
        <w:spacing w:line="480" w:lineRule="auto"/>
        <w:ind w:left="720"/>
      </w:pPr>
      <w:r>
        <w:tab/>
        <w:t>b.</w:t>
      </w:r>
      <w:r>
        <w:tab/>
      </w:r>
      <w:r w:rsidR="009D51EC">
        <w:t xml:space="preserve">Contacted by </w:t>
      </w:r>
      <w:r w:rsidR="00745366">
        <w:t>a physician</w:t>
      </w:r>
      <w:r w:rsidR="009D51EC">
        <w:t xml:space="preserve"> who </w:t>
      </w:r>
      <w:r w:rsidR="00C74E75">
        <w:t xml:space="preserve">told him that a sepsis protocol had been instituted, and who </w:t>
      </w:r>
      <w:r>
        <w:t xml:space="preserve">requested that he </w:t>
      </w:r>
      <w:r w:rsidR="009D51EC">
        <w:t>report t</w:t>
      </w:r>
      <w:r>
        <w:t>o the hospital</w:t>
      </w:r>
      <w:r w:rsidR="006C4FF5">
        <w:t xml:space="preserve"> </w:t>
      </w:r>
      <w:r w:rsidR="00C74E75">
        <w:t>to</w:t>
      </w:r>
      <w:r w:rsidR="006C4FF5">
        <w:t xml:space="preserve"> perform the History &amp; Physical</w:t>
      </w:r>
      <w:r>
        <w:t xml:space="preserve">. </w:t>
      </w:r>
      <w:r w:rsidR="00745366">
        <w:t xml:space="preserve"> The Respondent told the physician</w:t>
      </w:r>
      <w:r>
        <w:t xml:space="preserve"> that he would do so.</w:t>
      </w:r>
    </w:p>
    <w:p w:rsidR="00627DB3" w:rsidRDefault="001E79AF" w:rsidP="00897343">
      <w:pPr>
        <w:spacing w:line="480" w:lineRule="auto"/>
        <w:ind w:left="720"/>
      </w:pPr>
      <w:r>
        <w:t xml:space="preserve">   </w:t>
      </w:r>
      <w:r>
        <w:tab/>
        <w:t>c.</w:t>
      </w:r>
      <w:r>
        <w:tab/>
      </w:r>
      <w:r w:rsidR="009D51EC">
        <w:t xml:space="preserve">Contacted by </w:t>
      </w:r>
      <w:r>
        <w:t xml:space="preserve">an </w:t>
      </w:r>
      <w:r w:rsidR="009D51EC">
        <w:t>Intensive Care Unit (</w:t>
      </w:r>
      <w:r>
        <w:t>ICU</w:t>
      </w:r>
      <w:r w:rsidR="009D51EC">
        <w:t>)</w:t>
      </w:r>
      <w:r>
        <w:t xml:space="preserve"> nurse</w:t>
      </w:r>
      <w:r w:rsidR="009D51EC">
        <w:t xml:space="preserve">, around 4 – 4:30 a.m., who requested that he report </w:t>
      </w:r>
      <w:r>
        <w:t xml:space="preserve">to the hospital.  He told the nurse that he or </w:t>
      </w:r>
      <w:r w:rsidR="00745366">
        <w:t xml:space="preserve">another physician in his call group (Other Physician) </w:t>
      </w:r>
      <w:r>
        <w:t xml:space="preserve">would </w:t>
      </w:r>
      <w:r w:rsidR="009D51EC">
        <w:t>come to the hospital</w:t>
      </w:r>
      <w:r>
        <w:t xml:space="preserve">. </w:t>
      </w:r>
      <w:r w:rsidR="0028648A">
        <w:t xml:space="preserve">  </w:t>
      </w:r>
    </w:p>
    <w:p w:rsidR="00627DB3" w:rsidRDefault="009D51EC" w:rsidP="00897343">
      <w:pPr>
        <w:numPr>
          <w:ilvl w:val="0"/>
          <w:numId w:val="1"/>
        </w:numPr>
        <w:spacing w:line="480" w:lineRule="auto"/>
      </w:pPr>
      <w:r>
        <w:t xml:space="preserve">At approximately 5:30 a.m., </w:t>
      </w:r>
      <w:r w:rsidR="00627DB3">
        <w:t>hospital</w:t>
      </w:r>
      <w:r>
        <w:t xml:space="preserve"> staff</w:t>
      </w:r>
      <w:r w:rsidR="00627DB3">
        <w:t xml:space="preserve"> called </w:t>
      </w:r>
      <w:r w:rsidR="009615C9">
        <w:t xml:space="preserve">the </w:t>
      </w:r>
      <w:r w:rsidR="00745366">
        <w:t>Other Physician</w:t>
      </w:r>
      <w:r w:rsidR="00627DB3">
        <w:t>.</w:t>
      </w:r>
    </w:p>
    <w:p w:rsidR="00627DB3" w:rsidRDefault="009615C9" w:rsidP="00897343">
      <w:pPr>
        <w:numPr>
          <w:ilvl w:val="0"/>
          <w:numId w:val="1"/>
        </w:numPr>
        <w:spacing w:line="480" w:lineRule="auto"/>
      </w:pPr>
      <w:r>
        <w:t xml:space="preserve">The </w:t>
      </w:r>
      <w:r w:rsidR="00745366">
        <w:t>Other Physician</w:t>
      </w:r>
      <w:r w:rsidR="005F0FCD">
        <w:t xml:space="preserve"> responded to the hospital around</w:t>
      </w:r>
      <w:r w:rsidR="00627DB3">
        <w:t xml:space="preserve"> 6 </w:t>
      </w:r>
      <w:r w:rsidR="009D51EC">
        <w:t>a.m.</w:t>
      </w:r>
    </w:p>
    <w:p w:rsidR="006C4FF5" w:rsidRDefault="006C4FF5" w:rsidP="00897343">
      <w:pPr>
        <w:numPr>
          <w:ilvl w:val="0"/>
          <w:numId w:val="1"/>
        </w:numPr>
        <w:spacing w:line="480" w:lineRule="auto"/>
      </w:pPr>
      <w:r>
        <w:t xml:space="preserve">Despite the three requests to </w:t>
      </w:r>
      <w:r w:rsidR="00292C39">
        <w:t>report</w:t>
      </w:r>
      <w:r>
        <w:t xml:space="preserve"> to the hospital, the Respondent did not do so.</w:t>
      </w:r>
    </w:p>
    <w:p w:rsidR="00897343" w:rsidRDefault="00897343" w:rsidP="00897343">
      <w:pPr>
        <w:numPr>
          <w:ilvl w:val="0"/>
          <w:numId w:val="1"/>
        </w:numPr>
        <w:spacing w:line="480" w:lineRule="auto"/>
      </w:pPr>
      <w:r>
        <w:t xml:space="preserve">As a result of his failure to report when on-call, </w:t>
      </w:r>
      <w:r w:rsidR="005F0FCD">
        <w:t>he was disciplined by the hospital</w:t>
      </w:r>
      <w:r>
        <w:t xml:space="preserve">.  Specifically, </w:t>
      </w:r>
      <w:r w:rsidR="002D338A">
        <w:t>the Respondent was:</w:t>
      </w:r>
    </w:p>
    <w:p w:rsidR="00897343" w:rsidRDefault="00897343" w:rsidP="00897343">
      <w:pPr>
        <w:spacing w:line="480" w:lineRule="auto"/>
        <w:ind w:left="720"/>
      </w:pPr>
      <w:r>
        <w:tab/>
        <w:t>a.</w:t>
      </w:r>
      <w:r>
        <w:tab/>
      </w:r>
      <w:r w:rsidRPr="00897343">
        <w:t>suspended for 30 days</w:t>
      </w:r>
      <w:r>
        <w:t>;</w:t>
      </w:r>
    </w:p>
    <w:p w:rsidR="00897343" w:rsidRDefault="00897343" w:rsidP="00897343">
      <w:pPr>
        <w:spacing w:line="480" w:lineRule="auto"/>
        <w:ind w:left="720"/>
      </w:pPr>
      <w:r>
        <w:tab/>
        <w:t>b.</w:t>
      </w:r>
      <w:r>
        <w:tab/>
        <w:t>required to complete three hours</w:t>
      </w:r>
      <w:r w:rsidR="002D338A">
        <w:t xml:space="preserve"> of CME credits</w:t>
      </w:r>
      <w:r>
        <w:t xml:space="preserve"> in ethics</w:t>
      </w:r>
      <w:r w:rsidR="002D338A">
        <w:t>;</w:t>
      </w:r>
    </w:p>
    <w:p w:rsidR="002D338A" w:rsidRDefault="002D338A" w:rsidP="00897343">
      <w:pPr>
        <w:spacing w:line="480" w:lineRule="auto"/>
        <w:ind w:left="720"/>
      </w:pPr>
      <w:r>
        <w:tab/>
        <w:t>c.</w:t>
      </w:r>
      <w:r>
        <w:tab/>
        <w:t>required to complete three hours of CME credits in the recognition and management of sepsis;</w:t>
      </w:r>
    </w:p>
    <w:p w:rsidR="002D338A" w:rsidRDefault="002D338A" w:rsidP="00897343">
      <w:pPr>
        <w:spacing w:line="480" w:lineRule="auto"/>
        <w:ind w:left="720"/>
      </w:pPr>
      <w:r>
        <w:lastRenderedPageBreak/>
        <w:tab/>
        <w:t>d.</w:t>
      </w:r>
      <w:r>
        <w:tab/>
        <w:t>counseled by the Chair regarding expectations for physician</w:t>
      </w:r>
      <w:r w:rsidR="005F0FCD">
        <w:t>- to-</w:t>
      </w:r>
      <w:r>
        <w:t>physician communication;</w:t>
      </w:r>
      <w:r w:rsidR="008A111F">
        <w:t xml:space="preserve"> and</w:t>
      </w:r>
    </w:p>
    <w:p w:rsidR="002D338A" w:rsidRDefault="005F0FCD" w:rsidP="00897343">
      <w:pPr>
        <w:spacing w:line="480" w:lineRule="auto"/>
        <w:ind w:left="720"/>
      </w:pPr>
      <w:r>
        <w:tab/>
        <w:t>e.</w:t>
      </w:r>
      <w:r>
        <w:tab/>
        <w:t xml:space="preserve">monitored </w:t>
      </w:r>
      <w:r w:rsidR="002D338A">
        <w:t>for one m</w:t>
      </w:r>
      <w:r w:rsidR="008A111F">
        <w:t xml:space="preserve">onth followed by a three month </w:t>
      </w:r>
      <w:r w:rsidR="002D338A">
        <w:t>retrospective</w:t>
      </w:r>
      <w:r w:rsidR="008A111F">
        <w:t xml:space="preserve"> review</w:t>
      </w:r>
      <w:r w:rsidR="009D51EC" w:rsidRPr="009D51EC">
        <w:t xml:space="preserve"> </w:t>
      </w:r>
      <w:r w:rsidR="009D51EC">
        <w:t>regarding his responsiveness to patient care (nursing pages and attending at the bedside)</w:t>
      </w:r>
      <w:r w:rsidR="008A111F">
        <w:t>.</w:t>
      </w:r>
      <w:r w:rsidR="002D338A">
        <w:t xml:space="preserve">  </w:t>
      </w:r>
    </w:p>
    <w:p w:rsidR="008A111F" w:rsidRDefault="008A111F" w:rsidP="008A111F">
      <w:pPr>
        <w:numPr>
          <w:ilvl w:val="0"/>
          <w:numId w:val="1"/>
        </w:numPr>
        <w:spacing w:line="480" w:lineRule="auto"/>
      </w:pPr>
      <w:r>
        <w:t xml:space="preserve">The Respondent completed the requirements in Paragraph </w:t>
      </w:r>
      <w:r w:rsidR="006C4FF5">
        <w:t>13, and CMH reinstated his full active staff privileges</w:t>
      </w:r>
    </w:p>
    <w:p w:rsidR="006C4FF5" w:rsidRDefault="006C4FF5" w:rsidP="008A111F">
      <w:pPr>
        <w:numPr>
          <w:ilvl w:val="0"/>
          <w:numId w:val="1"/>
        </w:numPr>
        <w:spacing w:line="480" w:lineRule="auto"/>
      </w:pPr>
      <w:r>
        <w:t>After his return to the active staff at CMH, an administrative superior described his performance as that of a “model physician.”</w:t>
      </w:r>
    </w:p>
    <w:p w:rsidR="00E81EF7" w:rsidRPr="00D97AD1" w:rsidRDefault="00E81EF7" w:rsidP="00E81EF7">
      <w:pPr>
        <w:spacing w:line="480" w:lineRule="auto"/>
        <w:jc w:val="center"/>
        <w:rPr>
          <w:u w:val="single"/>
        </w:rPr>
      </w:pPr>
      <w:r w:rsidRPr="00D97AD1">
        <w:rPr>
          <w:u w:val="single"/>
        </w:rPr>
        <w:t>Conclusion</w:t>
      </w:r>
      <w:r w:rsidR="009B3C79">
        <w:rPr>
          <w:u w:val="single"/>
        </w:rPr>
        <w:t>s</w:t>
      </w:r>
      <w:r w:rsidRPr="00D97AD1">
        <w:rPr>
          <w:u w:val="single"/>
        </w:rPr>
        <w:t xml:space="preserve"> of Law</w:t>
      </w:r>
    </w:p>
    <w:p w:rsidR="00D97AD1" w:rsidRDefault="00D1413E" w:rsidP="00D97AD1">
      <w:pPr>
        <w:spacing w:line="480" w:lineRule="auto"/>
      </w:pPr>
      <w:r w:rsidRPr="00D97AD1">
        <w:tab/>
        <w:t>A.</w:t>
      </w:r>
      <w:r w:rsidRPr="00D97AD1">
        <w:tab/>
      </w:r>
      <w:r w:rsidR="008A111F" w:rsidRPr="008A111F">
        <w:t xml:space="preserve">The Respondent has engaged in conduct that undermines the public confidence in the integrity of the medical profession.  </w:t>
      </w:r>
      <w:r w:rsidR="008A111F" w:rsidRPr="009D51EC">
        <w:rPr>
          <w:u w:val="single"/>
        </w:rPr>
        <w:t>See</w:t>
      </w:r>
      <w:r w:rsidR="008A111F" w:rsidRPr="009D51EC">
        <w:t xml:space="preserve"> </w:t>
      </w:r>
      <w:r w:rsidR="008A111F" w:rsidRPr="009D51EC">
        <w:rPr>
          <w:u w:val="single"/>
        </w:rPr>
        <w:t>Levy v. Board of Registration in Medicine</w:t>
      </w:r>
      <w:r w:rsidR="008A111F" w:rsidRPr="008A111F">
        <w:t xml:space="preserve">, 378 Mass. 519 (1979); </w:t>
      </w:r>
      <w:r w:rsidR="008A111F" w:rsidRPr="009D51EC">
        <w:rPr>
          <w:u w:val="single"/>
        </w:rPr>
        <w:t>Raymond v. Board of Registration in Medicine</w:t>
      </w:r>
      <w:r w:rsidR="008A111F" w:rsidRPr="008A111F">
        <w:t>, 387 Mass. 708 (1982).</w:t>
      </w:r>
    </w:p>
    <w:p w:rsidR="00D1413E" w:rsidRPr="00D97AD1" w:rsidRDefault="008A111F" w:rsidP="008A111F">
      <w:pPr>
        <w:spacing w:line="480" w:lineRule="auto"/>
        <w:ind w:left="720"/>
        <w:rPr>
          <w:u w:val="single"/>
        </w:rPr>
      </w:pPr>
      <w:r>
        <w:t>B.</w:t>
      </w:r>
      <w:r>
        <w:tab/>
      </w:r>
      <w:r w:rsidRPr="00DF0171">
        <w:t>The Respondent has violated 243 CMR 1.03(5</w:t>
      </w:r>
      <w:r w:rsidR="009D51EC" w:rsidRPr="00DF0171">
        <w:t>) (</w:t>
      </w:r>
      <w:r w:rsidRPr="00DF0171">
        <w:t>a</w:t>
      </w:r>
      <w:r w:rsidR="009D51EC" w:rsidRPr="00DF0171">
        <w:t>) 18</w:t>
      </w:r>
      <w:r w:rsidRPr="00DF0171">
        <w:t xml:space="preserve"> by committing misconduct in the practice of medicine.</w:t>
      </w:r>
    </w:p>
    <w:p w:rsidR="00E81EF7" w:rsidRPr="00D97AD1" w:rsidRDefault="00E81EF7" w:rsidP="00E81EF7">
      <w:pPr>
        <w:spacing w:line="480" w:lineRule="auto"/>
        <w:jc w:val="center"/>
        <w:rPr>
          <w:u w:val="single"/>
        </w:rPr>
      </w:pPr>
      <w:r w:rsidRPr="00D97AD1">
        <w:rPr>
          <w:u w:val="single"/>
        </w:rPr>
        <w:t>Sanction and Order</w:t>
      </w:r>
    </w:p>
    <w:p w:rsidR="00D1413E" w:rsidRPr="00D97AD1" w:rsidRDefault="00E81EF7" w:rsidP="00E81EF7">
      <w:pPr>
        <w:spacing w:line="480" w:lineRule="auto"/>
      </w:pPr>
      <w:r w:rsidRPr="00D97AD1">
        <w:tab/>
        <w:t>The Respondent</w:t>
      </w:r>
      <w:r w:rsidR="009B3C79">
        <w:t xml:space="preserve"> </w:t>
      </w:r>
      <w:r w:rsidR="00D1413E" w:rsidRPr="00D97AD1">
        <w:t>is hereby</w:t>
      </w:r>
      <w:r w:rsidR="009D51EC">
        <w:t xml:space="preserve"> REPRIMANDED</w:t>
      </w:r>
      <w:r w:rsidR="007E6A68">
        <w:t xml:space="preserve"> and</w:t>
      </w:r>
      <w:r w:rsidR="009B3C79">
        <w:t xml:space="preserve"> </w:t>
      </w:r>
      <w:r w:rsidR="009B3C79" w:rsidRPr="009B3C79">
        <w:t xml:space="preserve">required to pay a </w:t>
      </w:r>
      <w:r w:rsidR="009B3C79">
        <w:t>fine</w:t>
      </w:r>
      <w:r w:rsidR="009B3C79" w:rsidRPr="009B3C79">
        <w:t xml:space="preserve"> in the amount of </w:t>
      </w:r>
      <w:r w:rsidR="009B3C79">
        <w:t>five</w:t>
      </w:r>
      <w:r w:rsidR="009B3C79" w:rsidRPr="009B3C79">
        <w:t xml:space="preserve"> thousand dollars ($5</w:t>
      </w:r>
      <w:r w:rsidR="009B3C79">
        <w:t>0</w:t>
      </w:r>
      <w:r w:rsidR="009B3C79" w:rsidRPr="009B3C79">
        <w:t>00.00)</w:t>
      </w:r>
      <w:r w:rsidR="009B3C79">
        <w:t xml:space="preserve"> </w:t>
      </w:r>
      <w:r w:rsidR="007E6A68">
        <w:t>according to the following payment schedule:  $1,500.00 to be paid within one year of the date of the Consent Order; $1,500.00 to be paid no later than two years from the date of the Consent Order; and $2,000.00 to be paid no later than three years from the date of the Consent Order.  The Respondent is also required to complete 10 additional hours of Board-approved continuing professional development in ethics within six months of the date of the Consent Order</w:t>
      </w:r>
      <w:r w:rsidR="007E6A68" w:rsidRPr="00D97AD1">
        <w:t>.</w:t>
      </w:r>
      <w:r w:rsidR="007E6A68">
        <w:t xml:space="preserve">  </w:t>
      </w:r>
      <w:r w:rsidR="00745366" w:rsidRPr="00745366">
        <w:t>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 </w:t>
      </w:r>
      <w:r w:rsidR="000F1FD5" w:rsidRPr="009D51EC">
        <w:rPr>
          <w:bCs/>
        </w:rPr>
        <w:t>reprimand</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7349C7" w:rsidP="00E81EF7">
      <w:r>
        <w:rPr>
          <w:u w:val="single"/>
        </w:rPr>
        <w:t>Signed by Tarek Alasil</w:t>
      </w:r>
      <w:r w:rsidR="00E81EF7" w:rsidRPr="00D97AD1">
        <w:rPr>
          <w:u w:val="single"/>
        </w:rPr>
        <w:tab/>
      </w:r>
      <w:r w:rsidR="00E81EF7" w:rsidRPr="00D97AD1">
        <w:rPr>
          <w:u w:val="single"/>
        </w:rPr>
        <w:tab/>
      </w:r>
      <w:r w:rsidR="00E81EF7" w:rsidRPr="00D97AD1">
        <w:rPr>
          <w:u w:val="single"/>
        </w:rPr>
        <w:tab/>
      </w:r>
      <w:r w:rsidR="00E81EF7" w:rsidRPr="00D97AD1">
        <w:tab/>
      </w:r>
      <w:r>
        <w:rPr>
          <w:u w:val="single"/>
        </w:rPr>
        <w:t>7/9/15</w:t>
      </w:r>
      <w:r w:rsidR="00E81EF7" w:rsidRPr="00D97AD1">
        <w:rPr>
          <w:u w:val="single"/>
        </w:rPr>
        <w:tab/>
      </w:r>
      <w:r w:rsidR="00E81EF7" w:rsidRPr="00D97AD1">
        <w:rPr>
          <w:u w:val="single"/>
        </w:rPr>
        <w:tab/>
      </w:r>
      <w:r w:rsidR="00E81EF7" w:rsidRPr="00D97AD1">
        <w:rPr>
          <w:u w:val="single"/>
        </w:rPr>
        <w:tab/>
      </w:r>
    </w:p>
    <w:p w:rsidR="00E81EF7" w:rsidRPr="00D97AD1" w:rsidRDefault="009D51EC" w:rsidP="00E81EF7">
      <w:r>
        <w:t>Tarek Alasil, M.D.</w:t>
      </w:r>
      <w:r w:rsidR="00D1413E"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7349C7" w:rsidP="00E81EF7">
      <w:r>
        <w:rPr>
          <w:u w:val="single"/>
        </w:rPr>
        <w:t>Signed by Michael Racette</w:t>
      </w:r>
      <w:r w:rsidR="00E81EF7" w:rsidRPr="00D97AD1">
        <w:rPr>
          <w:u w:val="single"/>
        </w:rPr>
        <w:tab/>
      </w:r>
      <w:r w:rsidR="00E81EF7" w:rsidRPr="00D97AD1">
        <w:rPr>
          <w:u w:val="single"/>
        </w:rPr>
        <w:tab/>
      </w:r>
      <w:r w:rsidR="00E81EF7" w:rsidRPr="00D97AD1">
        <w:rPr>
          <w:u w:val="single"/>
        </w:rPr>
        <w:tab/>
      </w:r>
      <w:r w:rsidR="00E81EF7" w:rsidRPr="00D97AD1">
        <w:tab/>
      </w:r>
      <w:r>
        <w:rPr>
          <w:u w:val="single"/>
        </w:rPr>
        <w:t>7/17/15</w:t>
      </w:r>
      <w:r w:rsidR="00E81EF7" w:rsidRPr="00D97AD1">
        <w:rPr>
          <w:u w:val="single"/>
        </w:rPr>
        <w:tab/>
      </w:r>
      <w:r w:rsidR="00E81EF7" w:rsidRPr="00D97AD1">
        <w:rPr>
          <w:u w:val="single"/>
        </w:rPr>
        <w:tab/>
      </w:r>
    </w:p>
    <w:p w:rsidR="00E81EF7" w:rsidRPr="00D97AD1" w:rsidRDefault="009D51EC" w:rsidP="00E81EF7">
      <w:r>
        <w:t>Michael Racette, Esq.</w:t>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7349C7" w:rsidP="00E81EF7">
      <w:r>
        <w:rPr>
          <w:u w:val="single"/>
        </w:rPr>
        <w:t>Signed by Tracy Morong</w:t>
      </w:r>
      <w:r w:rsidR="00E81EF7" w:rsidRPr="00D97AD1">
        <w:rPr>
          <w:u w:val="single"/>
        </w:rPr>
        <w:tab/>
      </w:r>
      <w:r w:rsidR="00E81EF7" w:rsidRPr="00D97AD1">
        <w:rPr>
          <w:u w:val="single"/>
        </w:rPr>
        <w:tab/>
      </w:r>
      <w:r w:rsidR="00E81EF7" w:rsidRPr="00D97AD1">
        <w:rPr>
          <w:u w:val="single"/>
        </w:rPr>
        <w:tab/>
      </w:r>
      <w:r w:rsidR="00E81EF7" w:rsidRPr="00D97AD1">
        <w:tab/>
      </w:r>
      <w:r>
        <w:rPr>
          <w:u w:val="single"/>
        </w:rPr>
        <w:t>9/23/15</w:t>
      </w:r>
      <w:r w:rsidR="00E81EF7" w:rsidRPr="00D97AD1">
        <w:rPr>
          <w:u w:val="single"/>
        </w:rPr>
        <w:tab/>
      </w:r>
      <w:r w:rsidR="00E81EF7" w:rsidRPr="00D97AD1">
        <w:rPr>
          <w:u w:val="single"/>
        </w:rPr>
        <w:tab/>
      </w:r>
    </w:p>
    <w:p w:rsidR="00E81EF7" w:rsidRPr="00D97AD1" w:rsidRDefault="009D51EC" w:rsidP="00E81EF7">
      <w:r>
        <w:t>Tracy Morong, Esq.</w:t>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Default="00E81EF7" w:rsidP="00E81EF7">
      <w:r w:rsidRPr="00D97AD1">
        <w:t>Complaint Counsel</w:t>
      </w:r>
    </w:p>
    <w:p w:rsidR="00271F38" w:rsidRDefault="00271F38" w:rsidP="00E81EF7"/>
    <w:p w:rsidR="00271F38" w:rsidRPr="00D97AD1" w:rsidRDefault="00271F38" w:rsidP="00E81EF7"/>
    <w:p w:rsidR="00E81EF7" w:rsidRPr="00D97AD1" w:rsidRDefault="00E81EF7" w:rsidP="00E81EF7"/>
    <w:p w:rsidR="00E81EF7" w:rsidRPr="00D97AD1" w:rsidRDefault="00E81EF7" w:rsidP="00E81EF7">
      <w:r w:rsidRPr="00D97AD1">
        <w:tab/>
        <w:t xml:space="preserve">So ORDERED by the Board of Registration in Medicine this  </w:t>
      </w:r>
      <w:r w:rsidR="007349C7">
        <w:t>22nd</w:t>
      </w:r>
      <w:r w:rsidR="00D1413E" w:rsidRPr="00D97AD1">
        <w:t xml:space="preserve"> day of </w:t>
      </w:r>
      <w:r w:rsidR="007349C7">
        <w:rPr>
          <w:u w:val="single"/>
        </w:rPr>
        <w:t>October</w:t>
      </w:r>
      <w:r w:rsidR="00D1413E" w:rsidRPr="00D97AD1">
        <w:t>___, 20</w:t>
      </w:r>
      <w:r w:rsidR="007349C7">
        <w:rPr>
          <w:u w:val="single"/>
        </w:rPr>
        <w:t>15</w:t>
      </w:r>
      <w:r w:rsidR="00D1413E" w:rsidRPr="00D97AD1">
        <w:t>_</w:t>
      </w:r>
      <w:r w:rsidRPr="00D97AD1">
        <w:t>.</w:t>
      </w:r>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7349C7">
        <w:rPr>
          <w:u w:val="single"/>
        </w:rPr>
        <w:t>Signed by Kathleen Sullivan Meyer</w:t>
      </w:r>
      <w:bookmarkStart w:id="0" w:name="_GoBack"/>
      <w:bookmarkEnd w:id="0"/>
      <w:r w:rsidRPr="00D97AD1">
        <w:rPr>
          <w:u w:val="single"/>
        </w:rPr>
        <w:tab/>
      </w:r>
    </w:p>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7349C7">
        <w:t>Kathleen Sullivan Meyer</w:t>
      </w:r>
    </w:p>
    <w:p w:rsidR="00E81EF7" w:rsidRPr="00D97AD1" w:rsidRDefault="00E81EF7" w:rsidP="00E81EF7">
      <w:r w:rsidRPr="00D97AD1">
        <w:tab/>
      </w:r>
      <w:r w:rsidRPr="00D97AD1">
        <w:tab/>
      </w:r>
      <w:r w:rsidRPr="00D97AD1">
        <w:tab/>
      </w:r>
      <w:r w:rsidRPr="00D97AD1">
        <w:tab/>
      </w:r>
      <w:r w:rsidRPr="00D97AD1">
        <w:tab/>
      </w:r>
      <w:r w:rsidRPr="00D97AD1">
        <w:tab/>
      </w:r>
      <w:r w:rsidRPr="00D97AD1">
        <w:tab/>
      </w:r>
      <w:r w:rsidR="007349C7">
        <w:t xml:space="preserve">Board Vice </w:t>
      </w:r>
      <w:r w:rsidR="00993F09">
        <w:t>Chair</w:t>
      </w:r>
    </w:p>
    <w:p w:rsidR="00E81EF7" w:rsidRPr="00D97AD1" w:rsidRDefault="00E81EF7" w:rsidP="00E81EF7"/>
    <w:p w:rsidR="00E81EF7" w:rsidRPr="00D97AD1" w:rsidRDefault="00E81EF7" w:rsidP="00E81EF7"/>
    <w:p w:rsidR="00D23480" w:rsidRPr="00D97AD1" w:rsidRDefault="00D23480" w:rsidP="00E81EF7"/>
    <w:sectPr w:rsidR="00D23480" w:rsidRPr="00D97AD1" w:rsidSect="009B3C79">
      <w:footerReference w:type="defaul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014" w:rsidRDefault="00CB6014" w:rsidP="00ED211F">
      <w:r>
        <w:separator/>
      </w:r>
    </w:p>
  </w:endnote>
  <w:endnote w:type="continuationSeparator" w:id="0">
    <w:p w:rsidR="00CB6014" w:rsidRDefault="00CB6014"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79" w:rsidRPr="007E6A68" w:rsidRDefault="009B3C79">
    <w:pPr>
      <w:pStyle w:val="Footer"/>
    </w:pPr>
    <w:r w:rsidRPr="009B3C79">
      <w:t>Consent Order- Tarek Alasil, M.D.</w:t>
    </w:r>
    <w:r w:rsidRPr="009B3C79">
      <w:tab/>
    </w:r>
    <w:r w:rsidRPr="009B3C79">
      <w:tab/>
    </w:r>
    <w:r w:rsidRPr="007E6A68">
      <w:t xml:space="preserve">Page </w:t>
    </w:r>
    <w:r w:rsidRPr="00853386">
      <w:fldChar w:fldCharType="begin"/>
    </w:r>
    <w:r w:rsidRPr="00853386">
      <w:instrText xml:space="preserve"> PAGE  \* Arabic  \* MERGEFORMAT </w:instrText>
    </w:r>
    <w:r w:rsidRPr="00853386">
      <w:fldChar w:fldCharType="separate"/>
    </w:r>
    <w:r w:rsidR="007349C7">
      <w:rPr>
        <w:noProof/>
      </w:rPr>
      <w:t>5</w:t>
    </w:r>
    <w:r w:rsidRPr="00853386">
      <w:fldChar w:fldCharType="end"/>
    </w:r>
    <w:r w:rsidRPr="007E6A68">
      <w:t xml:space="preserve"> of </w:t>
    </w:r>
    <w:r w:rsidR="007349C7">
      <w:fldChar w:fldCharType="begin"/>
    </w:r>
    <w:r w:rsidR="007349C7">
      <w:instrText xml:space="preserve"> NUMPAGES  \* Arabic  \* MERGEFORMAT </w:instrText>
    </w:r>
    <w:r w:rsidR="007349C7">
      <w:fldChar w:fldCharType="separate"/>
    </w:r>
    <w:r w:rsidR="007349C7">
      <w:rPr>
        <w:noProof/>
      </w:rPr>
      <w:t>5</w:t>
    </w:r>
    <w:r w:rsidR="007349C7">
      <w:rPr>
        <w:noProof/>
      </w:rPr>
      <w:fldChar w:fldCharType="end"/>
    </w:r>
  </w:p>
  <w:p w:rsidR="00C74E75" w:rsidRPr="009A4740" w:rsidRDefault="00C74E75" w:rsidP="009A4740">
    <w:pPr>
      <w:pStyle w:val="Footer"/>
      <w:tabs>
        <w:tab w:val="clear" w:pos="8640"/>
        <w:tab w:val="right" w:pos="912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014" w:rsidRDefault="00CB6014" w:rsidP="00ED211F">
      <w:r>
        <w:separator/>
      </w:r>
    </w:p>
  </w:footnote>
  <w:footnote w:type="continuationSeparator" w:id="0">
    <w:p w:rsidR="00CB6014" w:rsidRDefault="00CB6014" w:rsidP="00ED21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FB22CA10"/>
    <w:lvl w:ilvl="0" w:tplc="45B22E4C">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EC33D3"/>
    <w:multiLevelType w:val="hybridMultilevel"/>
    <w:tmpl w:val="AF76E70C"/>
    <w:lvl w:ilvl="0" w:tplc="E7B0D7D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757B0"/>
    <w:rsid w:val="000778E8"/>
    <w:rsid w:val="00093E11"/>
    <w:rsid w:val="000A0E63"/>
    <w:rsid w:val="000A10C2"/>
    <w:rsid w:val="000B1E17"/>
    <w:rsid w:val="000D31A9"/>
    <w:rsid w:val="000E3275"/>
    <w:rsid w:val="000E473C"/>
    <w:rsid w:val="000F070F"/>
    <w:rsid w:val="000F0C70"/>
    <w:rsid w:val="000F1FD5"/>
    <w:rsid w:val="000F4BA0"/>
    <w:rsid w:val="000F7B95"/>
    <w:rsid w:val="00115839"/>
    <w:rsid w:val="00137BFD"/>
    <w:rsid w:val="00143047"/>
    <w:rsid w:val="00145FB1"/>
    <w:rsid w:val="00160A8D"/>
    <w:rsid w:val="00160B7E"/>
    <w:rsid w:val="00180535"/>
    <w:rsid w:val="00183713"/>
    <w:rsid w:val="001908D7"/>
    <w:rsid w:val="001955F0"/>
    <w:rsid w:val="001B11D7"/>
    <w:rsid w:val="001C2FE8"/>
    <w:rsid w:val="001C41DC"/>
    <w:rsid w:val="001E79AF"/>
    <w:rsid w:val="002059C8"/>
    <w:rsid w:val="00214D65"/>
    <w:rsid w:val="002210B5"/>
    <w:rsid w:val="00236203"/>
    <w:rsid w:val="0025049B"/>
    <w:rsid w:val="00263801"/>
    <w:rsid w:val="00264585"/>
    <w:rsid w:val="00264D8B"/>
    <w:rsid w:val="00271F38"/>
    <w:rsid w:val="0028427B"/>
    <w:rsid w:val="00285194"/>
    <w:rsid w:val="0028648A"/>
    <w:rsid w:val="00292C39"/>
    <w:rsid w:val="00293148"/>
    <w:rsid w:val="002A69C4"/>
    <w:rsid w:val="002A7F38"/>
    <w:rsid w:val="002D1EA9"/>
    <w:rsid w:val="002D3386"/>
    <w:rsid w:val="002D338A"/>
    <w:rsid w:val="002D63D7"/>
    <w:rsid w:val="002E703E"/>
    <w:rsid w:val="002F23D0"/>
    <w:rsid w:val="002F47E6"/>
    <w:rsid w:val="003118A0"/>
    <w:rsid w:val="00353275"/>
    <w:rsid w:val="00361A7A"/>
    <w:rsid w:val="00372C0A"/>
    <w:rsid w:val="00373F30"/>
    <w:rsid w:val="00382333"/>
    <w:rsid w:val="003855D1"/>
    <w:rsid w:val="00391BF5"/>
    <w:rsid w:val="00394560"/>
    <w:rsid w:val="003A33C4"/>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501B"/>
    <w:rsid w:val="004D3F18"/>
    <w:rsid w:val="004D5D69"/>
    <w:rsid w:val="004F4A3D"/>
    <w:rsid w:val="00510598"/>
    <w:rsid w:val="00513817"/>
    <w:rsid w:val="00516929"/>
    <w:rsid w:val="00544DE5"/>
    <w:rsid w:val="00553143"/>
    <w:rsid w:val="00557F6F"/>
    <w:rsid w:val="00590C24"/>
    <w:rsid w:val="0059323A"/>
    <w:rsid w:val="005B0AB8"/>
    <w:rsid w:val="005B38D1"/>
    <w:rsid w:val="005F0FCD"/>
    <w:rsid w:val="005F4AF5"/>
    <w:rsid w:val="005F54A2"/>
    <w:rsid w:val="006048C2"/>
    <w:rsid w:val="00615CB8"/>
    <w:rsid w:val="0062122F"/>
    <w:rsid w:val="00627DB3"/>
    <w:rsid w:val="00627FE4"/>
    <w:rsid w:val="00633F52"/>
    <w:rsid w:val="00637005"/>
    <w:rsid w:val="00651D10"/>
    <w:rsid w:val="0065256D"/>
    <w:rsid w:val="006577F5"/>
    <w:rsid w:val="00662379"/>
    <w:rsid w:val="00662D78"/>
    <w:rsid w:val="00675A4D"/>
    <w:rsid w:val="00677BE8"/>
    <w:rsid w:val="00686388"/>
    <w:rsid w:val="00687761"/>
    <w:rsid w:val="0069793F"/>
    <w:rsid w:val="006A2119"/>
    <w:rsid w:val="006A6C2E"/>
    <w:rsid w:val="006B0B9D"/>
    <w:rsid w:val="006B5092"/>
    <w:rsid w:val="006C4FF5"/>
    <w:rsid w:val="006D41AA"/>
    <w:rsid w:val="006F1CC5"/>
    <w:rsid w:val="006F1F64"/>
    <w:rsid w:val="007349C7"/>
    <w:rsid w:val="00740D26"/>
    <w:rsid w:val="00745366"/>
    <w:rsid w:val="007475A9"/>
    <w:rsid w:val="00762FDE"/>
    <w:rsid w:val="00767243"/>
    <w:rsid w:val="00777526"/>
    <w:rsid w:val="007838A6"/>
    <w:rsid w:val="00795DF7"/>
    <w:rsid w:val="007B7064"/>
    <w:rsid w:val="007B79E9"/>
    <w:rsid w:val="007C3EC1"/>
    <w:rsid w:val="007D68C6"/>
    <w:rsid w:val="007E5E4D"/>
    <w:rsid w:val="007E6A68"/>
    <w:rsid w:val="0080156A"/>
    <w:rsid w:val="00810F9D"/>
    <w:rsid w:val="00811081"/>
    <w:rsid w:val="008269C4"/>
    <w:rsid w:val="00853386"/>
    <w:rsid w:val="008625C9"/>
    <w:rsid w:val="00864990"/>
    <w:rsid w:val="0086575B"/>
    <w:rsid w:val="00870771"/>
    <w:rsid w:val="0088141D"/>
    <w:rsid w:val="008819A0"/>
    <w:rsid w:val="00897343"/>
    <w:rsid w:val="008A111F"/>
    <w:rsid w:val="008A1203"/>
    <w:rsid w:val="008B58AE"/>
    <w:rsid w:val="008E3A93"/>
    <w:rsid w:val="008F03FF"/>
    <w:rsid w:val="009049D2"/>
    <w:rsid w:val="009056A6"/>
    <w:rsid w:val="009077BA"/>
    <w:rsid w:val="00940FC5"/>
    <w:rsid w:val="009615C9"/>
    <w:rsid w:val="00971041"/>
    <w:rsid w:val="00982263"/>
    <w:rsid w:val="00983FE9"/>
    <w:rsid w:val="00993F09"/>
    <w:rsid w:val="009A3C02"/>
    <w:rsid w:val="009A45D3"/>
    <w:rsid w:val="009A4740"/>
    <w:rsid w:val="009B19A3"/>
    <w:rsid w:val="009B2BAA"/>
    <w:rsid w:val="009B3820"/>
    <w:rsid w:val="009B3C79"/>
    <w:rsid w:val="009B69EB"/>
    <w:rsid w:val="009D2C25"/>
    <w:rsid w:val="009D51EC"/>
    <w:rsid w:val="009D7CF3"/>
    <w:rsid w:val="009F543E"/>
    <w:rsid w:val="00A06618"/>
    <w:rsid w:val="00A07C15"/>
    <w:rsid w:val="00A3085B"/>
    <w:rsid w:val="00A45129"/>
    <w:rsid w:val="00A45CA6"/>
    <w:rsid w:val="00A5190C"/>
    <w:rsid w:val="00A53972"/>
    <w:rsid w:val="00A56F1C"/>
    <w:rsid w:val="00A6250D"/>
    <w:rsid w:val="00A72821"/>
    <w:rsid w:val="00A777C6"/>
    <w:rsid w:val="00A86B2B"/>
    <w:rsid w:val="00B04B65"/>
    <w:rsid w:val="00B13A38"/>
    <w:rsid w:val="00B13E77"/>
    <w:rsid w:val="00B14794"/>
    <w:rsid w:val="00B46A89"/>
    <w:rsid w:val="00B60F81"/>
    <w:rsid w:val="00B61886"/>
    <w:rsid w:val="00B73EE2"/>
    <w:rsid w:val="00B862B1"/>
    <w:rsid w:val="00BA0ECF"/>
    <w:rsid w:val="00BC1646"/>
    <w:rsid w:val="00BD1952"/>
    <w:rsid w:val="00BD1BFA"/>
    <w:rsid w:val="00C02039"/>
    <w:rsid w:val="00C03FF1"/>
    <w:rsid w:val="00C105C4"/>
    <w:rsid w:val="00C105CC"/>
    <w:rsid w:val="00C16494"/>
    <w:rsid w:val="00C341B3"/>
    <w:rsid w:val="00C56518"/>
    <w:rsid w:val="00C572C4"/>
    <w:rsid w:val="00C60CDD"/>
    <w:rsid w:val="00C61A92"/>
    <w:rsid w:val="00C61EB6"/>
    <w:rsid w:val="00C6719C"/>
    <w:rsid w:val="00C74E75"/>
    <w:rsid w:val="00CA38FF"/>
    <w:rsid w:val="00CB6014"/>
    <w:rsid w:val="00CB7761"/>
    <w:rsid w:val="00CD063B"/>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97AD1"/>
    <w:rsid w:val="00DA1BF1"/>
    <w:rsid w:val="00DD2AB1"/>
    <w:rsid w:val="00DE28F2"/>
    <w:rsid w:val="00DE5FB8"/>
    <w:rsid w:val="00DF0009"/>
    <w:rsid w:val="00DF18A5"/>
    <w:rsid w:val="00DF4AF6"/>
    <w:rsid w:val="00DF6639"/>
    <w:rsid w:val="00E0030B"/>
    <w:rsid w:val="00E11AE0"/>
    <w:rsid w:val="00E12100"/>
    <w:rsid w:val="00E1632E"/>
    <w:rsid w:val="00E40D87"/>
    <w:rsid w:val="00E4175B"/>
    <w:rsid w:val="00E47CC1"/>
    <w:rsid w:val="00E700DF"/>
    <w:rsid w:val="00E71A7E"/>
    <w:rsid w:val="00E750C2"/>
    <w:rsid w:val="00E8033E"/>
    <w:rsid w:val="00E8120F"/>
    <w:rsid w:val="00E81EF7"/>
    <w:rsid w:val="00E95518"/>
    <w:rsid w:val="00EA05A3"/>
    <w:rsid w:val="00EA0C00"/>
    <w:rsid w:val="00EA5E2E"/>
    <w:rsid w:val="00EC75EF"/>
    <w:rsid w:val="00ED0CB9"/>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4650"/>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link w:val="FooterChar"/>
    <w:uiPriority w:val="99"/>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customStyle="1" w:styleId="MMMBlockIndent">
    <w:name w:val="MMM_BlockIndent"/>
    <w:basedOn w:val="Normal"/>
    <w:rsid w:val="00DF18A5"/>
    <w:pPr>
      <w:spacing w:after="240"/>
      <w:ind w:left="1440" w:right="1440"/>
      <w:jc w:val="both"/>
    </w:pPr>
  </w:style>
  <w:style w:type="paragraph" w:customStyle="1" w:styleId="MMMBodyDouble">
    <w:name w:val="MMM_BodyDouble"/>
    <w:basedOn w:val="Normal"/>
    <w:rsid w:val="00DF18A5"/>
    <w:pPr>
      <w:spacing w:line="480" w:lineRule="auto"/>
      <w:ind w:firstLine="720"/>
      <w:jc w:val="both"/>
    </w:pPr>
  </w:style>
  <w:style w:type="paragraph" w:customStyle="1" w:styleId="MMMBodySingle">
    <w:name w:val="MMM_BodySingle"/>
    <w:basedOn w:val="Normal"/>
    <w:rsid w:val="00DF18A5"/>
    <w:pPr>
      <w:spacing w:after="240"/>
      <w:ind w:firstLine="720"/>
      <w:jc w:val="both"/>
    </w:pPr>
  </w:style>
  <w:style w:type="paragraph" w:customStyle="1" w:styleId="MMMFlushDouble">
    <w:name w:val="MMM_FlushDouble"/>
    <w:basedOn w:val="Normal"/>
    <w:rsid w:val="00DF18A5"/>
    <w:pPr>
      <w:spacing w:line="480" w:lineRule="auto"/>
      <w:jc w:val="both"/>
    </w:pPr>
  </w:style>
  <w:style w:type="paragraph" w:customStyle="1" w:styleId="MMMFlushSingle">
    <w:name w:val="MMM_FlushSingle"/>
    <w:basedOn w:val="Normal"/>
    <w:rsid w:val="00DF18A5"/>
    <w:pPr>
      <w:spacing w:after="240"/>
      <w:jc w:val="both"/>
    </w:pPr>
  </w:style>
  <w:style w:type="paragraph" w:customStyle="1" w:styleId="MMMSignature">
    <w:name w:val="MMM_Signature"/>
    <w:basedOn w:val="Normal"/>
    <w:rsid w:val="00DF18A5"/>
    <w:pPr>
      <w:tabs>
        <w:tab w:val="right" w:pos="8640"/>
      </w:tabs>
      <w:ind w:left="3960"/>
    </w:pPr>
  </w:style>
  <w:style w:type="paragraph" w:customStyle="1" w:styleId="MMMTitle">
    <w:name w:val="MMM_Title"/>
    <w:basedOn w:val="Normal"/>
    <w:next w:val="MMMBodyDouble"/>
    <w:rsid w:val="00DF18A5"/>
    <w:pPr>
      <w:spacing w:after="240"/>
      <w:jc w:val="center"/>
    </w:pPr>
  </w:style>
  <w:style w:type="paragraph" w:customStyle="1" w:styleId="Address">
    <w:name w:val="Address"/>
    <w:basedOn w:val="Normal"/>
    <w:rsid w:val="00DF18A5"/>
  </w:style>
  <w:style w:type="paragraph" w:styleId="BalloonText">
    <w:name w:val="Balloon Text"/>
    <w:basedOn w:val="Normal"/>
    <w:link w:val="BalloonTextChar"/>
    <w:rsid w:val="00292C39"/>
    <w:rPr>
      <w:rFonts w:ascii="Tahoma" w:hAnsi="Tahoma" w:cs="Tahoma"/>
      <w:sz w:val="16"/>
      <w:szCs w:val="16"/>
    </w:rPr>
  </w:style>
  <w:style w:type="character" w:customStyle="1" w:styleId="BalloonTextChar">
    <w:name w:val="Balloon Text Char"/>
    <w:link w:val="BalloonText"/>
    <w:rsid w:val="00292C39"/>
    <w:rPr>
      <w:rFonts w:ascii="Tahoma" w:hAnsi="Tahoma" w:cs="Tahoma"/>
      <w:sz w:val="16"/>
      <w:szCs w:val="16"/>
    </w:rPr>
  </w:style>
  <w:style w:type="character" w:customStyle="1" w:styleId="FooterChar">
    <w:name w:val="Footer Char"/>
    <w:link w:val="Footer"/>
    <w:uiPriority w:val="99"/>
    <w:rsid w:val="009B3C7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E8FB7-CEC3-4E83-AC35-F09F0AEC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6485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2015-10-23T15:15:00Z</dcterms:created>
  <dc:creator>MRACETTE</dc:creator>
  <lastModifiedBy/>
  <lastPrinted>2015-07-08T14:26:00Z</lastPrinted>
  <dcterms:modified xsi:type="dcterms:W3CDTF">2015-10-23T17:02:00Z</dcterms:modified>
  <revision>4</revision>
  <dc:title>COMMONWEALTH OF MASSACHUSETTS</dc:title>
</coreProperties>
</file>