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135C" w14:textId="77777777" w:rsidR="00B95992" w:rsidRDefault="00B95992">
      <w:pPr>
        <w:pStyle w:val="BodyText"/>
        <w:kinsoku w:val="0"/>
        <w:overflowPunct w:val="0"/>
        <w:spacing w:before="79"/>
        <w:ind w:left="40" w:right="1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4E2FA1F0" w14:textId="77777777" w:rsidR="00B95992" w:rsidRDefault="00B95992">
      <w:pPr>
        <w:pStyle w:val="BodyText"/>
        <w:kinsoku w:val="0"/>
        <w:overflowPunct w:val="0"/>
      </w:pPr>
    </w:p>
    <w:p w14:paraId="14645539" w14:textId="77777777" w:rsidR="00B95992" w:rsidRDefault="00B95992">
      <w:pPr>
        <w:pStyle w:val="BodyText"/>
        <w:tabs>
          <w:tab w:val="left" w:pos="5899"/>
        </w:tabs>
        <w:kinsoku w:val="0"/>
        <w:overflowPunct w:val="0"/>
        <w:spacing w:line="480" w:lineRule="auto"/>
        <w:ind w:left="5900" w:right="40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2025-001</w:t>
      </w:r>
    </w:p>
    <w:p w14:paraId="682627CC" w14:textId="77777777" w:rsidR="00B95992" w:rsidRDefault="00B95992">
      <w:pPr>
        <w:pStyle w:val="BodyText"/>
        <w:kinsoku w:val="0"/>
        <w:overflowPunct w:val="0"/>
        <w:rPr>
          <w:sz w:val="20"/>
          <w:szCs w:val="20"/>
        </w:rPr>
      </w:pPr>
    </w:p>
    <w:p w14:paraId="1AD1B0E0" w14:textId="77777777" w:rsidR="00B95992" w:rsidRDefault="00B95992">
      <w:pPr>
        <w:pStyle w:val="BodyText"/>
        <w:kinsoku w:val="0"/>
        <w:overflowPunct w:val="0"/>
        <w:spacing w:before="69"/>
        <w:rPr>
          <w:sz w:val="20"/>
          <w:szCs w:val="20"/>
        </w:rPr>
      </w:pPr>
      <w:r>
        <w:rPr>
          <w:noProof/>
        </w:rPr>
        <w:pict w14:anchorId="5DEC0592">
          <v:group id="_x0000_s1027" style="position:absolute;margin-left:70.55pt;margin-top:16.15pt;width:191.9pt;height:1in;z-index:251658240;mso-wrap-distance-left:0;mso-wrap-distance-right:0;mso-position-horizontal-relative:page" coordorigin="1411,323" coordsize="3838,1440" o:allowincell="f">
            <v:group id="_x0000_s1028" style="position:absolute;left:1411;top:323;width:3838;height:1440" coordorigin="1411,323" coordsize="3838,1440" o:allowincell="f">
              <v:shape id="_x0000_s1029" style="position:absolute;left:1411;top:323;width:3838;height:1440;mso-position-horizontal-relative:page;mso-position-vertical-relative:text" coordsize="3838,1440" o:allowincell="f" path="m3837,304hhl3827,304r,276l3827,580r,276l3827,1132r,298l,1430r,10l3827,1440r1,l3837,1440r,-10l3837,1430r,-298l3837,856r,-276l3837,580r,-276xe" fillcolor="black" stroked="f">
                <v:path arrowok="t"/>
              </v:shape>
              <v:shape id="_x0000_s1030" style="position:absolute;left:1411;top:323;width:3838;height:1440;mso-position-horizontal-relative:page;mso-position-vertical-relative:text" coordsize="3838,1440" o:allowincell="f" path="m3837,hhl3828,r-1,l,,,9r3827,l3827,304r10,l3837,9r,-9xe" fillcolor="black" strok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11;top:333;width:3828;height:1421;mso-position-horizontal-relative:page;mso-position-vertical-relative:text" o:allowincell="f" filled="f" stroked="f">
              <v:textbox inset="0,0,0,0">
                <w:txbxContent>
                  <w:p w14:paraId="6D1D8222" w14:textId="77777777" w:rsidR="00B95992" w:rsidRDefault="00B95992">
                    <w:pPr>
                      <w:pStyle w:val="BodyText"/>
                      <w:kinsoku w:val="0"/>
                      <w:overflowPunct w:val="0"/>
                      <w:spacing w:before="18"/>
                    </w:pPr>
                  </w:p>
                  <w:p w14:paraId="2016418C" w14:textId="77777777" w:rsidR="00B95992" w:rsidRDefault="00B95992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5"/>
                      </w:rPr>
                    </w:pP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Matter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of</w:t>
                    </w:r>
                  </w:p>
                  <w:p w14:paraId="10DD609E" w14:textId="77777777" w:rsidR="00B95992" w:rsidRDefault="00B95992">
                    <w:pPr>
                      <w:pStyle w:val="BodyText"/>
                      <w:kinsoku w:val="0"/>
                      <w:overflowPunct w:val="0"/>
                    </w:pPr>
                  </w:p>
                  <w:p w14:paraId="17D04F30" w14:textId="77777777" w:rsidR="00B95992" w:rsidRDefault="00B95992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4"/>
                      </w:rPr>
                    </w:pPr>
                    <w:r>
                      <w:t>George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A.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Csank</w:t>
                    </w:r>
                    <w:proofErr w:type="spellEnd"/>
                    <w:r>
                      <w:t>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M.D.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7B4D33" w14:textId="77777777" w:rsidR="00B95992" w:rsidRDefault="00B95992">
      <w:pPr>
        <w:pStyle w:val="BodyText"/>
        <w:kinsoku w:val="0"/>
        <w:overflowPunct w:val="0"/>
        <w:spacing w:before="275"/>
      </w:pPr>
    </w:p>
    <w:p w14:paraId="0A4D96D7" w14:textId="77777777" w:rsidR="00B95992" w:rsidRDefault="00B95992">
      <w:pPr>
        <w:pStyle w:val="Title"/>
        <w:kinsoku w:val="0"/>
        <w:overflowPunct w:val="0"/>
        <w:rPr>
          <w:u w:val="none"/>
        </w:rPr>
      </w:pPr>
      <w:r>
        <w:t>CONSENT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5DA06C94" w14:textId="77777777" w:rsidR="00B95992" w:rsidRDefault="00B95992">
      <w:pPr>
        <w:pStyle w:val="BodyText"/>
        <w:kinsoku w:val="0"/>
        <w:overflowPunct w:val="0"/>
        <w:rPr>
          <w:b/>
          <w:bCs/>
        </w:rPr>
      </w:pPr>
    </w:p>
    <w:p w14:paraId="6E7245A0" w14:textId="77777777" w:rsidR="00B95992" w:rsidRDefault="00B95992">
      <w:pPr>
        <w:pStyle w:val="BodyText"/>
        <w:kinsoku w:val="0"/>
        <w:overflowPunct w:val="0"/>
        <w:spacing w:line="480" w:lineRule="auto"/>
        <w:ind w:left="140" w:right="125" w:firstLine="720"/>
      </w:pPr>
      <w:r>
        <w:t>Pursuant to G.L. c. 30A, §</w:t>
      </w:r>
      <w:r>
        <w:t xml:space="preserve"> 10, George A. </w:t>
      </w:r>
      <w:proofErr w:type="spellStart"/>
      <w:r>
        <w:t>Csank</w:t>
      </w:r>
      <w:proofErr w:type="spellEnd"/>
      <w:r>
        <w:t>, M.D. (“Respondent”) and the Board of Registration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(“Board”)</w:t>
      </w:r>
      <w:r>
        <w:rPr>
          <w:spacing w:val="-4"/>
        </w:rPr>
        <w:t xml:space="preserve"> </w:t>
      </w:r>
      <w:r>
        <w:t>(hereinafter</w:t>
      </w:r>
      <w:r>
        <w:rPr>
          <w:spacing w:val="-4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"Parties")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Board may issue this Consent Order to resolve the above-captioned adjudicatory proceeding.</w:t>
      </w:r>
    </w:p>
    <w:p w14:paraId="30E5FF7D" w14:textId="77777777" w:rsidR="00B95992" w:rsidRDefault="00B95992">
      <w:pPr>
        <w:pStyle w:val="BodyText"/>
        <w:kinsoku w:val="0"/>
        <w:overflowPunct w:val="0"/>
        <w:spacing w:line="480" w:lineRule="auto"/>
        <w:ind w:left="140" w:right="125"/>
      </w:pPr>
      <w:r>
        <w:t xml:space="preserve">The Parties further agree that this Consent Order will have all the </w:t>
      </w:r>
      <w:proofErr w:type="gramStart"/>
      <w:r>
        <w:t>force</w:t>
      </w:r>
      <w:proofErr w:type="gramEnd"/>
      <w:r>
        <w:t xml:space="preserve"> and effect of a Final Decision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801</w:t>
      </w:r>
      <w:r>
        <w:rPr>
          <w:spacing w:val="-3"/>
        </w:rPr>
        <w:t xml:space="preserve"> </w:t>
      </w:r>
      <w:r>
        <w:t>C.M.R</w:t>
      </w:r>
      <w:r>
        <w:rPr>
          <w:spacing w:val="-3"/>
        </w:rPr>
        <w:t xml:space="preserve"> </w:t>
      </w:r>
      <w:r>
        <w:t>1.01(11)(d).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admits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findings of fact</w:t>
      </w:r>
      <w:r>
        <w:t xml:space="preserve"> specified below and agrees that the Board may make the conclusions of law and impose the sanction set forth below in resolution of investigative Docket number 22-006.</w:t>
      </w:r>
    </w:p>
    <w:p w14:paraId="02873BB3" w14:textId="77777777" w:rsidR="00B95992" w:rsidRDefault="00B95992">
      <w:pPr>
        <w:pStyle w:val="BodyText"/>
        <w:kinsoku w:val="0"/>
        <w:overflowPunct w:val="0"/>
        <w:ind w:left="4032"/>
      </w:pPr>
      <w:r>
        <w:rPr>
          <w:u w:val="single"/>
        </w:rPr>
        <w:t>Findings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Fact</w:t>
      </w:r>
    </w:p>
    <w:p w14:paraId="1909FAFA" w14:textId="77777777" w:rsidR="00B95992" w:rsidRDefault="00B95992">
      <w:pPr>
        <w:pStyle w:val="BodyText"/>
        <w:kinsoku w:val="0"/>
        <w:overflowPunct w:val="0"/>
      </w:pPr>
    </w:p>
    <w:p w14:paraId="2EEDFE19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468" w:firstLine="720"/>
      </w:pPr>
      <w:r>
        <w:t>The Respondent graduated from the Medical University of Pecs (Hungary) in 1983.</w:t>
      </w:r>
      <w:r>
        <w:rPr>
          <w:spacing w:val="40"/>
        </w:rPr>
        <w:t xml:space="preserve"> </w:t>
      </w:r>
      <w:r>
        <w:t>He is certified by the American Board of Medical Specialties in plastic surgery.</w:t>
      </w:r>
      <w:r>
        <w:rPr>
          <w:spacing w:val="40"/>
        </w:rPr>
        <w:t xml:space="preserve"> </w:t>
      </w:r>
      <w:r>
        <w:t>The Respondent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number 75059 since 1991.</w:t>
      </w:r>
    </w:p>
    <w:p w14:paraId="7B39D52D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342" w:firstLine="720"/>
        <w:rPr>
          <w:spacing w:val="-2"/>
        </w:rPr>
      </w:pPr>
      <w:r>
        <w:t>On January 4, 2022, the Board received a complaint from a former patient (hereinafter,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“Patient”)</w:t>
      </w:r>
      <w:r>
        <w:rPr>
          <w:spacing w:val="-4"/>
        </w:rPr>
        <w:t xml:space="preserve"> </w:t>
      </w:r>
      <w:r>
        <w:t>alleging</w:t>
      </w:r>
      <w:r>
        <w:rPr>
          <w:spacing w:val="-3"/>
        </w:rPr>
        <w:t xml:space="preserve"> </w:t>
      </w:r>
      <w:r>
        <w:t>malpractice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proofErr w:type="spellStart"/>
      <w:r>
        <w:t>Csank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2021.</w:t>
      </w:r>
    </w:p>
    <w:p w14:paraId="74B42637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342" w:firstLine="720"/>
        <w:rPr>
          <w:spacing w:val="-2"/>
        </w:rPr>
        <w:sectPr w:rsidR="00000000">
          <w:footerReference w:type="default" r:id="rId7"/>
          <w:pgSz w:w="12240" w:h="15840"/>
          <w:pgMar w:top="1360" w:right="1340" w:bottom="1200" w:left="1300" w:header="0" w:footer="1017" w:gutter="0"/>
          <w:pgNumType w:start="1"/>
          <w:cols w:space="720"/>
          <w:noEndnote/>
        </w:sectPr>
      </w:pPr>
    </w:p>
    <w:p w14:paraId="3E2B0A63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  <w:tab w:val="left" w:pos="5423"/>
        </w:tabs>
        <w:kinsoku w:val="0"/>
        <w:overflowPunct w:val="0"/>
        <w:spacing w:before="79" w:line="441" w:lineRule="auto"/>
        <w:ind w:right="857" w:firstLine="720"/>
        <w:rPr>
          <w:color w:val="000000"/>
        </w:rPr>
      </w:pPr>
      <w:r>
        <w:rPr>
          <w:noProof/>
        </w:rPr>
        <w:lastRenderedPageBreak/>
        <w:pict w14:anchorId="429EA1AF">
          <v:shape id="_x0000_s1032" style="position:absolute;left:0;text-align:left;margin-left:355.5pt;margin-top:31.25pt;width:34.7pt;height:16.2pt;z-index:-251657216;mso-position-horizontal-relative:page;mso-position-vertical-relative:text" coordsize="694,324" o:allowincell="f" path="m693,hhl,,,323r693,l693,xe" fillcolor="#aaa" stroked="f">
            <v:path arrowok="t"/>
            <w10:wrap anchorx="page"/>
          </v:shape>
        </w:pict>
      </w:r>
      <w:r>
        <w:rPr>
          <w:noProof/>
        </w:rPr>
        <w:pict w14:anchorId="5AAD82C6">
          <v:shape id="_x0000_s1033" style="position:absolute;left:0;text-align:left;margin-left:164.55pt;margin-top:58.85pt;width:70.6pt;height:16.2pt;z-index:-251656192;mso-position-horizontal-relative:page;mso-position-vertical-relative:text" coordsize="1412,324" o:allowincell="f" path="m1411,hhl,,,323r1411,l1411,xe" fillcolor="#aaa" stroked="f">
            <v:path arrowok="t"/>
            <w10:wrap anchorx="page"/>
          </v:shape>
        </w:pict>
      </w:r>
      <w:r>
        <w:t>A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physician’s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lesion</w:t>
      </w:r>
      <w:r>
        <w:rPr>
          <w:spacing w:val="-4"/>
        </w:rPr>
        <w:t xml:space="preserve"> </w:t>
      </w:r>
      <w:r>
        <w:t>biopsies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the Patient’s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 c. 4, § 7(26)(c)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  <w:r>
        <w:rPr>
          <w:color w:val="000000"/>
        </w:rPr>
        <w:t>) in</w:t>
      </w:r>
      <w:r>
        <w:rPr>
          <w:color w:val="000000"/>
          <w:spacing w:val="-2"/>
        </w:rPr>
        <w:t xml:space="preserve"> </w:t>
      </w:r>
      <w:r>
        <w:rPr>
          <w:rFonts w:ascii="Arial" w:hAnsi="Arial" w:cs="Arial"/>
          <w:color w:val="DB3326"/>
          <w:position w:val="17"/>
          <w:sz w:val="8"/>
          <w:szCs w:val="8"/>
        </w:rPr>
        <w:t>G.L. c. 4, § 7(26)(c)</w:t>
      </w:r>
      <w:r>
        <w:rPr>
          <w:rFonts w:ascii="Arial" w:hAnsi="Arial" w:cs="Arial"/>
          <w:color w:val="DB3326"/>
          <w:spacing w:val="40"/>
          <w:position w:val="17"/>
          <w:sz w:val="8"/>
          <w:szCs w:val="8"/>
        </w:rPr>
        <w:t xml:space="preserve"> </w:t>
      </w:r>
      <w:r>
        <w:rPr>
          <w:color w:val="000000"/>
        </w:rPr>
        <w:t>of 2021.</w:t>
      </w:r>
    </w:p>
    <w:p w14:paraId="143A3BEE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59" w:lineRule="exact"/>
        <w:ind w:left="1579" w:hanging="719"/>
        <w:rPr>
          <w:color w:val="000000"/>
          <w:spacing w:val="-5"/>
        </w:rPr>
      </w:pPr>
      <w:r>
        <w:t>The</w:t>
      </w:r>
      <w:r>
        <w:rPr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G.L.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c.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  <w:spacing w:val="17"/>
        </w:rPr>
        <w:t xml:space="preserve"> </w:t>
      </w:r>
      <w:r>
        <w:rPr>
          <w:color w:val="000000"/>
        </w:rPr>
        <w:t>lesion, noted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"/>
        </w:rPr>
        <w:t xml:space="preserve"> </w:t>
      </w:r>
      <w:r>
        <w:rPr>
          <w:i/>
          <w:iCs/>
          <w:color w:val="000000"/>
        </w:rPr>
        <w:t>squamous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cell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carcinoma in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situ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was</w:t>
      </w:r>
    </w:p>
    <w:p w14:paraId="1919C346" w14:textId="77777777" w:rsidR="00B95992" w:rsidRDefault="00B95992">
      <w:pPr>
        <w:pStyle w:val="BodyText"/>
        <w:kinsoku w:val="0"/>
        <w:overflowPunct w:val="0"/>
        <w:spacing w:before="257"/>
        <w:ind w:left="140"/>
        <w:rPr>
          <w:color w:val="000000"/>
          <w:spacing w:val="-2"/>
        </w:rPr>
      </w:pPr>
      <w:r>
        <w:rPr>
          <w:noProof/>
        </w:rPr>
        <w:pict w14:anchorId="4D7EDBB7">
          <v:shape id="_x0000_s1034" style="position:absolute;left:0;text-align:left;margin-left:203.55pt;margin-top:13.5pt;width:54.25pt;height:16.2pt;z-index:-251655168;mso-position-horizontal-relative:page;mso-position-vertical-relative:text" coordsize="1085,324" o:allowincell="f" path="m1084,hhl,,,323r1084,l1084,xe" fillcolor="#aaa" stroked="f">
            <v:path arrowok="t"/>
            <w10:wrap anchorx="page"/>
          </v:shape>
        </w:pict>
      </w:r>
      <w:r>
        <w:t>treated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cryosurgery</w:t>
      </w:r>
      <w:r>
        <w:rPr>
          <w:spacing w:val="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G.L.</w:t>
      </w:r>
      <w:r>
        <w:rPr>
          <w:rFonts w:ascii="Arial" w:hAnsi="Arial" w:cs="Arial"/>
          <w:color w:val="DB3326"/>
          <w:spacing w:val="3"/>
          <w:position w:val="13"/>
          <w:sz w:val="12"/>
          <w:szCs w:val="12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c.</w:t>
      </w:r>
      <w:r>
        <w:rPr>
          <w:rFonts w:ascii="Arial" w:hAnsi="Arial" w:cs="Arial"/>
          <w:color w:val="DB3326"/>
          <w:spacing w:val="3"/>
          <w:position w:val="13"/>
          <w:sz w:val="12"/>
          <w:szCs w:val="12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4,</w:t>
      </w:r>
      <w:r>
        <w:rPr>
          <w:rFonts w:ascii="Arial" w:hAnsi="Arial" w:cs="Arial"/>
          <w:color w:val="DB3326"/>
          <w:spacing w:val="3"/>
          <w:position w:val="13"/>
          <w:sz w:val="12"/>
          <w:szCs w:val="12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§</w:t>
      </w:r>
      <w:r>
        <w:rPr>
          <w:rFonts w:ascii="Arial" w:hAnsi="Arial" w:cs="Arial"/>
          <w:color w:val="DB3326"/>
          <w:spacing w:val="3"/>
          <w:position w:val="13"/>
          <w:sz w:val="12"/>
          <w:szCs w:val="12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7(26)(c)</w:t>
      </w:r>
      <w:r>
        <w:rPr>
          <w:rFonts w:ascii="Arial" w:hAnsi="Arial" w:cs="Arial"/>
          <w:color w:val="DB3326"/>
          <w:spacing w:val="-13"/>
          <w:position w:val="13"/>
          <w:sz w:val="12"/>
          <w:szCs w:val="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2021.</w:t>
      </w:r>
    </w:p>
    <w:p w14:paraId="0C65158C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44" w:line="480" w:lineRule="auto"/>
        <w:ind w:right="516" w:firstLine="720"/>
        <w:rPr>
          <w:color w:val="000000"/>
          <w:spacing w:val="-2"/>
        </w:rPr>
      </w:pPr>
      <w:r>
        <w:rPr>
          <w:noProof/>
        </w:rPr>
        <w:pict w14:anchorId="16BFEA01">
          <v:shape id="_x0000_s1035" style="position:absolute;left:0;text-align:left;margin-left:343.25pt;margin-top:96.35pt;width:50.65pt;height:16.2pt;z-index:-251654144;mso-position-horizontal-relative:page;mso-position-vertical-relative:text" coordsize="1013,324" o:allowincell="f" path="m1012,hhl,,,323r1012,l1012,xe" fillcolor="#aaa" stroked="f">
            <v:path arrowok="t"/>
            <w10:wrap anchorx="page"/>
          </v:shape>
        </w:pic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lesion, located on the</w:t>
      </w:r>
      <w:r>
        <w:rPr>
          <w:spacing w:val="-1"/>
        </w:rPr>
        <w:t xml:space="preserve"> </w:t>
      </w:r>
      <w:r>
        <w:t>Patient’s</w:t>
      </w:r>
      <w:r>
        <w:rPr>
          <w:rFonts w:ascii="Arial" w:hAnsi="Arial" w:cs="Arial"/>
          <w:color w:val="DB3326"/>
          <w:position w:val="5"/>
          <w:sz w:val="22"/>
          <w:szCs w:val="22"/>
          <w:shd w:val="clear" w:color="auto" w:fill="AAAAAA"/>
        </w:rPr>
        <w:t>G.L. c. 4, § 7(26)(c)</w:t>
      </w:r>
      <w:r>
        <w:rPr>
          <w:color w:val="000000"/>
        </w:rPr>
        <w:t xml:space="preserve">, was noted to be </w:t>
      </w:r>
      <w:r>
        <w:rPr>
          <w:i/>
          <w:iCs/>
          <w:color w:val="000000"/>
        </w:rPr>
        <w:t>superficially invasive squamous cell skin cancer</w:t>
      </w:r>
      <w:r>
        <w:rPr>
          <w:color w:val="000000"/>
        </w:rPr>
        <w:t xml:space="preserve">, and referred to Respondent for surgical </w:t>
      </w:r>
      <w:r>
        <w:rPr>
          <w:color w:val="000000"/>
          <w:spacing w:val="-2"/>
        </w:rPr>
        <w:t>excision.</w:t>
      </w:r>
    </w:p>
    <w:p w14:paraId="1CF8496B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76" w:lineRule="exact"/>
        <w:ind w:left="1579" w:hanging="719"/>
        <w:rPr>
          <w:color w:val="000000"/>
          <w:spacing w:val="-5"/>
        </w:rPr>
      </w:pP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3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met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Respondent</w:t>
      </w:r>
      <w:r>
        <w:rPr>
          <w:spacing w:val="3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G.L.</w:t>
      </w:r>
      <w:r>
        <w:rPr>
          <w:rFonts w:ascii="Arial" w:hAnsi="Arial" w:cs="Arial"/>
          <w:color w:val="DB3326"/>
          <w:spacing w:val="3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c.</w:t>
      </w:r>
      <w:r>
        <w:rPr>
          <w:rFonts w:ascii="Arial" w:hAnsi="Arial" w:cs="Arial"/>
          <w:color w:val="DB3326"/>
          <w:spacing w:val="2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4,</w:t>
      </w:r>
      <w:r>
        <w:rPr>
          <w:rFonts w:ascii="Arial" w:hAnsi="Arial" w:cs="Arial"/>
          <w:color w:val="DB3326"/>
          <w:spacing w:val="3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§</w:t>
      </w:r>
      <w:r>
        <w:rPr>
          <w:rFonts w:ascii="Arial" w:hAnsi="Arial" w:cs="Arial"/>
          <w:color w:val="DB3326"/>
          <w:spacing w:val="2"/>
          <w:position w:val="14"/>
          <w:sz w:val="11"/>
          <w:szCs w:val="11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7(26)(c)</w:t>
      </w:r>
      <w:r>
        <w:rPr>
          <w:rFonts w:ascii="Arial" w:hAnsi="Arial" w:cs="Arial"/>
          <w:color w:val="DB3326"/>
          <w:spacing w:val="53"/>
          <w:position w:val="14"/>
          <w:sz w:val="11"/>
          <w:szCs w:val="11"/>
        </w:rPr>
        <w:t xml:space="preserve"> </w:t>
      </w:r>
      <w:r>
        <w:rPr>
          <w:color w:val="000000"/>
        </w:rPr>
        <w:t>2021,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consultation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</w:rPr>
        <w:t>for</w:t>
      </w:r>
    </w:p>
    <w:p w14:paraId="7C255221" w14:textId="77777777" w:rsidR="00B95992" w:rsidRDefault="00B95992">
      <w:pPr>
        <w:pStyle w:val="BodyText"/>
        <w:kinsoku w:val="0"/>
        <w:overflowPunct w:val="0"/>
        <w:spacing w:before="234"/>
        <w:ind w:left="140"/>
        <w:rPr>
          <w:color w:val="000000"/>
          <w:spacing w:val="-2"/>
        </w:rPr>
      </w:pPr>
      <w:r>
        <w:t>surgical</w:t>
      </w:r>
      <w:r>
        <w:rPr>
          <w:spacing w:val="-4"/>
        </w:rPr>
        <w:t xml:space="preserve"> </w:t>
      </w:r>
      <w:r>
        <w:t>excision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4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3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3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4"/>
          <w:position w:val="6"/>
          <w:sz w:val="22"/>
          <w:szCs w:val="22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7(26)(c)</w:t>
      </w:r>
      <w:r>
        <w:rPr>
          <w:rFonts w:ascii="Arial" w:hAnsi="Arial" w:cs="Arial"/>
          <w:color w:val="DB3326"/>
          <w:spacing w:val="16"/>
          <w:position w:val="6"/>
          <w:sz w:val="22"/>
          <w:szCs w:val="22"/>
        </w:rPr>
        <w:t xml:space="preserve"> </w:t>
      </w:r>
      <w:r>
        <w:rPr>
          <w:color w:val="000000"/>
          <w:spacing w:val="-2"/>
        </w:rPr>
        <w:t>lesion.</w:t>
      </w:r>
    </w:p>
    <w:p w14:paraId="3ECCA809" w14:textId="77777777" w:rsidR="00B95992" w:rsidRDefault="00B95992">
      <w:pPr>
        <w:pStyle w:val="BodyText"/>
        <w:kinsoku w:val="0"/>
        <w:overflowPunct w:val="0"/>
      </w:pPr>
    </w:p>
    <w:p w14:paraId="4C573869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  <w:rPr>
          <w:spacing w:val="-2"/>
        </w:rPr>
      </w:pP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consultation,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confusion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targeted</w:t>
      </w:r>
      <w:r>
        <w:rPr>
          <w:spacing w:val="-2"/>
        </w:rPr>
        <w:t xml:space="preserve"> </w:t>
      </w:r>
      <w:r>
        <w:t>surgical</w:t>
      </w:r>
      <w:r>
        <w:rPr>
          <w:spacing w:val="-1"/>
        </w:rPr>
        <w:t xml:space="preserve"> </w:t>
      </w:r>
      <w:r>
        <w:rPr>
          <w:spacing w:val="-2"/>
        </w:rPr>
        <w:t>site.</w:t>
      </w:r>
    </w:p>
    <w:p w14:paraId="491BF780" w14:textId="77777777" w:rsidR="00B95992" w:rsidRDefault="00B95992">
      <w:pPr>
        <w:pStyle w:val="BodyText"/>
        <w:kinsoku w:val="0"/>
        <w:overflowPunct w:val="0"/>
      </w:pPr>
    </w:p>
    <w:p w14:paraId="50F2BDCB" w14:textId="77777777" w:rsidR="00B95992" w:rsidRDefault="00B95992">
      <w:pPr>
        <w:pStyle w:val="BodyText"/>
        <w:kinsoku w:val="0"/>
        <w:overflowPunct w:val="0"/>
        <w:spacing w:line="480" w:lineRule="auto"/>
        <w:ind w:left="140" w:right="114"/>
      </w:pPr>
      <w:r>
        <w:rPr>
          <w:noProof/>
        </w:rPr>
        <w:pict w14:anchorId="5B80D8C4">
          <v:shape id="_x0000_s1036" style="position:absolute;left:0;text-align:left;margin-left:297.15pt;margin-top:54.9pt;width:65.65pt;height:16.2pt;z-index:-251653120;mso-position-horizontal-relative:page;mso-position-vertical-relative:text" coordsize="1313,324" o:allowincell="f" path="m1312,hhl,,,323r1312,l1312,xe" fillcolor="#aaa" stroked="f">
            <v:path arrowok="t"/>
            <w10:wrap anchorx="page"/>
          </v:shape>
        </w:pic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provider’s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wrong</w:t>
      </w:r>
      <w:r>
        <w:rPr>
          <w:spacing w:val="-3"/>
        </w:rPr>
        <w:t xml:space="preserve"> </w:t>
      </w:r>
      <w:r>
        <w:t>lesion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lesion Respondent was to surgically remove.</w:t>
      </w:r>
    </w:p>
    <w:p w14:paraId="0B67FBDA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76" w:lineRule="exact"/>
        <w:ind w:left="1579" w:hanging="719"/>
        <w:rPr>
          <w:color w:val="000000"/>
          <w:spacing w:val="-2"/>
        </w:rPr>
      </w:pPr>
      <w:r>
        <w:t>The</w:t>
      </w:r>
      <w:r>
        <w:rPr>
          <w:spacing w:val="-15"/>
        </w:rPr>
        <w:t xml:space="preserve"> </w:t>
      </w:r>
      <w:r>
        <w:t>excision</w:t>
      </w:r>
      <w:r>
        <w:rPr>
          <w:spacing w:val="-1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G.L.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2021.</w:t>
      </w:r>
    </w:p>
    <w:p w14:paraId="2F358B46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75" w:line="460" w:lineRule="auto"/>
        <w:ind w:right="245" w:firstLine="720"/>
        <w:rPr>
          <w:color w:val="000000"/>
        </w:rPr>
      </w:pPr>
      <w:r>
        <w:rPr>
          <w:noProof/>
        </w:rPr>
        <w:pict w14:anchorId="7908BE14">
          <v:shape id="_x0000_s1037" style="position:absolute;left:0;text-align:left;margin-left:160.6pt;margin-top:13.5pt;width:65.55pt;height:16.2pt;z-index:-251652096;mso-position-horizontal-relative:page;mso-position-vertical-relative:text" coordsize="1311,324" o:allowincell="f" path="m1310,hhl,,,323r1310,l1310,xe" fillcolor="#aaa" stroked="f">
            <v:path arrowok="t"/>
            <w10:wrap anchorx="page"/>
          </v:shape>
        </w:pict>
      </w:r>
      <w:r>
        <w:rPr>
          <w:noProof/>
        </w:rPr>
        <w:pict w14:anchorId="5F70EE2A">
          <v:shape id="_x0000_s1038" style="position:absolute;left:0;text-align:left;margin-left:349.5pt;margin-top:41.1pt;width:70.6pt;height:16.2pt;z-index:-251651072;mso-position-horizontal-relative:page;mso-position-vertical-relative:text" coordsize="1412,324" o:allowincell="f" path="m1411,hhl,,,323r1411,l1411,xe" fillcolor="#aaa" stroked="f">
            <v:path arrowok="t"/>
            <w10:wrap anchorx="page"/>
          </v:shape>
        </w:pict>
      </w:r>
      <w:r>
        <w:t>On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G.L.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  <w:spacing w:val="-44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2021,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met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prior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performing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 excision surgery.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Respondent identified the lesion on the</w:t>
      </w:r>
      <w:r>
        <w:rPr>
          <w:color w:val="000000"/>
          <w:spacing w:val="-1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G.L.</w:t>
      </w:r>
      <w:r>
        <w:rPr>
          <w:rFonts w:ascii="Arial" w:hAnsi="Arial" w:cs="Arial"/>
          <w:color w:val="DB3326"/>
          <w:spacing w:val="-13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c.</w:t>
      </w:r>
      <w:r>
        <w:rPr>
          <w:rFonts w:ascii="Arial" w:hAnsi="Arial" w:cs="Arial"/>
          <w:color w:val="DB3326"/>
          <w:spacing w:val="-13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13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13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</w:rPr>
        <w:t xml:space="preserve"> </w:t>
      </w:r>
      <w:r>
        <w:rPr>
          <w:color w:val="000000"/>
        </w:rPr>
        <w:t>to be excised. Respondent did not surgically excise the lesion on the Patient’s</w:t>
      </w:r>
      <w:r>
        <w:rPr>
          <w:color w:val="000000"/>
          <w:spacing w:val="-14"/>
        </w:rPr>
        <w:t xml:space="preserve"> </w:t>
      </w:r>
      <w:r>
        <w:rPr>
          <w:rFonts w:ascii="Arial" w:hAnsi="Arial" w:cs="Arial"/>
          <w:color w:val="DB3326"/>
          <w:position w:val="6"/>
          <w:sz w:val="22"/>
          <w:szCs w:val="22"/>
          <w:shd w:val="clear" w:color="auto" w:fill="AAAAAA"/>
        </w:rPr>
        <w:t>G.L. c. 4, § 7(26)(c)</w:t>
      </w:r>
      <w:r>
        <w:rPr>
          <w:color w:val="000000"/>
        </w:rPr>
        <w:t>.</w:t>
      </w:r>
    </w:p>
    <w:p w14:paraId="342CD54C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2" w:line="463" w:lineRule="auto"/>
        <w:ind w:right="503" w:firstLine="720"/>
        <w:rPr>
          <w:color w:val="000000"/>
        </w:rPr>
      </w:pPr>
      <w:r>
        <w:rPr>
          <w:noProof/>
        </w:rPr>
        <w:pict w14:anchorId="0A6DA67D">
          <v:shape id="_x0000_s1039" style="position:absolute;left:0;text-align:left;margin-left:445.15pt;margin-top:.85pt;width:70.6pt;height:16.2pt;z-index:-251650048;mso-position-horizontal-relative:page;mso-position-vertical-relative:text" coordsize="1412,324" o:allowincell="f" path="m1411,hhl,,,323r1411,l1411,xe" fillcolor="#aaa" stroked="f">
            <v:path arrowok="t"/>
            <w10:wrap anchorx="page"/>
          </v:shape>
        </w:pict>
      </w:r>
      <w:r>
        <w:rPr>
          <w:noProof/>
        </w:rPr>
        <w:pict w14:anchorId="2B98CC19">
          <v:shape id="_x0000_s1040" style="position:absolute;left:0;text-align:left;margin-left:410.1pt;margin-top:28.45pt;width:54.4pt;height:16.2pt;z-index:-251649024;mso-position-horizontal-relative:page;mso-position-vertical-relative:text" coordsize="1088,324" o:allowincell="f" path="m1087,hhl,,,323r1087,l1087,xe" fillcolor="#aaa" stroked="f">
            <v:path arrowok="t"/>
            <w10:wrap anchorx="page"/>
          </v:shape>
        </w:pict>
      </w:r>
      <w:r>
        <w:t>Instead,</w:t>
      </w:r>
      <w:r>
        <w:rPr>
          <w:spacing w:val="-6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excised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lesion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Patient's</w:t>
      </w:r>
      <w:r>
        <w:rPr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</w:t>
      </w:r>
      <w:proofErr w:type="gramStart"/>
      <w:r>
        <w:rPr>
          <w:rFonts w:ascii="Arial" w:hAnsi="Arial" w:cs="Arial"/>
          <w:color w:val="DB3326"/>
          <w:vertAlign w:val="superscript"/>
        </w:rPr>
        <w:t>L.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</w:t>
      </w:r>
      <w:proofErr w:type="gramEnd"/>
      <w:r>
        <w:rPr>
          <w:rFonts w:ascii="Arial" w:hAnsi="Arial" w:cs="Arial"/>
          <w:color w:val="DB3326"/>
          <w:vertAlign w:val="superscript"/>
        </w:rPr>
        <w:t>.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2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  <w:spacing w:val="-44"/>
        </w:rPr>
        <w:t xml:space="preserve"> </w:t>
      </w:r>
      <w:r>
        <w:rPr>
          <w:color w:val="000000"/>
        </w:rPr>
        <w:t>, which was already treated by cryosurgery by the referring physician in</w:t>
      </w:r>
      <w:r>
        <w:rPr>
          <w:rFonts w:ascii="Arial" w:hAnsi="Arial" w:cs="Arial"/>
          <w:color w:val="DB3326"/>
          <w:position w:val="13"/>
          <w:sz w:val="12"/>
          <w:szCs w:val="12"/>
        </w:rPr>
        <w:t>G.L. c. 4, § 7(26)(c)</w:t>
      </w:r>
      <w:r>
        <w:rPr>
          <w:rFonts w:ascii="Arial" w:hAnsi="Arial" w:cs="Arial"/>
          <w:color w:val="DB3326"/>
          <w:spacing w:val="40"/>
          <w:position w:val="13"/>
          <w:sz w:val="12"/>
          <w:szCs w:val="12"/>
        </w:rPr>
        <w:t xml:space="preserve"> </w:t>
      </w:r>
      <w:r>
        <w:rPr>
          <w:color w:val="000000"/>
        </w:rPr>
        <w:t>of 2021.</w:t>
      </w:r>
    </w:p>
    <w:p w14:paraId="36FF886C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1" w:line="480" w:lineRule="auto"/>
        <w:ind w:right="658" w:firstLine="720"/>
        <w:rPr>
          <w:color w:val="000000"/>
        </w:rPr>
      </w:pPr>
      <w:r>
        <w:rPr>
          <w:noProof/>
        </w:rPr>
        <w:pict w14:anchorId="1FDAA7E3">
          <v:shape id="_x0000_s1041" style="position:absolute;left:0;text-align:left;margin-left:415.85pt;margin-top:.7pt;width:50.65pt;height:16.2pt;z-index:-251648000;mso-position-horizontal-relative:page;mso-position-vertical-relative:text" coordsize="1013,324" o:allowincell="f" path="m1012,hhl,,,323r1012,l1012,xe" fillcolor="#aaa" stroked="f">
            <v:path arrowok="t"/>
            <w10:wrap anchorx="page"/>
          </v:shape>
        </w:pict>
      </w:r>
      <w:r>
        <w:t>Respondent failed to meet the standard of care when, on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position w:val="14"/>
          <w:sz w:val="11"/>
          <w:szCs w:val="11"/>
        </w:rPr>
        <w:t>G.L. c. 4, § 7(26)(c)</w:t>
      </w:r>
      <w:r>
        <w:rPr>
          <w:rFonts w:ascii="Arial" w:hAnsi="Arial" w:cs="Arial"/>
          <w:color w:val="DB3326"/>
          <w:spacing w:val="40"/>
          <w:position w:val="14"/>
          <w:sz w:val="11"/>
          <w:szCs w:val="11"/>
        </w:rPr>
        <w:t xml:space="preserve"> </w:t>
      </w:r>
      <w:r>
        <w:rPr>
          <w:color w:val="000000"/>
        </w:rPr>
        <w:t>2021, he misidentified the lesion he was to surgically excise.</w:t>
      </w:r>
    </w:p>
    <w:p w14:paraId="0421597A" w14:textId="77777777" w:rsidR="00B95992" w:rsidRDefault="00B95992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473" w:firstLine="720"/>
        <w:rPr>
          <w:color w:val="000000"/>
        </w:rPr>
      </w:pPr>
      <w:r>
        <w:rPr>
          <w:noProof/>
        </w:rPr>
        <w:pict w14:anchorId="226769E9">
          <v:shape id="_x0000_s1042" style="position:absolute;left:0;text-align:left;margin-left:313.6pt;margin-top:27.3pt;width:65.55pt;height:16.2pt;z-index:-251646976;mso-position-horizontal-relative:page;mso-position-vertical-relative:text" coordsize="1311,324" o:allowincell="f" path="m1310,hhl,,,323r1310,l1310,xe" fillcolor="#aaa" stroked="f">
            <v:path arrowok="t"/>
            <w10:wrap anchorx="page"/>
          </v:shape>
        </w:pict>
      </w:r>
      <w:r>
        <w:t>Moreover,</w:t>
      </w:r>
      <w:r>
        <w:rPr>
          <w:spacing w:val="-4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 care when he, in fact, excised the wrong lesion on</w:t>
      </w:r>
      <w:r>
        <w:rPr>
          <w:spacing w:val="-14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</w:t>
      </w:r>
      <w:proofErr w:type="gramStart"/>
      <w:r>
        <w:rPr>
          <w:rFonts w:ascii="Arial" w:hAnsi="Arial" w:cs="Arial"/>
          <w:color w:val="DB3326"/>
          <w:vertAlign w:val="superscript"/>
        </w:rPr>
        <w:t>L.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</w:t>
      </w:r>
      <w:proofErr w:type="gramEnd"/>
      <w:r>
        <w:rPr>
          <w:rFonts w:ascii="Arial" w:hAnsi="Arial" w:cs="Arial"/>
          <w:color w:val="DB3326"/>
          <w:vertAlign w:val="superscript"/>
        </w:rPr>
        <w:t>.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1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rFonts w:ascii="Arial" w:hAnsi="Arial" w:cs="Arial"/>
          <w:color w:val="DB3326"/>
          <w:spacing w:val="-42"/>
        </w:rPr>
        <w:t xml:space="preserve"> </w:t>
      </w:r>
      <w:r>
        <w:rPr>
          <w:color w:val="000000"/>
        </w:rPr>
        <w:t>, 2021.</w:t>
      </w:r>
    </w:p>
    <w:p w14:paraId="0E724051" w14:textId="77777777" w:rsidR="00B95992" w:rsidRDefault="00B95992">
      <w:pPr>
        <w:pStyle w:val="BodyText"/>
        <w:kinsoku w:val="0"/>
        <w:overflowPunct w:val="0"/>
        <w:spacing w:line="275" w:lineRule="exact"/>
        <w:ind w:left="40" w:right="3"/>
        <w:jc w:val="center"/>
      </w:pPr>
      <w:r>
        <w:rPr>
          <w:u w:val="single"/>
        </w:rPr>
        <w:t>Conclusions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Law</w:t>
      </w:r>
    </w:p>
    <w:p w14:paraId="501A103B" w14:textId="77777777" w:rsidR="00B95992" w:rsidRDefault="00B95992">
      <w:pPr>
        <w:pStyle w:val="BodyText"/>
        <w:kinsoku w:val="0"/>
        <w:overflowPunct w:val="0"/>
      </w:pPr>
    </w:p>
    <w:p w14:paraId="12ED991A" w14:textId="77777777" w:rsidR="00B95992" w:rsidRDefault="00B95992">
      <w:pPr>
        <w:pStyle w:val="BodyText"/>
        <w:tabs>
          <w:tab w:val="left" w:pos="1579"/>
        </w:tabs>
        <w:kinsoku w:val="0"/>
        <w:overflowPunct w:val="0"/>
        <w:ind w:left="860"/>
        <w:rPr>
          <w:spacing w:val="-5"/>
        </w:rPr>
      </w:pPr>
      <w:r>
        <w:rPr>
          <w:spacing w:val="-5"/>
        </w:rPr>
        <w:t>A.</w:t>
      </w:r>
      <w:r>
        <w:tab/>
        <w:t>Respondent</w:t>
      </w:r>
      <w:r>
        <w:rPr>
          <w:spacing w:val="-4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 xml:space="preserve">competence </w:t>
      </w:r>
      <w:r>
        <w:rPr>
          <w:spacing w:val="-5"/>
        </w:rPr>
        <w:t>to</w:t>
      </w:r>
    </w:p>
    <w:p w14:paraId="401742FA" w14:textId="77777777" w:rsidR="00B95992" w:rsidRDefault="00B95992">
      <w:pPr>
        <w:pStyle w:val="BodyText"/>
        <w:tabs>
          <w:tab w:val="left" w:pos="1579"/>
        </w:tabs>
        <w:kinsoku w:val="0"/>
        <w:overflowPunct w:val="0"/>
        <w:ind w:left="860"/>
        <w:rPr>
          <w:spacing w:val="-5"/>
        </w:rPr>
        <w:sectPr w:rsidR="00000000">
          <w:pgSz w:w="12240" w:h="15840"/>
          <w:pgMar w:top="1360" w:right="1340" w:bottom="1200" w:left="1300" w:header="0" w:footer="1017" w:gutter="0"/>
          <w:cols w:space="720"/>
          <w:noEndnote/>
        </w:sectPr>
      </w:pPr>
    </w:p>
    <w:p w14:paraId="57714411" w14:textId="77777777" w:rsidR="00B95992" w:rsidRDefault="00B95992">
      <w:pPr>
        <w:pStyle w:val="BodyText"/>
        <w:kinsoku w:val="0"/>
        <w:overflowPunct w:val="0"/>
        <w:spacing w:before="79" w:line="480" w:lineRule="auto"/>
        <w:ind w:left="1580" w:right="125"/>
        <w:rPr>
          <w:spacing w:val="-2"/>
        </w:rPr>
      </w:pPr>
      <w:r>
        <w:lastRenderedPageBreak/>
        <w:t>practice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G.L.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112,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eighth</w:t>
      </w:r>
      <w:r>
        <w:rPr>
          <w:spacing w:val="-3"/>
        </w:rPr>
        <w:t xml:space="preserve"> </w:t>
      </w:r>
      <w:r>
        <w:t>par.</w:t>
      </w:r>
      <w:r>
        <w:rPr>
          <w:spacing w:val="-3"/>
        </w:rPr>
        <w:t xml:space="preserve"> </w:t>
      </w:r>
      <w:r>
        <w:t>(c)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 xml:space="preserve">C.M.R. </w:t>
      </w:r>
      <w:r>
        <w:rPr>
          <w:spacing w:val="-2"/>
        </w:rPr>
        <w:t>1.03(5)(a)(3).</w:t>
      </w:r>
    </w:p>
    <w:p w14:paraId="2F4D1273" w14:textId="77777777" w:rsidR="00B95992" w:rsidRDefault="00B95992">
      <w:pPr>
        <w:pStyle w:val="BodyText"/>
        <w:kinsoku w:val="0"/>
        <w:overflowPunct w:val="0"/>
        <w:ind w:left="4539"/>
        <w:rPr>
          <w:spacing w:val="-4"/>
        </w:rPr>
      </w:pPr>
      <w:r>
        <w:rPr>
          <w:spacing w:val="-4"/>
          <w:u w:val="single"/>
        </w:rPr>
        <w:t>Order</w:t>
      </w:r>
    </w:p>
    <w:p w14:paraId="3AC98A30" w14:textId="77777777" w:rsidR="00B95992" w:rsidRDefault="00B95992">
      <w:pPr>
        <w:pStyle w:val="BodyText"/>
        <w:kinsoku w:val="0"/>
        <w:overflowPunct w:val="0"/>
      </w:pPr>
    </w:p>
    <w:p w14:paraId="60C7270E" w14:textId="77777777" w:rsidR="00B95992" w:rsidRDefault="00B95992">
      <w:pPr>
        <w:pStyle w:val="BodyText"/>
        <w:kinsoku w:val="0"/>
        <w:overflowPunct w:val="0"/>
        <w:ind w:right="3189"/>
        <w:jc w:val="right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rPr>
          <w:spacing w:val="-2"/>
        </w:rPr>
        <w:t>reprimanded.</w:t>
      </w:r>
    </w:p>
    <w:p w14:paraId="53323933" w14:textId="77777777" w:rsidR="00B95992" w:rsidRDefault="00B95992">
      <w:pPr>
        <w:pStyle w:val="BodyText"/>
        <w:kinsoku w:val="0"/>
        <w:overflowPunct w:val="0"/>
      </w:pPr>
    </w:p>
    <w:p w14:paraId="48C92FB2" w14:textId="77777777" w:rsidR="00B95992" w:rsidRDefault="00B95992">
      <w:pPr>
        <w:pStyle w:val="BodyText"/>
        <w:kinsoku w:val="0"/>
        <w:overflowPunct w:val="0"/>
        <w:ind w:right="3226"/>
        <w:jc w:val="right"/>
      </w:pPr>
      <w:r>
        <w:rPr>
          <w:u w:val="single"/>
        </w:rPr>
        <w:t>Execution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69379528" w14:textId="77777777" w:rsidR="00B95992" w:rsidRDefault="00B95992">
      <w:pPr>
        <w:pStyle w:val="BodyText"/>
        <w:kinsoku w:val="0"/>
        <w:overflowPunct w:val="0"/>
      </w:pPr>
    </w:p>
    <w:p w14:paraId="1462030A" w14:textId="77777777" w:rsidR="00B95992" w:rsidRDefault="00B95992">
      <w:pPr>
        <w:pStyle w:val="BodyText"/>
        <w:kinsoku w:val="0"/>
        <w:overflowPunct w:val="0"/>
        <w:spacing w:line="480" w:lineRule="auto"/>
        <w:ind w:left="140" w:right="290" w:firstLine="720"/>
        <w:jc w:val="both"/>
        <w:rPr>
          <w:spacing w:val="-2"/>
        </w:rPr>
      </w:pPr>
      <w:r>
        <w:t>Complaint</w:t>
      </w:r>
      <w:r>
        <w:rPr>
          <w:spacing w:val="-1"/>
        </w:rPr>
        <w:t xml:space="preserve"> </w:t>
      </w:r>
      <w:r>
        <w:t>Counsel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 left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Respondent’s counsel are expressly conditioned on the Board accepting this Consent Order.</w:t>
      </w:r>
      <w:r>
        <w:rPr>
          <w:spacing w:val="40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Board rejects this Consent Order, in whole</w:t>
      </w:r>
      <w:r>
        <w:rPr>
          <w:spacing w:val="-1"/>
        </w:rPr>
        <w:t xml:space="preserve"> </w:t>
      </w:r>
      <w:r>
        <w:t>or in part, then the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document shall be</w:t>
      </w:r>
      <w:r>
        <w:rPr>
          <w:spacing w:val="-1"/>
        </w:rPr>
        <w:t xml:space="preserve"> </w:t>
      </w:r>
      <w:r>
        <w:t>null and void; thereafter, neither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 nor</w:t>
      </w:r>
      <w:r>
        <w:rPr>
          <w:spacing w:val="-1"/>
        </w:rPr>
        <w:t xml:space="preserve"> </w:t>
      </w:r>
      <w:r>
        <w:t>anyone</w:t>
      </w:r>
      <w:r>
        <w:rPr>
          <w:spacing w:val="-1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may rely on these</w:t>
      </w:r>
      <w:r>
        <w:rPr>
          <w:spacing w:val="-1"/>
        </w:rPr>
        <w:t xml:space="preserve"> </w:t>
      </w:r>
      <w:r>
        <w:t xml:space="preserve">stipulations in this </w:t>
      </w:r>
      <w:r>
        <w:rPr>
          <w:spacing w:val="-2"/>
        </w:rPr>
        <w:t>proceeding.</w:t>
      </w:r>
    </w:p>
    <w:p w14:paraId="0F1B5281" w14:textId="77777777" w:rsidR="00B95992" w:rsidRDefault="00B95992">
      <w:pPr>
        <w:pStyle w:val="BodyText"/>
        <w:kinsoku w:val="0"/>
        <w:overflowPunct w:val="0"/>
        <w:spacing w:line="480" w:lineRule="auto"/>
        <w:ind w:left="140" w:right="406" w:firstLine="720"/>
      </w:pP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the Respondent, nor anyone acting on his behalf, has received any promises or representations regarding the same.</w:t>
      </w:r>
    </w:p>
    <w:p w14:paraId="2638D75C" w14:textId="77777777" w:rsidR="00B95992" w:rsidRDefault="00B95992">
      <w:pPr>
        <w:pStyle w:val="BodyText"/>
        <w:kinsoku w:val="0"/>
        <w:overflowPunct w:val="0"/>
        <w:spacing w:line="480" w:lineRule="auto"/>
        <w:ind w:left="139" w:right="125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waives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Board’s acceptance of this Consent Order.</w:t>
      </w:r>
    </w:p>
    <w:p w14:paraId="6DAABC9C" w14:textId="77777777" w:rsidR="00B95992" w:rsidRDefault="00B95992">
      <w:pPr>
        <w:pStyle w:val="BodyText"/>
        <w:kinsoku w:val="0"/>
        <w:overflowPunct w:val="0"/>
        <w:spacing w:before="1" w:line="480" w:lineRule="auto"/>
        <w:ind w:left="139" w:right="114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days by certified mail, return receipt requested, or by hand delivery to the following designated entities:</w:t>
      </w:r>
      <w:r>
        <w:rPr>
          <w:spacing w:val="40"/>
        </w:rPr>
        <w:t xml:space="preserve"> </w:t>
      </w:r>
      <w:r>
        <w:t>any in- or out-of-state hospital, nursing home, clinic, other licensed facility, or municipal, state, or federal facility at which the Respondent practices medicine; any in- or out- of-state health maintenance organization with whom the Respondent has privileges or any other kind of association; any state agency, in- or out-of-state, with which the Respondent has a provider contract; any in- or out-of</w:t>
      </w:r>
      <w:r>
        <w:t>-state medical employer, whether or not the Respondent</w:t>
      </w:r>
    </w:p>
    <w:p w14:paraId="4A12A4DB" w14:textId="77777777" w:rsidR="00B95992" w:rsidRDefault="00B95992">
      <w:pPr>
        <w:pStyle w:val="BodyText"/>
        <w:kinsoku w:val="0"/>
        <w:overflowPunct w:val="0"/>
        <w:ind w:left="140"/>
        <w:rPr>
          <w:spacing w:val="-5"/>
        </w:rPr>
      </w:pPr>
      <w:r>
        <w:t>practices</w:t>
      </w:r>
      <w:r>
        <w:rPr>
          <w:spacing w:val="-4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there;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licensing</w:t>
      </w:r>
      <w:r>
        <w:rPr>
          <w:spacing w:val="-1"/>
        </w:rPr>
        <w:t xml:space="preserve"> </w:t>
      </w:r>
      <w:r>
        <w:t>boards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rPr>
          <w:spacing w:val="-5"/>
        </w:rPr>
        <w:t>any</w:t>
      </w:r>
    </w:p>
    <w:p w14:paraId="484B4CE2" w14:textId="77777777" w:rsidR="00B95992" w:rsidRDefault="00B95992">
      <w:pPr>
        <w:pStyle w:val="BodyText"/>
        <w:kinsoku w:val="0"/>
        <w:overflowPunct w:val="0"/>
        <w:ind w:left="140"/>
        <w:rPr>
          <w:spacing w:val="-5"/>
        </w:rPr>
        <w:sectPr w:rsidR="00000000">
          <w:pgSz w:w="12240" w:h="15840"/>
          <w:pgMar w:top="1360" w:right="1340" w:bottom="1200" w:left="1300" w:header="0" w:footer="1017" w:gutter="0"/>
          <w:cols w:space="720"/>
          <w:noEndnote/>
        </w:sectPr>
      </w:pPr>
    </w:p>
    <w:p w14:paraId="0BD16674" w14:textId="77777777" w:rsidR="00B95992" w:rsidRDefault="00B95992">
      <w:pPr>
        <w:pStyle w:val="BodyText"/>
        <w:kinsoku w:val="0"/>
        <w:overflowPunct w:val="0"/>
        <w:spacing w:before="79" w:line="480" w:lineRule="auto"/>
        <w:ind w:left="139" w:right="125"/>
      </w:pPr>
      <w:r>
        <w:lastRenderedPageBreak/>
        <w:t>kind of license to practice medicine; the Drug Enforcement Administration Boston Diversion Group; and the Massachusetts Department of Public Health Drug Control Program.</w:t>
      </w:r>
      <w:r>
        <w:rPr>
          <w:spacing w:val="40"/>
        </w:rPr>
        <w:t xml:space="preserve"> </w:t>
      </w:r>
      <w:r>
        <w:t>The Respondent shall also provide this notification to any such designated entities with which the Respondent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imposition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reprimand. The Respondent is further directed to certify to the Board within ten (10) days that the Respondent has complied with this directive.</w:t>
      </w:r>
    </w:p>
    <w:p w14:paraId="7B541647" w14:textId="77777777" w:rsidR="00B95992" w:rsidRDefault="00B95992">
      <w:pPr>
        <w:pStyle w:val="BodyText"/>
        <w:kinsoku w:val="0"/>
        <w:overflowPunct w:val="0"/>
        <w:spacing w:line="480" w:lineRule="auto"/>
        <w:ind w:left="139" w:right="406" w:firstLine="720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notify,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 the entities designated above, or any other affected entity, of any action it has taken.</w:t>
      </w:r>
    </w:p>
    <w:p w14:paraId="63E78D17" w14:textId="77777777" w:rsidR="00B95992" w:rsidRDefault="00B95992">
      <w:pPr>
        <w:pStyle w:val="BodyText"/>
        <w:tabs>
          <w:tab w:val="left" w:pos="4459"/>
          <w:tab w:val="right" w:pos="7339"/>
        </w:tabs>
        <w:kinsoku w:val="0"/>
        <w:overflowPunct w:val="0"/>
        <w:spacing w:before="552"/>
        <w:ind w:left="139"/>
        <w:rPr>
          <w:spacing w:val="-5"/>
        </w:rPr>
      </w:pPr>
      <w:r>
        <w:rPr>
          <w:u w:val="single"/>
        </w:rPr>
        <w:t>Signed</w:t>
      </w:r>
      <w:r>
        <w:rPr>
          <w:spacing w:val="-1"/>
          <w:u w:val="single"/>
        </w:rPr>
        <w:t xml:space="preserve"> </w:t>
      </w:r>
      <w:r>
        <w:rPr>
          <w:u w:val="single"/>
        </w:rPr>
        <w:t>by</w:t>
      </w:r>
      <w:r>
        <w:rPr>
          <w:spacing w:val="-1"/>
          <w:u w:val="single"/>
        </w:rPr>
        <w:t xml:space="preserve"> </w:t>
      </w:r>
      <w:r>
        <w:rPr>
          <w:u w:val="single"/>
        </w:rPr>
        <w:t>George</w:t>
      </w:r>
      <w:r>
        <w:rPr>
          <w:spacing w:val="-2"/>
          <w:u w:val="single"/>
        </w:rPr>
        <w:t xml:space="preserve"> </w:t>
      </w:r>
      <w:r>
        <w:rPr>
          <w:u w:val="single"/>
        </w:rPr>
        <w:t>A.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Csank</w:t>
      </w:r>
      <w:proofErr w:type="spellEnd"/>
      <w:r>
        <w:rPr>
          <w:u w:val="single"/>
        </w:rPr>
        <w:t xml:space="preserve">, </w:t>
      </w:r>
      <w:r>
        <w:rPr>
          <w:spacing w:val="-4"/>
          <w:u w:val="single"/>
        </w:rPr>
        <w:t>M.D.</w:t>
      </w:r>
      <w:r>
        <w:rPr>
          <w:u w:val="single"/>
        </w:rPr>
        <w:tab/>
      </w:r>
      <w:r>
        <w:tab/>
      </w:r>
      <w:r>
        <w:rPr>
          <w:spacing w:val="-5"/>
          <w:u w:val="single"/>
        </w:rPr>
        <w:t>1-</w:t>
      </w:r>
      <w:r>
        <w:rPr>
          <w:u w:val="single"/>
        </w:rPr>
        <w:t>14-</w:t>
      </w:r>
      <w:r>
        <w:rPr>
          <w:spacing w:val="-2"/>
          <w:u w:val="single"/>
        </w:rPr>
        <w:t>2025</w:t>
      </w:r>
    </w:p>
    <w:p w14:paraId="451C8964" w14:textId="77777777" w:rsidR="00B95992" w:rsidRDefault="00B95992">
      <w:pPr>
        <w:pStyle w:val="BodyText"/>
        <w:tabs>
          <w:tab w:val="left" w:pos="5179"/>
        </w:tabs>
        <w:kinsoku w:val="0"/>
        <w:overflowPunct w:val="0"/>
        <w:ind w:left="140"/>
        <w:rPr>
          <w:spacing w:val="-4"/>
        </w:rPr>
      </w:pPr>
      <w:r>
        <w:t>George</w:t>
      </w:r>
      <w:r>
        <w:rPr>
          <w:spacing w:val="-1"/>
        </w:rPr>
        <w:t xml:space="preserve"> </w:t>
      </w:r>
      <w:r>
        <w:t>A.</w:t>
      </w:r>
      <w:r>
        <w:rPr>
          <w:spacing w:val="-2"/>
        </w:rPr>
        <w:t xml:space="preserve"> </w:t>
      </w:r>
      <w:proofErr w:type="spellStart"/>
      <w:r>
        <w:t>Csank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4"/>
        </w:rPr>
        <w:t>Date</w:t>
      </w:r>
    </w:p>
    <w:p w14:paraId="72CF9997" w14:textId="77777777" w:rsidR="00B95992" w:rsidRDefault="00B95992">
      <w:pPr>
        <w:pStyle w:val="BodyText"/>
        <w:kinsoku w:val="0"/>
        <w:overflowPunct w:val="0"/>
        <w:ind w:left="140"/>
        <w:rPr>
          <w:spacing w:val="-2"/>
        </w:rPr>
      </w:pPr>
      <w:proofErr w:type="gramStart"/>
      <w:r>
        <w:rPr>
          <w:spacing w:val="-2"/>
        </w:rPr>
        <w:t>Licensee</w:t>
      </w:r>
      <w:proofErr w:type="gramEnd"/>
    </w:p>
    <w:p w14:paraId="21443503" w14:textId="77777777" w:rsidR="00B95992" w:rsidRDefault="00B95992">
      <w:pPr>
        <w:pStyle w:val="BodyText"/>
        <w:tabs>
          <w:tab w:val="left" w:pos="4459"/>
          <w:tab w:val="left" w:pos="5179"/>
          <w:tab w:val="left" w:pos="7339"/>
        </w:tabs>
        <w:kinsoku w:val="0"/>
        <w:overflowPunct w:val="0"/>
        <w:spacing w:before="552"/>
        <w:ind w:left="140" w:right="2258"/>
        <w:rPr>
          <w:spacing w:val="-4"/>
        </w:rPr>
      </w:pPr>
      <w:r>
        <w:rPr>
          <w:u w:val="single"/>
        </w:rPr>
        <w:t>Signed by Michael R. Lavoie, Esq.</w:t>
      </w:r>
      <w:r>
        <w:rPr>
          <w:u w:val="single"/>
        </w:rP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  <w:u w:val="single"/>
        </w:rPr>
        <w:t>1-16-2025</w:t>
      </w:r>
      <w:r>
        <w:rPr>
          <w:u w:val="single"/>
        </w:rPr>
        <w:tab/>
      </w:r>
      <w:r>
        <w:t xml:space="preserve"> Michael R. Lavoie, Esq.</w:t>
      </w:r>
      <w:r>
        <w:tab/>
      </w:r>
      <w:r>
        <w:tab/>
      </w:r>
      <w:r>
        <w:rPr>
          <w:spacing w:val="-4"/>
        </w:rPr>
        <w:t>Date</w:t>
      </w:r>
    </w:p>
    <w:p w14:paraId="50B27101" w14:textId="77777777" w:rsidR="00B95992" w:rsidRDefault="00B95992">
      <w:pPr>
        <w:pStyle w:val="BodyText"/>
        <w:kinsoku w:val="0"/>
        <w:overflowPunct w:val="0"/>
        <w:ind w:left="140"/>
        <w:rPr>
          <w:spacing w:val="-2"/>
        </w:rPr>
      </w:pPr>
      <w:r>
        <w:t>Counsel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Licensee</w:t>
      </w:r>
    </w:p>
    <w:p w14:paraId="68A6270D" w14:textId="77777777" w:rsidR="00B95992" w:rsidRDefault="00B95992">
      <w:pPr>
        <w:pStyle w:val="BodyText"/>
        <w:tabs>
          <w:tab w:val="left" w:pos="4459"/>
          <w:tab w:val="right" w:pos="7339"/>
        </w:tabs>
        <w:kinsoku w:val="0"/>
        <w:overflowPunct w:val="0"/>
        <w:spacing w:before="552"/>
        <w:ind w:left="140"/>
        <w:rPr>
          <w:spacing w:val="-5"/>
        </w:rPr>
      </w:pPr>
      <w:r>
        <w:rPr>
          <w:u w:val="single"/>
        </w:rPr>
        <w:t>Signed</w:t>
      </w:r>
      <w:r>
        <w:rPr>
          <w:spacing w:val="-1"/>
          <w:u w:val="single"/>
        </w:rPr>
        <w:t xml:space="preserve"> </w:t>
      </w:r>
      <w:r>
        <w:rPr>
          <w:u w:val="single"/>
        </w:rPr>
        <w:t>by</w:t>
      </w:r>
      <w:r>
        <w:rPr>
          <w:spacing w:val="-1"/>
          <w:u w:val="single"/>
        </w:rPr>
        <w:t xml:space="preserve"> </w:t>
      </w:r>
      <w:r>
        <w:rPr>
          <w:u w:val="single"/>
        </w:rPr>
        <w:t>Erik</w:t>
      </w:r>
      <w:r>
        <w:rPr>
          <w:spacing w:val="-1"/>
          <w:u w:val="single"/>
        </w:rPr>
        <w:t xml:space="preserve"> </w:t>
      </w:r>
      <w:r>
        <w:rPr>
          <w:u w:val="single"/>
        </w:rPr>
        <w:t>R.</w:t>
      </w:r>
      <w:r>
        <w:rPr>
          <w:spacing w:val="-1"/>
          <w:u w:val="single"/>
        </w:rPr>
        <w:t xml:space="preserve"> </w:t>
      </w:r>
      <w:r>
        <w:rPr>
          <w:u w:val="single"/>
        </w:rPr>
        <w:t>Bennett,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Esq.</w:t>
      </w:r>
      <w:r>
        <w:rPr>
          <w:u w:val="single"/>
        </w:rPr>
        <w:tab/>
      </w:r>
      <w:r>
        <w:tab/>
      </w:r>
      <w:r>
        <w:rPr>
          <w:spacing w:val="-5"/>
          <w:u w:val="single"/>
        </w:rPr>
        <w:t>1-</w:t>
      </w:r>
      <w:r>
        <w:rPr>
          <w:u w:val="single"/>
        </w:rPr>
        <w:t>21-</w:t>
      </w:r>
      <w:r>
        <w:rPr>
          <w:spacing w:val="-2"/>
          <w:u w:val="single"/>
        </w:rPr>
        <w:t>2025</w:t>
      </w:r>
    </w:p>
    <w:p w14:paraId="493508F2" w14:textId="77777777" w:rsidR="00B95992" w:rsidRDefault="00B95992">
      <w:pPr>
        <w:pStyle w:val="BodyText"/>
        <w:tabs>
          <w:tab w:val="left" w:pos="5179"/>
        </w:tabs>
        <w:kinsoku w:val="0"/>
        <w:overflowPunct w:val="0"/>
        <w:ind w:left="140"/>
        <w:rPr>
          <w:spacing w:val="-4"/>
        </w:rPr>
      </w:pPr>
      <w:r>
        <w:t>Erik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Bennett,</w:t>
      </w:r>
      <w:r>
        <w:rPr>
          <w:spacing w:val="-1"/>
        </w:rPr>
        <w:t xml:space="preserve"> </w:t>
      </w:r>
      <w:r>
        <w:rPr>
          <w:spacing w:val="-4"/>
        </w:rPr>
        <w:t>Esq.</w:t>
      </w:r>
      <w:r>
        <w:tab/>
      </w:r>
      <w:r>
        <w:rPr>
          <w:spacing w:val="-4"/>
        </w:rPr>
        <w:t>Date</w:t>
      </w:r>
    </w:p>
    <w:p w14:paraId="12A502FC" w14:textId="77777777" w:rsidR="00B95992" w:rsidRDefault="00B95992">
      <w:pPr>
        <w:pStyle w:val="BodyText"/>
        <w:kinsoku w:val="0"/>
        <w:overflowPunct w:val="0"/>
        <w:ind w:left="140"/>
        <w:rPr>
          <w:spacing w:val="-2"/>
        </w:rPr>
      </w:pPr>
      <w:r>
        <w:t>Complaint</w:t>
      </w:r>
      <w:r>
        <w:rPr>
          <w:spacing w:val="-1"/>
        </w:rPr>
        <w:t xml:space="preserve"> </w:t>
      </w:r>
      <w:r>
        <w:rPr>
          <w:spacing w:val="-2"/>
        </w:rPr>
        <w:t>Counsel</w:t>
      </w:r>
    </w:p>
    <w:p w14:paraId="5F703392" w14:textId="77777777" w:rsidR="00B95992" w:rsidRDefault="00B95992">
      <w:pPr>
        <w:pStyle w:val="BodyText"/>
        <w:kinsoku w:val="0"/>
        <w:overflowPunct w:val="0"/>
      </w:pPr>
    </w:p>
    <w:p w14:paraId="6E774074" w14:textId="77777777" w:rsidR="00B95992" w:rsidRDefault="00B95992">
      <w:pPr>
        <w:pStyle w:val="BodyText"/>
        <w:kinsoku w:val="0"/>
        <w:overflowPunct w:val="0"/>
      </w:pPr>
    </w:p>
    <w:p w14:paraId="6FF088DD" w14:textId="77777777" w:rsidR="00B95992" w:rsidRDefault="00B95992">
      <w:pPr>
        <w:pStyle w:val="BodyText"/>
        <w:kinsoku w:val="0"/>
        <w:overflowPunct w:val="0"/>
      </w:pPr>
    </w:p>
    <w:p w14:paraId="79BF87AF" w14:textId="77777777" w:rsidR="00B95992" w:rsidRDefault="00B95992">
      <w:pPr>
        <w:pStyle w:val="BodyText"/>
        <w:kinsoku w:val="0"/>
        <w:overflowPunct w:val="0"/>
      </w:pPr>
    </w:p>
    <w:p w14:paraId="43C53916" w14:textId="77777777" w:rsidR="00B95992" w:rsidRDefault="00B95992">
      <w:pPr>
        <w:pStyle w:val="BodyText"/>
        <w:kinsoku w:val="0"/>
        <w:overflowPunct w:val="0"/>
      </w:pPr>
    </w:p>
    <w:p w14:paraId="002BEC38" w14:textId="77777777" w:rsidR="00B95992" w:rsidRDefault="00B95992">
      <w:pPr>
        <w:pStyle w:val="BodyText"/>
        <w:kinsoku w:val="0"/>
        <w:overflowPunct w:val="0"/>
      </w:pPr>
    </w:p>
    <w:p w14:paraId="3011D10C" w14:textId="77777777" w:rsidR="00B95992" w:rsidRDefault="00B95992">
      <w:pPr>
        <w:pStyle w:val="BodyText"/>
        <w:kinsoku w:val="0"/>
        <w:overflowPunct w:val="0"/>
        <w:spacing w:before="1"/>
        <w:ind w:left="140"/>
        <w:rPr>
          <w:spacing w:val="-2"/>
        </w:rPr>
      </w:pPr>
      <w:r>
        <w:t>So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 in</w:t>
      </w:r>
      <w:r>
        <w:rPr>
          <w:spacing w:val="-1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u w:val="single"/>
        </w:rPr>
        <w:t>23rd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>January</w:t>
      </w:r>
      <w:r>
        <w:t xml:space="preserve">, </w:t>
      </w:r>
      <w:r>
        <w:rPr>
          <w:spacing w:val="-2"/>
        </w:rPr>
        <w:t>2025.</w:t>
      </w:r>
    </w:p>
    <w:p w14:paraId="368D95C0" w14:textId="77777777" w:rsidR="00B95992" w:rsidRDefault="00B95992">
      <w:pPr>
        <w:pStyle w:val="BodyText"/>
        <w:kinsoku w:val="0"/>
        <w:overflowPunct w:val="0"/>
        <w:spacing w:before="275"/>
      </w:pPr>
    </w:p>
    <w:p w14:paraId="70B6A730" w14:textId="77777777" w:rsidR="00B95992" w:rsidRDefault="00B95992">
      <w:pPr>
        <w:pStyle w:val="BodyText"/>
        <w:tabs>
          <w:tab w:val="left" w:pos="8779"/>
        </w:tabs>
        <w:kinsoku w:val="0"/>
        <w:overflowPunct w:val="0"/>
        <w:spacing w:before="1"/>
        <w:ind w:left="5180" w:right="818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2A38BE5F" w14:textId="77777777" w:rsidR="00B95992" w:rsidRDefault="00B95992">
      <w:pPr>
        <w:pStyle w:val="BodyText"/>
        <w:kinsoku w:val="0"/>
        <w:overflowPunct w:val="0"/>
        <w:ind w:left="518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sectPr w:rsidR="00000000">
      <w:pgSz w:w="12240" w:h="15840"/>
      <w:pgMar w:top="1360" w:right="1340" w:bottom="1200" w:left="1300" w:header="0" w:footer="10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F08D" w14:textId="77777777" w:rsidR="00B95992" w:rsidRDefault="00B95992">
      <w:r>
        <w:separator/>
      </w:r>
    </w:p>
  </w:endnote>
  <w:endnote w:type="continuationSeparator" w:id="0">
    <w:p w14:paraId="4BE05700" w14:textId="77777777" w:rsidR="00B95992" w:rsidRDefault="00B9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11D7" w14:textId="77777777" w:rsidR="00B95992" w:rsidRDefault="00B9599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44B19E9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730.15pt;width:13pt;height:15.3pt;z-index:-251657216;mso-position-horizontal-relative:page;mso-position-vertical-relative:page" o:allowincell="f" filled="f" stroked="f">
          <v:textbox inset="0,0,0,0">
            <w:txbxContent>
              <w:p w14:paraId="6E7D56B3" w14:textId="77777777" w:rsidR="00B95992" w:rsidRDefault="00B95992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10"/>
                  </w:rPr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A0EE" w14:textId="77777777" w:rsidR="00B95992" w:rsidRDefault="00B95992">
      <w:r>
        <w:separator/>
      </w:r>
    </w:p>
  </w:footnote>
  <w:footnote w:type="continuationSeparator" w:id="0">
    <w:p w14:paraId="269F0983" w14:textId="77777777" w:rsidR="00B95992" w:rsidRDefault="00B9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86" w:hanging="720"/>
      </w:pPr>
    </w:lvl>
    <w:lvl w:ilvl="2">
      <w:numFmt w:val="bullet"/>
      <w:lvlText w:val="•"/>
      <w:lvlJc w:val="left"/>
      <w:pPr>
        <w:ind w:left="2032" w:hanging="720"/>
      </w:pPr>
    </w:lvl>
    <w:lvl w:ilvl="3">
      <w:numFmt w:val="bullet"/>
      <w:lvlText w:val="•"/>
      <w:lvlJc w:val="left"/>
      <w:pPr>
        <w:ind w:left="2978" w:hanging="720"/>
      </w:pPr>
    </w:lvl>
    <w:lvl w:ilvl="4">
      <w:numFmt w:val="bullet"/>
      <w:lvlText w:val="•"/>
      <w:lvlJc w:val="left"/>
      <w:pPr>
        <w:ind w:left="3924" w:hanging="720"/>
      </w:pPr>
    </w:lvl>
    <w:lvl w:ilvl="5">
      <w:numFmt w:val="bullet"/>
      <w:lvlText w:val="•"/>
      <w:lvlJc w:val="left"/>
      <w:pPr>
        <w:ind w:left="4870" w:hanging="720"/>
      </w:pPr>
    </w:lvl>
    <w:lvl w:ilvl="6">
      <w:numFmt w:val="bullet"/>
      <w:lvlText w:val="•"/>
      <w:lvlJc w:val="left"/>
      <w:pPr>
        <w:ind w:left="5816" w:hanging="720"/>
      </w:pPr>
    </w:lvl>
    <w:lvl w:ilvl="7">
      <w:numFmt w:val="bullet"/>
      <w:lvlText w:val="•"/>
      <w:lvlJc w:val="left"/>
      <w:pPr>
        <w:ind w:left="6762" w:hanging="720"/>
      </w:pPr>
    </w:lvl>
    <w:lvl w:ilvl="8">
      <w:numFmt w:val="bullet"/>
      <w:lvlText w:val="•"/>
      <w:lvlJc w:val="left"/>
      <w:pPr>
        <w:ind w:left="7708" w:hanging="720"/>
      </w:pPr>
    </w:lvl>
  </w:abstractNum>
  <w:num w:numId="1" w16cid:durableId="64909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4DCD"/>
    <w:rsid w:val="00301603"/>
    <w:rsid w:val="00B95992"/>
    <w:rsid w:val="00F3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4977E0"/>
  <w14:defaultImageDpi w14:val="0"/>
  <w15:docId w15:val="{FB8D0FF7-5B9E-4FCA-B74D-22605EE7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40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2025-03-26T13:13:00Z</dcterms:created>
  <dcterms:modified xsi:type="dcterms:W3CDTF">2025-03-26T13:13:00Z</dcterms:modified>
</cp:coreProperties>
</file>