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99C85" w14:textId="77777777" w:rsidR="00543C55" w:rsidRDefault="00543C55">
      <w:pPr>
        <w:pStyle w:val="BodyText"/>
        <w:kinsoku w:val="0"/>
        <w:overflowPunct w:val="0"/>
        <w:spacing w:before="79"/>
        <w:ind w:left="358" w:right="358"/>
        <w:jc w:val="center"/>
        <w:rPr>
          <w:spacing w:val="-2"/>
        </w:rPr>
      </w:pPr>
      <w:r>
        <w:t>COMMONWEALTH</w:t>
      </w:r>
      <w:r>
        <w:rPr>
          <w:spacing w:val="-4"/>
        </w:rPr>
        <w:t xml:space="preserve"> </w:t>
      </w:r>
      <w:r>
        <w:t>OF</w:t>
      </w:r>
      <w:r>
        <w:rPr>
          <w:spacing w:val="-5"/>
        </w:rPr>
        <w:t xml:space="preserve"> </w:t>
      </w:r>
      <w:r>
        <w:rPr>
          <w:spacing w:val="-2"/>
        </w:rPr>
        <w:t>MASSACHUSETTS</w:t>
      </w:r>
    </w:p>
    <w:p w14:paraId="5AD6883C" w14:textId="77777777" w:rsidR="00543C55" w:rsidRDefault="00543C55">
      <w:pPr>
        <w:pStyle w:val="BodyText"/>
        <w:kinsoku w:val="0"/>
        <w:overflowPunct w:val="0"/>
      </w:pPr>
    </w:p>
    <w:p w14:paraId="7335519E" w14:textId="77777777" w:rsidR="00543C55" w:rsidRDefault="00543C55">
      <w:pPr>
        <w:pStyle w:val="BodyText"/>
        <w:tabs>
          <w:tab w:val="left" w:pos="6119"/>
        </w:tabs>
        <w:kinsoku w:val="0"/>
        <w:overflowPunct w:val="0"/>
        <w:spacing w:line="480" w:lineRule="auto"/>
        <w:ind w:left="6120" w:right="66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2025-021</w:t>
      </w:r>
    </w:p>
    <w:p w14:paraId="5F8902D9" w14:textId="77777777" w:rsidR="00543C55" w:rsidRDefault="00543C55">
      <w:pPr>
        <w:pStyle w:val="BodyText"/>
        <w:kinsoku w:val="0"/>
        <w:overflowPunct w:val="0"/>
        <w:ind w:left="331"/>
        <w:rPr>
          <w:sz w:val="20"/>
          <w:szCs w:val="20"/>
        </w:rPr>
      </w:pPr>
      <w:r>
        <w:rPr>
          <w:noProof/>
        </w:rPr>
      </w:r>
      <w:r>
        <w:rPr>
          <w:sz w:val="20"/>
          <w:szCs w:val="20"/>
        </w:rPr>
        <w:pict w14:anchorId="6C522751">
          <v:group id="_x0000_s1028" style="width:200.9pt;height:1in;mso-position-horizontal-relative:char;mso-position-vertical-relative:line" coordsize="4018,1440" o:allowincell="f">
            <v:group id="_x0000_s1029" style="position:absolute;width:4018;height:1439" coordsize="4018,1439" o:allowincell="f">
              <v:shape id="_x0000_s1030" style="position:absolute;width:4018;height:1439;mso-position-horizontal-relative:page;mso-position-vertical-relative:page" coordsize="4018,1439" o:allowincell="f" path="m4017,856hhl4008,856r,276l4008,1430,,1430r,10l4008,1440r9,l4017,1430r,-298l4017,856xe" fillcolor="black" stroked="f">
                <v:path arrowok="t"/>
              </v:shape>
              <v:shape id="_x0000_s1031" style="position:absolute;width:4018;height:1439;mso-position-horizontal-relative:page;mso-position-vertical-relative:page" coordsize="4018,1439" o:allowincell="f" path="m4017,hhl4008,,,,,9r4008,l4008,304r,l4008,580r,276l4017,856r,-276l4017,304r,l4017,9r,-9xe" fillcolor="black" stroked="f">
                <v:path arrowok="t"/>
              </v:shape>
            </v:group>
            <v:shapetype id="_x0000_t202" coordsize="21600,21600" o:spt="202" path="m,l,21600r21600,l21600,xe">
              <v:stroke joinstyle="miter"/>
              <v:path gradientshapeok="t" o:connecttype="rect"/>
            </v:shapetype>
            <v:shape id="_x0000_s1032" type="#_x0000_t202" style="position:absolute;top:10;width:4008;height:1421;mso-position-horizontal-relative:page;mso-position-vertical-relative:page" o:allowincell="f" filled="f" stroked="f">
              <v:textbox inset="0,0,0,0">
                <w:txbxContent>
                  <w:p w14:paraId="1602C66E" w14:textId="77777777" w:rsidR="00543C55" w:rsidRDefault="00543C55">
                    <w:pPr>
                      <w:pStyle w:val="BodyText"/>
                      <w:kinsoku w:val="0"/>
                      <w:overflowPunct w:val="0"/>
                      <w:spacing w:before="18"/>
                    </w:pPr>
                  </w:p>
                  <w:p w14:paraId="03833305" w14:textId="77777777" w:rsidR="00543C55" w:rsidRDefault="00543C55">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5B48FE1D" w14:textId="77777777" w:rsidR="00543C55" w:rsidRDefault="00543C55">
                    <w:pPr>
                      <w:pStyle w:val="BodyText"/>
                      <w:kinsoku w:val="0"/>
                      <w:overflowPunct w:val="0"/>
                    </w:pPr>
                  </w:p>
                  <w:p w14:paraId="1A497A53" w14:textId="77777777" w:rsidR="00543C55" w:rsidRDefault="00543C55">
                    <w:pPr>
                      <w:pStyle w:val="BodyText"/>
                      <w:kinsoku w:val="0"/>
                      <w:overflowPunct w:val="0"/>
                      <w:ind w:left="28"/>
                      <w:rPr>
                        <w:spacing w:val="-5"/>
                      </w:rPr>
                    </w:pPr>
                    <w:r>
                      <w:t>ROBERT</w:t>
                    </w:r>
                    <w:r>
                      <w:rPr>
                        <w:spacing w:val="-5"/>
                      </w:rPr>
                      <w:t xml:space="preserve"> </w:t>
                    </w:r>
                    <w:r>
                      <w:t>J.</w:t>
                    </w:r>
                    <w:r>
                      <w:rPr>
                        <w:spacing w:val="-1"/>
                      </w:rPr>
                      <w:t xml:space="preserve"> </w:t>
                    </w:r>
                    <w:r>
                      <w:t>GRANT</w:t>
                    </w:r>
                    <w:r>
                      <w:rPr>
                        <w:spacing w:val="-2"/>
                      </w:rPr>
                      <w:t xml:space="preserve"> </w:t>
                    </w:r>
                    <w:r>
                      <w:t>M.</w:t>
                    </w:r>
                    <w:r>
                      <w:rPr>
                        <w:spacing w:val="-1"/>
                      </w:rPr>
                      <w:t xml:space="preserve"> </w:t>
                    </w:r>
                    <w:r>
                      <w:rPr>
                        <w:spacing w:val="-5"/>
                      </w:rPr>
                      <w:t>D.</w:t>
                    </w:r>
                  </w:p>
                </w:txbxContent>
              </v:textbox>
            </v:shape>
            <w10:anchorlock/>
          </v:group>
        </w:pict>
      </w:r>
    </w:p>
    <w:p w14:paraId="263F20C4" w14:textId="77777777" w:rsidR="00543C55" w:rsidRDefault="00543C55">
      <w:pPr>
        <w:pStyle w:val="Title"/>
        <w:kinsoku w:val="0"/>
        <w:overflowPunct w:val="0"/>
        <w:rPr>
          <w:u w:val="none"/>
        </w:rPr>
      </w:pPr>
      <w:r>
        <w:t>CONSENT</w:t>
      </w:r>
      <w:r>
        <w:rPr>
          <w:spacing w:val="-3"/>
        </w:rPr>
        <w:t xml:space="preserve"> </w:t>
      </w:r>
      <w:r>
        <w:rPr>
          <w:spacing w:val="-2"/>
        </w:rPr>
        <w:t>ORDER</w:t>
      </w:r>
    </w:p>
    <w:p w14:paraId="5ED8C230" w14:textId="77777777" w:rsidR="00543C55" w:rsidRDefault="00543C55">
      <w:pPr>
        <w:pStyle w:val="BodyText"/>
        <w:kinsoku w:val="0"/>
        <w:overflowPunct w:val="0"/>
        <w:rPr>
          <w:b/>
          <w:bCs/>
        </w:rPr>
      </w:pPr>
    </w:p>
    <w:p w14:paraId="3C9E941D" w14:textId="77777777" w:rsidR="00543C55" w:rsidRDefault="00543C55">
      <w:pPr>
        <w:pStyle w:val="BodyText"/>
        <w:kinsoku w:val="0"/>
        <w:overflowPunct w:val="0"/>
        <w:spacing w:line="480" w:lineRule="auto"/>
        <w:ind w:left="359" w:firstLine="720"/>
      </w:pPr>
      <w:r>
        <w:t>Pursuant to G.L. c. 30A, § 10, Robert J. Grant, M.D. (“Respondent”) and the Board of Registration</w:t>
      </w:r>
      <w:r>
        <w:rPr>
          <w:spacing w:val="-3"/>
        </w:rPr>
        <w:t xml:space="preserve"> </w:t>
      </w:r>
      <w:r>
        <w:t>in</w:t>
      </w:r>
      <w:r>
        <w:rPr>
          <w:spacing w:val="-3"/>
        </w:rPr>
        <w:t xml:space="preserve"> </w:t>
      </w:r>
      <w:r>
        <w:t>Medicine</w:t>
      </w:r>
      <w:r>
        <w:rPr>
          <w:spacing w:val="-4"/>
        </w:rPr>
        <w:t xml:space="preserve"> </w:t>
      </w:r>
      <w:r>
        <w:t>(“Board”)</w:t>
      </w:r>
      <w:r>
        <w:rPr>
          <w:spacing w:val="-4"/>
        </w:rPr>
        <w:t xml:space="preserve"> </w:t>
      </w:r>
      <w:r>
        <w:t>(hereinafter</w:t>
      </w:r>
      <w:r>
        <w:rPr>
          <w:spacing w:val="-4"/>
        </w:rPr>
        <w:t xml:space="preserve"> </w:t>
      </w:r>
      <w:r>
        <w:t>referred</w:t>
      </w:r>
      <w:r>
        <w:rPr>
          <w:spacing w:val="-3"/>
        </w:rPr>
        <w:t xml:space="preserve"> </w:t>
      </w:r>
      <w:r>
        <w:t>to</w:t>
      </w:r>
      <w:r>
        <w:rPr>
          <w:spacing w:val="-3"/>
        </w:rPr>
        <w:t xml:space="preserve"> </w:t>
      </w:r>
      <w:r>
        <w:t>jointly</w:t>
      </w:r>
      <w:r>
        <w:rPr>
          <w:spacing w:val="-3"/>
        </w:rPr>
        <w:t xml:space="preserve"> </w:t>
      </w:r>
      <w:r>
        <w:t>as</w:t>
      </w:r>
      <w:r>
        <w:rPr>
          <w:spacing w:val="-3"/>
        </w:rPr>
        <w:t xml:space="preserve"> </w:t>
      </w:r>
      <w:r>
        <w:t>the</w:t>
      </w:r>
      <w:r>
        <w:rPr>
          <w:spacing w:val="-4"/>
        </w:rPr>
        <w:t xml:space="preserve"> </w:t>
      </w:r>
      <w:r>
        <w:t>“Parties”)</w:t>
      </w:r>
      <w:r>
        <w:rPr>
          <w:spacing w:val="-2"/>
        </w:rPr>
        <w:t xml:space="preserve"> </w:t>
      </w:r>
      <w:r>
        <w:t>agree</w:t>
      </w:r>
      <w:r>
        <w:rPr>
          <w:spacing w:val="-4"/>
        </w:rPr>
        <w:t xml:space="preserve"> </w:t>
      </w:r>
      <w:r>
        <w:t>that</w:t>
      </w:r>
      <w:r>
        <w:rPr>
          <w:spacing w:val="-3"/>
        </w:rPr>
        <w:t xml:space="preserve"> </w:t>
      </w:r>
      <w:r>
        <w:t>the Board may issue this Consent Order to resolve the above-captioned adjudicatory proceeding.</w:t>
      </w:r>
    </w:p>
    <w:p w14:paraId="2AA4ECDC" w14:textId="77777777" w:rsidR="00543C55" w:rsidRDefault="00543C55">
      <w:pPr>
        <w:pStyle w:val="BodyText"/>
        <w:kinsoku w:val="0"/>
        <w:overflowPunct w:val="0"/>
        <w:spacing w:line="480" w:lineRule="auto"/>
        <w:ind w:left="359" w:right="79"/>
      </w:pPr>
      <w:r>
        <w:t>The Parties further agree that this Consent Order will have all the force and effect of a Final Decision</w:t>
      </w:r>
      <w:r>
        <w:rPr>
          <w:spacing w:val="-2"/>
        </w:rPr>
        <w:t xml:space="preserve"> </w:t>
      </w:r>
      <w:r>
        <w:t>within</w:t>
      </w:r>
      <w:r>
        <w:rPr>
          <w:spacing w:val="-2"/>
        </w:rPr>
        <w:t xml:space="preserve"> </w:t>
      </w:r>
      <w:r>
        <w:t>the</w:t>
      </w:r>
      <w:r>
        <w:rPr>
          <w:spacing w:val="-3"/>
        </w:rPr>
        <w:t xml:space="preserve"> </w:t>
      </w:r>
      <w:r>
        <w:t>meaning</w:t>
      </w:r>
      <w:r>
        <w:rPr>
          <w:spacing w:val="-2"/>
        </w:rPr>
        <w:t xml:space="preserve"> </w:t>
      </w:r>
      <w:r>
        <w:t>of</w:t>
      </w:r>
      <w:r>
        <w:rPr>
          <w:spacing w:val="-3"/>
        </w:rPr>
        <w:t xml:space="preserve"> </w:t>
      </w:r>
      <w:r>
        <w:t>801</w:t>
      </w:r>
      <w:r>
        <w:rPr>
          <w:spacing w:val="-2"/>
        </w:rPr>
        <w:t xml:space="preserve"> </w:t>
      </w:r>
      <w:r>
        <w:t>CMR</w:t>
      </w:r>
      <w:r>
        <w:rPr>
          <w:spacing w:val="-2"/>
        </w:rPr>
        <w:t xml:space="preserve"> </w:t>
      </w:r>
      <w:r>
        <w:t>1.01(11)(d).</w:t>
      </w:r>
      <w:r>
        <w:rPr>
          <w:spacing w:val="40"/>
        </w:rPr>
        <w:t xml:space="preserve"> </w:t>
      </w:r>
      <w:r>
        <w:t>The</w:t>
      </w:r>
      <w:r>
        <w:rPr>
          <w:spacing w:val="-3"/>
        </w:rPr>
        <w:t xml:space="preserve"> </w:t>
      </w:r>
      <w:r>
        <w:t>Respondent</w:t>
      </w:r>
      <w:r>
        <w:rPr>
          <w:spacing w:val="-2"/>
        </w:rPr>
        <w:t xml:space="preserve"> </w:t>
      </w:r>
      <w:r>
        <w:t>admits</w:t>
      </w:r>
      <w:r>
        <w:rPr>
          <w:spacing w:val="-2"/>
        </w:rPr>
        <w:t xml:space="preserve"> </w:t>
      </w:r>
      <w:r>
        <w:t>to</w:t>
      </w:r>
      <w:r>
        <w:rPr>
          <w:spacing w:val="-2"/>
        </w:rPr>
        <w:t xml:space="preserve"> </w:t>
      </w:r>
      <w:r>
        <w:t>the</w:t>
      </w:r>
      <w:r>
        <w:rPr>
          <w:spacing w:val="-3"/>
        </w:rPr>
        <w:t xml:space="preserve"> </w:t>
      </w:r>
      <w:r>
        <w:t>findings</w:t>
      </w:r>
      <w:r>
        <w:rPr>
          <w:spacing w:val="-2"/>
        </w:rPr>
        <w:t xml:space="preserve"> </w:t>
      </w:r>
      <w:r>
        <w:t>of fact specified below and agrees that the Board may make the conclusions of law and impose the sanction set forth below in resolution of investigative Docket No. 23-557.</w:t>
      </w:r>
    </w:p>
    <w:p w14:paraId="141F82F9" w14:textId="77777777" w:rsidR="00543C55" w:rsidRDefault="00543C55">
      <w:pPr>
        <w:pStyle w:val="BodyText"/>
        <w:kinsoku w:val="0"/>
        <w:overflowPunct w:val="0"/>
        <w:ind w:left="425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17F05623" w14:textId="77777777" w:rsidR="00543C55" w:rsidRDefault="00543C55">
      <w:pPr>
        <w:pStyle w:val="BodyText"/>
        <w:kinsoku w:val="0"/>
        <w:overflowPunct w:val="0"/>
      </w:pPr>
    </w:p>
    <w:p w14:paraId="7A2541B8" w14:textId="77777777" w:rsidR="00543C55" w:rsidRDefault="00543C55">
      <w:pPr>
        <w:pStyle w:val="ListParagraph"/>
        <w:numPr>
          <w:ilvl w:val="0"/>
          <w:numId w:val="1"/>
        </w:numPr>
        <w:tabs>
          <w:tab w:val="left" w:pos="1799"/>
        </w:tabs>
        <w:kinsoku w:val="0"/>
        <w:overflowPunct w:val="0"/>
        <w:spacing w:line="480" w:lineRule="auto"/>
        <w:ind w:right="142" w:firstLine="720"/>
      </w:pPr>
      <w:r>
        <w:t>The Respondent graduated from Tufts School of Medicine in 1993. He has been licensed to practice medicine in Massachusetts under license number 290509 since 2021. He is certified by the American Board of Medical Specialties in Emergency Medicine. He is currently affiliated</w:t>
      </w:r>
      <w:r>
        <w:rPr>
          <w:spacing w:val="-4"/>
        </w:rPr>
        <w:t xml:space="preserve"> </w:t>
      </w:r>
      <w:r>
        <w:t>with</w:t>
      </w:r>
      <w:r>
        <w:rPr>
          <w:spacing w:val="-4"/>
        </w:rPr>
        <w:t xml:space="preserve"> </w:t>
      </w:r>
      <w:r>
        <w:t>Beth</w:t>
      </w:r>
      <w:r>
        <w:rPr>
          <w:spacing w:val="-2"/>
        </w:rPr>
        <w:t xml:space="preserve"> </w:t>
      </w:r>
      <w:r>
        <w:t>Israel</w:t>
      </w:r>
      <w:r>
        <w:rPr>
          <w:spacing w:val="-4"/>
        </w:rPr>
        <w:t xml:space="preserve"> </w:t>
      </w:r>
      <w:r>
        <w:t>Deaconess</w:t>
      </w:r>
      <w:r>
        <w:rPr>
          <w:spacing w:val="-4"/>
        </w:rPr>
        <w:t xml:space="preserve"> </w:t>
      </w:r>
      <w:r>
        <w:t>Hospital</w:t>
      </w:r>
      <w:r>
        <w:rPr>
          <w:spacing w:val="-4"/>
        </w:rPr>
        <w:t xml:space="preserve"> </w:t>
      </w:r>
      <w:r>
        <w:t>–</w:t>
      </w:r>
      <w:r>
        <w:rPr>
          <w:spacing w:val="-4"/>
        </w:rPr>
        <w:t xml:space="preserve"> </w:t>
      </w:r>
      <w:r>
        <w:t>Needham,</w:t>
      </w:r>
      <w:r>
        <w:rPr>
          <w:spacing w:val="-2"/>
        </w:rPr>
        <w:t xml:space="preserve"> </w:t>
      </w:r>
      <w:r>
        <w:t>Inc.</w:t>
      </w:r>
      <w:r>
        <w:rPr>
          <w:spacing w:val="-4"/>
        </w:rPr>
        <w:t xml:space="preserve"> </w:t>
      </w:r>
      <w:r>
        <w:t>(BIDH-Needham)</w:t>
      </w:r>
      <w:r>
        <w:rPr>
          <w:spacing w:val="-5"/>
        </w:rPr>
        <w:t xml:space="preserve"> </w:t>
      </w:r>
      <w:r>
        <w:t>and</w:t>
      </w:r>
      <w:r>
        <w:rPr>
          <w:spacing w:val="-4"/>
        </w:rPr>
        <w:t xml:space="preserve"> </w:t>
      </w:r>
      <w:r>
        <w:t>Northeastern Vermont Regional Medical Center.</w:t>
      </w:r>
      <w:r>
        <w:rPr>
          <w:spacing w:val="40"/>
        </w:rPr>
        <w:t xml:space="preserve"> </w:t>
      </w:r>
      <w:r>
        <w:t>He also works as the Medical Director for an ambulance company in Vermont.</w:t>
      </w:r>
    </w:p>
    <w:p w14:paraId="02573B37" w14:textId="77777777" w:rsidR="00543C55" w:rsidRDefault="00543C55">
      <w:pPr>
        <w:pStyle w:val="ListParagraph"/>
        <w:numPr>
          <w:ilvl w:val="0"/>
          <w:numId w:val="1"/>
        </w:numPr>
        <w:tabs>
          <w:tab w:val="left" w:pos="1799"/>
        </w:tabs>
        <w:kinsoku w:val="0"/>
        <w:overflowPunct w:val="0"/>
        <w:spacing w:before="1" w:line="480" w:lineRule="auto"/>
        <w:ind w:right="275" w:firstLine="720"/>
      </w:pPr>
      <w:r>
        <w:t>On August 25, 2023, the Board received a complaint that Dr. Grant breached a patient’s</w:t>
      </w:r>
      <w:r>
        <w:rPr>
          <w:spacing w:val="-4"/>
        </w:rPr>
        <w:t xml:space="preserve"> </w:t>
      </w:r>
      <w:r>
        <w:t>confidentiality</w:t>
      </w:r>
      <w:r>
        <w:rPr>
          <w:spacing w:val="-2"/>
        </w:rPr>
        <w:t xml:space="preserve"> </w:t>
      </w:r>
      <w:r>
        <w:t>by</w:t>
      </w:r>
      <w:r>
        <w:rPr>
          <w:spacing w:val="-4"/>
        </w:rPr>
        <w:t xml:space="preserve"> </w:t>
      </w:r>
      <w:r>
        <w:t>revealing</w:t>
      </w:r>
      <w:r>
        <w:rPr>
          <w:spacing w:val="-4"/>
        </w:rPr>
        <w:t xml:space="preserve"> </w:t>
      </w:r>
      <w:r>
        <w:t>the</w:t>
      </w:r>
      <w:r>
        <w:rPr>
          <w:spacing w:val="-4"/>
        </w:rPr>
        <w:t xml:space="preserve"> </w:t>
      </w:r>
      <w:r>
        <w:t>name</w:t>
      </w:r>
      <w:r>
        <w:rPr>
          <w:spacing w:val="-4"/>
        </w:rPr>
        <w:t xml:space="preserve"> </w:t>
      </w:r>
      <w:r>
        <w:t>of</w:t>
      </w:r>
      <w:r>
        <w:rPr>
          <w:spacing w:val="-3"/>
        </w:rPr>
        <w:t xml:space="preserve"> </w:t>
      </w:r>
      <w:r>
        <w:t>a</w:t>
      </w:r>
      <w:r>
        <w:rPr>
          <w:spacing w:val="-4"/>
        </w:rPr>
        <w:t xml:space="preserve"> </w:t>
      </w:r>
      <w:r>
        <w:t>patient,</w:t>
      </w:r>
      <w:r>
        <w:rPr>
          <w:spacing w:val="-4"/>
        </w:rPr>
        <w:t xml:space="preserve"> </w:t>
      </w:r>
      <w:r>
        <w:t>a</w:t>
      </w:r>
      <w:r>
        <w:rPr>
          <w:spacing w:val="-4"/>
        </w:rPr>
        <w:t xml:space="preserve"> </w:t>
      </w:r>
      <w:r>
        <w:t>well-known</w:t>
      </w:r>
      <w:r>
        <w:rPr>
          <w:spacing w:val="-4"/>
        </w:rPr>
        <w:t xml:space="preserve"> </w:t>
      </w:r>
      <w:r>
        <w:t>professional</w:t>
      </w:r>
      <w:r>
        <w:rPr>
          <w:spacing w:val="-4"/>
        </w:rPr>
        <w:t xml:space="preserve"> </w:t>
      </w:r>
      <w:r>
        <w:t>athlete,</w:t>
      </w:r>
      <w:r>
        <w:rPr>
          <w:spacing w:val="-2"/>
        </w:rPr>
        <w:t xml:space="preserve"> </w:t>
      </w:r>
      <w:r>
        <w:t>and</w:t>
      </w:r>
    </w:p>
    <w:p w14:paraId="67875AC2" w14:textId="77777777" w:rsidR="00543C55" w:rsidRDefault="00543C55">
      <w:pPr>
        <w:pStyle w:val="ListParagraph"/>
        <w:numPr>
          <w:ilvl w:val="0"/>
          <w:numId w:val="1"/>
        </w:numPr>
        <w:tabs>
          <w:tab w:val="left" w:pos="1799"/>
        </w:tabs>
        <w:kinsoku w:val="0"/>
        <w:overflowPunct w:val="0"/>
        <w:spacing w:before="1" w:line="480" w:lineRule="auto"/>
        <w:ind w:right="275" w:firstLine="720"/>
        <w:sectPr w:rsidR="00000000">
          <w:footerReference w:type="default" r:id="rId7"/>
          <w:pgSz w:w="12240" w:h="15840"/>
          <w:pgMar w:top="1360" w:right="1080" w:bottom="1200" w:left="1080" w:header="0" w:footer="1017" w:gutter="0"/>
          <w:pgNumType w:start="1"/>
          <w:cols w:space="720"/>
          <w:noEndnote/>
        </w:sectPr>
      </w:pPr>
    </w:p>
    <w:p w14:paraId="4EB1C402" w14:textId="77777777" w:rsidR="00543C55" w:rsidRDefault="00543C55">
      <w:pPr>
        <w:pStyle w:val="BodyText"/>
        <w:kinsoku w:val="0"/>
        <w:overflowPunct w:val="0"/>
        <w:spacing w:before="79" w:line="480" w:lineRule="auto"/>
        <w:ind w:left="360" w:right="79"/>
      </w:pPr>
      <w:proofErr w:type="gramStart"/>
      <w:r>
        <w:lastRenderedPageBreak/>
        <w:t>the fact that he</w:t>
      </w:r>
      <w:proofErr w:type="gramEnd"/>
      <w:r>
        <w:t xml:space="preserve"> treated the individual in the emergency department during his overnight </w:t>
      </w:r>
      <w:proofErr w:type="gramStart"/>
      <w:r>
        <w:t>shift,</w:t>
      </w:r>
      <w:proofErr w:type="gramEnd"/>
      <w:r>
        <w:t xml:space="preserve"> to his then domestic partner.</w:t>
      </w:r>
      <w:r>
        <w:rPr>
          <w:spacing w:val="40"/>
        </w:rPr>
        <w:t xml:space="preserve"> </w:t>
      </w:r>
      <w:r>
        <w:t>Other than the patient’s name and the fact that he had “taken care of” the patient, Dr. Grant did not share any protected health information about the patient with the complainant</w:t>
      </w:r>
      <w:r>
        <w:rPr>
          <w:spacing w:val="-3"/>
        </w:rPr>
        <w:t xml:space="preserve"> </w:t>
      </w:r>
      <w:r>
        <w:t>including</w:t>
      </w:r>
      <w:r>
        <w:rPr>
          <w:spacing w:val="-3"/>
        </w:rPr>
        <w:t xml:space="preserve"> </w:t>
      </w:r>
      <w:r>
        <w:t>any</w:t>
      </w:r>
      <w:r>
        <w:rPr>
          <w:spacing w:val="-3"/>
        </w:rPr>
        <w:t xml:space="preserve"> </w:t>
      </w:r>
      <w:r>
        <w:t>information</w:t>
      </w:r>
      <w:r>
        <w:rPr>
          <w:spacing w:val="-3"/>
        </w:rPr>
        <w:t xml:space="preserve"> </w:t>
      </w:r>
      <w:r>
        <w:t>about</w:t>
      </w:r>
      <w:r>
        <w:rPr>
          <w:spacing w:val="-3"/>
        </w:rPr>
        <w:t xml:space="preserve"> </w:t>
      </w:r>
      <w:r>
        <w:t>the</w:t>
      </w:r>
      <w:r>
        <w:rPr>
          <w:spacing w:val="-2"/>
        </w:rPr>
        <w:t xml:space="preserve"> </w:t>
      </w:r>
      <w:r>
        <w:t>medical</w:t>
      </w:r>
      <w:r>
        <w:rPr>
          <w:spacing w:val="-3"/>
        </w:rPr>
        <w:t xml:space="preserve"> </w:t>
      </w:r>
      <w:r>
        <w:t>condition</w:t>
      </w:r>
      <w:r>
        <w:rPr>
          <w:spacing w:val="-3"/>
        </w:rPr>
        <w:t xml:space="preserve"> </w:t>
      </w:r>
      <w:r>
        <w:t>or</w:t>
      </w:r>
      <w:r>
        <w:rPr>
          <w:spacing w:val="-4"/>
        </w:rPr>
        <w:t xml:space="preserve"> </w:t>
      </w:r>
      <w:r>
        <w:t>complaint</w:t>
      </w:r>
      <w:r>
        <w:rPr>
          <w:spacing w:val="-3"/>
        </w:rPr>
        <w:t xml:space="preserve"> </w:t>
      </w:r>
      <w:r>
        <w:t>that</w:t>
      </w:r>
      <w:r>
        <w:rPr>
          <w:spacing w:val="-3"/>
        </w:rPr>
        <w:t xml:space="preserve"> </w:t>
      </w:r>
      <w:r>
        <w:t>led</w:t>
      </w:r>
      <w:r>
        <w:rPr>
          <w:spacing w:val="-3"/>
        </w:rPr>
        <w:t xml:space="preserve"> </w:t>
      </w:r>
      <w:r>
        <w:t>the</w:t>
      </w:r>
      <w:r>
        <w:rPr>
          <w:spacing w:val="-4"/>
        </w:rPr>
        <w:t xml:space="preserve"> </w:t>
      </w:r>
      <w:r>
        <w:t>patient to seek treatment in the emergency department or the nature of any medical care or treatment rendered to the patient.</w:t>
      </w:r>
    </w:p>
    <w:p w14:paraId="14B9510D" w14:textId="77777777" w:rsidR="00543C55" w:rsidRDefault="00543C55">
      <w:pPr>
        <w:pStyle w:val="ListParagraph"/>
        <w:numPr>
          <w:ilvl w:val="0"/>
          <w:numId w:val="1"/>
        </w:numPr>
        <w:tabs>
          <w:tab w:val="left" w:pos="1799"/>
        </w:tabs>
        <w:kinsoku w:val="0"/>
        <w:overflowPunct w:val="0"/>
        <w:spacing w:line="480" w:lineRule="auto"/>
        <w:ind w:right="100" w:firstLine="720"/>
      </w:pPr>
      <w:r>
        <w:t>The</w:t>
      </w:r>
      <w:r>
        <w:rPr>
          <w:spacing w:val="-4"/>
        </w:rPr>
        <w:t xml:space="preserve"> </w:t>
      </w:r>
      <w:r>
        <w:t>complaint</w:t>
      </w:r>
      <w:r>
        <w:rPr>
          <w:spacing w:val="-3"/>
        </w:rPr>
        <w:t xml:space="preserve"> </w:t>
      </w:r>
      <w:r>
        <w:t>also</w:t>
      </w:r>
      <w:r>
        <w:rPr>
          <w:spacing w:val="-3"/>
        </w:rPr>
        <w:t xml:space="preserve"> </w:t>
      </w:r>
      <w:r>
        <w:t>asserts</w:t>
      </w:r>
      <w:r>
        <w:rPr>
          <w:spacing w:val="-3"/>
        </w:rPr>
        <w:t xml:space="preserve"> </w:t>
      </w:r>
      <w:r>
        <w:t>that</w:t>
      </w:r>
      <w:r>
        <w:rPr>
          <w:spacing w:val="-3"/>
        </w:rPr>
        <w:t xml:space="preserve"> </w:t>
      </w:r>
      <w:r>
        <w:t>Dr.</w:t>
      </w:r>
      <w:r>
        <w:rPr>
          <w:spacing w:val="-3"/>
        </w:rPr>
        <w:t xml:space="preserve"> </w:t>
      </w:r>
      <w:r>
        <w:t>Grant</w:t>
      </w:r>
      <w:r>
        <w:rPr>
          <w:spacing w:val="-3"/>
        </w:rPr>
        <w:t xml:space="preserve"> </w:t>
      </w:r>
      <w:r>
        <w:t>previously</w:t>
      </w:r>
      <w:r>
        <w:rPr>
          <w:spacing w:val="-3"/>
        </w:rPr>
        <w:t xml:space="preserve"> </w:t>
      </w:r>
      <w:r>
        <w:t>shared</w:t>
      </w:r>
      <w:r>
        <w:rPr>
          <w:spacing w:val="-3"/>
        </w:rPr>
        <w:t xml:space="preserve"> </w:t>
      </w:r>
      <w:r>
        <w:t>photographs</w:t>
      </w:r>
      <w:r>
        <w:rPr>
          <w:spacing w:val="-3"/>
        </w:rPr>
        <w:t xml:space="preserve"> </w:t>
      </w:r>
      <w:r>
        <w:t>of</w:t>
      </w:r>
      <w:r>
        <w:rPr>
          <w:spacing w:val="-4"/>
        </w:rPr>
        <w:t xml:space="preserve"> </w:t>
      </w:r>
      <w:r>
        <w:t>two</w:t>
      </w:r>
      <w:r>
        <w:rPr>
          <w:spacing w:val="-3"/>
        </w:rPr>
        <w:t xml:space="preserve"> </w:t>
      </w:r>
      <w:r>
        <w:t>other patients that Dr. Grant treated throughout the years, though he had not shared their names.</w:t>
      </w:r>
    </w:p>
    <w:p w14:paraId="24672EC6" w14:textId="77777777" w:rsidR="00543C55" w:rsidRDefault="00543C55">
      <w:pPr>
        <w:pStyle w:val="ListParagraph"/>
        <w:numPr>
          <w:ilvl w:val="1"/>
          <w:numId w:val="1"/>
        </w:numPr>
        <w:tabs>
          <w:tab w:val="left" w:pos="1800"/>
        </w:tabs>
        <w:kinsoku w:val="0"/>
        <w:overflowPunct w:val="0"/>
        <w:spacing w:line="480" w:lineRule="auto"/>
        <w:ind w:right="176"/>
      </w:pPr>
      <w:r>
        <w:t>One was a photograph of Dr. Grant using a stethoscope to listen to a pediatric patient’s chest which was sent to Dr. Grant by the mother of the pediatric patient in appreciation of Dr. Grant’s kindness in treating the child. Although the photograph was</w:t>
      </w:r>
      <w:r>
        <w:rPr>
          <w:spacing w:val="-3"/>
        </w:rPr>
        <w:t xml:space="preserve"> </w:t>
      </w:r>
      <w:r>
        <w:t>taken</w:t>
      </w:r>
      <w:r>
        <w:rPr>
          <w:spacing w:val="-3"/>
        </w:rPr>
        <w:t xml:space="preserve"> </w:t>
      </w:r>
      <w:r>
        <w:t>by</w:t>
      </w:r>
      <w:r>
        <w:rPr>
          <w:spacing w:val="-3"/>
        </w:rPr>
        <w:t xml:space="preserve"> </w:t>
      </w:r>
      <w:r>
        <w:t>the</w:t>
      </w:r>
      <w:r>
        <w:rPr>
          <w:spacing w:val="-4"/>
        </w:rPr>
        <w:t xml:space="preserve"> </w:t>
      </w:r>
      <w:r>
        <w:t>mother</w:t>
      </w:r>
      <w:r>
        <w:rPr>
          <w:spacing w:val="-2"/>
        </w:rPr>
        <w:t xml:space="preserve"> </w:t>
      </w:r>
      <w:r>
        <w:t>of</w:t>
      </w:r>
      <w:r>
        <w:rPr>
          <w:spacing w:val="-4"/>
        </w:rPr>
        <w:t xml:space="preserve"> </w:t>
      </w:r>
      <w:r>
        <w:t>the</w:t>
      </w:r>
      <w:r>
        <w:rPr>
          <w:spacing w:val="-4"/>
        </w:rPr>
        <w:t xml:space="preserve"> </w:t>
      </w:r>
      <w:r>
        <w:t>patient</w:t>
      </w:r>
      <w:r>
        <w:rPr>
          <w:spacing w:val="-3"/>
        </w:rPr>
        <w:t xml:space="preserve"> </w:t>
      </w:r>
      <w:r>
        <w:t>and</w:t>
      </w:r>
      <w:r>
        <w:rPr>
          <w:spacing w:val="-3"/>
        </w:rPr>
        <w:t xml:space="preserve"> </w:t>
      </w:r>
      <w:r>
        <w:t>sent</w:t>
      </w:r>
      <w:r>
        <w:rPr>
          <w:spacing w:val="-3"/>
        </w:rPr>
        <w:t xml:space="preserve"> </w:t>
      </w:r>
      <w:r>
        <w:t>to</w:t>
      </w:r>
      <w:r>
        <w:rPr>
          <w:spacing w:val="-1"/>
        </w:rPr>
        <w:t xml:space="preserve"> </w:t>
      </w:r>
      <w:r>
        <w:t>Dr.</w:t>
      </w:r>
      <w:r>
        <w:rPr>
          <w:spacing w:val="-3"/>
        </w:rPr>
        <w:t xml:space="preserve"> </w:t>
      </w:r>
      <w:r>
        <w:t>Grant,</w:t>
      </w:r>
      <w:r>
        <w:rPr>
          <w:spacing w:val="-3"/>
        </w:rPr>
        <w:t xml:space="preserve"> </w:t>
      </w:r>
      <w:r>
        <w:t>the</w:t>
      </w:r>
      <w:r>
        <w:rPr>
          <w:spacing w:val="-4"/>
        </w:rPr>
        <w:t xml:space="preserve"> </w:t>
      </w:r>
      <w:r>
        <w:t>mother</w:t>
      </w:r>
      <w:r>
        <w:rPr>
          <w:spacing w:val="-4"/>
        </w:rPr>
        <w:t xml:space="preserve"> </w:t>
      </w:r>
      <w:r>
        <w:t>did</w:t>
      </w:r>
      <w:r>
        <w:rPr>
          <w:spacing w:val="-1"/>
        </w:rPr>
        <w:t xml:space="preserve"> </w:t>
      </w:r>
      <w:r>
        <w:t>not</w:t>
      </w:r>
      <w:r>
        <w:rPr>
          <w:spacing w:val="-3"/>
        </w:rPr>
        <w:t xml:space="preserve"> </w:t>
      </w:r>
      <w:r>
        <w:t xml:space="preserve">give </w:t>
      </w:r>
      <w:proofErr w:type="gramStart"/>
      <w:r>
        <w:t>express,</w:t>
      </w:r>
      <w:proofErr w:type="gramEnd"/>
      <w:r>
        <w:t xml:space="preserve"> written permission for Dr. Grant to share the photo with others.</w:t>
      </w:r>
    </w:p>
    <w:p w14:paraId="257A2D9C" w14:textId="77777777" w:rsidR="00543C55" w:rsidRDefault="00543C55">
      <w:pPr>
        <w:pStyle w:val="ListParagraph"/>
        <w:numPr>
          <w:ilvl w:val="1"/>
          <w:numId w:val="1"/>
        </w:numPr>
        <w:tabs>
          <w:tab w:val="left" w:pos="1800"/>
        </w:tabs>
        <w:kinsoku w:val="0"/>
        <w:overflowPunct w:val="0"/>
        <w:spacing w:line="480" w:lineRule="auto"/>
      </w:pPr>
      <w:r>
        <w:t>The</w:t>
      </w:r>
      <w:r>
        <w:rPr>
          <w:spacing w:val="-4"/>
        </w:rPr>
        <w:t xml:space="preserve"> </w:t>
      </w:r>
      <w:r>
        <w:t>other</w:t>
      </w:r>
      <w:r>
        <w:rPr>
          <w:spacing w:val="-4"/>
        </w:rPr>
        <w:t xml:space="preserve"> </w:t>
      </w:r>
      <w:r>
        <w:t>was</w:t>
      </w:r>
      <w:r>
        <w:rPr>
          <w:spacing w:val="-3"/>
        </w:rPr>
        <w:t xml:space="preserve"> </w:t>
      </w:r>
      <w:r>
        <w:t>a</w:t>
      </w:r>
      <w:r>
        <w:rPr>
          <w:spacing w:val="-4"/>
        </w:rPr>
        <w:t xml:space="preserve"> </w:t>
      </w:r>
      <w:r>
        <w:t>photograph</w:t>
      </w:r>
      <w:r>
        <w:rPr>
          <w:spacing w:val="-3"/>
        </w:rPr>
        <w:t xml:space="preserve"> </w:t>
      </w:r>
      <w:r>
        <w:t>of</w:t>
      </w:r>
      <w:r>
        <w:rPr>
          <w:spacing w:val="-4"/>
        </w:rPr>
        <w:t xml:space="preserve"> </w:t>
      </w:r>
      <w:r>
        <w:t>stitches</w:t>
      </w:r>
      <w:r>
        <w:rPr>
          <w:spacing w:val="-3"/>
        </w:rPr>
        <w:t xml:space="preserve"> </w:t>
      </w:r>
      <w:r>
        <w:t>or</w:t>
      </w:r>
      <w:r>
        <w:rPr>
          <w:spacing w:val="-4"/>
        </w:rPr>
        <w:t xml:space="preserve"> </w:t>
      </w:r>
      <w:r>
        <w:t>sutures</w:t>
      </w:r>
      <w:r>
        <w:rPr>
          <w:spacing w:val="-1"/>
        </w:rPr>
        <w:t xml:space="preserve"> </w:t>
      </w:r>
      <w:r>
        <w:t>on</w:t>
      </w:r>
      <w:r>
        <w:rPr>
          <w:spacing w:val="-3"/>
        </w:rPr>
        <w:t xml:space="preserve"> </w:t>
      </w:r>
      <w:r>
        <w:t>a</w:t>
      </w:r>
      <w:r>
        <w:rPr>
          <w:spacing w:val="-4"/>
        </w:rPr>
        <w:t xml:space="preserve"> </w:t>
      </w:r>
      <w:r>
        <w:t>patient’s</w:t>
      </w:r>
      <w:r>
        <w:rPr>
          <w:spacing w:val="-3"/>
        </w:rPr>
        <w:t xml:space="preserve"> </w:t>
      </w:r>
      <w:r>
        <w:t>head,</w:t>
      </w:r>
      <w:r>
        <w:rPr>
          <w:spacing w:val="-3"/>
        </w:rPr>
        <w:t xml:space="preserve"> </w:t>
      </w:r>
      <w:r>
        <w:t>but</w:t>
      </w:r>
      <w:r>
        <w:rPr>
          <w:spacing w:val="-3"/>
        </w:rPr>
        <w:t xml:space="preserve"> </w:t>
      </w:r>
      <w:r>
        <w:t>there</w:t>
      </w:r>
      <w:r>
        <w:rPr>
          <w:spacing w:val="-4"/>
        </w:rPr>
        <w:t xml:space="preserve"> </w:t>
      </w:r>
      <w:r>
        <w:t>are</w:t>
      </w:r>
      <w:r>
        <w:rPr>
          <w:spacing w:val="-4"/>
        </w:rPr>
        <w:t xml:space="preserve"> </w:t>
      </w:r>
      <w:r>
        <w:t>no identifiable facial features in the image or any other writings or markings on the photograph that would allow a third party to identify the patient.</w:t>
      </w:r>
    </w:p>
    <w:p w14:paraId="5B347EAE" w14:textId="77777777" w:rsidR="00543C55" w:rsidRDefault="00543C55">
      <w:pPr>
        <w:pStyle w:val="ListParagraph"/>
        <w:numPr>
          <w:ilvl w:val="0"/>
          <w:numId w:val="1"/>
        </w:numPr>
        <w:tabs>
          <w:tab w:val="left" w:pos="1799"/>
        </w:tabs>
        <w:kinsoku w:val="0"/>
        <w:overflowPunct w:val="0"/>
        <w:spacing w:before="1" w:line="480" w:lineRule="auto"/>
        <w:ind w:right="79" w:firstLine="720"/>
      </w:pPr>
      <w:r>
        <w:t>In mitigation, Dr. Grant was open, and forthcoming during the investigation. He answered</w:t>
      </w:r>
      <w:r>
        <w:rPr>
          <w:spacing w:val="-4"/>
        </w:rPr>
        <w:t xml:space="preserve"> </w:t>
      </w:r>
      <w:r>
        <w:t>questions</w:t>
      </w:r>
      <w:r>
        <w:rPr>
          <w:spacing w:val="-4"/>
        </w:rPr>
        <w:t xml:space="preserve"> </w:t>
      </w:r>
      <w:r>
        <w:t>thoroughly</w:t>
      </w:r>
      <w:r>
        <w:rPr>
          <w:spacing w:val="-4"/>
        </w:rPr>
        <w:t xml:space="preserve"> </w:t>
      </w:r>
      <w:r>
        <w:t>and</w:t>
      </w:r>
      <w:r>
        <w:rPr>
          <w:spacing w:val="-4"/>
        </w:rPr>
        <w:t xml:space="preserve"> </w:t>
      </w:r>
      <w:r>
        <w:t>without</w:t>
      </w:r>
      <w:r>
        <w:rPr>
          <w:spacing w:val="-4"/>
        </w:rPr>
        <w:t xml:space="preserve"> </w:t>
      </w:r>
      <w:r>
        <w:t>hesitation</w:t>
      </w:r>
      <w:r>
        <w:rPr>
          <w:spacing w:val="-4"/>
        </w:rPr>
        <w:t xml:space="preserve"> </w:t>
      </w:r>
      <w:r>
        <w:t>even</w:t>
      </w:r>
      <w:r>
        <w:rPr>
          <w:spacing w:val="-4"/>
        </w:rPr>
        <w:t xml:space="preserve"> </w:t>
      </w:r>
      <w:r>
        <w:t>when</w:t>
      </w:r>
      <w:r>
        <w:rPr>
          <w:spacing w:val="-4"/>
        </w:rPr>
        <w:t xml:space="preserve"> </w:t>
      </w:r>
      <w:r>
        <w:t>the</w:t>
      </w:r>
      <w:r>
        <w:rPr>
          <w:spacing w:val="-3"/>
        </w:rPr>
        <w:t xml:space="preserve"> </w:t>
      </w:r>
      <w:r>
        <w:t>responses</w:t>
      </w:r>
      <w:r>
        <w:rPr>
          <w:spacing w:val="-4"/>
        </w:rPr>
        <w:t xml:space="preserve"> </w:t>
      </w:r>
      <w:r>
        <w:t>were</w:t>
      </w:r>
      <w:r>
        <w:rPr>
          <w:spacing w:val="-5"/>
        </w:rPr>
        <w:t xml:space="preserve"> </w:t>
      </w:r>
      <w:r>
        <w:t>not</w:t>
      </w:r>
      <w:r>
        <w:rPr>
          <w:spacing w:val="-4"/>
        </w:rPr>
        <w:t xml:space="preserve"> </w:t>
      </w:r>
      <w:r>
        <w:t xml:space="preserve">necessarily favorable to him, and he provided information which could not be obtained from other sources. </w:t>
      </w:r>
      <w:proofErr w:type="gramStart"/>
      <w:r>
        <w:t>In the course of</w:t>
      </w:r>
      <w:proofErr w:type="gramEnd"/>
      <w:r>
        <w:t xml:space="preserve"> the Board’s investigation </w:t>
      </w:r>
      <w:proofErr w:type="gramStart"/>
      <w:r>
        <w:t>Dr,</w:t>
      </w:r>
      <w:proofErr w:type="gramEnd"/>
      <w:r>
        <w:t xml:space="preserve"> Grant also shared information that was intimate and personal </w:t>
      </w:r>
      <w:proofErr w:type="gramStart"/>
      <w:r>
        <w:t>in order to</w:t>
      </w:r>
      <w:proofErr w:type="gramEnd"/>
      <w:r>
        <w:t xml:space="preserve"> give context to the relationship with the complainant. The complainant is a</w:t>
      </w:r>
    </w:p>
    <w:p w14:paraId="07ECBE38" w14:textId="77777777" w:rsidR="00543C55" w:rsidRDefault="00543C55">
      <w:pPr>
        <w:pStyle w:val="BodyText"/>
        <w:tabs>
          <w:tab w:val="left" w:pos="7777"/>
        </w:tabs>
        <w:kinsoku w:val="0"/>
        <w:overflowPunct w:val="0"/>
        <w:spacing w:line="288" w:lineRule="exact"/>
        <w:ind w:left="340"/>
        <w:rPr>
          <w:color w:val="000000"/>
        </w:rPr>
      </w:pP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4"/>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4"/>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4"/>
          <w:sz w:val="29"/>
          <w:szCs w:val="29"/>
          <w:shd w:val="clear" w:color="auto" w:fill="AAAAAA"/>
        </w:rPr>
        <w:t xml:space="preserve"> </w:t>
      </w:r>
      <w:r>
        <w:rPr>
          <w:rFonts w:ascii="Arial" w:hAnsi="Arial" w:cs="Arial"/>
          <w:color w:val="DB3326"/>
          <w:spacing w:val="-2"/>
          <w:sz w:val="29"/>
          <w:szCs w:val="29"/>
          <w:shd w:val="clear" w:color="auto" w:fill="AAAAAA"/>
        </w:rPr>
        <w:t>7(26)(c</w:t>
      </w:r>
      <w:proofErr w:type="gramStart"/>
      <w:r>
        <w:rPr>
          <w:rFonts w:ascii="Arial" w:hAnsi="Arial" w:cs="Arial"/>
          <w:color w:val="DB3326"/>
          <w:spacing w:val="-2"/>
          <w:sz w:val="29"/>
          <w:szCs w:val="29"/>
          <w:shd w:val="clear" w:color="auto" w:fill="AAAAAA"/>
        </w:rPr>
        <w:t>)</w:t>
      </w:r>
      <w:r>
        <w:rPr>
          <w:rFonts w:ascii="Arial" w:hAnsi="Arial" w:cs="Arial"/>
          <w:color w:val="DB3326"/>
          <w:sz w:val="29"/>
          <w:szCs w:val="29"/>
          <w:shd w:val="clear" w:color="auto" w:fill="AAAAAA"/>
        </w:rPr>
        <w:tab/>
      </w:r>
      <w:r>
        <w:rPr>
          <w:rFonts w:ascii="Arial" w:hAnsi="Arial" w:cs="Arial"/>
          <w:color w:val="DB3326"/>
          <w:sz w:val="29"/>
          <w:szCs w:val="29"/>
        </w:rPr>
        <w:t xml:space="preserve"> </w:t>
      </w:r>
      <w:r>
        <w:rPr>
          <w:color w:val="000000"/>
        </w:rPr>
        <w:t>and</w:t>
      </w:r>
      <w:proofErr w:type="gramEnd"/>
      <w:r>
        <w:rPr>
          <w:color w:val="000000"/>
        </w:rPr>
        <w:t xml:space="preserve"> filed complaints</w:t>
      </w:r>
    </w:p>
    <w:p w14:paraId="204A1821" w14:textId="77777777" w:rsidR="00543C55" w:rsidRDefault="00543C55">
      <w:pPr>
        <w:pStyle w:val="BodyText"/>
        <w:kinsoku w:val="0"/>
        <w:overflowPunct w:val="0"/>
        <w:spacing w:before="264"/>
        <w:ind w:left="360"/>
        <w:rPr>
          <w:spacing w:val="-10"/>
        </w:rPr>
      </w:pPr>
      <w:r>
        <w:t>with</w:t>
      </w:r>
      <w:r>
        <w:rPr>
          <w:spacing w:val="-1"/>
        </w:rPr>
        <w:t xml:space="preserve"> </w:t>
      </w:r>
      <w:r>
        <w:t>both</w:t>
      </w:r>
      <w:r>
        <w:rPr>
          <w:spacing w:val="-1"/>
        </w:rPr>
        <w:t xml:space="preserve"> </w:t>
      </w:r>
      <w:r>
        <w:t>the</w:t>
      </w:r>
      <w:r>
        <w:rPr>
          <w:spacing w:val="-2"/>
        </w:rPr>
        <w:t xml:space="preserve"> </w:t>
      </w:r>
      <w:r>
        <w:t>Board</w:t>
      </w:r>
      <w:r>
        <w:rPr>
          <w:spacing w:val="-1"/>
        </w:rPr>
        <w:t xml:space="preserve"> </w:t>
      </w:r>
      <w:r>
        <w:t>and his</w:t>
      </w:r>
      <w:r>
        <w:rPr>
          <w:spacing w:val="-1"/>
        </w:rPr>
        <w:t xml:space="preserve"> </w:t>
      </w:r>
      <w:r>
        <w:t>place</w:t>
      </w:r>
      <w:r>
        <w:rPr>
          <w:spacing w:val="-1"/>
        </w:rPr>
        <w:t xml:space="preserve"> </w:t>
      </w:r>
      <w:r>
        <w:t>of</w:t>
      </w:r>
      <w:r>
        <w:rPr>
          <w:spacing w:val="-2"/>
        </w:rPr>
        <w:t xml:space="preserve"> </w:t>
      </w:r>
      <w:r>
        <w:t>employment.</w:t>
      </w:r>
      <w:r>
        <w:rPr>
          <w:spacing w:val="1"/>
        </w:rPr>
        <w:t xml:space="preserve"> </w:t>
      </w:r>
      <w:r>
        <w:t>Since</w:t>
      </w:r>
      <w:r>
        <w:rPr>
          <w:spacing w:val="-2"/>
        </w:rPr>
        <w:t xml:space="preserve"> </w:t>
      </w:r>
      <w:r>
        <w:t>these</w:t>
      </w:r>
      <w:r>
        <w:rPr>
          <w:spacing w:val="-2"/>
        </w:rPr>
        <w:t xml:space="preserve"> </w:t>
      </w:r>
      <w:r>
        <w:t>events,</w:t>
      </w:r>
      <w:r>
        <w:rPr>
          <w:spacing w:val="-1"/>
        </w:rPr>
        <w:t xml:space="preserve"> </w:t>
      </w:r>
      <w:r>
        <w:t>Dr.</w:t>
      </w:r>
      <w:r>
        <w:rPr>
          <w:spacing w:val="1"/>
        </w:rPr>
        <w:t xml:space="preserve"> </w:t>
      </w:r>
      <w:r>
        <w:t>Grant</w:t>
      </w:r>
      <w:r>
        <w:rPr>
          <w:spacing w:val="-1"/>
        </w:rPr>
        <w:t xml:space="preserve"> </w:t>
      </w:r>
      <w:r>
        <w:t>has</w:t>
      </w:r>
      <w:r>
        <w:rPr>
          <w:spacing w:val="-1"/>
        </w:rPr>
        <w:t xml:space="preserve"> </w:t>
      </w:r>
      <w:r>
        <w:t>engaged</w:t>
      </w:r>
      <w:r>
        <w:rPr>
          <w:spacing w:val="-1"/>
        </w:rPr>
        <w:t xml:space="preserve"> </w:t>
      </w:r>
      <w:r>
        <w:t>in</w:t>
      </w:r>
      <w:r>
        <w:rPr>
          <w:spacing w:val="-1"/>
        </w:rPr>
        <w:t xml:space="preserve"> </w:t>
      </w:r>
      <w:r>
        <w:rPr>
          <w:spacing w:val="-10"/>
        </w:rPr>
        <w:t>a</w:t>
      </w:r>
    </w:p>
    <w:p w14:paraId="558C5CCA" w14:textId="77777777" w:rsidR="00543C55" w:rsidRDefault="00543C55">
      <w:pPr>
        <w:pStyle w:val="BodyText"/>
        <w:kinsoku w:val="0"/>
        <w:overflowPunct w:val="0"/>
        <w:spacing w:before="264"/>
        <w:ind w:left="360"/>
        <w:rPr>
          <w:spacing w:val="-10"/>
        </w:rPr>
        <w:sectPr w:rsidR="00000000">
          <w:pgSz w:w="12240" w:h="15840"/>
          <w:pgMar w:top="1360" w:right="1080" w:bottom="1200" w:left="1080" w:header="0" w:footer="1017" w:gutter="0"/>
          <w:cols w:space="720"/>
          <w:noEndnote/>
        </w:sectPr>
      </w:pPr>
    </w:p>
    <w:p w14:paraId="04D09112" w14:textId="77777777" w:rsidR="00543C55" w:rsidRDefault="00543C55">
      <w:pPr>
        <w:pStyle w:val="BodyText"/>
        <w:kinsoku w:val="0"/>
        <w:overflowPunct w:val="0"/>
        <w:spacing w:before="79" w:line="480" w:lineRule="auto"/>
        <w:ind w:left="360"/>
      </w:pPr>
      <w:r>
        <w:lastRenderedPageBreak/>
        <w:t>Continuing</w:t>
      </w:r>
      <w:r>
        <w:rPr>
          <w:spacing w:val="-3"/>
        </w:rPr>
        <w:t xml:space="preserve"> </w:t>
      </w:r>
      <w:r>
        <w:t>Medical</w:t>
      </w:r>
      <w:r>
        <w:rPr>
          <w:spacing w:val="-3"/>
        </w:rPr>
        <w:t xml:space="preserve"> </w:t>
      </w:r>
      <w:r>
        <w:t>Education</w:t>
      </w:r>
      <w:r>
        <w:rPr>
          <w:spacing w:val="-3"/>
        </w:rPr>
        <w:t xml:space="preserve"> </w:t>
      </w:r>
      <w:r>
        <w:t>Course</w:t>
      </w:r>
      <w:r>
        <w:rPr>
          <w:spacing w:val="-4"/>
        </w:rPr>
        <w:t xml:space="preserve"> </w:t>
      </w:r>
      <w:r>
        <w:t>on</w:t>
      </w:r>
      <w:r>
        <w:rPr>
          <w:spacing w:val="-3"/>
        </w:rPr>
        <w:t xml:space="preserve"> </w:t>
      </w:r>
      <w:r>
        <w:t>patient</w:t>
      </w:r>
      <w:r>
        <w:rPr>
          <w:spacing w:val="-2"/>
        </w:rPr>
        <w:t xml:space="preserve"> </w:t>
      </w:r>
      <w:r>
        <w:t>privacy</w:t>
      </w:r>
      <w:r>
        <w:rPr>
          <w:spacing w:val="-3"/>
        </w:rPr>
        <w:t xml:space="preserve"> </w:t>
      </w:r>
      <w:r>
        <w:t>and</w:t>
      </w:r>
      <w:r>
        <w:rPr>
          <w:spacing w:val="-3"/>
        </w:rPr>
        <w:t xml:space="preserve"> </w:t>
      </w:r>
      <w:r>
        <w:t>HIPAA</w:t>
      </w:r>
      <w:r>
        <w:rPr>
          <w:spacing w:val="-4"/>
        </w:rPr>
        <w:t xml:space="preserve"> </w:t>
      </w:r>
      <w:r>
        <w:t>Compliance</w:t>
      </w:r>
      <w:r>
        <w:rPr>
          <w:spacing w:val="-4"/>
        </w:rPr>
        <w:t xml:space="preserve"> </w:t>
      </w:r>
      <w:r>
        <w:t>offered</w:t>
      </w:r>
      <w:r>
        <w:rPr>
          <w:spacing w:val="-3"/>
        </w:rPr>
        <w:t xml:space="preserve"> </w:t>
      </w:r>
      <w:r>
        <w:t>by</w:t>
      </w:r>
      <w:r>
        <w:rPr>
          <w:spacing w:val="-3"/>
        </w:rPr>
        <w:t xml:space="preserve"> </w:t>
      </w:r>
      <w:r>
        <w:t>the Massachusetts Medical Society.</w:t>
      </w:r>
    </w:p>
    <w:p w14:paraId="505A114A" w14:textId="77777777" w:rsidR="00543C55" w:rsidRDefault="00543C55">
      <w:pPr>
        <w:pStyle w:val="BodyText"/>
        <w:kinsoku w:val="0"/>
        <w:overflowPunct w:val="0"/>
        <w:ind w:left="4072"/>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2A56351A" w14:textId="77777777" w:rsidR="00543C55" w:rsidRDefault="00543C55">
      <w:pPr>
        <w:pStyle w:val="BodyText"/>
        <w:kinsoku w:val="0"/>
        <w:overflowPunct w:val="0"/>
      </w:pPr>
    </w:p>
    <w:p w14:paraId="483FEB87" w14:textId="77777777" w:rsidR="00543C55" w:rsidRDefault="00543C55">
      <w:pPr>
        <w:pStyle w:val="BodyText"/>
        <w:kinsoku w:val="0"/>
        <w:overflowPunct w:val="0"/>
        <w:spacing w:line="480" w:lineRule="auto"/>
        <w:ind w:left="360" w:right="436" w:firstLine="720"/>
        <w:jc w:val="both"/>
      </w:pPr>
      <w:r>
        <w:t>A.</w:t>
      </w:r>
      <w:r>
        <w:rPr>
          <w:spacing w:val="80"/>
          <w:w w:val="150"/>
        </w:rPr>
        <w:t xml:space="preserve">  </w:t>
      </w:r>
      <w:r>
        <w:t>The</w:t>
      </w:r>
      <w:r>
        <w:rPr>
          <w:spacing w:val="-3"/>
        </w:rPr>
        <w:t xml:space="preserve"> </w:t>
      </w:r>
      <w:r>
        <w:t>Respondent</w:t>
      </w:r>
      <w:r>
        <w:rPr>
          <w:spacing w:val="-2"/>
        </w:rPr>
        <w:t xml:space="preserve"> </w:t>
      </w:r>
      <w:r>
        <w:t>has</w:t>
      </w:r>
      <w:r>
        <w:rPr>
          <w:spacing w:val="-2"/>
        </w:rPr>
        <w:t xml:space="preserve"> </w:t>
      </w:r>
      <w:r>
        <w:t>engaged</w:t>
      </w:r>
      <w:r>
        <w:rPr>
          <w:spacing w:val="-2"/>
        </w:rPr>
        <w:t xml:space="preserve"> </w:t>
      </w:r>
      <w:r>
        <w:t>in</w:t>
      </w:r>
      <w:r>
        <w:rPr>
          <w:spacing w:val="-2"/>
        </w:rPr>
        <w:t xml:space="preserve"> </w:t>
      </w:r>
      <w:r>
        <w:t>conduct</w:t>
      </w:r>
      <w:r>
        <w:rPr>
          <w:spacing w:val="-2"/>
        </w:rPr>
        <w:t xml:space="preserve"> </w:t>
      </w:r>
      <w:r>
        <w:t>that</w:t>
      </w:r>
      <w:r>
        <w:rPr>
          <w:spacing w:val="-2"/>
        </w:rPr>
        <w:t xml:space="preserve"> </w:t>
      </w:r>
      <w:r>
        <w:t>undermines</w:t>
      </w:r>
      <w:r>
        <w:rPr>
          <w:spacing w:val="-2"/>
        </w:rPr>
        <w:t xml:space="preserve"> </w:t>
      </w:r>
      <w:r>
        <w:t>the</w:t>
      </w:r>
      <w:r>
        <w:rPr>
          <w:spacing w:val="-3"/>
        </w:rPr>
        <w:t xml:space="preserve"> </w:t>
      </w:r>
      <w:r>
        <w:t>public</w:t>
      </w:r>
      <w:r>
        <w:rPr>
          <w:spacing w:val="-3"/>
        </w:rPr>
        <w:t xml:space="preserve"> </w:t>
      </w:r>
      <w:r>
        <w:t>confidence</w:t>
      </w:r>
      <w:r>
        <w:rPr>
          <w:spacing w:val="-3"/>
        </w:rPr>
        <w:t xml:space="preserve"> </w:t>
      </w:r>
      <w:r>
        <w:t>in the</w:t>
      </w:r>
      <w:r>
        <w:rPr>
          <w:spacing w:val="-6"/>
        </w:rPr>
        <w:t xml:space="preserve"> </w:t>
      </w:r>
      <w:r>
        <w:t>integrity</w:t>
      </w:r>
      <w:r>
        <w:rPr>
          <w:spacing w:val="-5"/>
        </w:rPr>
        <w:t xml:space="preserve"> </w:t>
      </w:r>
      <w:r>
        <w:t>of</w:t>
      </w:r>
      <w:r>
        <w:rPr>
          <w:spacing w:val="-6"/>
        </w:rPr>
        <w:t xml:space="preserve"> </w:t>
      </w:r>
      <w:r>
        <w:t>the</w:t>
      </w:r>
      <w:r>
        <w:rPr>
          <w:spacing w:val="-6"/>
        </w:rPr>
        <w:t xml:space="preserve"> </w:t>
      </w:r>
      <w:r>
        <w:t>medical</w:t>
      </w:r>
      <w:r>
        <w:rPr>
          <w:spacing w:val="-5"/>
        </w:rPr>
        <w:t xml:space="preserve"> </w:t>
      </w:r>
      <w:r>
        <w:t>profession.</w:t>
      </w:r>
      <w:r>
        <w:rPr>
          <w:spacing w:val="-5"/>
        </w:rPr>
        <w:t xml:space="preserve"> </w:t>
      </w:r>
      <w:r>
        <w:rPr>
          <w:i/>
          <w:iCs/>
        </w:rPr>
        <w:t>See</w:t>
      </w:r>
      <w:r>
        <w:rPr>
          <w:i/>
          <w:iCs/>
          <w:spacing w:val="-6"/>
        </w:rPr>
        <w:t xml:space="preserve"> </w:t>
      </w:r>
      <w:r>
        <w:rPr>
          <w:i/>
          <w:iCs/>
        </w:rPr>
        <w:t>Levy</w:t>
      </w:r>
      <w:r>
        <w:rPr>
          <w:i/>
          <w:iCs/>
          <w:spacing w:val="-6"/>
        </w:rPr>
        <w:t xml:space="preserve"> </w:t>
      </w:r>
      <w:r>
        <w:rPr>
          <w:i/>
          <w:iCs/>
        </w:rPr>
        <w:t>v.</w:t>
      </w:r>
      <w:r>
        <w:rPr>
          <w:i/>
          <w:iCs/>
          <w:spacing w:val="-3"/>
        </w:rPr>
        <w:t xml:space="preserve"> </w:t>
      </w:r>
      <w:r>
        <w:rPr>
          <w:i/>
          <w:iCs/>
        </w:rPr>
        <w:t>Board</w:t>
      </w:r>
      <w:r>
        <w:rPr>
          <w:i/>
          <w:iCs/>
          <w:spacing w:val="-5"/>
        </w:rPr>
        <w:t xml:space="preserve"> </w:t>
      </w:r>
      <w:r>
        <w:rPr>
          <w:i/>
          <w:iCs/>
        </w:rPr>
        <w:t>of</w:t>
      </w:r>
      <w:r>
        <w:rPr>
          <w:i/>
          <w:iCs/>
          <w:spacing w:val="-5"/>
        </w:rPr>
        <w:t xml:space="preserve"> </w:t>
      </w:r>
      <w:r>
        <w:rPr>
          <w:i/>
          <w:iCs/>
        </w:rPr>
        <w:t>Registration</w:t>
      </w:r>
      <w:r>
        <w:rPr>
          <w:i/>
          <w:iCs/>
          <w:spacing w:val="-5"/>
        </w:rPr>
        <w:t xml:space="preserve"> </w:t>
      </w:r>
      <w:r>
        <w:rPr>
          <w:i/>
          <w:iCs/>
        </w:rPr>
        <w:t>in</w:t>
      </w:r>
      <w:r>
        <w:rPr>
          <w:i/>
          <w:iCs/>
          <w:spacing w:val="-7"/>
        </w:rPr>
        <w:t xml:space="preserve"> </w:t>
      </w:r>
      <w:r>
        <w:rPr>
          <w:i/>
          <w:iCs/>
        </w:rPr>
        <w:t>Medicine</w:t>
      </w:r>
      <w:r>
        <w:t>,</w:t>
      </w:r>
      <w:r>
        <w:rPr>
          <w:spacing w:val="-5"/>
        </w:rPr>
        <w:t xml:space="preserve"> </w:t>
      </w:r>
      <w:r>
        <w:t>378</w:t>
      </w:r>
      <w:r>
        <w:rPr>
          <w:spacing w:val="-5"/>
        </w:rPr>
        <w:t xml:space="preserve"> </w:t>
      </w:r>
      <w:r>
        <w:t xml:space="preserve">Mass. 519 (1979); </w:t>
      </w:r>
      <w:r>
        <w:rPr>
          <w:i/>
          <w:iCs/>
        </w:rPr>
        <w:t>Raymond v. Board of Registration in Medicine</w:t>
      </w:r>
      <w:r>
        <w:t>, 387 Mass. 708 (1982).</w:t>
      </w:r>
    </w:p>
    <w:p w14:paraId="573B8603" w14:textId="77777777" w:rsidR="00543C55" w:rsidRDefault="00543C55">
      <w:pPr>
        <w:pStyle w:val="BodyText"/>
        <w:kinsoku w:val="0"/>
        <w:overflowPunct w:val="0"/>
        <w:spacing w:before="161"/>
        <w:ind w:left="4286"/>
        <w:jc w:val="both"/>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2191177B" w14:textId="77777777" w:rsidR="00543C55" w:rsidRDefault="00543C55">
      <w:pPr>
        <w:pStyle w:val="BodyText"/>
        <w:kinsoku w:val="0"/>
        <w:overflowPunct w:val="0"/>
      </w:pPr>
    </w:p>
    <w:p w14:paraId="563E7CDC" w14:textId="77777777" w:rsidR="00543C55" w:rsidRDefault="00543C55">
      <w:pPr>
        <w:pStyle w:val="BodyText"/>
        <w:kinsoku w:val="0"/>
        <w:overflowPunct w:val="0"/>
        <w:ind w:left="1080"/>
        <w:rPr>
          <w:spacing w:val="-2"/>
        </w:rPr>
      </w:pPr>
      <w:r>
        <w:t>The</w:t>
      </w:r>
      <w:r>
        <w:rPr>
          <w:spacing w:val="-3"/>
        </w:rPr>
        <w:t xml:space="preserve"> </w:t>
      </w:r>
      <w:r>
        <w:t>Respondent’s</w:t>
      </w:r>
      <w:r>
        <w:rPr>
          <w:spacing w:val="-2"/>
        </w:rPr>
        <w:t xml:space="preserve"> </w:t>
      </w:r>
      <w:r>
        <w:t>license</w:t>
      </w:r>
      <w:r>
        <w:rPr>
          <w:spacing w:val="-2"/>
        </w:rPr>
        <w:t xml:space="preserve"> </w:t>
      </w:r>
      <w:r>
        <w:t>is</w:t>
      </w:r>
      <w:r>
        <w:rPr>
          <w:spacing w:val="-2"/>
        </w:rPr>
        <w:t xml:space="preserve"> </w:t>
      </w:r>
      <w:r>
        <w:t>hereby</w:t>
      </w:r>
      <w:r>
        <w:rPr>
          <w:spacing w:val="-1"/>
        </w:rPr>
        <w:t xml:space="preserve"> </w:t>
      </w:r>
      <w:r>
        <w:rPr>
          <w:spacing w:val="-2"/>
        </w:rPr>
        <w:t>REPRIMANDED.</w:t>
      </w:r>
    </w:p>
    <w:p w14:paraId="3648E016" w14:textId="77777777" w:rsidR="00543C55" w:rsidRDefault="00543C55">
      <w:pPr>
        <w:pStyle w:val="BodyText"/>
        <w:kinsoku w:val="0"/>
        <w:overflowPunct w:val="0"/>
      </w:pPr>
    </w:p>
    <w:p w14:paraId="24C96F81" w14:textId="77777777" w:rsidR="00543C55" w:rsidRDefault="00543C55">
      <w:pPr>
        <w:pStyle w:val="BodyText"/>
        <w:kinsoku w:val="0"/>
        <w:overflowPunct w:val="0"/>
        <w:ind w:left="358"/>
        <w:jc w:val="center"/>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5EC77497" w14:textId="77777777" w:rsidR="00543C55" w:rsidRDefault="00543C55">
      <w:pPr>
        <w:pStyle w:val="BodyText"/>
        <w:kinsoku w:val="0"/>
        <w:overflowPunct w:val="0"/>
        <w:spacing w:before="274" w:line="480" w:lineRule="auto"/>
        <w:ind w:left="360" w:right="375" w:firstLine="720"/>
      </w:pPr>
      <w:r>
        <w:t>Complaint</w:t>
      </w:r>
      <w:r>
        <w:rPr>
          <w:spacing w:val="-1"/>
        </w:rPr>
        <w:t xml:space="preserve"> </w:t>
      </w:r>
      <w:r>
        <w:t>Counsel</w:t>
      </w:r>
      <w:r>
        <w:rPr>
          <w:spacing w:val="-1"/>
        </w:rPr>
        <w:t xml:space="preserve"> </w:t>
      </w:r>
      <w:r>
        <w:t>and</w:t>
      </w:r>
      <w:r>
        <w:rPr>
          <w:spacing w:val="-1"/>
        </w:rPr>
        <w:t xml:space="preserve"> </w:t>
      </w:r>
      <w:r>
        <w:t>the</w:t>
      </w:r>
      <w:r>
        <w:rPr>
          <w:spacing w:val="-2"/>
        </w:rPr>
        <w:t xml:space="preserve"> </w:t>
      </w:r>
      <w:r>
        <w:t>Respondent</w:t>
      </w:r>
      <w:r>
        <w:rPr>
          <w:spacing w:val="-1"/>
        </w:rPr>
        <w:t xml:space="preserve"> </w:t>
      </w:r>
      <w:r>
        <w:t>agree</w:t>
      </w:r>
      <w:r>
        <w:rPr>
          <w:spacing w:val="-2"/>
        </w:rPr>
        <w:t xml:space="preserve"> </w:t>
      </w:r>
      <w:r>
        <w:t>that the</w:t>
      </w:r>
      <w:r>
        <w:rPr>
          <w:spacing w:val="-2"/>
        </w:rPr>
        <w:t xml:space="preserve"> </w:t>
      </w:r>
      <w:r>
        <w:t>approval</w:t>
      </w:r>
      <w:r>
        <w:rPr>
          <w:spacing w:val="-1"/>
        </w:rPr>
        <w:t xml:space="preserve"> </w:t>
      </w:r>
      <w:r>
        <w:t>of</w:t>
      </w:r>
      <w:r>
        <w:rPr>
          <w:spacing w:val="-2"/>
        </w:rPr>
        <w:t xml:space="preserve"> </w:t>
      </w:r>
      <w:r>
        <w:t>this</w:t>
      </w:r>
      <w:r>
        <w:rPr>
          <w:spacing w:val="-1"/>
        </w:rPr>
        <w:t xml:space="preserve"> </w:t>
      </w:r>
      <w:r>
        <w:t>Consent</w:t>
      </w:r>
      <w:r>
        <w:rPr>
          <w:spacing w:val="-1"/>
        </w:rPr>
        <w:t xml:space="preserve"> </w:t>
      </w:r>
      <w:r>
        <w:t>Order</w:t>
      </w:r>
      <w:r>
        <w:rPr>
          <w:spacing w:val="-2"/>
        </w:rPr>
        <w:t xml:space="preserve"> </w:t>
      </w:r>
      <w:r>
        <w:t>is 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40"/>
        </w:rPr>
        <w:t xml:space="preserve"> </w:t>
      </w:r>
      <w:r>
        <w:t>The</w:t>
      </w:r>
      <w:r>
        <w:rPr>
          <w:spacing w:val="-3"/>
        </w:rPr>
        <w:t xml:space="preserve"> </w:t>
      </w:r>
      <w:r>
        <w:t>signature</w:t>
      </w:r>
      <w:r>
        <w:rPr>
          <w:spacing w:val="-3"/>
        </w:rPr>
        <w:t xml:space="preserve"> </w:t>
      </w:r>
      <w:r>
        <w:t>of</w:t>
      </w:r>
      <w:r>
        <w:rPr>
          <w:spacing w:val="-3"/>
        </w:rPr>
        <w:t xml:space="preserve"> </w:t>
      </w:r>
      <w:r>
        <w:t>Complaint</w:t>
      </w:r>
      <w:r>
        <w:rPr>
          <w:spacing w:val="-2"/>
        </w:rPr>
        <w:t xml:space="preserve"> </w:t>
      </w:r>
      <w:r>
        <w:t>Counsel</w:t>
      </w:r>
      <w:r>
        <w:rPr>
          <w:spacing w:val="-2"/>
        </w:rPr>
        <w:t xml:space="preserve"> </w:t>
      </w:r>
      <w:r>
        <w:t>and</w:t>
      </w:r>
      <w:r>
        <w:rPr>
          <w:spacing w:val="-2"/>
        </w:rPr>
        <w:t xml:space="preserve"> </w:t>
      </w:r>
      <w:r>
        <w:t>the</w:t>
      </w:r>
      <w:r>
        <w:rPr>
          <w:spacing w:val="-3"/>
        </w:rPr>
        <w:t xml:space="preserve"> </w:t>
      </w:r>
      <w:r>
        <w:t>Respondent</w:t>
      </w:r>
      <w:r>
        <w:rPr>
          <w:spacing w:val="-2"/>
        </w:rPr>
        <w:t xml:space="preserve"> </w:t>
      </w:r>
      <w:r>
        <w:t>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24D09EB2" w14:textId="77777777" w:rsidR="00543C55" w:rsidRDefault="00543C55">
      <w:pPr>
        <w:pStyle w:val="BodyText"/>
        <w:kinsoku w:val="0"/>
        <w:overflowPunct w:val="0"/>
        <w:spacing w:line="480" w:lineRule="auto"/>
        <w:ind w:left="360" w:right="66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his behalf, has received any promises or representations regarding the same.</w:t>
      </w:r>
    </w:p>
    <w:p w14:paraId="7264E455" w14:textId="77777777" w:rsidR="00543C55" w:rsidRDefault="00543C55">
      <w:pPr>
        <w:pStyle w:val="BodyText"/>
        <w:kinsoku w:val="0"/>
        <w:overflowPunct w:val="0"/>
        <w:spacing w:line="480" w:lineRule="auto"/>
        <w:ind w:left="359" w:right="79"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239890A2" w14:textId="77777777" w:rsidR="00543C55" w:rsidRDefault="00543C55">
      <w:pPr>
        <w:pStyle w:val="BodyText"/>
        <w:kinsoku w:val="0"/>
        <w:overflowPunct w:val="0"/>
        <w:spacing w:line="480" w:lineRule="auto"/>
        <w:ind w:left="360" w:right="375" w:firstLine="720"/>
      </w:pPr>
      <w:r>
        <w:t>The</w:t>
      </w:r>
      <w:r>
        <w:rPr>
          <w:spacing w:val="-4"/>
        </w:rPr>
        <w:t xml:space="preserve"> </w:t>
      </w:r>
      <w:r>
        <w:t>Respondent</w:t>
      </w:r>
      <w:r>
        <w:rPr>
          <w:spacing w:val="-3"/>
        </w:rPr>
        <w:t xml:space="preserve"> </w:t>
      </w:r>
      <w:r>
        <w:t>shall</w:t>
      </w:r>
      <w:r>
        <w:rPr>
          <w:spacing w:val="-3"/>
        </w:rPr>
        <w:t xml:space="preserve"> </w:t>
      </w:r>
      <w:r>
        <w:t>provide</w:t>
      </w:r>
      <w:r>
        <w:rPr>
          <w:spacing w:val="-4"/>
        </w:rPr>
        <w:t xml:space="preserve"> </w:t>
      </w:r>
      <w:r>
        <w:t>a</w:t>
      </w:r>
      <w:r>
        <w:rPr>
          <w:spacing w:val="-4"/>
        </w:rPr>
        <w:t xml:space="preserve"> </w:t>
      </w:r>
      <w:r>
        <w:t>complete</w:t>
      </w:r>
      <w:r>
        <w:rPr>
          <w:spacing w:val="-2"/>
        </w:rPr>
        <w:t xml:space="preserve"> </w:t>
      </w:r>
      <w:r>
        <w:t>copy</w:t>
      </w:r>
      <w:r>
        <w:rPr>
          <w:spacing w:val="-3"/>
        </w:rPr>
        <w:t xml:space="preserve"> </w:t>
      </w:r>
      <w:r>
        <w:t>of</w:t>
      </w:r>
      <w:r>
        <w:rPr>
          <w:spacing w:val="-2"/>
        </w:rPr>
        <w:t xml:space="preserve"> </w:t>
      </w:r>
      <w:r>
        <w:t>this</w:t>
      </w:r>
      <w:r>
        <w:rPr>
          <w:spacing w:val="-3"/>
        </w:rPr>
        <w:t xml:space="preserve"> </w:t>
      </w:r>
      <w:r>
        <w:t>Consent</w:t>
      </w:r>
      <w:r>
        <w:rPr>
          <w:spacing w:val="-3"/>
        </w:rPr>
        <w:t xml:space="preserve"> </w:t>
      </w:r>
      <w:r>
        <w:t>Order</w:t>
      </w:r>
      <w:r>
        <w:rPr>
          <w:spacing w:val="-5"/>
        </w:rPr>
        <w:t xml:space="preserve"> </w:t>
      </w:r>
      <w:r>
        <w:t>within</w:t>
      </w:r>
      <w:r>
        <w:rPr>
          <w:spacing w:val="-3"/>
        </w:rPr>
        <w:t xml:space="preserve"> </w:t>
      </w:r>
      <w:r>
        <w:t>ten</w:t>
      </w:r>
      <w:r>
        <w:rPr>
          <w:spacing w:val="-3"/>
        </w:rPr>
        <w:t xml:space="preserve"> </w:t>
      </w:r>
      <w:r>
        <w:t>(10)</w:t>
      </w:r>
      <w:r>
        <w:rPr>
          <w:spacing w:val="-4"/>
        </w:rPr>
        <w:t xml:space="preserve"> </w:t>
      </w:r>
      <w:r>
        <w:t>days by certified mail, return receipt requested, or by hand delivery to the following designated entities: any in- or out-of-state hospital, nursing home, clinic, other licensed facility, or municipal, state, or federal facility at which the Respondent practices medicine; any in- or out-</w:t>
      </w:r>
    </w:p>
    <w:p w14:paraId="2EF16527" w14:textId="77777777" w:rsidR="00543C55" w:rsidRDefault="00543C55">
      <w:pPr>
        <w:pStyle w:val="BodyText"/>
        <w:kinsoku w:val="0"/>
        <w:overflowPunct w:val="0"/>
        <w:spacing w:line="480" w:lineRule="auto"/>
        <w:ind w:left="360" w:right="375" w:firstLine="720"/>
        <w:sectPr w:rsidR="00000000">
          <w:pgSz w:w="12240" w:h="15840"/>
          <w:pgMar w:top="1360" w:right="1080" w:bottom="1200" w:left="1080" w:header="0" w:footer="1017" w:gutter="0"/>
          <w:cols w:space="720"/>
          <w:noEndnote/>
        </w:sectPr>
      </w:pPr>
    </w:p>
    <w:p w14:paraId="7DC25BE3" w14:textId="77777777" w:rsidR="00543C55" w:rsidRDefault="00543C55">
      <w:pPr>
        <w:pStyle w:val="BodyText"/>
        <w:kinsoku w:val="0"/>
        <w:overflowPunct w:val="0"/>
        <w:spacing w:before="79" w:line="480" w:lineRule="auto"/>
        <w:ind w:left="360" w:right="375"/>
      </w:pPr>
      <w:r>
        <w:lastRenderedPageBreak/>
        <w: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w:t>
      </w:r>
      <w:r>
        <w:t xml:space="preserve">blic Health Drug Control Program. If the Respondent chooses to utilize electronic mail to notify any of the </w:t>
      </w:r>
      <w:proofErr w:type="gramStart"/>
      <w:r>
        <w:t>aforementioned designated</w:t>
      </w:r>
      <w:proofErr w:type="gramEnd"/>
      <w:r>
        <w:t xml:space="preserve"> entities, the Respondent shall obtain written confirmation of their receipt of a complete copy of this Consent Order from those designated entities. The Respondent shall also provide this notification</w:t>
      </w:r>
      <w:r>
        <w:rPr>
          <w:spacing w:val="-3"/>
        </w:rPr>
        <w:t xml:space="preserve"> </w:t>
      </w:r>
      <w:r>
        <w:t>to</w:t>
      </w:r>
      <w:r>
        <w:rPr>
          <w:spacing w:val="-3"/>
        </w:rPr>
        <w:t xml:space="preserve"> </w:t>
      </w:r>
      <w:r>
        <w:t>any</w:t>
      </w:r>
      <w:r>
        <w:rPr>
          <w:spacing w:val="-3"/>
        </w:rPr>
        <w:t xml:space="preserve"> </w:t>
      </w:r>
      <w:r>
        <w:t>such</w:t>
      </w:r>
      <w:r>
        <w:rPr>
          <w:spacing w:val="-3"/>
        </w:rPr>
        <w:t xml:space="preserve"> </w:t>
      </w:r>
      <w:r>
        <w:t>designated</w:t>
      </w:r>
      <w:r>
        <w:rPr>
          <w:spacing w:val="-3"/>
        </w:rPr>
        <w:t xml:space="preserve"> </w:t>
      </w:r>
      <w:r>
        <w:t>entities</w:t>
      </w:r>
      <w:r>
        <w:rPr>
          <w:spacing w:val="-3"/>
        </w:rPr>
        <w:t xml:space="preserve"> </w:t>
      </w:r>
      <w:r>
        <w:t>with</w:t>
      </w:r>
      <w:r>
        <w:rPr>
          <w:spacing w:val="-3"/>
        </w:rPr>
        <w:t xml:space="preserve"> </w:t>
      </w:r>
      <w:r>
        <w:t>which</w:t>
      </w:r>
      <w:r>
        <w:rPr>
          <w:spacing w:val="-3"/>
        </w:rPr>
        <w:t xml:space="preserve"> </w:t>
      </w:r>
      <w:r>
        <w:t>the</w:t>
      </w:r>
      <w:r>
        <w:rPr>
          <w:spacing w:val="-4"/>
        </w:rPr>
        <w:t xml:space="preserve"> </w:t>
      </w:r>
      <w:r>
        <w:t>Respondent</w:t>
      </w:r>
      <w:r>
        <w:rPr>
          <w:spacing w:val="-3"/>
        </w:rPr>
        <w:t xml:space="preserve"> </w:t>
      </w:r>
      <w:r>
        <w:t>becomes</w:t>
      </w:r>
      <w:r>
        <w:rPr>
          <w:spacing w:val="-3"/>
        </w:rPr>
        <w:t xml:space="preserve"> </w:t>
      </w:r>
      <w:r>
        <w:t>associated</w:t>
      </w:r>
      <w:r>
        <w:rPr>
          <w:spacing w:val="-3"/>
        </w:rPr>
        <w:t xml:space="preserve"> </w:t>
      </w:r>
      <w:r>
        <w:t>in</w:t>
      </w:r>
      <w:r>
        <w:rPr>
          <w:spacing w:val="-3"/>
        </w:rPr>
        <w:t xml:space="preserve"> </w:t>
      </w:r>
      <w:r>
        <w:t>the year following the date of imposition of this reprimand. The Respondent is further directed to certify to the Board within ten (10) days that the Respondent has complied with this directive.</w:t>
      </w:r>
    </w:p>
    <w:p w14:paraId="244C01B0" w14:textId="77777777" w:rsidR="00543C55" w:rsidRDefault="00543C55">
      <w:pPr>
        <w:pStyle w:val="BodyText"/>
        <w:kinsoku w:val="0"/>
        <w:overflowPunct w:val="0"/>
        <w:spacing w:line="480" w:lineRule="auto"/>
        <w:ind w:left="360" w:right="666" w:firstLine="720"/>
      </w:pPr>
      <w:r>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12E977E9" w14:textId="77777777" w:rsidR="00543C55" w:rsidRDefault="00543C55">
      <w:pPr>
        <w:pStyle w:val="BodyText"/>
        <w:kinsoku w:val="0"/>
        <w:overflowPunct w:val="0"/>
      </w:pPr>
    </w:p>
    <w:p w14:paraId="21A9D740" w14:textId="77777777" w:rsidR="00543C55" w:rsidRDefault="00543C55">
      <w:pPr>
        <w:pStyle w:val="BodyText"/>
        <w:tabs>
          <w:tab w:val="left" w:pos="4679"/>
          <w:tab w:val="left" w:pos="5399"/>
          <w:tab w:val="left" w:pos="7559"/>
        </w:tabs>
        <w:kinsoku w:val="0"/>
        <w:overflowPunct w:val="0"/>
        <w:spacing w:before="1"/>
        <w:ind w:left="720" w:right="2518"/>
        <w:rPr>
          <w:spacing w:val="-4"/>
        </w:rPr>
      </w:pPr>
      <w:r>
        <w:rPr>
          <w:u w:val="single"/>
        </w:rPr>
        <w:t>Signed by Robert J. Grant</w:t>
      </w:r>
      <w:r>
        <w:rPr>
          <w:u w:val="single"/>
        </w:rPr>
        <w:tab/>
      </w:r>
      <w:r>
        <w:tab/>
      </w:r>
      <w:r>
        <w:rPr>
          <w:spacing w:val="-60"/>
        </w:rPr>
        <w:t xml:space="preserve"> </w:t>
      </w:r>
      <w:r>
        <w:rPr>
          <w:spacing w:val="-2"/>
          <w:u w:val="single"/>
        </w:rPr>
        <w:t>3/14/25</w:t>
      </w:r>
      <w:r>
        <w:rPr>
          <w:u w:val="single"/>
        </w:rPr>
        <w:tab/>
      </w:r>
      <w:r>
        <w:t xml:space="preserve"> Robert J. Grant</w:t>
      </w:r>
      <w:r>
        <w:tab/>
      </w:r>
      <w:r>
        <w:tab/>
      </w:r>
      <w:r>
        <w:rPr>
          <w:spacing w:val="-4"/>
        </w:rPr>
        <w:t>Date</w:t>
      </w:r>
    </w:p>
    <w:p w14:paraId="0BB36F2C" w14:textId="77777777" w:rsidR="00543C55" w:rsidRDefault="00543C55">
      <w:pPr>
        <w:pStyle w:val="BodyText"/>
        <w:kinsoku w:val="0"/>
        <w:overflowPunct w:val="0"/>
        <w:ind w:left="720"/>
        <w:rPr>
          <w:spacing w:val="-2"/>
        </w:rPr>
      </w:pPr>
      <w:proofErr w:type="gramStart"/>
      <w:r>
        <w:rPr>
          <w:spacing w:val="-2"/>
        </w:rPr>
        <w:t>Licensee</w:t>
      </w:r>
      <w:proofErr w:type="gramEnd"/>
    </w:p>
    <w:p w14:paraId="7DBC91F2" w14:textId="77777777" w:rsidR="00543C55" w:rsidRDefault="00543C55">
      <w:pPr>
        <w:pStyle w:val="BodyText"/>
        <w:tabs>
          <w:tab w:val="left" w:pos="4679"/>
          <w:tab w:val="right" w:pos="7559"/>
        </w:tabs>
        <w:kinsoku w:val="0"/>
        <w:overflowPunct w:val="0"/>
        <w:spacing w:before="552"/>
        <w:ind w:left="720"/>
        <w:rPr>
          <w:spacing w:val="-5"/>
        </w:rPr>
      </w:pPr>
      <w:r>
        <w:rPr>
          <w:u w:val="single"/>
        </w:rPr>
        <w:t>Signed</w:t>
      </w:r>
      <w:r>
        <w:rPr>
          <w:spacing w:val="-1"/>
          <w:u w:val="single"/>
        </w:rPr>
        <w:t xml:space="preserve"> </w:t>
      </w:r>
      <w:r>
        <w:rPr>
          <w:u w:val="single"/>
        </w:rPr>
        <w:t>by</w:t>
      </w:r>
      <w:r>
        <w:rPr>
          <w:spacing w:val="-1"/>
          <w:u w:val="single"/>
        </w:rPr>
        <w:t xml:space="preserve"> </w:t>
      </w:r>
      <w:r>
        <w:rPr>
          <w:u w:val="single"/>
        </w:rPr>
        <w:t>Richard</w:t>
      </w:r>
      <w:r>
        <w:rPr>
          <w:spacing w:val="-1"/>
          <w:u w:val="single"/>
        </w:rPr>
        <w:t xml:space="preserve"> </w:t>
      </w:r>
      <w:r>
        <w:rPr>
          <w:u w:val="single"/>
        </w:rPr>
        <w:t>J.</w:t>
      </w:r>
      <w:r>
        <w:rPr>
          <w:spacing w:val="-1"/>
          <w:u w:val="single"/>
        </w:rPr>
        <w:t xml:space="preserve"> </w:t>
      </w:r>
      <w:r>
        <w:rPr>
          <w:spacing w:val="-2"/>
          <w:u w:val="single"/>
        </w:rPr>
        <w:t>Riley</w:t>
      </w:r>
      <w:r>
        <w:rPr>
          <w:u w:val="single"/>
        </w:rPr>
        <w:tab/>
      </w:r>
      <w:r>
        <w:tab/>
      </w:r>
      <w:r>
        <w:rPr>
          <w:spacing w:val="-5"/>
          <w:u w:val="single"/>
        </w:rPr>
        <w:t>3-</w:t>
      </w:r>
      <w:r>
        <w:rPr>
          <w:u w:val="single"/>
        </w:rPr>
        <w:t>25-</w:t>
      </w:r>
      <w:r>
        <w:rPr>
          <w:spacing w:val="-2"/>
          <w:u w:val="single"/>
        </w:rPr>
        <w:t>25</w:t>
      </w:r>
    </w:p>
    <w:p w14:paraId="4637DC23" w14:textId="77777777" w:rsidR="00543C55" w:rsidRDefault="00543C55">
      <w:pPr>
        <w:pStyle w:val="BodyText"/>
        <w:tabs>
          <w:tab w:val="left" w:pos="5399"/>
        </w:tabs>
        <w:kinsoku w:val="0"/>
        <w:overflowPunct w:val="0"/>
        <w:ind w:left="720"/>
        <w:rPr>
          <w:spacing w:val="-4"/>
        </w:rPr>
      </w:pPr>
      <w:r>
        <w:t>Richard</w:t>
      </w:r>
      <w:r>
        <w:rPr>
          <w:spacing w:val="-2"/>
        </w:rPr>
        <w:t xml:space="preserve"> </w:t>
      </w:r>
      <w:r>
        <w:t>J.</w:t>
      </w:r>
      <w:r>
        <w:rPr>
          <w:spacing w:val="-1"/>
        </w:rPr>
        <w:t xml:space="preserve"> </w:t>
      </w:r>
      <w:r>
        <w:rPr>
          <w:spacing w:val="-4"/>
        </w:rPr>
        <w:t>Riley</w:t>
      </w:r>
      <w:r>
        <w:tab/>
      </w:r>
      <w:r>
        <w:rPr>
          <w:spacing w:val="-4"/>
        </w:rPr>
        <w:t>Date</w:t>
      </w:r>
    </w:p>
    <w:p w14:paraId="680501DB" w14:textId="77777777" w:rsidR="00543C55" w:rsidRDefault="00543C55">
      <w:pPr>
        <w:pStyle w:val="BodyText"/>
        <w:kinsoku w:val="0"/>
        <w:overflowPunct w:val="0"/>
        <w:ind w:left="720"/>
        <w:rPr>
          <w:spacing w:val="-2"/>
        </w:rPr>
      </w:pPr>
      <w:r>
        <w:t>Licensee’s</w:t>
      </w:r>
      <w:r>
        <w:rPr>
          <w:spacing w:val="-4"/>
        </w:rPr>
        <w:t xml:space="preserve"> </w:t>
      </w:r>
      <w:r>
        <w:rPr>
          <w:spacing w:val="-2"/>
        </w:rPr>
        <w:t>Counsel</w:t>
      </w:r>
    </w:p>
    <w:p w14:paraId="232511EA" w14:textId="77777777" w:rsidR="00543C55" w:rsidRDefault="00543C55">
      <w:pPr>
        <w:pStyle w:val="BodyText"/>
        <w:kinsoku w:val="0"/>
        <w:overflowPunct w:val="0"/>
      </w:pPr>
    </w:p>
    <w:p w14:paraId="602D124D" w14:textId="77777777" w:rsidR="00543C55" w:rsidRDefault="00543C55">
      <w:pPr>
        <w:pStyle w:val="BodyText"/>
        <w:kinsoku w:val="0"/>
        <w:overflowPunct w:val="0"/>
      </w:pPr>
    </w:p>
    <w:p w14:paraId="3C23FB13" w14:textId="77777777" w:rsidR="00543C55" w:rsidRDefault="00543C55">
      <w:pPr>
        <w:pStyle w:val="BodyText"/>
        <w:tabs>
          <w:tab w:val="left" w:pos="4679"/>
          <w:tab w:val="left" w:pos="5399"/>
          <w:tab w:val="left" w:pos="7559"/>
        </w:tabs>
        <w:kinsoku w:val="0"/>
        <w:overflowPunct w:val="0"/>
        <w:ind w:left="720" w:right="2518"/>
        <w:rPr>
          <w:spacing w:val="-4"/>
        </w:rPr>
      </w:pPr>
      <w:r>
        <w:rPr>
          <w:u w:val="single"/>
        </w:rPr>
        <w:t>Signed by Darina A. Griffin, Esq.</w:t>
      </w:r>
      <w:r>
        <w:rPr>
          <w:u w:val="single"/>
        </w:rPr>
        <w:tab/>
      </w:r>
      <w:r>
        <w:tab/>
      </w:r>
      <w:r>
        <w:rPr>
          <w:spacing w:val="-60"/>
        </w:rPr>
        <w:t xml:space="preserve"> </w:t>
      </w:r>
      <w:r>
        <w:rPr>
          <w:spacing w:val="-2"/>
          <w:u w:val="single"/>
        </w:rPr>
        <w:t>3/27/25</w:t>
      </w:r>
      <w:r>
        <w:rPr>
          <w:u w:val="single"/>
        </w:rPr>
        <w:tab/>
      </w:r>
      <w:r>
        <w:t xml:space="preserve"> Darina A. Griffin, Esq.</w:t>
      </w:r>
      <w:r>
        <w:tab/>
      </w:r>
      <w:r>
        <w:tab/>
      </w:r>
      <w:r>
        <w:rPr>
          <w:spacing w:val="-4"/>
        </w:rPr>
        <w:t>Date</w:t>
      </w:r>
    </w:p>
    <w:p w14:paraId="4B63DF58" w14:textId="77777777" w:rsidR="00543C55" w:rsidRDefault="00543C55">
      <w:pPr>
        <w:pStyle w:val="BodyText"/>
        <w:kinsoku w:val="0"/>
        <w:overflowPunct w:val="0"/>
        <w:ind w:left="720"/>
        <w:rPr>
          <w:spacing w:val="-2"/>
        </w:rPr>
      </w:pPr>
      <w:r>
        <w:t>Complaint</w:t>
      </w:r>
      <w:r>
        <w:rPr>
          <w:spacing w:val="-1"/>
        </w:rPr>
        <w:t xml:space="preserve"> </w:t>
      </w:r>
      <w:r>
        <w:rPr>
          <w:spacing w:val="-2"/>
        </w:rPr>
        <w:t>Counsel</w:t>
      </w:r>
    </w:p>
    <w:p w14:paraId="517C0BD5" w14:textId="77777777" w:rsidR="00543C55" w:rsidRDefault="00543C55">
      <w:pPr>
        <w:pStyle w:val="BodyText"/>
        <w:kinsoku w:val="0"/>
        <w:overflowPunct w:val="0"/>
      </w:pPr>
    </w:p>
    <w:p w14:paraId="1EDED48E" w14:textId="77777777" w:rsidR="00543C55" w:rsidRDefault="00543C55">
      <w:pPr>
        <w:pStyle w:val="BodyText"/>
        <w:kinsoku w:val="0"/>
        <w:overflowPunct w:val="0"/>
      </w:pPr>
    </w:p>
    <w:p w14:paraId="658D0DD2" w14:textId="77777777" w:rsidR="00543C55" w:rsidRDefault="00543C55">
      <w:pPr>
        <w:pStyle w:val="BodyText"/>
        <w:tabs>
          <w:tab w:val="left" w:pos="1439"/>
          <w:tab w:val="left" w:pos="9071"/>
        </w:tabs>
        <w:kinsoku w:val="0"/>
        <w:overflowPunct w:val="0"/>
        <w:ind w:left="720" w:right="947" w:firstLine="360"/>
        <w:rPr>
          <w:spacing w:val="-10"/>
        </w:rPr>
      </w:pPr>
      <w:r>
        <w:t xml:space="preserve">So ORDERED by the Board of Registration in Medicine this </w:t>
      </w:r>
      <w:r>
        <w:rPr>
          <w:u w:val="single"/>
        </w:rPr>
        <w:t>29th</w:t>
      </w:r>
      <w:r>
        <w:t xml:space="preserve"> day of </w:t>
      </w:r>
      <w:proofErr w:type="gramStart"/>
      <w:r>
        <w:rPr>
          <w:u w:val="thick"/>
        </w:rPr>
        <w:t>May</w:t>
      </w:r>
      <w:r>
        <w:rPr>
          <w:u w:val="thick"/>
        </w:rPr>
        <w:tab/>
      </w:r>
      <w:r>
        <w:rPr>
          <w:spacing w:val="-10"/>
        </w:rPr>
        <w:t>,</w:t>
      </w:r>
      <w:proofErr w:type="gramEnd"/>
      <w:r>
        <w:rPr>
          <w:spacing w:val="-10"/>
        </w:rPr>
        <w:t xml:space="preserve"> </w:t>
      </w:r>
      <w:r>
        <w:rPr>
          <w:spacing w:val="-4"/>
        </w:rPr>
        <w:t>20</w:t>
      </w:r>
      <w:r>
        <w:rPr>
          <w:spacing w:val="-4"/>
          <w:u w:val="thick"/>
        </w:rPr>
        <w:t>25</w:t>
      </w:r>
      <w:r>
        <w:rPr>
          <w:u w:val="thick"/>
        </w:rPr>
        <w:tab/>
      </w:r>
      <w:r>
        <w:rPr>
          <w:spacing w:val="-10"/>
        </w:rPr>
        <w:t>.</w:t>
      </w:r>
    </w:p>
    <w:p w14:paraId="6F582101" w14:textId="77777777" w:rsidR="00543C55" w:rsidRDefault="00543C55">
      <w:pPr>
        <w:pStyle w:val="BodyText"/>
        <w:tabs>
          <w:tab w:val="left" w:pos="1439"/>
          <w:tab w:val="left" w:pos="9071"/>
        </w:tabs>
        <w:kinsoku w:val="0"/>
        <w:overflowPunct w:val="0"/>
        <w:ind w:left="720" w:right="947" w:firstLine="360"/>
        <w:rPr>
          <w:spacing w:val="-10"/>
        </w:rPr>
        <w:sectPr w:rsidR="00000000">
          <w:pgSz w:w="12240" w:h="15840"/>
          <w:pgMar w:top="1360" w:right="1080" w:bottom="1200" w:left="1080" w:header="0" w:footer="1017" w:gutter="0"/>
          <w:cols w:space="720"/>
          <w:noEndnote/>
        </w:sectPr>
      </w:pPr>
    </w:p>
    <w:p w14:paraId="22F71CE6" w14:textId="77777777" w:rsidR="00543C55" w:rsidRDefault="00543C55">
      <w:pPr>
        <w:pStyle w:val="BodyText"/>
        <w:tabs>
          <w:tab w:val="left" w:pos="8999"/>
        </w:tabs>
        <w:kinsoku w:val="0"/>
        <w:overflowPunct w:val="0"/>
        <w:spacing w:before="75"/>
        <w:ind w:left="5400" w:right="1078"/>
      </w:pPr>
      <w:r>
        <w:rPr>
          <w:u w:val="single"/>
        </w:rPr>
        <w:lastRenderedPageBreak/>
        <w:t>Signed by Booker T. Bush, M.D.</w:t>
      </w:r>
      <w:r>
        <w:rPr>
          <w:u w:val="single"/>
        </w:rPr>
        <w:tab/>
      </w:r>
      <w:r>
        <w:t xml:space="preserve"> Booker T. Bush, M.D.</w:t>
      </w:r>
    </w:p>
    <w:p w14:paraId="7D1C6F01" w14:textId="77777777" w:rsidR="00543C55" w:rsidRDefault="00543C55">
      <w:pPr>
        <w:pStyle w:val="BodyText"/>
        <w:kinsoku w:val="0"/>
        <w:overflowPunct w:val="0"/>
        <w:ind w:left="5400"/>
        <w:rPr>
          <w:spacing w:val="-2"/>
        </w:rPr>
      </w:pPr>
      <w:r>
        <w:t>Board</w:t>
      </w:r>
      <w:r>
        <w:rPr>
          <w:spacing w:val="-4"/>
        </w:rPr>
        <w:t xml:space="preserve"> </w:t>
      </w:r>
      <w:r>
        <w:rPr>
          <w:spacing w:val="-2"/>
        </w:rPr>
        <w:t>Chair</w:t>
      </w:r>
    </w:p>
    <w:sectPr w:rsidR="00000000">
      <w:pgSz w:w="12240" w:h="15840"/>
      <w:pgMar w:top="1640" w:right="1080" w:bottom="1200" w:left="1080" w:header="0"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8298" w14:textId="77777777" w:rsidR="00543C55" w:rsidRDefault="00543C55">
      <w:r>
        <w:separator/>
      </w:r>
    </w:p>
  </w:endnote>
  <w:endnote w:type="continuationSeparator" w:id="0">
    <w:p w14:paraId="2CF3D1BA" w14:textId="77777777" w:rsidR="00543C55" w:rsidRDefault="0054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8AF3" w14:textId="77777777" w:rsidR="00543C55" w:rsidRDefault="00543C55">
    <w:pPr>
      <w:pStyle w:val="BodyText"/>
      <w:kinsoku w:val="0"/>
      <w:overflowPunct w:val="0"/>
      <w:spacing w:line="14" w:lineRule="auto"/>
      <w:rPr>
        <w:sz w:val="20"/>
        <w:szCs w:val="20"/>
      </w:rPr>
    </w:pPr>
    <w:r>
      <w:rPr>
        <w:noProof/>
      </w:rPr>
      <w:pict w14:anchorId="1A7EFB40">
        <v:shapetype id="_x0000_t202" coordsize="21600,21600" o:spt="202" path="m,l,21600r21600,l21600,xe">
          <v:stroke joinstyle="miter"/>
          <v:path gradientshapeok="t" o:connecttype="rect"/>
        </v:shapetype>
        <v:shape id="_x0000_s2049" type="#_x0000_t202" style="position:absolute;margin-left:71pt;margin-top:730.15pt;width:158.1pt;height:13.05pt;z-index:-251657216;mso-position-horizontal-relative:page;mso-position-vertical-relative:page" o:allowincell="f" filled="f" stroked="f">
          <v:textbox inset="0,0,0,0">
            <w:txbxContent>
              <w:p w14:paraId="0E1414AC" w14:textId="77777777" w:rsidR="00543C55" w:rsidRDefault="00543C55">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3"/>
                    <w:sz w:val="20"/>
                    <w:szCs w:val="20"/>
                  </w:rPr>
                  <w:t xml:space="preserve"> </w:t>
                </w:r>
                <w:r>
                  <w:rPr>
                    <w:sz w:val="20"/>
                    <w:szCs w:val="20"/>
                  </w:rPr>
                  <w:t>Robert</w:t>
                </w:r>
                <w:r>
                  <w:rPr>
                    <w:spacing w:val="-5"/>
                    <w:sz w:val="20"/>
                    <w:szCs w:val="20"/>
                  </w:rPr>
                  <w:t xml:space="preserve"> </w:t>
                </w:r>
                <w:r>
                  <w:rPr>
                    <w:sz w:val="20"/>
                    <w:szCs w:val="20"/>
                  </w:rPr>
                  <w:t>J.</w:t>
                </w:r>
                <w:r>
                  <w:rPr>
                    <w:spacing w:val="-4"/>
                    <w:sz w:val="20"/>
                    <w:szCs w:val="20"/>
                  </w:rPr>
                  <w:t xml:space="preserve"> </w:t>
                </w:r>
                <w:r>
                  <w:rPr>
                    <w:sz w:val="20"/>
                    <w:szCs w:val="20"/>
                  </w:rPr>
                  <w:t>Grant,</w:t>
                </w:r>
                <w:r>
                  <w:rPr>
                    <w:spacing w:val="-3"/>
                    <w:sz w:val="20"/>
                    <w:szCs w:val="20"/>
                  </w:rPr>
                  <w:t xml:space="preserve"> </w:t>
                </w:r>
                <w:r>
                  <w:rPr>
                    <w:spacing w:val="-4"/>
                    <w:sz w:val="20"/>
                    <w:szCs w:val="20"/>
                  </w:rPr>
                  <w:t>M.D.</w:t>
                </w:r>
              </w:p>
            </w:txbxContent>
          </v:textbox>
          <w10:wrap anchorx="page" anchory="page"/>
        </v:shape>
      </w:pict>
    </w:r>
    <w:r>
      <w:rPr>
        <w:noProof/>
      </w:rPr>
      <w:pict w14:anchorId="14798C29">
        <v:shape id="_x0000_s2050" type="#_x0000_t202" style="position:absolute;margin-left:504.7pt;margin-top:730.15pt;width:27.35pt;height:13.05pt;z-index:-251656192;mso-position-horizontal-relative:page;mso-position-vertical-relative:page" o:allowincell="f" filled="f" stroked="f">
          <v:textbox inset="0,0,0,0">
            <w:txbxContent>
              <w:p w14:paraId="78C94DA2" w14:textId="77777777" w:rsidR="00543C55" w:rsidRDefault="00543C55">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9E3C" w14:textId="77777777" w:rsidR="00543C55" w:rsidRDefault="00543C55">
      <w:r>
        <w:separator/>
      </w:r>
    </w:p>
  </w:footnote>
  <w:footnote w:type="continuationSeparator" w:id="0">
    <w:p w14:paraId="4534BC1F" w14:textId="77777777" w:rsidR="00543C55" w:rsidRDefault="0054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60" w:hanging="720"/>
      </w:pPr>
      <w:rPr>
        <w:rFonts w:ascii="Times New Roman" w:hAnsi="Times New Roman" w:cs="Times New Roman"/>
        <w:b w:val="0"/>
        <w:bCs w:val="0"/>
        <w:i w:val="0"/>
        <w:iCs w:val="0"/>
        <w:spacing w:val="0"/>
        <w:w w:val="100"/>
        <w:sz w:val="24"/>
        <w:szCs w:val="24"/>
      </w:rPr>
    </w:lvl>
    <w:lvl w:ilvl="1">
      <w:start w:val="1"/>
      <w:numFmt w:val="lowerLetter"/>
      <w:lvlText w:val="%2."/>
      <w:lvlJc w:val="left"/>
      <w:pPr>
        <w:ind w:left="1800" w:hanging="360"/>
      </w:pPr>
      <w:rPr>
        <w:rFonts w:ascii="Times New Roman" w:hAnsi="Times New Roman" w:cs="Times New Roman"/>
        <w:b w:val="0"/>
        <w:bCs w:val="0"/>
        <w:i w:val="0"/>
        <w:iCs w:val="0"/>
        <w:spacing w:val="-1"/>
        <w:w w:val="100"/>
        <w:sz w:val="24"/>
        <w:szCs w:val="24"/>
      </w:rPr>
    </w:lvl>
    <w:lvl w:ilvl="2">
      <w:numFmt w:val="bullet"/>
      <w:lvlText w:val="•"/>
      <w:lvlJc w:val="left"/>
      <w:pPr>
        <w:ind w:left="2720" w:hanging="360"/>
      </w:pPr>
    </w:lvl>
    <w:lvl w:ilvl="3">
      <w:numFmt w:val="bullet"/>
      <w:lvlText w:val="•"/>
      <w:lvlJc w:val="left"/>
      <w:pPr>
        <w:ind w:left="3640" w:hanging="360"/>
      </w:pPr>
    </w:lvl>
    <w:lvl w:ilvl="4">
      <w:numFmt w:val="bullet"/>
      <w:lvlText w:val="•"/>
      <w:lvlJc w:val="left"/>
      <w:pPr>
        <w:ind w:left="4560" w:hanging="360"/>
      </w:pPr>
    </w:lvl>
    <w:lvl w:ilvl="5">
      <w:numFmt w:val="bullet"/>
      <w:lvlText w:val="•"/>
      <w:lvlJc w:val="left"/>
      <w:pPr>
        <w:ind w:left="5480" w:hanging="360"/>
      </w:pPr>
    </w:lvl>
    <w:lvl w:ilvl="6">
      <w:numFmt w:val="bullet"/>
      <w:lvlText w:val="•"/>
      <w:lvlJc w:val="left"/>
      <w:pPr>
        <w:ind w:left="6400" w:hanging="360"/>
      </w:pPr>
    </w:lvl>
    <w:lvl w:ilvl="7">
      <w:numFmt w:val="bullet"/>
      <w:lvlText w:val="•"/>
      <w:lvlJc w:val="left"/>
      <w:pPr>
        <w:ind w:left="7320" w:hanging="360"/>
      </w:pPr>
    </w:lvl>
    <w:lvl w:ilvl="8">
      <w:numFmt w:val="bullet"/>
      <w:lvlText w:val="•"/>
      <w:lvlJc w:val="left"/>
      <w:pPr>
        <w:ind w:left="8240" w:hanging="360"/>
      </w:pPr>
    </w:lvl>
  </w:abstractNum>
  <w:num w:numId="1" w16cid:durableId="194989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786E"/>
    <w:rsid w:val="002B558E"/>
    <w:rsid w:val="00543C55"/>
    <w:rsid w:val="00D7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2CCA827"/>
  <w14:defaultImageDpi w14:val="0"/>
  <w15:docId w15:val="{49346F4A-B6C4-4744-8E65-A0CE6017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250"/>
      <w:ind w:left="358" w:right="358"/>
      <w:jc w:val="center"/>
    </w:pPr>
    <w:rPr>
      <w:b/>
      <w:bCs/>
      <w:sz w:val="24"/>
      <w:szCs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360" w:right="76"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2025-06-16T17:59:00Z</dcterms:created>
  <dcterms:modified xsi:type="dcterms:W3CDTF">2025-06-16T17:59:00Z</dcterms:modified>
</cp:coreProperties>
</file>