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E4FF6" w14:textId="77777777" w:rsidR="0044789F" w:rsidRPr="00775B57" w:rsidRDefault="0044789F" w:rsidP="0044789F">
      <w:pPr>
        <w:spacing w:line="480" w:lineRule="auto"/>
        <w:jc w:val="center"/>
        <w:rPr>
          <w:szCs w:val="24"/>
        </w:rPr>
      </w:pPr>
      <w:r w:rsidRPr="00775B57">
        <w:rPr>
          <w:szCs w:val="24"/>
        </w:rPr>
        <w:t>COMMONWEALTH OF MASSACHUSETTS</w:t>
      </w:r>
    </w:p>
    <w:p w14:paraId="749E72D2" w14:textId="77777777" w:rsidR="0044789F" w:rsidRPr="00775B57" w:rsidRDefault="0044789F" w:rsidP="0044789F">
      <w:pPr>
        <w:rPr>
          <w:szCs w:val="24"/>
        </w:rPr>
      </w:pPr>
      <w:r w:rsidRPr="00775B57">
        <w:rPr>
          <w:szCs w:val="24"/>
        </w:rPr>
        <w:t>Middlesex, ss.</w:t>
      </w:r>
      <w:r w:rsidRPr="00775B57">
        <w:rPr>
          <w:szCs w:val="24"/>
        </w:rPr>
        <w:tab/>
      </w:r>
      <w:r w:rsidRPr="00775B57">
        <w:rPr>
          <w:szCs w:val="24"/>
        </w:rPr>
        <w:tab/>
      </w:r>
      <w:r w:rsidRPr="00775B57">
        <w:rPr>
          <w:szCs w:val="24"/>
        </w:rPr>
        <w:tab/>
      </w:r>
      <w:r w:rsidRPr="00775B57">
        <w:rPr>
          <w:szCs w:val="24"/>
        </w:rPr>
        <w:tab/>
      </w:r>
      <w:r w:rsidRPr="00775B57">
        <w:rPr>
          <w:szCs w:val="24"/>
        </w:rPr>
        <w:tab/>
      </w:r>
      <w:r w:rsidRPr="00775B57">
        <w:rPr>
          <w:szCs w:val="24"/>
        </w:rPr>
        <w:tab/>
      </w:r>
      <w:r w:rsidRPr="00775B57">
        <w:rPr>
          <w:szCs w:val="24"/>
        </w:rPr>
        <w:tab/>
        <w:t>Board of Registration in Medicine</w:t>
      </w:r>
    </w:p>
    <w:p w14:paraId="7DA7D60D" w14:textId="77777777" w:rsidR="0044789F" w:rsidRPr="00775B57" w:rsidRDefault="0044789F" w:rsidP="0044789F">
      <w:pPr>
        <w:rPr>
          <w:szCs w:val="24"/>
        </w:rPr>
      </w:pPr>
    </w:p>
    <w:p w14:paraId="2ACBA2FD" w14:textId="7ED6226A" w:rsidR="0044789F" w:rsidRDefault="0044789F" w:rsidP="0044789F">
      <w:pPr>
        <w:rPr>
          <w:szCs w:val="24"/>
        </w:rPr>
      </w:pPr>
      <w:r w:rsidRPr="00775B57">
        <w:rPr>
          <w:szCs w:val="24"/>
        </w:rPr>
        <w:tab/>
      </w:r>
      <w:r w:rsidRPr="00775B57">
        <w:rPr>
          <w:szCs w:val="24"/>
        </w:rPr>
        <w:tab/>
      </w:r>
      <w:r w:rsidRPr="00775B57">
        <w:rPr>
          <w:szCs w:val="24"/>
        </w:rPr>
        <w:tab/>
      </w:r>
      <w:r w:rsidRPr="00775B57">
        <w:rPr>
          <w:szCs w:val="24"/>
        </w:rPr>
        <w:tab/>
      </w:r>
      <w:r w:rsidRPr="00775B57">
        <w:rPr>
          <w:szCs w:val="24"/>
        </w:rPr>
        <w:tab/>
      </w:r>
      <w:r w:rsidRPr="00775B57">
        <w:rPr>
          <w:szCs w:val="24"/>
        </w:rPr>
        <w:tab/>
      </w:r>
      <w:r w:rsidRPr="00775B57">
        <w:rPr>
          <w:szCs w:val="24"/>
        </w:rPr>
        <w:tab/>
      </w:r>
      <w:r w:rsidRPr="00775B57">
        <w:rPr>
          <w:szCs w:val="24"/>
        </w:rPr>
        <w:tab/>
        <w:t>Adjudicatory Case No.</w:t>
      </w:r>
      <w:r>
        <w:rPr>
          <w:szCs w:val="24"/>
        </w:rPr>
        <w:t xml:space="preserve"> </w:t>
      </w:r>
      <w:r w:rsidR="00AF3F6C">
        <w:rPr>
          <w:szCs w:val="24"/>
        </w:rPr>
        <w:t>2025-016</w:t>
      </w:r>
    </w:p>
    <w:p w14:paraId="61389DE6" w14:textId="77777777" w:rsidR="0044789F" w:rsidRPr="00775B57" w:rsidRDefault="0044789F" w:rsidP="0044789F">
      <w:pPr>
        <w:rPr>
          <w:szCs w:val="24"/>
        </w:rPr>
      </w:pPr>
    </w:p>
    <w:p w14:paraId="540E602A" w14:textId="77777777" w:rsidR="0044789F" w:rsidRPr="00775B57" w:rsidRDefault="0044789F" w:rsidP="0044789F">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Docket No. </w:t>
      </w:r>
    </w:p>
    <w:p w14:paraId="468BFC68" w14:textId="77777777" w:rsidR="0044789F" w:rsidRPr="00775B57" w:rsidRDefault="0044789F" w:rsidP="0044789F">
      <w:pPr>
        <w:pBdr>
          <w:top w:val="single" w:sz="4" w:space="1" w:color="auto"/>
          <w:bottom w:val="single" w:sz="4" w:space="1" w:color="auto"/>
          <w:right w:val="single" w:sz="4" w:space="4" w:color="auto"/>
        </w:pBdr>
        <w:ind w:right="5490"/>
        <w:rPr>
          <w:szCs w:val="24"/>
        </w:rPr>
      </w:pPr>
      <w:r w:rsidRPr="00775B57">
        <w:rPr>
          <w:szCs w:val="24"/>
        </w:rPr>
        <w:tab/>
      </w:r>
      <w:r w:rsidRPr="00775B57">
        <w:rPr>
          <w:szCs w:val="24"/>
        </w:rPr>
        <w:tab/>
      </w:r>
      <w:r w:rsidRPr="00775B57">
        <w:rPr>
          <w:szCs w:val="24"/>
        </w:rPr>
        <w:tab/>
      </w:r>
      <w:r w:rsidRPr="00775B57">
        <w:rPr>
          <w:szCs w:val="24"/>
        </w:rPr>
        <w:tab/>
      </w:r>
      <w:r w:rsidRPr="00775B57">
        <w:rPr>
          <w:szCs w:val="24"/>
        </w:rPr>
        <w:tab/>
      </w:r>
    </w:p>
    <w:p w14:paraId="035EF0C2" w14:textId="77777777" w:rsidR="0044789F" w:rsidRPr="00775B57" w:rsidRDefault="0044789F" w:rsidP="0044789F">
      <w:pPr>
        <w:pBdr>
          <w:top w:val="single" w:sz="4" w:space="1" w:color="auto"/>
          <w:bottom w:val="single" w:sz="4" w:space="1" w:color="auto"/>
          <w:right w:val="single" w:sz="4" w:space="4" w:color="auto"/>
        </w:pBdr>
        <w:ind w:right="5490"/>
        <w:rPr>
          <w:szCs w:val="24"/>
        </w:rPr>
      </w:pPr>
      <w:r w:rsidRPr="00775B57">
        <w:rPr>
          <w:szCs w:val="24"/>
        </w:rPr>
        <w:t xml:space="preserve">In the Matter of </w:t>
      </w:r>
      <w:r w:rsidRPr="00775B57">
        <w:rPr>
          <w:szCs w:val="24"/>
        </w:rPr>
        <w:tab/>
      </w:r>
      <w:r w:rsidRPr="00775B57">
        <w:rPr>
          <w:szCs w:val="24"/>
        </w:rPr>
        <w:tab/>
      </w:r>
      <w:r w:rsidRPr="00775B57">
        <w:rPr>
          <w:szCs w:val="24"/>
        </w:rPr>
        <w:tab/>
      </w:r>
    </w:p>
    <w:p w14:paraId="6C47072F" w14:textId="77777777" w:rsidR="0044789F" w:rsidRPr="00775B57" w:rsidRDefault="0044789F" w:rsidP="0044789F">
      <w:pPr>
        <w:pBdr>
          <w:top w:val="single" w:sz="4" w:space="1" w:color="auto"/>
          <w:bottom w:val="single" w:sz="4" w:space="1" w:color="auto"/>
          <w:right w:val="single" w:sz="4" w:space="4" w:color="auto"/>
        </w:pBdr>
        <w:ind w:right="5490"/>
        <w:rPr>
          <w:szCs w:val="24"/>
        </w:rPr>
      </w:pPr>
      <w:r w:rsidRPr="00775B57">
        <w:rPr>
          <w:szCs w:val="24"/>
        </w:rPr>
        <w:tab/>
      </w:r>
      <w:r w:rsidRPr="00775B57">
        <w:rPr>
          <w:szCs w:val="24"/>
        </w:rPr>
        <w:tab/>
      </w:r>
      <w:r w:rsidRPr="00775B57">
        <w:rPr>
          <w:szCs w:val="24"/>
        </w:rPr>
        <w:tab/>
      </w:r>
      <w:r w:rsidRPr="00775B57">
        <w:rPr>
          <w:szCs w:val="24"/>
        </w:rPr>
        <w:tab/>
      </w:r>
      <w:r w:rsidRPr="00775B57">
        <w:rPr>
          <w:szCs w:val="24"/>
        </w:rPr>
        <w:tab/>
      </w:r>
    </w:p>
    <w:p w14:paraId="7BEB8590" w14:textId="77777777" w:rsidR="0044789F" w:rsidRPr="00775B57" w:rsidRDefault="0044789F" w:rsidP="0044789F">
      <w:pPr>
        <w:pBdr>
          <w:top w:val="single" w:sz="4" w:space="1" w:color="auto"/>
          <w:bottom w:val="single" w:sz="4" w:space="1" w:color="auto"/>
          <w:right w:val="single" w:sz="4" w:space="4" w:color="auto"/>
        </w:pBdr>
        <w:ind w:right="5490"/>
        <w:rPr>
          <w:szCs w:val="24"/>
        </w:rPr>
      </w:pPr>
      <w:r w:rsidRPr="007D7B33">
        <w:rPr>
          <w:szCs w:val="24"/>
        </w:rPr>
        <w:t>ANU R. PATHAK</w:t>
      </w:r>
      <w:r w:rsidRPr="00775B57">
        <w:rPr>
          <w:szCs w:val="24"/>
        </w:rPr>
        <w:t>, M.D.</w:t>
      </w:r>
      <w:r w:rsidRPr="00775B57">
        <w:rPr>
          <w:szCs w:val="24"/>
        </w:rPr>
        <w:tab/>
      </w:r>
    </w:p>
    <w:p w14:paraId="156FF04F" w14:textId="77777777" w:rsidR="0044789F" w:rsidRPr="00775B57" w:rsidRDefault="0044789F" w:rsidP="0044789F">
      <w:pPr>
        <w:pBdr>
          <w:top w:val="single" w:sz="4" w:space="1" w:color="auto"/>
          <w:bottom w:val="single" w:sz="4" w:space="1" w:color="auto"/>
          <w:right w:val="single" w:sz="4" w:space="4" w:color="auto"/>
        </w:pBdr>
        <w:ind w:right="5490"/>
        <w:rPr>
          <w:szCs w:val="24"/>
        </w:rPr>
      </w:pPr>
    </w:p>
    <w:p w14:paraId="0262B815" w14:textId="77777777" w:rsidR="0044789F" w:rsidRPr="00775B57" w:rsidRDefault="0044789F" w:rsidP="0044789F">
      <w:pPr>
        <w:rPr>
          <w:szCs w:val="24"/>
        </w:rPr>
      </w:pPr>
    </w:p>
    <w:p w14:paraId="203CA5A5" w14:textId="77777777" w:rsidR="0044789F" w:rsidRPr="00775B57" w:rsidRDefault="0044789F" w:rsidP="0044789F">
      <w:pPr>
        <w:rPr>
          <w:szCs w:val="24"/>
        </w:rPr>
      </w:pPr>
    </w:p>
    <w:p w14:paraId="612AE853" w14:textId="77777777" w:rsidR="0044789F" w:rsidRPr="00655CB9" w:rsidRDefault="0044789F" w:rsidP="0044789F">
      <w:pPr>
        <w:spacing w:after="240"/>
        <w:jc w:val="center"/>
        <w:rPr>
          <w:szCs w:val="24"/>
        </w:rPr>
      </w:pPr>
      <w:r w:rsidRPr="00655CB9">
        <w:rPr>
          <w:b/>
          <w:szCs w:val="24"/>
          <w:u w:val="single"/>
        </w:rPr>
        <w:t>CONSENT ORDER</w:t>
      </w:r>
    </w:p>
    <w:p w14:paraId="29D15267" w14:textId="7C487995" w:rsidR="0044789F" w:rsidRPr="00775B57" w:rsidRDefault="0044789F" w:rsidP="0044789F">
      <w:pPr>
        <w:spacing w:line="480" w:lineRule="auto"/>
        <w:rPr>
          <w:szCs w:val="24"/>
        </w:rPr>
      </w:pPr>
      <w:r w:rsidRPr="00775B57">
        <w:rPr>
          <w:szCs w:val="24"/>
        </w:rPr>
        <w:tab/>
      </w:r>
      <w:r w:rsidRPr="00655CB9">
        <w:rPr>
          <w:szCs w:val="24"/>
        </w:rPr>
        <w:t xml:space="preserve">Pursuant to G.L. c. 30A, § 10, </w:t>
      </w:r>
      <w:r w:rsidRPr="007D7B33">
        <w:rPr>
          <w:szCs w:val="24"/>
        </w:rPr>
        <w:t>Anu R. Pathak</w:t>
      </w:r>
      <w:r w:rsidRPr="00655CB9">
        <w:rPr>
          <w:szCs w:val="24"/>
        </w:rPr>
        <w:t xml:space="preserve">, M.D. (“Respondent”)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w:t>
      </w:r>
      <w:r w:rsidRPr="00775B57">
        <w:rPr>
          <w:szCs w:val="24"/>
        </w:rPr>
        <w:t xml:space="preserve">Docket No. </w:t>
      </w:r>
      <w:r w:rsidRPr="007D7B33">
        <w:t>23-370</w:t>
      </w:r>
      <w:r w:rsidRPr="00775B57">
        <w:rPr>
          <w:szCs w:val="24"/>
        </w:rPr>
        <w:t>.</w:t>
      </w:r>
    </w:p>
    <w:p w14:paraId="325BF091" w14:textId="64E31408" w:rsidR="0044789F" w:rsidRPr="0044789F" w:rsidRDefault="0044789F" w:rsidP="0044789F">
      <w:pPr>
        <w:spacing w:line="480" w:lineRule="auto"/>
        <w:jc w:val="center"/>
        <w:rPr>
          <w:szCs w:val="24"/>
          <w:u w:val="single"/>
        </w:rPr>
      </w:pPr>
      <w:r w:rsidRPr="00655CB9">
        <w:rPr>
          <w:szCs w:val="24"/>
          <w:u w:val="single"/>
        </w:rPr>
        <w:t>Findings of Fact</w:t>
      </w:r>
    </w:p>
    <w:p w14:paraId="0C28B289" w14:textId="67B09EE9" w:rsidR="0044789F" w:rsidRDefault="0044789F" w:rsidP="0044789F">
      <w:pPr>
        <w:pStyle w:val="ListParagraph"/>
        <w:numPr>
          <w:ilvl w:val="0"/>
          <w:numId w:val="1"/>
        </w:numPr>
        <w:spacing w:line="480" w:lineRule="auto"/>
        <w:ind w:left="0" w:firstLine="720"/>
      </w:pPr>
      <w:r>
        <w:rPr>
          <w:szCs w:val="24"/>
        </w:rPr>
        <w:t xml:space="preserve">The </w:t>
      </w:r>
      <w:r w:rsidRPr="00655CB9">
        <w:rPr>
          <w:szCs w:val="24"/>
        </w:rPr>
        <w:t>Respondent</w:t>
      </w:r>
      <w:r w:rsidRPr="00C9734D">
        <w:t xml:space="preserve"> graduated from the </w:t>
      </w:r>
      <w:r w:rsidRPr="007D7B33">
        <w:t>Dayanand Medical College, Punjab University</w:t>
      </w:r>
      <w:r w:rsidRPr="00A13BF6">
        <w:t xml:space="preserve"> in 19</w:t>
      </w:r>
      <w:r>
        <w:t>85</w:t>
      </w:r>
      <w:r w:rsidRPr="00A13BF6">
        <w:t xml:space="preserve">. </w:t>
      </w:r>
      <w:r>
        <w:t>Sh</w:t>
      </w:r>
      <w:r w:rsidRPr="00A13BF6">
        <w:t xml:space="preserve">e has been licensed to practice medicine in Massachusetts under license number </w:t>
      </w:r>
      <w:r w:rsidRPr="007D7B33">
        <w:t xml:space="preserve">154034 </w:t>
      </w:r>
      <w:r w:rsidRPr="00A13BF6">
        <w:t xml:space="preserve">since </w:t>
      </w:r>
      <w:r>
        <w:t>1999</w:t>
      </w:r>
      <w:r w:rsidRPr="00A13BF6">
        <w:t xml:space="preserve">. </w:t>
      </w:r>
      <w:r>
        <w:t>Her</w:t>
      </w:r>
      <w:r w:rsidRPr="00C9734D">
        <w:t xml:space="preserve"> practice </w:t>
      </w:r>
      <w:r>
        <w:t>specialty is pediatrics</w:t>
      </w:r>
      <w:r w:rsidRPr="00C9734D">
        <w:t xml:space="preserve">, and </w:t>
      </w:r>
      <w:r>
        <w:t>s</w:t>
      </w:r>
      <w:r w:rsidRPr="00C9734D">
        <w:t xml:space="preserve">he is board-certified in </w:t>
      </w:r>
      <w:r>
        <w:t>pediatrics</w:t>
      </w:r>
      <w:r w:rsidRPr="00C9734D">
        <w:t xml:space="preserve">. </w:t>
      </w:r>
      <w:r>
        <w:t xml:space="preserve">She practices as a sole practitioner in </w:t>
      </w:r>
      <w:r w:rsidRPr="007D7B33">
        <w:t>Southbridge</w:t>
      </w:r>
      <w:r>
        <w:t>, Massachusetts. Sh</w:t>
      </w:r>
      <w:r w:rsidRPr="00A13BF6">
        <w:t xml:space="preserve">e </w:t>
      </w:r>
      <w:r w:rsidRPr="007D7B33">
        <w:t>has privileges at Harrington Memorial Hospital and University of Massachusetts Medical Center</w:t>
      </w:r>
      <w:r w:rsidRPr="00C9734D">
        <w:t xml:space="preserve">. </w:t>
      </w:r>
    </w:p>
    <w:p w14:paraId="4B6506C1" w14:textId="1FB8ECB8" w:rsidR="0044789F" w:rsidRDefault="0044789F" w:rsidP="0044789F">
      <w:pPr>
        <w:pStyle w:val="ListParagraph"/>
        <w:numPr>
          <w:ilvl w:val="0"/>
          <w:numId w:val="1"/>
        </w:numPr>
        <w:spacing w:line="480" w:lineRule="auto"/>
        <w:ind w:left="0" w:firstLine="720"/>
      </w:pPr>
      <w:r>
        <w:t xml:space="preserve">The Respondent </w:t>
      </w:r>
      <w:r w:rsidR="00B160EC" w:rsidRPr="00B160EC">
        <w:t xml:space="preserve">is a general pediatrician, who treats patients from age zero to twenty-one.  She provides a full spectrum of care, including treatment </w:t>
      </w:r>
      <w:r w:rsidRPr="007D7B33">
        <w:t xml:space="preserve">of </w:t>
      </w:r>
      <w:r w:rsidR="00B160EC">
        <w:t xml:space="preserve">certain common </w:t>
      </w:r>
      <w:r w:rsidRPr="007D7B33">
        <w:t xml:space="preserve">mental health disorders including ADHD, depression, and anxiety. </w:t>
      </w:r>
    </w:p>
    <w:p w14:paraId="7DC10183" w14:textId="77777777" w:rsidR="0044789F" w:rsidRDefault="0044789F" w:rsidP="0044789F">
      <w:pPr>
        <w:pStyle w:val="ListParagraph"/>
        <w:numPr>
          <w:ilvl w:val="0"/>
          <w:numId w:val="1"/>
        </w:numPr>
        <w:spacing w:line="480" w:lineRule="auto"/>
        <w:ind w:left="0" w:firstLine="720"/>
      </w:pPr>
      <w:r>
        <w:lastRenderedPageBreak/>
        <w:t xml:space="preserve">In her practice, the Respondent prescribes </w:t>
      </w:r>
      <w:r w:rsidRPr="007D7B33">
        <w:t>Schedule II medications</w:t>
      </w:r>
      <w:r>
        <w:t xml:space="preserve">, including </w:t>
      </w:r>
      <w:r w:rsidRPr="007D7B33">
        <w:t>stimulants</w:t>
      </w:r>
      <w:r>
        <w:t xml:space="preserve"> such as </w:t>
      </w:r>
      <w:r w:rsidRPr="007D7B33">
        <w:t>Vyvanse, Concerta, Adderall</w:t>
      </w:r>
      <w:r>
        <w:t xml:space="preserve">, </w:t>
      </w:r>
      <w:r w:rsidRPr="007D7B33">
        <w:t>and Focalin</w:t>
      </w:r>
      <w:r>
        <w:t>.</w:t>
      </w:r>
    </w:p>
    <w:p w14:paraId="7063F1E7" w14:textId="28DD5584" w:rsidR="0044789F" w:rsidRDefault="0044789F" w:rsidP="0044789F">
      <w:pPr>
        <w:pStyle w:val="ListParagraph"/>
        <w:numPr>
          <w:ilvl w:val="0"/>
          <w:numId w:val="1"/>
        </w:numPr>
        <w:spacing w:line="480" w:lineRule="auto"/>
        <w:ind w:left="0" w:firstLine="720"/>
      </w:pPr>
      <w:r>
        <w:rPr>
          <w:szCs w:val="24"/>
        </w:rPr>
        <w:t xml:space="preserve">The </w:t>
      </w:r>
      <w:r w:rsidRPr="00655CB9">
        <w:rPr>
          <w:szCs w:val="24"/>
        </w:rPr>
        <w:t>Respondent</w:t>
      </w:r>
      <w:r w:rsidRPr="00C9734D">
        <w:t xml:space="preserve"> </w:t>
      </w:r>
      <w:r w:rsidRPr="004A68E3">
        <w:t xml:space="preserve">travelled out of state </w:t>
      </w:r>
      <w:r>
        <w:t xml:space="preserve">for vacation </w:t>
      </w:r>
      <w:r w:rsidRPr="004A68E3">
        <w:t xml:space="preserve">and was out of the office </w:t>
      </w:r>
      <w:bookmarkStart w:id="0" w:name="_Hlk185849978"/>
      <w:r w:rsidR="00893A46">
        <w:t xml:space="preserve">from </w:t>
      </w:r>
      <w:r w:rsidRPr="004A68E3">
        <w:t>March 17</w:t>
      </w:r>
      <w:r w:rsidR="00893A46">
        <w:t xml:space="preserve">, 2023 to March </w:t>
      </w:r>
      <w:r w:rsidRPr="004A68E3">
        <w:t xml:space="preserve">27, </w:t>
      </w:r>
      <w:r w:rsidR="00893A46">
        <w:t xml:space="preserve">2023 and from </w:t>
      </w:r>
      <w:r w:rsidRPr="004A68E3">
        <w:t>June 1</w:t>
      </w:r>
      <w:r w:rsidR="00893A46">
        <w:t>, 2023 to June 9, 2023</w:t>
      </w:r>
      <w:bookmarkEnd w:id="0"/>
      <w:r w:rsidRPr="004A68E3">
        <w:t>.</w:t>
      </w:r>
    </w:p>
    <w:p w14:paraId="5591D113" w14:textId="4980265E" w:rsidR="00FA5EF4" w:rsidRDefault="00FA5EF4" w:rsidP="00FA5EF4">
      <w:pPr>
        <w:pStyle w:val="ListParagraph"/>
        <w:numPr>
          <w:ilvl w:val="0"/>
          <w:numId w:val="1"/>
        </w:numPr>
        <w:spacing w:line="480" w:lineRule="auto"/>
        <w:ind w:left="0" w:right="-144" w:firstLine="720"/>
      </w:pPr>
      <w:r>
        <w:t xml:space="preserve">Prior to going out of state for vacation from </w:t>
      </w:r>
      <w:r w:rsidRPr="00756C9F">
        <w:t xml:space="preserve">March 17-27, </w:t>
      </w:r>
      <w:r>
        <w:t xml:space="preserve">2023 and from </w:t>
      </w:r>
      <w:r w:rsidRPr="00756C9F">
        <w:t>June 1-9,</w:t>
      </w:r>
      <w:r>
        <w:t xml:space="preserve"> 2023, </w:t>
      </w:r>
      <w:r>
        <w:rPr>
          <w:szCs w:val="24"/>
        </w:rPr>
        <w:t xml:space="preserve">the </w:t>
      </w:r>
      <w:r w:rsidRPr="00775B57">
        <w:rPr>
          <w:szCs w:val="24"/>
        </w:rPr>
        <w:t>Respondent</w:t>
      </w:r>
      <w:r w:rsidRPr="007D7B33">
        <w:rPr>
          <w:szCs w:val="24"/>
        </w:rPr>
        <w:t xml:space="preserve"> </w:t>
      </w:r>
      <w:r>
        <w:t xml:space="preserve">had her staff identify patients who would need </w:t>
      </w:r>
      <w:r w:rsidR="00B160EC">
        <w:t xml:space="preserve">refill </w:t>
      </w:r>
      <w:r>
        <w:t xml:space="preserve">prescriptions for </w:t>
      </w:r>
      <w:r w:rsidRPr="00A275F4">
        <w:t xml:space="preserve">Schedule II </w:t>
      </w:r>
      <w:r>
        <w:t>medications in her absence.</w:t>
      </w:r>
    </w:p>
    <w:p w14:paraId="13E343D4" w14:textId="103751A2" w:rsidR="00FA5EF4" w:rsidRDefault="00FA5EF4" w:rsidP="0044789F">
      <w:pPr>
        <w:pStyle w:val="ListParagraph"/>
        <w:numPr>
          <w:ilvl w:val="0"/>
          <w:numId w:val="1"/>
        </w:numPr>
        <w:spacing w:line="480" w:lineRule="auto"/>
        <w:ind w:left="0" w:firstLine="720"/>
      </w:pPr>
      <w:r>
        <w:rPr>
          <w:szCs w:val="24"/>
        </w:rPr>
        <w:t xml:space="preserve">The </w:t>
      </w:r>
      <w:r w:rsidRPr="00775B57">
        <w:rPr>
          <w:szCs w:val="24"/>
        </w:rPr>
        <w:t>Respondent</w:t>
      </w:r>
      <w:r w:rsidRPr="007D7B33">
        <w:rPr>
          <w:szCs w:val="24"/>
        </w:rPr>
        <w:t xml:space="preserve"> </w:t>
      </w:r>
      <w:r w:rsidRPr="004A68E3">
        <w:t xml:space="preserve">had her staff prepare </w:t>
      </w:r>
      <w:r>
        <w:t>paper</w:t>
      </w:r>
      <w:r w:rsidRPr="004A68E3">
        <w:t xml:space="preserve"> prescriptions </w:t>
      </w:r>
      <w:r>
        <w:t xml:space="preserve">for </w:t>
      </w:r>
      <w:r w:rsidRPr="00A275F4">
        <w:t xml:space="preserve">Schedule II </w:t>
      </w:r>
      <w:r>
        <w:t xml:space="preserve">medication </w:t>
      </w:r>
      <w:r w:rsidR="00B160EC">
        <w:t xml:space="preserve">refills </w:t>
      </w:r>
      <w:r>
        <w:t xml:space="preserve">for the Respondent </w:t>
      </w:r>
      <w:r w:rsidRPr="004A68E3">
        <w:t>to review and sign before she left for vacation</w:t>
      </w:r>
      <w:r>
        <w:t>.</w:t>
      </w:r>
    </w:p>
    <w:p w14:paraId="04AC16B5" w14:textId="2BABF24A" w:rsidR="00FA5EF4" w:rsidRDefault="004059B8" w:rsidP="00FA5EF4">
      <w:pPr>
        <w:pStyle w:val="ListParagraph"/>
        <w:numPr>
          <w:ilvl w:val="0"/>
          <w:numId w:val="1"/>
        </w:numPr>
        <w:spacing w:line="480" w:lineRule="auto"/>
        <w:ind w:left="0" w:firstLine="720"/>
      </w:pPr>
      <w:r>
        <w:t>On at least five prescriptions for Schedule II medications, t</w:t>
      </w:r>
      <w:r w:rsidR="00FA5EF4">
        <w:t xml:space="preserve">he </w:t>
      </w:r>
      <w:r w:rsidR="00FA5EF4" w:rsidRPr="000C7664">
        <w:t xml:space="preserve">drug name, strength, dosage form, quantity prescribed, directions for use, </w:t>
      </w:r>
      <w:r w:rsidR="00FA5EF4">
        <w:t xml:space="preserve">name and </w:t>
      </w:r>
      <w:r w:rsidR="00FA5EF4" w:rsidRPr="000C7664">
        <w:t>address of the patient</w:t>
      </w:r>
      <w:r w:rsidR="00FA5EF4">
        <w:t xml:space="preserve">, </w:t>
      </w:r>
      <w:r w:rsidR="00FA5EF4" w:rsidRPr="000C7664">
        <w:t>registration number</w:t>
      </w:r>
      <w:r w:rsidR="00FA5EF4">
        <w:t>s</w:t>
      </w:r>
      <w:r w:rsidR="00FA5EF4" w:rsidRPr="000C7664">
        <w:t xml:space="preserve"> of the practitioner</w:t>
      </w:r>
      <w:r w:rsidR="00FA5EF4">
        <w:t>,</w:t>
      </w:r>
      <w:r w:rsidR="00FA5EF4" w:rsidRPr="000C7664">
        <w:t xml:space="preserve"> </w:t>
      </w:r>
      <w:r w:rsidR="00FA5EF4">
        <w:t xml:space="preserve">and date of the prescription were handwritten by </w:t>
      </w:r>
      <w:r w:rsidR="00FA5EF4" w:rsidRPr="00FA5EF4">
        <w:rPr>
          <w:szCs w:val="24"/>
        </w:rPr>
        <w:t>the Respondent</w:t>
      </w:r>
      <w:r w:rsidR="00FA5EF4">
        <w:t xml:space="preserve">’s staff and </w:t>
      </w:r>
      <w:r w:rsidR="00B160EC">
        <w:t xml:space="preserve">then </w:t>
      </w:r>
      <w:r w:rsidR="00FA5EF4">
        <w:t>signed by the Respondent.</w:t>
      </w:r>
    </w:p>
    <w:p w14:paraId="4515156D" w14:textId="10984AE7" w:rsidR="00FA5EF4" w:rsidRDefault="00CA1A77" w:rsidP="00FA5EF4">
      <w:pPr>
        <w:pStyle w:val="ListParagraph"/>
        <w:numPr>
          <w:ilvl w:val="0"/>
          <w:numId w:val="1"/>
        </w:numPr>
        <w:spacing w:line="480" w:lineRule="auto"/>
        <w:ind w:left="0" w:firstLine="720"/>
      </w:pPr>
      <w:r>
        <w:t>The Respondent signed prescriptions for Schedule II medication before she left for vacation</w:t>
      </w:r>
      <w:r w:rsidR="00893A46">
        <w:t xml:space="preserve"> and </w:t>
      </w:r>
      <w:r w:rsidR="00FA5EF4">
        <w:t xml:space="preserve">did not indicate </w:t>
      </w:r>
      <w:r w:rsidRPr="00893A46">
        <w:rPr>
          <w:szCs w:val="24"/>
        </w:rPr>
        <w:t>the date she signed them.</w:t>
      </w:r>
      <w:r w:rsidR="00B160EC">
        <w:rPr>
          <w:szCs w:val="24"/>
        </w:rPr>
        <w:t xml:space="preserve"> </w:t>
      </w:r>
      <w:r w:rsidR="00B160EC" w:rsidRPr="00B160EC">
        <w:rPr>
          <w:szCs w:val="24"/>
        </w:rPr>
        <w:t xml:space="preserve">Instead, </w:t>
      </w:r>
      <w:r w:rsidR="00B160EC">
        <w:rPr>
          <w:szCs w:val="24"/>
        </w:rPr>
        <w:t xml:space="preserve">the dates on the </w:t>
      </w:r>
      <w:r w:rsidR="00B160EC">
        <w:t>prescriptions</w:t>
      </w:r>
      <w:r w:rsidR="00B160EC">
        <w:rPr>
          <w:szCs w:val="24"/>
        </w:rPr>
        <w:t xml:space="preserve"> were intended to represent the dates on which the </w:t>
      </w:r>
      <w:r w:rsidR="00B160EC" w:rsidRPr="00B160EC">
        <w:rPr>
          <w:szCs w:val="24"/>
        </w:rPr>
        <w:t>patient</w:t>
      </w:r>
      <w:r w:rsidR="00B160EC">
        <w:rPr>
          <w:szCs w:val="24"/>
        </w:rPr>
        <w:t>s</w:t>
      </w:r>
      <w:r w:rsidR="00B160EC" w:rsidRPr="00B160EC">
        <w:rPr>
          <w:szCs w:val="24"/>
        </w:rPr>
        <w:t xml:space="preserve"> would need the prescription refill</w:t>
      </w:r>
      <w:r w:rsidR="00B160EC">
        <w:rPr>
          <w:szCs w:val="24"/>
        </w:rPr>
        <w:t>s during her absence</w:t>
      </w:r>
      <w:r w:rsidR="00B160EC" w:rsidRPr="00B160EC">
        <w:rPr>
          <w:szCs w:val="24"/>
        </w:rPr>
        <w:t>.</w:t>
      </w:r>
    </w:p>
    <w:p w14:paraId="4CAE4103" w14:textId="3D7E34AB" w:rsidR="00CA1A77" w:rsidRDefault="00CA1A77" w:rsidP="00CA1A77">
      <w:pPr>
        <w:pStyle w:val="ListParagraph"/>
        <w:numPr>
          <w:ilvl w:val="0"/>
          <w:numId w:val="1"/>
        </w:numPr>
        <w:spacing w:line="480" w:lineRule="auto"/>
        <w:ind w:left="0" w:firstLine="720"/>
      </w:pPr>
      <w:r>
        <w:t xml:space="preserve">The Respondent post-dated </w:t>
      </w:r>
      <w:r w:rsidR="00127E91">
        <w:t xml:space="preserve">these </w:t>
      </w:r>
      <w:r>
        <w:t xml:space="preserve"> prescriptions for Schedule II medication</w:t>
      </w:r>
      <w:r w:rsidR="00893A46">
        <w:t xml:space="preserve">, thereby </w:t>
      </w:r>
      <w:r w:rsidR="00B160EC">
        <w:t xml:space="preserve">not accurately reflecting </w:t>
      </w:r>
      <w:r w:rsidR="00893A46">
        <w:t>the dates they were written</w:t>
      </w:r>
      <w:r>
        <w:t>.</w:t>
      </w:r>
    </w:p>
    <w:p w14:paraId="7A34105D" w14:textId="721B7804" w:rsidR="00893A46" w:rsidRDefault="00B160EC" w:rsidP="00893A46">
      <w:pPr>
        <w:pStyle w:val="ListParagraph"/>
        <w:numPr>
          <w:ilvl w:val="0"/>
          <w:numId w:val="1"/>
        </w:numPr>
        <w:spacing w:line="480" w:lineRule="auto"/>
        <w:ind w:left="0" w:firstLine="720"/>
      </w:pPr>
      <w:r>
        <w:t xml:space="preserve">Such </w:t>
      </w:r>
      <w:r w:rsidR="00893A46">
        <w:t xml:space="preserve">prescriptions for Schedule II medication were delivered </w:t>
      </w:r>
      <w:r>
        <w:t xml:space="preserve">to the patient’s parent in person by staff </w:t>
      </w:r>
      <w:r w:rsidR="00893A46">
        <w:t>while the Respondent was away on vacation.</w:t>
      </w:r>
    </w:p>
    <w:p w14:paraId="5CEB1466" w14:textId="026699BA" w:rsidR="0044789F" w:rsidRDefault="006F24CA" w:rsidP="000C7664">
      <w:pPr>
        <w:pStyle w:val="ListParagraph"/>
        <w:numPr>
          <w:ilvl w:val="0"/>
          <w:numId w:val="1"/>
        </w:numPr>
        <w:spacing w:line="480" w:lineRule="auto"/>
        <w:ind w:left="0" w:right="-288" w:firstLine="720"/>
      </w:pPr>
      <w:r>
        <w:t xml:space="preserve">The Respondent did not indicate on </w:t>
      </w:r>
      <w:r w:rsidR="00893A46">
        <w:t>the</w:t>
      </w:r>
      <w:r>
        <w:t xml:space="preserve"> prescriptions</w:t>
      </w:r>
      <w:r w:rsidR="0044789F">
        <w:t xml:space="preserve"> </w:t>
      </w:r>
      <w:r w:rsidR="004059B8">
        <w:t xml:space="preserve">for Schedule II medications </w:t>
      </w:r>
      <w:r w:rsidR="00574E7E">
        <w:t xml:space="preserve">the dates they </w:t>
      </w:r>
      <w:r w:rsidR="0044789F">
        <w:t>were delivered</w:t>
      </w:r>
      <w:r w:rsidR="00B160EC" w:rsidRPr="00B160EC">
        <w:t xml:space="preserve"> </w:t>
      </w:r>
      <w:r w:rsidR="00B160EC">
        <w:t>to the patient’s parent</w:t>
      </w:r>
      <w:r w:rsidR="0044789F">
        <w:t>.</w:t>
      </w:r>
    </w:p>
    <w:p w14:paraId="5765B71D" w14:textId="54C15AC5" w:rsidR="0044789F" w:rsidRDefault="006F24CA" w:rsidP="006F24CA">
      <w:pPr>
        <w:pStyle w:val="ListParagraph"/>
        <w:numPr>
          <w:ilvl w:val="0"/>
          <w:numId w:val="1"/>
        </w:numPr>
        <w:spacing w:line="480" w:lineRule="auto"/>
        <w:ind w:left="0" w:firstLine="720"/>
      </w:pPr>
      <w:r>
        <w:lastRenderedPageBreak/>
        <w:t>The Respondent signed</w:t>
      </w:r>
      <w:r w:rsidR="0044789F">
        <w:t xml:space="preserve"> </w:t>
      </w:r>
      <w:r w:rsidR="00B160EC">
        <w:t xml:space="preserve">such </w:t>
      </w:r>
      <w:r w:rsidR="0044789F">
        <w:t>prescriptions for Schedule II medications for a total of 30 days</w:t>
      </w:r>
      <w:r w:rsidR="00B160EC">
        <w:t>, but signed them before the prior 30-day period lapsed</w:t>
      </w:r>
      <w:r w:rsidR="00893A46">
        <w:rPr>
          <w:szCs w:val="24"/>
        </w:rPr>
        <w:t xml:space="preserve"> and </w:t>
      </w:r>
      <w:r w:rsidR="00893A46">
        <w:t xml:space="preserve">did not indicate </w:t>
      </w:r>
      <w:r w:rsidR="00893A46" w:rsidRPr="00A63B82">
        <w:rPr>
          <w:szCs w:val="24"/>
        </w:rPr>
        <w:t>a “Do Not Fill Before” dat</w:t>
      </w:r>
      <w:r w:rsidR="00893A46">
        <w:t>e on the prescriptions</w:t>
      </w:r>
      <w:r w:rsidR="0044789F">
        <w:t>.</w:t>
      </w:r>
    </w:p>
    <w:p w14:paraId="60EB7B38" w14:textId="73B43D33" w:rsidR="006F24CA" w:rsidRPr="006F24CA" w:rsidRDefault="006F24CA" w:rsidP="006F24CA">
      <w:pPr>
        <w:spacing w:line="480" w:lineRule="auto"/>
        <w:jc w:val="center"/>
        <w:rPr>
          <w:szCs w:val="24"/>
          <w:u w:val="single"/>
        </w:rPr>
      </w:pPr>
      <w:r w:rsidRPr="006F24CA">
        <w:rPr>
          <w:szCs w:val="24"/>
          <w:u w:val="single"/>
        </w:rPr>
        <w:t>Conclusions of Law</w:t>
      </w:r>
    </w:p>
    <w:p w14:paraId="2C29AC52" w14:textId="5B6306DD" w:rsidR="006F24CA" w:rsidRPr="006F24CA" w:rsidRDefault="0044789F" w:rsidP="006F24CA">
      <w:pPr>
        <w:numPr>
          <w:ilvl w:val="0"/>
          <w:numId w:val="2"/>
        </w:numPr>
        <w:spacing w:line="480" w:lineRule="auto"/>
        <w:ind w:left="0" w:firstLine="720"/>
        <w:rPr>
          <w:szCs w:val="24"/>
        </w:rPr>
      </w:pPr>
      <w:r>
        <w:rPr>
          <w:szCs w:val="24"/>
        </w:rPr>
        <w:t xml:space="preserve"> </w:t>
      </w:r>
      <w:r w:rsidR="006F24CA">
        <w:rPr>
          <w:szCs w:val="24"/>
        </w:rPr>
        <w:t xml:space="preserve">The </w:t>
      </w:r>
      <w:r w:rsidR="006F24CA" w:rsidRPr="00655CB9">
        <w:rPr>
          <w:szCs w:val="24"/>
        </w:rPr>
        <w:t xml:space="preserve">Respondent violated </w:t>
      </w:r>
      <w:r>
        <w:rPr>
          <w:szCs w:val="24"/>
        </w:rPr>
        <w:t>M.</w:t>
      </w:r>
      <w:r w:rsidRPr="00775B57">
        <w:rPr>
          <w:szCs w:val="24"/>
        </w:rPr>
        <w:t xml:space="preserve">G.L. c. 112, §5 and </w:t>
      </w:r>
      <w:r w:rsidRPr="00D16D79">
        <w:rPr>
          <w:szCs w:val="24"/>
        </w:rPr>
        <w:t>243 C.M.R. 1.03(5)(a)2</w:t>
      </w:r>
      <w:r w:rsidR="006F24CA">
        <w:rPr>
          <w:szCs w:val="24"/>
        </w:rPr>
        <w:t xml:space="preserve"> by committing </w:t>
      </w:r>
      <w:r w:rsidRPr="00C07C7C">
        <w:rPr>
          <w:szCs w:val="24"/>
        </w:rPr>
        <w:t>offense</w:t>
      </w:r>
      <w:r w:rsidR="006F24CA">
        <w:rPr>
          <w:szCs w:val="24"/>
        </w:rPr>
        <w:t>s</w:t>
      </w:r>
      <w:r w:rsidRPr="00C07C7C">
        <w:rPr>
          <w:szCs w:val="24"/>
        </w:rPr>
        <w:t xml:space="preserve"> against any provision of the laws of the Commonwealth relating to the practice of medicine, or any rule or regulation adopted thereunder;</w:t>
      </w:r>
      <w:r w:rsidR="006F24CA">
        <w:rPr>
          <w:szCs w:val="24"/>
        </w:rPr>
        <w:t xml:space="preserve"> </w:t>
      </w:r>
      <w:r w:rsidR="006F24CA" w:rsidRPr="00B25C86">
        <w:rPr>
          <w:szCs w:val="24"/>
        </w:rPr>
        <w:t>to wit,</w:t>
      </w:r>
      <w:r w:rsidR="006F24CA">
        <w:rPr>
          <w:szCs w:val="24"/>
        </w:rPr>
        <w:t xml:space="preserve"> the Respondent violated </w:t>
      </w:r>
      <w:r w:rsidR="006F24CA" w:rsidRPr="006F24CA">
        <w:rPr>
          <w:szCs w:val="24"/>
        </w:rPr>
        <w:t>M.G.L. c. 94C</w:t>
      </w:r>
      <w:r w:rsidR="00C64E75">
        <w:rPr>
          <w:szCs w:val="24"/>
        </w:rPr>
        <w:t xml:space="preserve"> by </w:t>
      </w:r>
      <w:r w:rsidR="00C64E75" w:rsidRPr="00C64E75">
        <w:rPr>
          <w:szCs w:val="24"/>
        </w:rPr>
        <w:t>post-dat</w:t>
      </w:r>
      <w:r w:rsidR="00C64E75">
        <w:rPr>
          <w:szCs w:val="24"/>
        </w:rPr>
        <w:t>ing</w:t>
      </w:r>
      <w:r w:rsidR="00C64E75" w:rsidRPr="00C64E75">
        <w:rPr>
          <w:szCs w:val="24"/>
        </w:rPr>
        <w:t xml:space="preserve"> prescriptions</w:t>
      </w:r>
      <w:r w:rsidR="00C64E75">
        <w:rPr>
          <w:szCs w:val="24"/>
        </w:rPr>
        <w:t>, failing to indicate the date prescriptions were actually written, failing to indicate the date the prescriptions were delivered</w:t>
      </w:r>
      <w:r w:rsidR="00B160EC" w:rsidRPr="00B160EC">
        <w:t xml:space="preserve"> </w:t>
      </w:r>
      <w:r w:rsidR="00B160EC">
        <w:t>to the patient’s parent</w:t>
      </w:r>
      <w:r w:rsidR="00C64E75">
        <w:rPr>
          <w:szCs w:val="24"/>
        </w:rPr>
        <w:t xml:space="preserve">, </w:t>
      </w:r>
      <w:r w:rsidR="00C64E75">
        <w:t>signing prescriptions for Schedule II medications for a total of 30 days</w:t>
      </w:r>
      <w:r w:rsidR="00B160EC">
        <w:t xml:space="preserve"> before the prior 30-day period lapsed</w:t>
      </w:r>
      <w:r w:rsidR="00251C9E">
        <w:t>,</w:t>
      </w:r>
      <w:r w:rsidR="00B160EC">
        <w:rPr>
          <w:szCs w:val="24"/>
        </w:rPr>
        <w:t xml:space="preserve"> and </w:t>
      </w:r>
      <w:r w:rsidR="00B160EC">
        <w:t xml:space="preserve">did not indicate </w:t>
      </w:r>
      <w:r w:rsidR="00B160EC" w:rsidRPr="00A63B82">
        <w:rPr>
          <w:szCs w:val="24"/>
        </w:rPr>
        <w:t>a “Do Not Fill Before” dat</w:t>
      </w:r>
      <w:r w:rsidR="00B160EC">
        <w:t>e on the prescriptions</w:t>
      </w:r>
      <w:r w:rsidR="006F24CA" w:rsidRPr="006F24CA">
        <w:rPr>
          <w:szCs w:val="24"/>
        </w:rPr>
        <w:t>.</w:t>
      </w:r>
    </w:p>
    <w:p w14:paraId="36920417" w14:textId="6DEF4CE0" w:rsidR="001F3BB0" w:rsidRDefault="001F3BB0" w:rsidP="0044789F">
      <w:pPr>
        <w:numPr>
          <w:ilvl w:val="0"/>
          <w:numId w:val="2"/>
        </w:numPr>
        <w:spacing w:line="480" w:lineRule="auto"/>
        <w:ind w:left="0" w:firstLine="720"/>
        <w:rPr>
          <w:szCs w:val="24"/>
        </w:rPr>
      </w:pPr>
      <w:r>
        <w:rPr>
          <w:szCs w:val="24"/>
        </w:rPr>
        <w:t xml:space="preserve">The </w:t>
      </w:r>
      <w:r w:rsidRPr="00655CB9">
        <w:rPr>
          <w:szCs w:val="24"/>
        </w:rPr>
        <w:t xml:space="preserve">Respondent violated </w:t>
      </w:r>
      <w:r w:rsidR="0044789F">
        <w:rPr>
          <w:szCs w:val="24"/>
        </w:rPr>
        <w:t>M.</w:t>
      </w:r>
      <w:r w:rsidR="0044789F" w:rsidRPr="00775B57">
        <w:rPr>
          <w:szCs w:val="24"/>
        </w:rPr>
        <w:t>G.L. c. 112, §5</w:t>
      </w:r>
      <w:r w:rsidR="0044789F">
        <w:rPr>
          <w:szCs w:val="24"/>
        </w:rPr>
        <w:t xml:space="preserve"> and</w:t>
      </w:r>
      <w:r w:rsidR="0044789F" w:rsidRPr="00775B57">
        <w:rPr>
          <w:szCs w:val="24"/>
        </w:rPr>
        <w:t xml:space="preserve"> </w:t>
      </w:r>
      <w:r w:rsidR="0044789F" w:rsidRPr="00C07C7C">
        <w:rPr>
          <w:szCs w:val="24"/>
        </w:rPr>
        <w:t>243 CMR 1.03(5)(b)11</w:t>
      </w:r>
      <w:r w:rsidR="0044789F" w:rsidRPr="00D16D79">
        <w:rPr>
          <w:szCs w:val="24"/>
        </w:rPr>
        <w:t xml:space="preserve">, </w:t>
      </w:r>
      <w:r>
        <w:rPr>
          <w:szCs w:val="24"/>
        </w:rPr>
        <w:t xml:space="preserve">by violating any rule or regulation of </w:t>
      </w:r>
      <w:r w:rsidR="0044789F" w:rsidRPr="00775B57">
        <w:rPr>
          <w:szCs w:val="24"/>
        </w:rPr>
        <w:t>the Board</w:t>
      </w:r>
      <w:r>
        <w:rPr>
          <w:szCs w:val="24"/>
        </w:rPr>
        <w:t>; to wit, the Respondent violated M.</w:t>
      </w:r>
      <w:r w:rsidRPr="00775B57">
        <w:rPr>
          <w:szCs w:val="24"/>
        </w:rPr>
        <w:t>G.L. c. 112, §5</w:t>
      </w:r>
      <w:r>
        <w:rPr>
          <w:szCs w:val="24"/>
        </w:rPr>
        <w:t>,</w:t>
      </w:r>
      <w:r w:rsidRPr="00775B57">
        <w:rPr>
          <w:szCs w:val="24"/>
        </w:rPr>
        <w:t xml:space="preserve"> </w:t>
      </w:r>
      <w:r w:rsidRPr="00D16D79">
        <w:rPr>
          <w:szCs w:val="24"/>
        </w:rPr>
        <w:t>243 C.M.R. 1.03(5)(a)2</w:t>
      </w:r>
      <w:r>
        <w:rPr>
          <w:szCs w:val="24"/>
        </w:rPr>
        <w:t xml:space="preserve">, </w:t>
      </w:r>
      <w:r w:rsidRPr="00C07C7C">
        <w:rPr>
          <w:rFonts w:eastAsia="Arial Unicode MS" w:cs="Arial Unicode MS"/>
          <w:color w:val="000000"/>
          <w:u w:color="000000"/>
          <w:bdr w:val="nil"/>
          <w14:textOutline w14:w="0" w14:cap="flat" w14:cmpd="sng" w14:algn="ctr">
            <w14:noFill/>
            <w14:prstDash w14:val="solid"/>
            <w14:bevel/>
          </w14:textOutline>
        </w:rPr>
        <w:t>243 C.M.R. 1.03(5)(a)10</w:t>
      </w:r>
      <w:r>
        <w:rPr>
          <w:rFonts w:eastAsia="Arial Unicode MS" w:cs="Arial Unicode MS"/>
          <w:color w:val="000000"/>
          <w:u w:color="000000"/>
          <w:bdr w:val="nil"/>
          <w14:textOutline w14:w="0" w14:cap="flat" w14:cmpd="sng" w14:algn="ctr">
            <w14:noFill/>
            <w14:prstDash w14:val="solid"/>
            <w14:bevel/>
          </w14:textOutline>
        </w:rPr>
        <w:t xml:space="preserve">, and the </w:t>
      </w:r>
      <w:r w:rsidRPr="009711A7">
        <w:rPr>
          <w:rFonts w:eastAsia="Arial Unicode MS" w:cs="Arial Unicode MS"/>
          <w:color w:val="000000"/>
          <w:u w:color="000000"/>
          <w:bdr w:val="nil"/>
          <w14:textOutline w14:w="0" w14:cap="flat" w14:cmpd="sng" w14:algn="ctr">
            <w14:noFill/>
            <w14:prstDash w14:val="solid"/>
            <w14:bevel/>
          </w14:textOutline>
        </w:rPr>
        <w:t>Board’s Prescribing Practices Policy and Guidelines, Policy 15-05</w:t>
      </w:r>
      <w:r>
        <w:rPr>
          <w:rFonts w:eastAsia="Arial Unicode MS" w:cs="Arial Unicode MS"/>
          <w:color w:val="000000"/>
          <w:u w:color="000000"/>
          <w:bdr w:val="nil"/>
          <w14:textOutline w14:w="0" w14:cap="flat" w14:cmpd="sng" w14:algn="ctr">
            <w14:noFill/>
            <w14:prstDash w14:val="solid"/>
            <w14:bevel/>
          </w14:textOutline>
        </w:rPr>
        <w:t xml:space="preserve">; </w:t>
      </w:r>
    </w:p>
    <w:p w14:paraId="7C2D5CA4" w14:textId="65EE2260" w:rsidR="001F3BB0" w:rsidRPr="001F3BB0" w:rsidRDefault="0044789F" w:rsidP="001F3BB0">
      <w:pPr>
        <w:numPr>
          <w:ilvl w:val="0"/>
          <w:numId w:val="2"/>
        </w:numPr>
        <w:spacing w:line="480" w:lineRule="auto"/>
        <w:ind w:left="0" w:firstLine="720"/>
        <w:rPr>
          <w:szCs w:val="24"/>
        </w:rPr>
      </w:pPr>
      <w:r>
        <w:rPr>
          <w:bCs/>
        </w:rPr>
        <w:t xml:space="preserve">The </w:t>
      </w:r>
      <w:r w:rsidR="00574E7E">
        <w:rPr>
          <w:bCs/>
        </w:rPr>
        <w:t xml:space="preserve">Respondent </w:t>
      </w:r>
      <w:r>
        <w:rPr>
          <w:bCs/>
        </w:rPr>
        <w:t xml:space="preserve">engaged in </w:t>
      </w:r>
      <w:r w:rsidRPr="009711A7">
        <w:rPr>
          <w:bCs/>
        </w:rPr>
        <w:t xml:space="preserve">conduct that undermines the public confidence in the integrity of the medical profession, a basis for discipline pursuant to </w:t>
      </w:r>
      <w:r w:rsidRPr="009711A7">
        <w:rPr>
          <w:bCs/>
          <w:i/>
          <w:iCs/>
        </w:rPr>
        <w:t>Levy v. Board of Registration in Medicine</w:t>
      </w:r>
      <w:r w:rsidRPr="009711A7">
        <w:rPr>
          <w:bCs/>
        </w:rPr>
        <w:t xml:space="preserve">, 378 Mass. 519 (1979); </w:t>
      </w:r>
      <w:r w:rsidRPr="009711A7">
        <w:rPr>
          <w:bCs/>
          <w:i/>
          <w:iCs/>
        </w:rPr>
        <w:t>Raymond v. Board of Registration in Medicine</w:t>
      </w:r>
      <w:r w:rsidRPr="009711A7">
        <w:rPr>
          <w:bCs/>
        </w:rPr>
        <w:t>, 387 Mass. 708 (1982)).</w:t>
      </w:r>
    </w:p>
    <w:p w14:paraId="009F951A" w14:textId="77777777" w:rsidR="001F3BB0" w:rsidRPr="00655CB9" w:rsidRDefault="001F3BB0" w:rsidP="001F3BB0">
      <w:pPr>
        <w:spacing w:line="480" w:lineRule="auto"/>
        <w:jc w:val="center"/>
        <w:rPr>
          <w:szCs w:val="24"/>
          <w:u w:val="single"/>
        </w:rPr>
      </w:pPr>
      <w:r w:rsidRPr="00655CB9">
        <w:rPr>
          <w:szCs w:val="24"/>
          <w:u w:val="single"/>
        </w:rPr>
        <w:t>Sanction and Order</w:t>
      </w:r>
    </w:p>
    <w:p w14:paraId="0527AD90" w14:textId="59438E62" w:rsidR="001F3BB0" w:rsidRPr="00655CB9" w:rsidRDefault="001F3BB0" w:rsidP="001F3BB0">
      <w:pPr>
        <w:spacing w:line="480" w:lineRule="auto"/>
        <w:ind w:firstLine="720"/>
        <w:rPr>
          <w:szCs w:val="24"/>
        </w:rPr>
      </w:pPr>
      <w:r w:rsidRPr="00655CB9">
        <w:rPr>
          <w:szCs w:val="24"/>
        </w:rPr>
        <w:t xml:space="preserve">The Respondent’s license is hereby </w:t>
      </w:r>
      <w:r>
        <w:rPr>
          <w:szCs w:val="24"/>
        </w:rPr>
        <w:t>REPRIMAND</w:t>
      </w:r>
      <w:r w:rsidRPr="00655CB9">
        <w:rPr>
          <w:szCs w:val="24"/>
        </w:rPr>
        <w:t>ED</w:t>
      </w:r>
      <w:r>
        <w:rPr>
          <w:szCs w:val="24"/>
        </w:rPr>
        <w:t xml:space="preserve"> and </w:t>
      </w:r>
      <w:r w:rsidR="00134005">
        <w:rPr>
          <w:szCs w:val="24"/>
        </w:rPr>
        <w:t xml:space="preserve">the </w:t>
      </w:r>
      <w:r w:rsidR="00134005" w:rsidRPr="00655CB9">
        <w:rPr>
          <w:szCs w:val="24"/>
        </w:rPr>
        <w:t>Respondent</w:t>
      </w:r>
      <w:r w:rsidR="00134005">
        <w:rPr>
          <w:szCs w:val="24"/>
        </w:rPr>
        <w:t xml:space="preserve"> is </w:t>
      </w:r>
      <w:r w:rsidR="00134005" w:rsidRPr="00655CB9">
        <w:rPr>
          <w:szCs w:val="24"/>
        </w:rPr>
        <w:t xml:space="preserve">hereby </w:t>
      </w:r>
      <w:r>
        <w:rPr>
          <w:szCs w:val="24"/>
        </w:rPr>
        <w:t xml:space="preserve">required to </w:t>
      </w:r>
      <w:r w:rsidRPr="001F3BB0">
        <w:rPr>
          <w:szCs w:val="24"/>
        </w:rPr>
        <w:t xml:space="preserve">complete </w:t>
      </w:r>
      <w:r>
        <w:rPr>
          <w:szCs w:val="24"/>
        </w:rPr>
        <w:t>six (</w:t>
      </w:r>
      <w:r w:rsidRPr="001F3BB0">
        <w:rPr>
          <w:szCs w:val="24"/>
        </w:rPr>
        <w:t>6</w:t>
      </w:r>
      <w:r>
        <w:rPr>
          <w:szCs w:val="24"/>
        </w:rPr>
        <w:t>)</w:t>
      </w:r>
      <w:r w:rsidRPr="001F3BB0">
        <w:rPr>
          <w:szCs w:val="24"/>
        </w:rPr>
        <w:t xml:space="preserve"> CMEs on proper prescribing practices within </w:t>
      </w:r>
      <w:r>
        <w:rPr>
          <w:szCs w:val="24"/>
        </w:rPr>
        <w:t>ninety (</w:t>
      </w:r>
      <w:r w:rsidRPr="001F3BB0">
        <w:rPr>
          <w:szCs w:val="24"/>
        </w:rPr>
        <w:t>90</w:t>
      </w:r>
      <w:r>
        <w:rPr>
          <w:szCs w:val="24"/>
        </w:rPr>
        <w:t>)</w:t>
      </w:r>
      <w:r w:rsidRPr="001F3BB0">
        <w:rPr>
          <w:szCs w:val="24"/>
        </w:rPr>
        <w:t xml:space="preserve"> days</w:t>
      </w:r>
      <w:r>
        <w:rPr>
          <w:szCs w:val="24"/>
        </w:rPr>
        <w:t xml:space="preserve">. </w:t>
      </w:r>
      <w:r w:rsidRPr="00655CB9">
        <w:rPr>
          <w:szCs w:val="24"/>
        </w:rPr>
        <w:t xml:space="preserve"> This sanction is imposed for each violation of law listed in the Conclusion section and not a combination of any or all of them.  </w:t>
      </w:r>
    </w:p>
    <w:p w14:paraId="7B822E67" w14:textId="77777777" w:rsidR="001F3BB0" w:rsidRPr="00655CB9" w:rsidRDefault="001F3BB0" w:rsidP="001F3BB0">
      <w:pPr>
        <w:spacing w:line="480" w:lineRule="auto"/>
        <w:jc w:val="center"/>
        <w:rPr>
          <w:szCs w:val="24"/>
          <w:u w:val="single"/>
        </w:rPr>
      </w:pPr>
      <w:r w:rsidRPr="00655CB9">
        <w:rPr>
          <w:szCs w:val="24"/>
          <w:u w:val="single"/>
        </w:rPr>
        <w:lastRenderedPageBreak/>
        <w:t>Execution of this Consent Order</w:t>
      </w:r>
    </w:p>
    <w:p w14:paraId="4C3B1CA1" w14:textId="0BCE9F4B" w:rsidR="001F3BB0" w:rsidRPr="00655CB9" w:rsidRDefault="001F3BB0" w:rsidP="001F3BB0">
      <w:pPr>
        <w:spacing w:line="480" w:lineRule="auto"/>
        <w:ind w:right="180"/>
        <w:rPr>
          <w:szCs w:val="24"/>
        </w:rPr>
      </w:pPr>
      <w:r w:rsidRPr="00655CB9">
        <w:rPr>
          <w:szCs w:val="24"/>
        </w:rPr>
        <w:tab/>
      </w:r>
      <w:r w:rsidRPr="005F53E9">
        <w:rPr>
          <w:szCs w:val="24"/>
        </w:rPr>
        <w:t>Complaint Counsel and the Respondent agree that the approval of this Consent Order is left to the discretion of the Board.  The signature of Complaint Counsel</w:t>
      </w:r>
      <w:r>
        <w:rPr>
          <w:szCs w:val="24"/>
        </w:rPr>
        <w:t xml:space="preserve"> and</w:t>
      </w:r>
      <w:r w:rsidRPr="005F53E9">
        <w:rPr>
          <w:szCs w:val="24"/>
        </w:rPr>
        <w:t xml:space="preserve"> the Respondent are expressly conditioned on the Board accepting this Consent Order. </w:t>
      </w:r>
      <w:r>
        <w:rPr>
          <w:szCs w:val="24"/>
        </w:rPr>
        <w:t xml:space="preserve"> </w:t>
      </w:r>
      <w:r w:rsidRPr="005F53E9">
        <w:rPr>
          <w:szCs w:val="24"/>
        </w:rPr>
        <w:t>If the Board rejects this Consent Order in whole or in part, then the entire document shall be null and void; thereafter, neither of the parties nor anyone else may rely on these stipulations in this proceeding.</w:t>
      </w:r>
      <w:r w:rsidRPr="00655CB9">
        <w:rPr>
          <w:szCs w:val="24"/>
        </w:rPr>
        <w:t xml:space="preserve">  </w:t>
      </w:r>
    </w:p>
    <w:p w14:paraId="12C62608" w14:textId="6559107D" w:rsidR="001F3BB0" w:rsidRPr="00655CB9" w:rsidRDefault="001F3BB0" w:rsidP="001F3BB0">
      <w:pPr>
        <w:spacing w:line="480" w:lineRule="auto"/>
        <w:rPr>
          <w:szCs w:val="24"/>
        </w:rPr>
      </w:pPr>
      <w:r w:rsidRPr="00655CB9">
        <w:rPr>
          <w:szCs w:val="24"/>
        </w:rPr>
        <w:tab/>
        <w:t>As to any matter in this Consent Order left to the discretion of the Board, neither the Respondent, nor anyone acting on h</w:t>
      </w:r>
      <w:r w:rsidR="009077F4">
        <w:rPr>
          <w:szCs w:val="24"/>
        </w:rPr>
        <w:t>er</w:t>
      </w:r>
      <w:r w:rsidRPr="00655CB9">
        <w:rPr>
          <w:szCs w:val="24"/>
        </w:rPr>
        <w:t xml:space="preserve"> behalf, has received any promises or representations regarding the same.</w:t>
      </w:r>
    </w:p>
    <w:p w14:paraId="56ADB6B4" w14:textId="43E6E91F" w:rsidR="001F3BB0" w:rsidRPr="00655CB9" w:rsidRDefault="001F3BB0" w:rsidP="001F3BB0">
      <w:pPr>
        <w:spacing w:line="480" w:lineRule="auto"/>
        <w:ind w:firstLine="720"/>
        <w:rPr>
          <w:szCs w:val="24"/>
        </w:rPr>
      </w:pPr>
      <w:r w:rsidRPr="00655CB9">
        <w:rPr>
          <w:szCs w:val="24"/>
        </w:rPr>
        <w:t xml:space="preserve">The Respondent waives any right of appeal that </w:t>
      </w:r>
      <w:r w:rsidR="009077F4">
        <w:rPr>
          <w:szCs w:val="24"/>
        </w:rPr>
        <w:t>s</w:t>
      </w:r>
      <w:r w:rsidRPr="00655CB9">
        <w:rPr>
          <w:szCs w:val="24"/>
        </w:rPr>
        <w:t>he may have resulting from the Board’s acceptance of this Consent Order.</w:t>
      </w:r>
    </w:p>
    <w:p w14:paraId="61470143" w14:textId="7E896EAE" w:rsidR="001F3BB0" w:rsidRPr="00655CB9" w:rsidRDefault="001F3BB0" w:rsidP="001F3BB0">
      <w:pPr>
        <w:spacing w:line="480" w:lineRule="auto"/>
        <w:rPr>
          <w:szCs w:val="24"/>
        </w:rPr>
      </w:pPr>
      <w:r w:rsidRPr="00655CB9">
        <w:rPr>
          <w:b/>
          <w:bCs/>
          <w:szCs w:val="24"/>
        </w:rPr>
        <w:tab/>
      </w:r>
      <w:r w:rsidRPr="00655CB9">
        <w:rPr>
          <w:szCs w:val="24"/>
        </w:rPr>
        <w:t>The Respondent shall provide a complete copy of this Consent Order</w:t>
      </w:r>
      <w:r w:rsidRPr="00655CB9">
        <w:rPr>
          <w:b/>
          <w:szCs w:val="24"/>
        </w:rPr>
        <w:t xml:space="preserve"> </w:t>
      </w:r>
      <w:r w:rsidRPr="00655CB9">
        <w:rPr>
          <w:szCs w:val="24"/>
        </w:rPr>
        <w:t xml:space="preserve">within ten (10) days by certified mail, return receipt requested, or by hand delivery to the following designated entities: any in- or out-of-state hospital, nursing home, clinic, other licensed facility, or municipal, state, or federal facility at which the Respondent practices medicine; any in- or out-of-state health maintenance organization with whom the Respondent has privileges or any other kind of association; any state agency, in- or out-of-state, with which the Respondent has a provider contract; any in- or out-of-state medical employer, whether or not the Respondent practices medicine there; the state licensing boards of all states in which the Respondent has any kind of license to practice medicine; the Drug Enforcement Administration Boston Diversion Group; and the Massachusetts Department of Public Health Drug Control Program. If the Respondent chooses to utilize electronic mail to notify any of the aforementioned designated entities, the Respondent shall obtain written confirmation of their receipt of a complete copy of this Consent Order from those designated entities. </w:t>
      </w:r>
      <w:r>
        <w:rPr>
          <w:szCs w:val="24"/>
        </w:rPr>
        <w:t xml:space="preserve"> </w:t>
      </w:r>
      <w:r w:rsidRPr="00655CB9">
        <w:rPr>
          <w:szCs w:val="24"/>
        </w:rPr>
        <w:t xml:space="preserve">The Respondent shall also provide this </w:t>
      </w:r>
      <w:r w:rsidRPr="00655CB9">
        <w:rPr>
          <w:szCs w:val="24"/>
        </w:rPr>
        <w:lastRenderedPageBreak/>
        <w:t xml:space="preserve">notification to any such designated entities with which the Respondent becomes associated in the year following the date of imposition of this </w:t>
      </w:r>
      <w:r w:rsidR="00C83F17">
        <w:rPr>
          <w:szCs w:val="24"/>
        </w:rPr>
        <w:t>reprimand</w:t>
      </w:r>
      <w:r w:rsidRPr="00655CB9">
        <w:rPr>
          <w:szCs w:val="24"/>
        </w:rPr>
        <w:t xml:space="preserve">. </w:t>
      </w:r>
      <w:r>
        <w:rPr>
          <w:szCs w:val="24"/>
        </w:rPr>
        <w:t xml:space="preserve"> </w:t>
      </w:r>
      <w:r w:rsidRPr="00655CB9">
        <w:rPr>
          <w:szCs w:val="24"/>
        </w:rPr>
        <w:t>The Respondent is further directed to certify to the Board within ten (10) days that the Respondent has complied with this directive.</w:t>
      </w:r>
    </w:p>
    <w:p w14:paraId="7C085A6D" w14:textId="77777777" w:rsidR="001F3BB0" w:rsidRPr="00655CB9" w:rsidRDefault="001F3BB0" w:rsidP="001F3BB0">
      <w:pPr>
        <w:spacing w:line="480" w:lineRule="auto"/>
        <w:rPr>
          <w:szCs w:val="24"/>
        </w:rPr>
      </w:pPr>
      <w:r w:rsidRPr="00655CB9">
        <w:rPr>
          <w:b/>
          <w:bCs/>
          <w:szCs w:val="24"/>
        </w:rPr>
        <w:tab/>
      </w:r>
      <w:r w:rsidRPr="00655CB9">
        <w:rPr>
          <w:szCs w:val="24"/>
        </w:rPr>
        <w:t>The Board expressly reserves the authority to independently notify, at any time, any of the entities designated above, or any other affected entity, of any action it has taken.</w:t>
      </w:r>
    </w:p>
    <w:p w14:paraId="0A78354D" w14:textId="77777777" w:rsidR="001F3BB0" w:rsidRDefault="001F3BB0" w:rsidP="001F3BB0">
      <w:pPr>
        <w:rPr>
          <w:szCs w:val="24"/>
        </w:rPr>
      </w:pPr>
    </w:p>
    <w:p w14:paraId="40A1771B" w14:textId="49B1FD2E" w:rsidR="001F3BB0" w:rsidRPr="00EA390D" w:rsidRDefault="00945DDC" w:rsidP="001F3BB0">
      <w:pPr>
        <w:rPr>
          <w:szCs w:val="24"/>
        </w:rPr>
      </w:pPr>
      <w:r>
        <w:rPr>
          <w:szCs w:val="24"/>
          <w:u w:val="single"/>
        </w:rPr>
        <w:t>Signed by Anu R. Pathak, M.D.</w:t>
      </w:r>
      <w:r>
        <w:rPr>
          <w:szCs w:val="24"/>
          <w:u w:val="single"/>
        </w:rPr>
        <w:tab/>
      </w:r>
      <w:r>
        <w:rPr>
          <w:szCs w:val="24"/>
          <w:u w:val="single"/>
        </w:rPr>
        <w:tab/>
      </w:r>
      <w:r w:rsidR="001F3BB0">
        <w:rPr>
          <w:szCs w:val="24"/>
        </w:rPr>
        <w:tab/>
      </w:r>
      <w:r>
        <w:rPr>
          <w:szCs w:val="24"/>
          <w:u w:val="single"/>
        </w:rPr>
        <w:t>2/24/2025</w:t>
      </w:r>
      <w:r>
        <w:rPr>
          <w:szCs w:val="24"/>
          <w:u w:val="single"/>
        </w:rPr>
        <w:tab/>
      </w:r>
      <w:r>
        <w:rPr>
          <w:szCs w:val="24"/>
          <w:u w:val="single"/>
        </w:rPr>
        <w:tab/>
      </w:r>
      <w:r w:rsidR="001F3BB0" w:rsidRPr="00EA390D">
        <w:rPr>
          <w:szCs w:val="24"/>
        </w:rPr>
        <w:tab/>
      </w:r>
      <w:r w:rsidR="001F3BB0" w:rsidRPr="00EA390D">
        <w:rPr>
          <w:szCs w:val="24"/>
        </w:rPr>
        <w:tab/>
      </w:r>
      <w:r w:rsidR="001F3BB0" w:rsidRPr="00EA390D">
        <w:rPr>
          <w:szCs w:val="24"/>
        </w:rPr>
        <w:tab/>
      </w:r>
    </w:p>
    <w:p w14:paraId="0D632020" w14:textId="55EABE81" w:rsidR="001F3BB0" w:rsidRPr="00655CB9" w:rsidRDefault="001F3BB0" w:rsidP="001F3BB0">
      <w:pPr>
        <w:rPr>
          <w:szCs w:val="24"/>
        </w:rPr>
      </w:pPr>
      <w:r>
        <w:rPr>
          <w:szCs w:val="24"/>
        </w:rPr>
        <w:t>Anu R. Pathak</w:t>
      </w:r>
      <w:r w:rsidRPr="00655CB9">
        <w:rPr>
          <w:szCs w:val="24"/>
        </w:rPr>
        <w:t>, M.D.</w:t>
      </w:r>
      <w:r>
        <w:rPr>
          <w:szCs w:val="24"/>
        </w:rPr>
        <w:tab/>
      </w:r>
      <w:r w:rsidRPr="00655CB9">
        <w:rPr>
          <w:szCs w:val="24"/>
        </w:rPr>
        <w:tab/>
      </w:r>
      <w:r w:rsidRPr="00655CB9">
        <w:rPr>
          <w:szCs w:val="24"/>
        </w:rPr>
        <w:tab/>
      </w:r>
      <w:r w:rsidRPr="00655CB9">
        <w:rPr>
          <w:szCs w:val="24"/>
        </w:rPr>
        <w:tab/>
      </w:r>
      <w:r w:rsidRPr="00655CB9">
        <w:rPr>
          <w:szCs w:val="24"/>
        </w:rPr>
        <w:tab/>
        <w:t>Date</w:t>
      </w:r>
    </w:p>
    <w:p w14:paraId="2ED432E2" w14:textId="77777777" w:rsidR="001F3BB0" w:rsidRPr="00655CB9" w:rsidRDefault="001F3BB0" w:rsidP="001F3BB0">
      <w:pPr>
        <w:rPr>
          <w:szCs w:val="24"/>
        </w:rPr>
      </w:pPr>
      <w:r w:rsidRPr="00655CB9">
        <w:rPr>
          <w:szCs w:val="24"/>
        </w:rPr>
        <w:t>Licensee</w:t>
      </w:r>
    </w:p>
    <w:p w14:paraId="1DB0D7FA" w14:textId="77777777" w:rsidR="001F3BB0" w:rsidRPr="00655CB9" w:rsidRDefault="001F3BB0" w:rsidP="001F3BB0">
      <w:pPr>
        <w:rPr>
          <w:szCs w:val="24"/>
        </w:rPr>
      </w:pPr>
    </w:p>
    <w:p w14:paraId="39BEDCA4" w14:textId="77777777" w:rsidR="001F3BB0" w:rsidRPr="00655CB9" w:rsidRDefault="001F3BB0" w:rsidP="001F3BB0">
      <w:pPr>
        <w:rPr>
          <w:szCs w:val="24"/>
        </w:rPr>
      </w:pPr>
    </w:p>
    <w:p w14:paraId="6A234256" w14:textId="3B000874" w:rsidR="001F3BB0" w:rsidRPr="00EA390D" w:rsidRDefault="00945DDC" w:rsidP="001F3BB0">
      <w:pPr>
        <w:rPr>
          <w:szCs w:val="24"/>
        </w:rPr>
      </w:pPr>
      <w:r>
        <w:rPr>
          <w:szCs w:val="24"/>
          <w:u w:val="single"/>
        </w:rPr>
        <w:t>Signed by Ingrid</w:t>
      </w:r>
      <w:r w:rsidR="003660BE">
        <w:rPr>
          <w:szCs w:val="24"/>
          <w:u w:val="single"/>
        </w:rPr>
        <w:t xml:space="preserve"> S. Martin, Esq.</w:t>
      </w:r>
      <w:r w:rsidR="003660BE">
        <w:rPr>
          <w:szCs w:val="24"/>
          <w:u w:val="single"/>
        </w:rPr>
        <w:tab/>
      </w:r>
      <w:r w:rsidR="003660BE">
        <w:rPr>
          <w:szCs w:val="24"/>
          <w:u w:val="single"/>
        </w:rPr>
        <w:tab/>
      </w:r>
      <w:r w:rsidR="001F3BB0">
        <w:rPr>
          <w:szCs w:val="24"/>
        </w:rPr>
        <w:tab/>
      </w:r>
      <w:r w:rsidR="003660BE">
        <w:rPr>
          <w:szCs w:val="24"/>
          <w:u w:val="single"/>
        </w:rPr>
        <w:t>2/27/2025</w:t>
      </w:r>
      <w:r w:rsidR="003660BE">
        <w:rPr>
          <w:szCs w:val="24"/>
          <w:u w:val="single"/>
        </w:rPr>
        <w:tab/>
      </w:r>
      <w:r w:rsidR="003660BE">
        <w:rPr>
          <w:szCs w:val="24"/>
          <w:u w:val="single"/>
        </w:rPr>
        <w:tab/>
      </w:r>
      <w:r w:rsidR="001F3BB0" w:rsidRPr="00EA390D">
        <w:rPr>
          <w:szCs w:val="24"/>
        </w:rPr>
        <w:tab/>
      </w:r>
      <w:r w:rsidR="001F3BB0" w:rsidRPr="00EA390D">
        <w:rPr>
          <w:szCs w:val="24"/>
        </w:rPr>
        <w:tab/>
      </w:r>
      <w:r w:rsidR="001F3BB0" w:rsidRPr="00EA390D">
        <w:rPr>
          <w:szCs w:val="24"/>
        </w:rPr>
        <w:tab/>
      </w:r>
    </w:p>
    <w:p w14:paraId="65B4D760" w14:textId="636C5928" w:rsidR="001F3BB0" w:rsidRPr="00655CB9" w:rsidRDefault="00047769" w:rsidP="001F3BB0">
      <w:pPr>
        <w:rPr>
          <w:szCs w:val="24"/>
        </w:rPr>
      </w:pPr>
      <w:r>
        <w:rPr>
          <w:szCs w:val="24"/>
        </w:rPr>
        <w:t>Ingrid S. Martin</w:t>
      </w:r>
      <w:r w:rsidR="001F3BB0">
        <w:rPr>
          <w:szCs w:val="24"/>
        </w:rPr>
        <w:t>, Esq</w:t>
      </w:r>
      <w:r w:rsidR="001F3BB0" w:rsidRPr="00655CB9">
        <w:rPr>
          <w:szCs w:val="24"/>
        </w:rPr>
        <w:t>.</w:t>
      </w:r>
      <w:r>
        <w:rPr>
          <w:szCs w:val="24"/>
        </w:rPr>
        <w:tab/>
      </w:r>
      <w:r w:rsidR="001F3BB0" w:rsidRPr="00655CB9">
        <w:rPr>
          <w:szCs w:val="24"/>
        </w:rPr>
        <w:tab/>
      </w:r>
      <w:r w:rsidR="001F3BB0" w:rsidRPr="00655CB9">
        <w:rPr>
          <w:szCs w:val="24"/>
        </w:rPr>
        <w:tab/>
      </w:r>
      <w:r w:rsidR="001F3BB0" w:rsidRPr="00655CB9">
        <w:rPr>
          <w:szCs w:val="24"/>
        </w:rPr>
        <w:tab/>
      </w:r>
      <w:r w:rsidR="001F3BB0" w:rsidRPr="00655CB9">
        <w:rPr>
          <w:szCs w:val="24"/>
        </w:rPr>
        <w:tab/>
        <w:t>Date</w:t>
      </w:r>
    </w:p>
    <w:p w14:paraId="65B75A8F" w14:textId="77777777" w:rsidR="001F3BB0" w:rsidRPr="00655CB9" w:rsidRDefault="001F3BB0" w:rsidP="001F3BB0">
      <w:pPr>
        <w:rPr>
          <w:szCs w:val="24"/>
        </w:rPr>
      </w:pPr>
      <w:r w:rsidRPr="00655CB9">
        <w:rPr>
          <w:szCs w:val="24"/>
        </w:rPr>
        <w:t>Licensee</w:t>
      </w:r>
      <w:r>
        <w:rPr>
          <w:szCs w:val="24"/>
        </w:rPr>
        <w:t>’s Counsel</w:t>
      </w:r>
    </w:p>
    <w:p w14:paraId="71873E66" w14:textId="77777777" w:rsidR="001F3BB0" w:rsidRPr="00655CB9" w:rsidRDefault="001F3BB0" w:rsidP="001F3BB0">
      <w:pPr>
        <w:rPr>
          <w:szCs w:val="24"/>
        </w:rPr>
      </w:pPr>
    </w:p>
    <w:p w14:paraId="6C71D1E1" w14:textId="77777777" w:rsidR="001F3BB0" w:rsidRPr="00655CB9" w:rsidRDefault="001F3BB0" w:rsidP="001F3BB0">
      <w:pPr>
        <w:rPr>
          <w:szCs w:val="24"/>
          <w:u w:val="single"/>
        </w:rPr>
      </w:pPr>
    </w:p>
    <w:p w14:paraId="658D8445" w14:textId="5B30EB1B" w:rsidR="001F3BB0" w:rsidRPr="00655CB9" w:rsidRDefault="003660BE" w:rsidP="001F3BB0">
      <w:pPr>
        <w:rPr>
          <w:szCs w:val="24"/>
        </w:rPr>
      </w:pPr>
      <w:r>
        <w:rPr>
          <w:szCs w:val="24"/>
          <w:u w:val="single"/>
        </w:rPr>
        <w:t>Signed by Sheryl M. Bourbeau, Esq.</w:t>
      </w:r>
      <w:r>
        <w:rPr>
          <w:szCs w:val="24"/>
          <w:u w:val="single"/>
        </w:rPr>
        <w:tab/>
      </w:r>
      <w:r>
        <w:rPr>
          <w:szCs w:val="24"/>
          <w:u w:val="single"/>
        </w:rPr>
        <w:tab/>
      </w:r>
      <w:r w:rsidR="001F3BB0" w:rsidRPr="00655CB9">
        <w:rPr>
          <w:szCs w:val="24"/>
        </w:rPr>
        <w:tab/>
      </w:r>
      <w:r w:rsidR="000009A6">
        <w:rPr>
          <w:szCs w:val="24"/>
          <w:u w:val="single"/>
        </w:rPr>
        <w:t>3/3/2025</w:t>
      </w:r>
      <w:r w:rsidR="000009A6">
        <w:rPr>
          <w:szCs w:val="24"/>
          <w:u w:val="single"/>
        </w:rPr>
        <w:tab/>
      </w:r>
      <w:r w:rsidR="000009A6">
        <w:rPr>
          <w:szCs w:val="24"/>
          <w:u w:val="single"/>
        </w:rPr>
        <w:tab/>
      </w:r>
    </w:p>
    <w:p w14:paraId="01183BB0" w14:textId="77777777" w:rsidR="001F3BB0" w:rsidRPr="00655CB9" w:rsidRDefault="001F3BB0" w:rsidP="001F3BB0">
      <w:pPr>
        <w:rPr>
          <w:szCs w:val="24"/>
        </w:rPr>
      </w:pPr>
      <w:r w:rsidRPr="00655CB9">
        <w:rPr>
          <w:szCs w:val="24"/>
        </w:rPr>
        <w:t>Sheryl M. Bourbeau, Esq.</w:t>
      </w:r>
      <w:r w:rsidRPr="00655CB9">
        <w:rPr>
          <w:szCs w:val="24"/>
        </w:rPr>
        <w:tab/>
      </w:r>
      <w:r w:rsidRPr="00655CB9">
        <w:rPr>
          <w:szCs w:val="24"/>
        </w:rPr>
        <w:tab/>
      </w:r>
      <w:r w:rsidRPr="00655CB9">
        <w:rPr>
          <w:szCs w:val="24"/>
        </w:rPr>
        <w:tab/>
      </w:r>
      <w:r w:rsidRPr="00655CB9">
        <w:rPr>
          <w:szCs w:val="24"/>
        </w:rPr>
        <w:tab/>
        <w:t>Date</w:t>
      </w:r>
    </w:p>
    <w:p w14:paraId="19B682A4" w14:textId="77777777" w:rsidR="001F3BB0" w:rsidRDefault="001F3BB0" w:rsidP="001F3BB0">
      <w:pPr>
        <w:rPr>
          <w:szCs w:val="24"/>
        </w:rPr>
      </w:pPr>
      <w:r w:rsidRPr="00655CB9">
        <w:rPr>
          <w:szCs w:val="24"/>
        </w:rPr>
        <w:t>Complaint Counsel</w:t>
      </w:r>
    </w:p>
    <w:p w14:paraId="56D8E555" w14:textId="77777777" w:rsidR="001F3BB0" w:rsidRPr="00655CB9" w:rsidRDefault="001F3BB0" w:rsidP="001F3BB0">
      <w:pPr>
        <w:rPr>
          <w:szCs w:val="24"/>
        </w:rPr>
      </w:pPr>
    </w:p>
    <w:p w14:paraId="09BE8DCC" w14:textId="77777777" w:rsidR="001F3BB0" w:rsidRPr="00655CB9" w:rsidRDefault="001F3BB0" w:rsidP="001F3BB0">
      <w:pPr>
        <w:rPr>
          <w:szCs w:val="24"/>
        </w:rPr>
      </w:pPr>
    </w:p>
    <w:p w14:paraId="59A8F2E2" w14:textId="2650DC75" w:rsidR="001F3BB0" w:rsidRPr="00655CB9" w:rsidRDefault="001F3BB0" w:rsidP="001F3BB0">
      <w:pPr>
        <w:rPr>
          <w:szCs w:val="24"/>
        </w:rPr>
      </w:pPr>
      <w:r w:rsidRPr="00655CB9">
        <w:rPr>
          <w:szCs w:val="24"/>
        </w:rPr>
        <w:tab/>
        <w:t>So ORDERED by the Board of Registration in Medicine this</w:t>
      </w:r>
      <w:r w:rsidR="000009A6">
        <w:rPr>
          <w:szCs w:val="24"/>
          <w:u w:val="single"/>
        </w:rPr>
        <w:t>1st</w:t>
      </w:r>
      <w:r w:rsidRPr="00655CB9">
        <w:rPr>
          <w:szCs w:val="24"/>
        </w:rPr>
        <w:t xml:space="preserve">__ day of </w:t>
      </w:r>
      <w:r w:rsidR="000009A6">
        <w:rPr>
          <w:szCs w:val="24"/>
          <w:u w:val="single"/>
        </w:rPr>
        <w:t>May</w:t>
      </w:r>
      <w:r w:rsidRPr="00655CB9">
        <w:rPr>
          <w:szCs w:val="24"/>
        </w:rPr>
        <w:t>_______, 20</w:t>
      </w:r>
      <w:r w:rsidR="000009A6">
        <w:rPr>
          <w:szCs w:val="24"/>
          <w:u w:val="single"/>
        </w:rPr>
        <w:t>25</w:t>
      </w:r>
      <w:r w:rsidRPr="00655CB9">
        <w:rPr>
          <w:szCs w:val="24"/>
        </w:rPr>
        <w:t>_.</w:t>
      </w:r>
    </w:p>
    <w:p w14:paraId="417AB127" w14:textId="77777777" w:rsidR="001F3BB0" w:rsidRPr="00655CB9" w:rsidRDefault="001F3BB0" w:rsidP="001F3BB0">
      <w:pPr>
        <w:rPr>
          <w:szCs w:val="24"/>
        </w:rPr>
      </w:pPr>
    </w:p>
    <w:p w14:paraId="1AEAF1F9" w14:textId="5AB7B25C" w:rsidR="001F3BB0" w:rsidRPr="00655CB9" w:rsidRDefault="001F3BB0" w:rsidP="001F3BB0">
      <w:pPr>
        <w:rPr>
          <w:szCs w:val="24"/>
        </w:rPr>
      </w:pPr>
      <w:r w:rsidRPr="00655CB9">
        <w:rPr>
          <w:szCs w:val="24"/>
        </w:rPr>
        <w:tab/>
      </w:r>
      <w:r w:rsidRPr="00655CB9">
        <w:rPr>
          <w:szCs w:val="24"/>
        </w:rPr>
        <w:tab/>
      </w:r>
      <w:r w:rsidRPr="00655CB9">
        <w:rPr>
          <w:szCs w:val="24"/>
        </w:rPr>
        <w:tab/>
      </w:r>
      <w:r w:rsidRPr="00655CB9">
        <w:rPr>
          <w:szCs w:val="24"/>
        </w:rPr>
        <w:tab/>
      </w:r>
      <w:r w:rsidRPr="00655CB9">
        <w:rPr>
          <w:szCs w:val="24"/>
        </w:rPr>
        <w:tab/>
      </w:r>
      <w:r w:rsidRPr="00655CB9">
        <w:rPr>
          <w:szCs w:val="24"/>
        </w:rPr>
        <w:tab/>
      </w:r>
      <w:r w:rsidRPr="00655CB9">
        <w:rPr>
          <w:szCs w:val="24"/>
        </w:rPr>
        <w:tab/>
      </w:r>
      <w:r w:rsidR="000009A6">
        <w:rPr>
          <w:szCs w:val="24"/>
          <w:u w:val="single"/>
        </w:rPr>
        <w:t>Signed by Booker T. Bush, M.D.</w:t>
      </w:r>
      <w:r w:rsidR="000009A6">
        <w:rPr>
          <w:szCs w:val="24"/>
          <w:u w:val="single"/>
        </w:rPr>
        <w:tab/>
      </w:r>
    </w:p>
    <w:p w14:paraId="425197E7" w14:textId="77777777" w:rsidR="001F3BB0" w:rsidRPr="00655CB9" w:rsidRDefault="001F3BB0" w:rsidP="001F3BB0">
      <w:pPr>
        <w:rPr>
          <w:szCs w:val="24"/>
        </w:rPr>
      </w:pPr>
      <w:r w:rsidRPr="00655CB9">
        <w:rPr>
          <w:szCs w:val="24"/>
        </w:rPr>
        <w:tab/>
      </w:r>
      <w:r w:rsidRPr="00655CB9">
        <w:rPr>
          <w:szCs w:val="24"/>
        </w:rPr>
        <w:tab/>
      </w:r>
      <w:r w:rsidRPr="00655CB9">
        <w:rPr>
          <w:szCs w:val="24"/>
        </w:rPr>
        <w:tab/>
      </w:r>
      <w:r w:rsidRPr="00655CB9">
        <w:rPr>
          <w:szCs w:val="24"/>
        </w:rPr>
        <w:tab/>
      </w:r>
      <w:r w:rsidRPr="00655CB9">
        <w:rPr>
          <w:szCs w:val="24"/>
        </w:rPr>
        <w:tab/>
      </w:r>
      <w:r w:rsidRPr="00655CB9">
        <w:rPr>
          <w:szCs w:val="24"/>
        </w:rPr>
        <w:tab/>
      </w:r>
      <w:r w:rsidRPr="00655CB9">
        <w:rPr>
          <w:szCs w:val="24"/>
        </w:rPr>
        <w:tab/>
        <w:t>Booker T. Bush, M.D.</w:t>
      </w:r>
    </w:p>
    <w:p w14:paraId="4EDFAB6B" w14:textId="0B950A5A" w:rsidR="0038375B" w:rsidRDefault="001F3BB0">
      <w:r w:rsidRPr="00655CB9">
        <w:rPr>
          <w:szCs w:val="24"/>
        </w:rPr>
        <w:tab/>
      </w:r>
      <w:r w:rsidRPr="00655CB9">
        <w:rPr>
          <w:szCs w:val="24"/>
        </w:rPr>
        <w:tab/>
      </w:r>
      <w:r w:rsidRPr="00655CB9">
        <w:rPr>
          <w:szCs w:val="24"/>
        </w:rPr>
        <w:tab/>
      </w:r>
      <w:r w:rsidRPr="00655CB9">
        <w:rPr>
          <w:szCs w:val="24"/>
        </w:rPr>
        <w:tab/>
      </w:r>
      <w:r w:rsidRPr="00655CB9">
        <w:rPr>
          <w:szCs w:val="24"/>
        </w:rPr>
        <w:tab/>
      </w:r>
      <w:r w:rsidRPr="00655CB9">
        <w:rPr>
          <w:szCs w:val="24"/>
        </w:rPr>
        <w:tab/>
      </w:r>
      <w:r w:rsidRPr="00655CB9">
        <w:rPr>
          <w:szCs w:val="24"/>
        </w:rPr>
        <w:tab/>
        <w:t>Board Chair</w:t>
      </w:r>
    </w:p>
    <w:sectPr w:rsidR="0038375B" w:rsidSect="0044789F">
      <w:headerReference w:type="default" r:id="rId7"/>
      <w:footerReference w:type="default" r:id="rId8"/>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9F6B4" w14:textId="77777777" w:rsidR="00251C9E" w:rsidRDefault="00251C9E" w:rsidP="00574E7E">
      <w:r>
        <w:separator/>
      </w:r>
    </w:p>
  </w:endnote>
  <w:endnote w:type="continuationSeparator" w:id="0">
    <w:p w14:paraId="415B993A" w14:textId="77777777" w:rsidR="00251C9E" w:rsidRDefault="00251C9E" w:rsidP="00574E7E">
      <w:r>
        <w:continuationSeparator/>
      </w:r>
    </w:p>
  </w:endnote>
  <w:endnote w:type="continuationNotice" w:id="1">
    <w:p w14:paraId="21F3878B" w14:textId="77777777" w:rsidR="00251C9E" w:rsidRDefault="00251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D565B" w14:textId="35C4CACC" w:rsidR="00574E7E" w:rsidRPr="004F47EC" w:rsidRDefault="00574E7E" w:rsidP="00574E7E">
    <w:pPr>
      <w:pStyle w:val="Footer"/>
      <w:tabs>
        <w:tab w:val="right" w:pos="9180"/>
      </w:tabs>
      <w:rPr>
        <w:sz w:val="20"/>
      </w:rPr>
    </w:pPr>
    <w:r>
      <w:rPr>
        <w:sz w:val="20"/>
      </w:rPr>
      <w:t>Consent Order</w:t>
    </w:r>
    <w:r w:rsidRPr="004F47EC">
      <w:rPr>
        <w:sz w:val="20"/>
      </w:rPr>
      <w:t xml:space="preserve"> – </w:t>
    </w:r>
    <w:r>
      <w:rPr>
        <w:sz w:val="20"/>
      </w:rPr>
      <w:t>Anu R. Pathak, M.D.</w:t>
    </w:r>
    <w:r>
      <w:rPr>
        <w:sz w:val="20"/>
      </w:rPr>
      <w:tab/>
    </w:r>
    <w:r w:rsidRPr="004F47EC">
      <w:rPr>
        <w:color w:val="FF0000"/>
        <w:sz w:val="20"/>
      </w:rPr>
      <w:tab/>
    </w:r>
    <w:r w:rsidRPr="004F47EC">
      <w:rPr>
        <w:rStyle w:val="PageNumber"/>
        <w:rFonts w:eastAsiaTheme="majorEastAsia"/>
        <w:sz w:val="20"/>
      </w:rPr>
      <w:fldChar w:fldCharType="begin"/>
    </w:r>
    <w:r w:rsidRPr="004F47EC">
      <w:rPr>
        <w:rStyle w:val="PageNumber"/>
        <w:rFonts w:eastAsiaTheme="majorEastAsia"/>
        <w:sz w:val="20"/>
      </w:rPr>
      <w:instrText xml:space="preserve"> PAGE </w:instrText>
    </w:r>
    <w:r w:rsidRPr="004F47EC">
      <w:rPr>
        <w:rStyle w:val="PageNumber"/>
        <w:rFonts w:eastAsiaTheme="majorEastAsia"/>
        <w:sz w:val="20"/>
      </w:rPr>
      <w:fldChar w:fldCharType="separate"/>
    </w:r>
    <w:r>
      <w:rPr>
        <w:rStyle w:val="PageNumber"/>
        <w:rFonts w:eastAsiaTheme="majorEastAsia"/>
        <w:sz w:val="20"/>
      </w:rPr>
      <w:t>5</w:t>
    </w:r>
    <w:r w:rsidRPr="004F47EC">
      <w:rPr>
        <w:rStyle w:val="PageNumber"/>
        <w:rFonts w:eastAsiaTheme="majorEastAsia"/>
        <w:sz w:val="20"/>
      </w:rPr>
      <w:fldChar w:fldCharType="end"/>
    </w:r>
    <w:r w:rsidRPr="004F47EC">
      <w:rPr>
        <w:rStyle w:val="PageNumber"/>
        <w:rFonts w:eastAsiaTheme="majorEastAsia"/>
        <w:sz w:val="20"/>
      </w:rPr>
      <w:t xml:space="preserve"> of </w:t>
    </w:r>
    <w:r w:rsidRPr="004F47EC">
      <w:rPr>
        <w:rStyle w:val="PageNumber"/>
        <w:rFonts w:eastAsiaTheme="majorEastAsia"/>
        <w:sz w:val="20"/>
      </w:rPr>
      <w:fldChar w:fldCharType="begin"/>
    </w:r>
    <w:r w:rsidRPr="004F47EC">
      <w:rPr>
        <w:rStyle w:val="PageNumber"/>
        <w:rFonts w:eastAsiaTheme="majorEastAsia"/>
        <w:sz w:val="20"/>
      </w:rPr>
      <w:instrText xml:space="preserve"> NUMPAGES </w:instrText>
    </w:r>
    <w:r w:rsidRPr="004F47EC">
      <w:rPr>
        <w:rStyle w:val="PageNumber"/>
        <w:rFonts w:eastAsiaTheme="majorEastAsia"/>
        <w:sz w:val="20"/>
      </w:rPr>
      <w:fldChar w:fldCharType="separate"/>
    </w:r>
    <w:r>
      <w:rPr>
        <w:rStyle w:val="PageNumber"/>
        <w:rFonts w:eastAsiaTheme="majorEastAsia"/>
        <w:sz w:val="20"/>
      </w:rPr>
      <w:t>5</w:t>
    </w:r>
    <w:r w:rsidRPr="004F47EC">
      <w:rPr>
        <w:rStyle w:val="PageNumber"/>
        <w:rFonts w:eastAsiaTheme="majorEastAsia"/>
        <w:sz w:val="20"/>
      </w:rPr>
      <w:fldChar w:fldCharType="end"/>
    </w:r>
  </w:p>
  <w:p w14:paraId="33B1C734" w14:textId="77777777" w:rsidR="00574E7E" w:rsidRPr="009A4789" w:rsidRDefault="00574E7E" w:rsidP="009A4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74F3B" w14:textId="77777777" w:rsidR="00251C9E" w:rsidRDefault="00251C9E" w:rsidP="00574E7E">
      <w:r>
        <w:separator/>
      </w:r>
    </w:p>
  </w:footnote>
  <w:footnote w:type="continuationSeparator" w:id="0">
    <w:p w14:paraId="11A95117" w14:textId="77777777" w:rsidR="00251C9E" w:rsidRDefault="00251C9E" w:rsidP="00574E7E">
      <w:r>
        <w:continuationSeparator/>
      </w:r>
    </w:p>
  </w:footnote>
  <w:footnote w:type="continuationNotice" w:id="1">
    <w:p w14:paraId="5F0A6126" w14:textId="77777777" w:rsidR="00251C9E" w:rsidRDefault="00251C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E99A2" w14:textId="77777777" w:rsidR="00251C9E" w:rsidRDefault="00251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1E6017"/>
    <w:multiLevelType w:val="hybridMultilevel"/>
    <w:tmpl w:val="07582852"/>
    <w:lvl w:ilvl="0" w:tplc="FB5A483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35625F"/>
    <w:multiLevelType w:val="hybridMultilevel"/>
    <w:tmpl w:val="CD442D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89188940">
    <w:abstractNumId w:val="1"/>
  </w:num>
  <w:num w:numId="2" w16cid:durableId="1841919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89F"/>
    <w:rsid w:val="000009A6"/>
    <w:rsid w:val="00047769"/>
    <w:rsid w:val="000C7664"/>
    <w:rsid w:val="00127E91"/>
    <w:rsid w:val="00134005"/>
    <w:rsid w:val="00151502"/>
    <w:rsid w:val="001F3BB0"/>
    <w:rsid w:val="00251C9E"/>
    <w:rsid w:val="00254DD3"/>
    <w:rsid w:val="00270B58"/>
    <w:rsid w:val="002B635C"/>
    <w:rsid w:val="00306BAB"/>
    <w:rsid w:val="00350681"/>
    <w:rsid w:val="003660BE"/>
    <w:rsid w:val="0038375B"/>
    <w:rsid w:val="003C585D"/>
    <w:rsid w:val="003D4053"/>
    <w:rsid w:val="004059B8"/>
    <w:rsid w:val="00417D4C"/>
    <w:rsid w:val="0044789F"/>
    <w:rsid w:val="00461224"/>
    <w:rsid w:val="004F7074"/>
    <w:rsid w:val="0056764C"/>
    <w:rsid w:val="005700D4"/>
    <w:rsid w:val="00574E7E"/>
    <w:rsid w:val="00670672"/>
    <w:rsid w:val="006F24CA"/>
    <w:rsid w:val="00727AE9"/>
    <w:rsid w:val="007B3E87"/>
    <w:rsid w:val="007B4D75"/>
    <w:rsid w:val="00893A46"/>
    <w:rsid w:val="008A1664"/>
    <w:rsid w:val="009077F4"/>
    <w:rsid w:val="00931DC2"/>
    <w:rsid w:val="009455B7"/>
    <w:rsid w:val="00945DDC"/>
    <w:rsid w:val="0094698B"/>
    <w:rsid w:val="00AF3F6C"/>
    <w:rsid w:val="00B160EC"/>
    <w:rsid w:val="00C64E75"/>
    <w:rsid w:val="00C83F17"/>
    <w:rsid w:val="00CA1A77"/>
    <w:rsid w:val="00CA3FA1"/>
    <w:rsid w:val="00CB19AB"/>
    <w:rsid w:val="00E660FA"/>
    <w:rsid w:val="00EF3362"/>
    <w:rsid w:val="00FA5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64C3C"/>
  <w15:chartTrackingRefBased/>
  <w15:docId w15:val="{19469973-EAA2-447A-B72D-586DC2CD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89F"/>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4478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78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78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78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78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78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78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78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78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8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78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78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78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78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78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78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78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789F"/>
    <w:rPr>
      <w:rFonts w:eastAsiaTheme="majorEastAsia" w:cstheme="majorBidi"/>
      <w:color w:val="272727" w:themeColor="text1" w:themeTint="D8"/>
    </w:rPr>
  </w:style>
  <w:style w:type="paragraph" w:styleId="Title">
    <w:name w:val="Title"/>
    <w:basedOn w:val="Normal"/>
    <w:next w:val="Normal"/>
    <w:link w:val="TitleChar"/>
    <w:uiPriority w:val="10"/>
    <w:qFormat/>
    <w:rsid w:val="004478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8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8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8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789F"/>
    <w:pPr>
      <w:spacing w:before="160"/>
      <w:jc w:val="center"/>
    </w:pPr>
    <w:rPr>
      <w:i/>
      <w:iCs/>
      <w:color w:val="404040" w:themeColor="text1" w:themeTint="BF"/>
    </w:rPr>
  </w:style>
  <w:style w:type="character" w:customStyle="1" w:styleId="QuoteChar">
    <w:name w:val="Quote Char"/>
    <w:basedOn w:val="DefaultParagraphFont"/>
    <w:link w:val="Quote"/>
    <w:uiPriority w:val="29"/>
    <w:rsid w:val="0044789F"/>
    <w:rPr>
      <w:i/>
      <w:iCs/>
      <w:color w:val="404040" w:themeColor="text1" w:themeTint="BF"/>
    </w:rPr>
  </w:style>
  <w:style w:type="paragraph" w:styleId="ListParagraph">
    <w:name w:val="List Paragraph"/>
    <w:basedOn w:val="Normal"/>
    <w:uiPriority w:val="34"/>
    <w:qFormat/>
    <w:rsid w:val="0044789F"/>
    <w:pPr>
      <w:ind w:left="720"/>
      <w:contextualSpacing/>
    </w:pPr>
  </w:style>
  <w:style w:type="character" w:styleId="IntenseEmphasis">
    <w:name w:val="Intense Emphasis"/>
    <w:basedOn w:val="DefaultParagraphFont"/>
    <w:uiPriority w:val="21"/>
    <w:qFormat/>
    <w:rsid w:val="0044789F"/>
    <w:rPr>
      <w:i/>
      <w:iCs/>
      <w:color w:val="0F4761" w:themeColor="accent1" w:themeShade="BF"/>
    </w:rPr>
  </w:style>
  <w:style w:type="paragraph" w:styleId="IntenseQuote">
    <w:name w:val="Intense Quote"/>
    <w:basedOn w:val="Normal"/>
    <w:next w:val="Normal"/>
    <w:link w:val="IntenseQuoteChar"/>
    <w:uiPriority w:val="30"/>
    <w:qFormat/>
    <w:rsid w:val="004478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789F"/>
    <w:rPr>
      <w:i/>
      <w:iCs/>
      <w:color w:val="0F4761" w:themeColor="accent1" w:themeShade="BF"/>
    </w:rPr>
  </w:style>
  <w:style w:type="character" w:styleId="IntenseReference">
    <w:name w:val="Intense Reference"/>
    <w:basedOn w:val="DefaultParagraphFont"/>
    <w:uiPriority w:val="32"/>
    <w:qFormat/>
    <w:rsid w:val="0044789F"/>
    <w:rPr>
      <w:b/>
      <w:bCs/>
      <w:smallCaps/>
      <w:color w:val="0F4761" w:themeColor="accent1" w:themeShade="BF"/>
      <w:spacing w:val="5"/>
    </w:rPr>
  </w:style>
  <w:style w:type="paragraph" w:styleId="BodyText">
    <w:name w:val="Body Text"/>
    <w:basedOn w:val="Normal"/>
    <w:link w:val="BodyTextChar"/>
    <w:rsid w:val="0044789F"/>
    <w:pPr>
      <w:tabs>
        <w:tab w:val="left" w:pos="720"/>
        <w:tab w:val="left" w:pos="1440"/>
        <w:tab w:val="left" w:pos="5040"/>
      </w:tabs>
    </w:pPr>
    <w:rPr>
      <w:b/>
      <w:bCs/>
    </w:rPr>
  </w:style>
  <w:style w:type="character" w:customStyle="1" w:styleId="BodyTextChar">
    <w:name w:val="Body Text Char"/>
    <w:basedOn w:val="DefaultParagraphFont"/>
    <w:link w:val="BodyText"/>
    <w:rsid w:val="0044789F"/>
    <w:rPr>
      <w:rFonts w:ascii="Times New Roman" w:eastAsia="Times New Roman" w:hAnsi="Times New Roman" w:cs="Times New Roman"/>
      <w:b/>
      <w:bCs/>
      <w:kern w:val="0"/>
      <w:sz w:val="24"/>
      <w:szCs w:val="20"/>
      <w14:ligatures w14:val="none"/>
    </w:rPr>
  </w:style>
  <w:style w:type="paragraph" w:styleId="Footer">
    <w:name w:val="footer"/>
    <w:basedOn w:val="Normal"/>
    <w:link w:val="FooterChar"/>
    <w:unhideWhenUsed/>
    <w:rsid w:val="0044789F"/>
    <w:pPr>
      <w:tabs>
        <w:tab w:val="center" w:pos="4680"/>
        <w:tab w:val="right" w:pos="9360"/>
      </w:tabs>
    </w:pPr>
  </w:style>
  <w:style w:type="character" w:customStyle="1" w:styleId="FooterChar">
    <w:name w:val="Footer Char"/>
    <w:basedOn w:val="DefaultParagraphFont"/>
    <w:link w:val="Footer"/>
    <w:rsid w:val="0044789F"/>
    <w:rPr>
      <w:rFonts w:ascii="Times New Roman" w:eastAsia="Times New Roman" w:hAnsi="Times New Roman" w:cs="Times New Roman"/>
      <w:kern w:val="0"/>
      <w:sz w:val="24"/>
      <w:szCs w:val="20"/>
      <w14:ligatures w14:val="none"/>
    </w:rPr>
  </w:style>
  <w:style w:type="character" w:styleId="PageNumber">
    <w:name w:val="page number"/>
    <w:basedOn w:val="DefaultParagraphFont"/>
    <w:rsid w:val="0044789F"/>
  </w:style>
  <w:style w:type="paragraph" w:styleId="Header">
    <w:name w:val="header"/>
    <w:basedOn w:val="Normal"/>
    <w:link w:val="HeaderChar"/>
    <w:uiPriority w:val="99"/>
    <w:unhideWhenUsed/>
    <w:rsid w:val="00574E7E"/>
    <w:pPr>
      <w:tabs>
        <w:tab w:val="center" w:pos="4680"/>
        <w:tab w:val="right" w:pos="9360"/>
      </w:tabs>
    </w:pPr>
  </w:style>
  <w:style w:type="character" w:customStyle="1" w:styleId="HeaderChar">
    <w:name w:val="Header Char"/>
    <w:basedOn w:val="DefaultParagraphFont"/>
    <w:link w:val="Header"/>
    <w:uiPriority w:val="99"/>
    <w:rsid w:val="00574E7E"/>
    <w:rPr>
      <w:rFonts w:ascii="Times New Roman" w:eastAsia="Times New Roman" w:hAnsi="Times New Roman" w:cs="Times New Roman"/>
      <w:kern w:val="0"/>
      <w:sz w:val="24"/>
      <w:szCs w:val="20"/>
      <w14:ligatures w14:val="none"/>
    </w:rPr>
  </w:style>
  <w:style w:type="paragraph" w:styleId="Revision">
    <w:name w:val="Revision"/>
    <w:hidden/>
    <w:uiPriority w:val="99"/>
    <w:semiHidden/>
    <w:rsid w:val="009077F4"/>
    <w:pPr>
      <w:spacing w:after="0" w:line="240" w:lineRule="auto"/>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Bourbeau, Sheryl M (DPH)</dc:creator>
  <cp:keywords/>
  <dc:description/>
  <cp:lastModifiedBy>LaPointe, Donald (DPH)</cp:lastModifiedBy>
  <cp:revision>6</cp:revision>
  <dcterms:created xsi:type="dcterms:W3CDTF">2025-02-20T14:00:00Z</dcterms:created>
  <dcterms:modified xsi:type="dcterms:W3CDTF">2025-05-05T12:47:00Z</dcterms:modified>
</cp:coreProperties>
</file>