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B490E"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7AFE89C1" w14:textId="77777777" w:rsidR="00E81EF7" w:rsidRPr="00D97AD1" w:rsidRDefault="00E81EF7" w:rsidP="00E81EF7"/>
    <w:p w14:paraId="11F7B211"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667700E1" w14:textId="77777777" w:rsidR="00E81EF7" w:rsidRPr="00D97AD1" w:rsidRDefault="00E81EF7" w:rsidP="00E81EF7"/>
    <w:p w14:paraId="7E69953F" w14:textId="4140E38F"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3514F4">
        <w:t xml:space="preserve"> 2024-032</w:t>
      </w:r>
    </w:p>
    <w:p w14:paraId="338F861A" w14:textId="77777777" w:rsidR="00E81EF7" w:rsidRPr="00D97AD1" w:rsidRDefault="00E81EF7" w:rsidP="00E81EF7"/>
    <w:p w14:paraId="241862CC" w14:textId="77777777" w:rsidR="00E81EF7" w:rsidRPr="00D97AD1" w:rsidRDefault="00E81EF7" w:rsidP="00E81EF7"/>
    <w:p w14:paraId="5692ED4C"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5DA6577F" w14:textId="77777777" w:rsidR="00E81EF7" w:rsidRPr="00D97AD1" w:rsidRDefault="00E81EF7" w:rsidP="00E81EF7">
      <w:r w:rsidRPr="00D97AD1">
        <w:tab/>
      </w:r>
      <w:r w:rsidRPr="00D97AD1">
        <w:tab/>
      </w:r>
      <w:r w:rsidRPr="00D97AD1">
        <w:tab/>
      </w:r>
      <w:r w:rsidRPr="00D97AD1">
        <w:tab/>
      </w:r>
      <w:r w:rsidRPr="00D97AD1">
        <w:tab/>
        <w:t>)</w:t>
      </w:r>
    </w:p>
    <w:p w14:paraId="517789A3" w14:textId="77777777" w:rsidR="00E81EF7" w:rsidRPr="00D97AD1" w:rsidRDefault="00E81EF7" w:rsidP="00E81EF7">
      <w:r w:rsidRPr="00D97AD1">
        <w:t>In the Matter of</w:t>
      </w:r>
      <w:r w:rsidRPr="00D97AD1">
        <w:tab/>
      </w:r>
      <w:r w:rsidRPr="00D97AD1">
        <w:tab/>
      </w:r>
      <w:r w:rsidRPr="00D97AD1">
        <w:tab/>
        <w:t>)</w:t>
      </w:r>
    </w:p>
    <w:p w14:paraId="71E81EA2" w14:textId="77777777" w:rsidR="00E81EF7" w:rsidRPr="00D97AD1" w:rsidRDefault="00E81EF7" w:rsidP="00E81EF7">
      <w:r w:rsidRPr="00D97AD1">
        <w:tab/>
      </w:r>
      <w:r w:rsidRPr="00D97AD1">
        <w:tab/>
      </w:r>
      <w:r w:rsidRPr="00D97AD1">
        <w:tab/>
      </w:r>
      <w:r w:rsidRPr="00D97AD1">
        <w:tab/>
      </w:r>
      <w:r w:rsidRPr="00D97AD1">
        <w:tab/>
        <w:t>)</w:t>
      </w:r>
    </w:p>
    <w:p w14:paraId="70EC26AF" w14:textId="77777777" w:rsidR="00E81EF7" w:rsidRPr="00D97AD1" w:rsidRDefault="004A03B4" w:rsidP="00E81EF7">
      <w:r>
        <w:rPr>
          <w:color w:val="000000"/>
        </w:rPr>
        <w:t>Laura E. Purdy</w:t>
      </w:r>
      <w:r w:rsidR="002A7676" w:rsidRPr="00461FB3">
        <w:rPr>
          <w:color w:val="000000"/>
        </w:rPr>
        <w:t>, M.D.</w:t>
      </w:r>
      <w:r>
        <w:rPr>
          <w:color w:val="000000"/>
        </w:rPr>
        <w:tab/>
      </w:r>
      <w:r w:rsidR="00016A25">
        <w:rPr>
          <w:color w:val="000000"/>
        </w:rPr>
        <w:tab/>
      </w:r>
      <w:r w:rsidR="005230D8">
        <w:rPr>
          <w:color w:val="000000"/>
        </w:rPr>
        <w:tab/>
      </w:r>
      <w:r w:rsidR="00E81EF7" w:rsidRPr="00D97AD1">
        <w:t>)</w:t>
      </w:r>
    </w:p>
    <w:p w14:paraId="2E94EEE7"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29DD9FA" w14:textId="77777777" w:rsidR="00E81EF7" w:rsidRPr="00D97AD1" w:rsidRDefault="00E81EF7" w:rsidP="00E81EF7"/>
    <w:p w14:paraId="1CC01F4B" w14:textId="77777777" w:rsidR="00E81EF7" w:rsidRPr="00D97AD1" w:rsidRDefault="00E81EF7" w:rsidP="00E81EF7"/>
    <w:p w14:paraId="117D4110" w14:textId="77777777" w:rsidR="00E81EF7" w:rsidRPr="00D97AD1" w:rsidRDefault="00E81EF7" w:rsidP="00E81EF7">
      <w:pPr>
        <w:jc w:val="center"/>
      </w:pPr>
      <w:r w:rsidRPr="00D97AD1">
        <w:rPr>
          <w:b/>
          <w:u w:val="single"/>
        </w:rPr>
        <w:t>CONSENT ORDER</w:t>
      </w:r>
    </w:p>
    <w:p w14:paraId="0D35BADD" w14:textId="77777777" w:rsidR="00E81EF7" w:rsidRPr="00D97AD1" w:rsidRDefault="00E81EF7" w:rsidP="00E81EF7"/>
    <w:p w14:paraId="614E5EAA" w14:textId="77777777" w:rsidR="00E81EF7" w:rsidRPr="00D97AD1" w:rsidRDefault="00E81EF7" w:rsidP="00E81EF7">
      <w:pPr>
        <w:spacing w:line="480" w:lineRule="auto"/>
      </w:pPr>
      <w:r w:rsidRPr="00D97AD1">
        <w:tab/>
        <w:t xml:space="preserve">Pursuant to G.L. c. 30A, § 10, </w:t>
      </w:r>
      <w:r w:rsidR="004A03B4">
        <w:rPr>
          <w:color w:val="000000"/>
        </w:rPr>
        <w:t>Laura E. Purdy</w:t>
      </w:r>
      <w:r w:rsidR="002A7676" w:rsidRPr="00461FB3">
        <w:rPr>
          <w:color w:val="000000"/>
        </w:rPr>
        <w:t>, M.D.</w:t>
      </w:r>
      <w:r w:rsidRPr="00461FB3">
        <w:rPr>
          <w:color w:val="000000"/>
        </w:rPr>
        <w:t xml:space="preserve"> </w:t>
      </w:r>
      <w:r w:rsidRPr="00D97AD1">
        <w:t>(</w:t>
      </w:r>
      <w:r w:rsidR="00884A68">
        <w:t>“</w:t>
      </w:r>
      <w:r w:rsidRPr="00D97AD1">
        <w:t>Respondent</w:t>
      </w:r>
      <w:r w:rsidR="00884A68">
        <w:t>”</w:t>
      </w:r>
      <w:r w:rsidRPr="00D97AD1">
        <w:t>) and the Board of Registration in Medicine (</w:t>
      </w:r>
      <w:r w:rsidR="00884A68">
        <w:t>“</w:t>
      </w:r>
      <w:r w:rsidRPr="00D97AD1">
        <w:t>Board</w:t>
      </w:r>
      <w:r w:rsidR="00884A68">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AB2447">
        <w:t>2</w:t>
      </w:r>
      <w:r w:rsidR="00B27A19">
        <w:t>3</w:t>
      </w:r>
      <w:r w:rsidR="004E67AF">
        <w:t>-</w:t>
      </w:r>
      <w:r w:rsidR="004A03B4">
        <w:t>397</w:t>
      </w:r>
      <w:r w:rsidRPr="00D97AD1">
        <w:t>.</w:t>
      </w:r>
    </w:p>
    <w:p w14:paraId="16928A4F" w14:textId="77777777" w:rsidR="00E81EF7" w:rsidRPr="00D97AD1" w:rsidRDefault="00E81EF7" w:rsidP="00E81EF7">
      <w:pPr>
        <w:spacing w:line="480" w:lineRule="auto"/>
        <w:jc w:val="center"/>
        <w:rPr>
          <w:u w:val="single"/>
        </w:rPr>
      </w:pPr>
      <w:r w:rsidRPr="00D97AD1">
        <w:rPr>
          <w:u w:val="single"/>
        </w:rPr>
        <w:t>Findings of Fact</w:t>
      </w:r>
    </w:p>
    <w:p w14:paraId="0ED0B76B" w14:textId="77777777" w:rsidR="0034138E" w:rsidRDefault="0034138E" w:rsidP="0034138E">
      <w:pPr>
        <w:pStyle w:val="ListParagraph"/>
        <w:widowControl w:val="0"/>
        <w:numPr>
          <w:ilvl w:val="0"/>
          <w:numId w:val="1"/>
        </w:numPr>
        <w:spacing w:line="480" w:lineRule="auto"/>
      </w:pPr>
      <w:r>
        <w:t xml:space="preserve">The Respondent graduated from </w:t>
      </w:r>
      <w:r w:rsidR="004A03B4">
        <w:t>Uniformed Services University</w:t>
      </w:r>
      <w:r w:rsidR="00D706B8">
        <w:t xml:space="preserve"> School of Medicine in </w:t>
      </w:r>
      <w:r w:rsidR="004A03B4">
        <w:t>2011</w:t>
      </w:r>
      <w:r>
        <w:t xml:space="preserve">. </w:t>
      </w:r>
      <w:r w:rsidR="00D706B8">
        <w:t xml:space="preserve"> </w:t>
      </w:r>
      <w:r w:rsidR="004A03B4">
        <w:t>She</w:t>
      </w:r>
      <w:r>
        <w:t xml:space="preserve"> </w:t>
      </w:r>
      <w:r w:rsidR="00D706B8">
        <w:t>is</w:t>
      </w:r>
      <w:r>
        <w:t xml:space="preserve"> certified by the American Board of Medical Specialties in </w:t>
      </w:r>
      <w:r w:rsidR="004A03B4">
        <w:t>Family Medicine</w:t>
      </w:r>
      <w:r>
        <w:t xml:space="preserve">. </w:t>
      </w:r>
      <w:r w:rsidR="00D706B8">
        <w:t xml:space="preserve"> </w:t>
      </w:r>
      <w:r>
        <w:t xml:space="preserve">The Respondent has been licensed to practice medicine in Massachusetts under </w:t>
      </w:r>
      <w:r w:rsidR="00CE3E36">
        <w:t>license</w:t>
      </w:r>
      <w:r>
        <w:t xml:space="preserve"> number </w:t>
      </w:r>
      <w:r w:rsidR="004A03B4">
        <w:t>282282</w:t>
      </w:r>
      <w:r>
        <w:t xml:space="preserve"> since </w:t>
      </w:r>
      <w:r w:rsidR="00CE3E36">
        <w:t>20</w:t>
      </w:r>
      <w:r w:rsidR="004A03B4">
        <w:t>22</w:t>
      </w:r>
      <w:r>
        <w:t xml:space="preserve">.   </w:t>
      </w:r>
    </w:p>
    <w:p w14:paraId="7819389E" w14:textId="77777777" w:rsidR="00932806" w:rsidRDefault="0034138E" w:rsidP="00EF5B16">
      <w:pPr>
        <w:pStyle w:val="ListParagraph"/>
        <w:widowControl w:val="0"/>
        <w:numPr>
          <w:ilvl w:val="0"/>
          <w:numId w:val="1"/>
        </w:numPr>
        <w:spacing w:line="480" w:lineRule="auto"/>
      </w:pPr>
      <w:r>
        <w:t xml:space="preserve">The Respondent </w:t>
      </w:r>
      <w:r w:rsidR="00D706B8">
        <w:t xml:space="preserve">is licensed to practice medicine in many other states, including </w:t>
      </w:r>
      <w:r w:rsidR="004A03B4">
        <w:t>Mississippi</w:t>
      </w:r>
      <w:r>
        <w:t>.</w:t>
      </w:r>
      <w:r w:rsidR="00D706B8">
        <w:t xml:space="preserve">  </w:t>
      </w:r>
      <w:r w:rsidR="00DD3996" w:rsidRPr="00DD3996">
        <w:t xml:space="preserve">On </w:t>
      </w:r>
      <w:r w:rsidR="004A03B4">
        <w:t>May 18</w:t>
      </w:r>
      <w:r w:rsidR="004E73A2">
        <w:t>, 202</w:t>
      </w:r>
      <w:r w:rsidR="00CE3E36">
        <w:t>3</w:t>
      </w:r>
      <w:r w:rsidR="00DD3996" w:rsidRPr="00DD3996">
        <w:t>,</w:t>
      </w:r>
      <w:r w:rsidR="004E73A2">
        <w:t xml:space="preserve"> the </w:t>
      </w:r>
      <w:r w:rsidR="004A03B4">
        <w:t>Mississippi</w:t>
      </w:r>
      <w:r w:rsidR="00EF5B16">
        <w:t xml:space="preserve"> </w:t>
      </w:r>
      <w:r w:rsidR="004A03B4">
        <w:t xml:space="preserve">State Board of Medical Licensure </w:t>
      </w:r>
      <w:r w:rsidR="00EF5B16">
        <w:t>(“</w:t>
      </w:r>
      <w:r w:rsidR="004A03B4">
        <w:t>MS</w:t>
      </w:r>
      <w:r w:rsidR="00CE3E36">
        <w:t xml:space="preserve"> </w:t>
      </w:r>
      <w:r w:rsidR="004E73A2">
        <w:t>Board</w:t>
      </w:r>
      <w:r w:rsidR="00EF5B16">
        <w:t>”)</w:t>
      </w:r>
      <w:r w:rsidR="004E73A2">
        <w:t xml:space="preserve"> imposed discipline on the </w:t>
      </w:r>
      <w:r w:rsidR="00DD3996" w:rsidRPr="00DD3996">
        <w:t>Respondent</w:t>
      </w:r>
      <w:r w:rsidR="004E73A2">
        <w:t xml:space="preserve">’s license in </w:t>
      </w:r>
      <w:r w:rsidR="004A03B4">
        <w:t>Mississippi</w:t>
      </w:r>
      <w:r w:rsidR="00932806">
        <w:t xml:space="preserve"> due to Respondent’s </w:t>
      </w:r>
      <w:r w:rsidR="00E71020">
        <w:t>violat</w:t>
      </w:r>
      <w:r w:rsidR="00932806">
        <w:t xml:space="preserve">ion </w:t>
      </w:r>
      <w:r w:rsidR="00D64666">
        <w:t xml:space="preserve">of </w:t>
      </w:r>
      <w:r w:rsidR="004A03B4">
        <w:lastRenderedPageBreak/>
        <w:t>Mississippi</w:t>
      </w:r>
      <w:r w:rsidR="00CE3E36">
        <w:t xml:space="preserve"> </w:t>
      </w:r>
      <w:r w:rsidR="00E71020">
        <w:t>law governing the practice of medicine.</w:t>
      </w:r>
    </w:p>
    <w:p w14:paraId="7A9E00CD" w14:textId="77777777" w:rsidR="00E71020" w:rsidRDefault="00932806" w:rsidP="00E71020">
      <w:pPr>
        <w:widowControl w:val="0"/>
        <w:numPr>
          <w:ilvl w:val="0"/>
          <w:numId w:val="1"/>
        </w:numPr>
        <w:spacing w:line="480" w:lineRule="auto"/>
        <w:contextualSpacing/>
      </w:pPr>
      <w:r>
        <w:t xml:space="preserve">Specifically, the </w:t>
      </w:r>
      <w:r w:rsidR="004A03B4">
        <w:t>MS</w:t>
      </w:r>
      <w:r>
        <w:t xml:space="preserve"> Board disciplined the Respondent for</w:t>
      </w:r>
      <w:r w:rsidR="00D64666">
        <w:t xml:space="preserve"> </w:t>
      </w:r>
      <w:r w:rsidR="00F3597E">
        <w:t>failing to establish a valid physician/patient relationship, utilizing a questionnaire in lieu of a physical examination, and unprofessional conduct, which includes, but is not limited to, being guilty of any dishonorable or unethical conduct likely to deceive, defraud, or harm the public</w:t>
      </w:r>
      <w:r w:rsidRPr="00932806">
        <w:t xml:space="preserve">.  </w:t>
      </w:r>
      <w:r>
        <w:t xml:space="preserve">  </w:t>
      </w:r>
      <w:r w:rsidR="00E71020">
        <w:t xml:space="preserve">  </w:t>
      </w:r>
    </w:p>
    <w:p w14:paraId="1A91BEF9" w14:textId="77777777" w:rsidR="00E71020" w:rsidRDefault="00E71020" w:rsidP="00E71020">
      <w:pPr>
        <w:widowControl w:val="0"/>
        <w:numPr>
          <w:ilvl w:val="0"/>
          <w:numId w:val="1"/>
        </w:numPr>
        <w:spacing w:line="480" w:lineRule="auto"/>
        <w:contextualSpacing/>
      </w:pPr>
      <w:r>
        <w:t xml:space="preserve">The </w:t>
      </w:r>
      <w:r w:rsidR="00455461">
        <w:t>MS</w:t>
      </w:r>
      <w:r>
        <w:t xml:space="preserve"> Board </w:t>
      </w:r>
      <w:r w:rsidR="00F75FFA">
        <w:t>disciplined the Respondent for the following conduct</w:t>
      </w:r>
      <w:r>
        <w:t>:</w:t>
      </w:r>
    </w:p>
    <w:p w14:paraId="64580BBB" w14:textId="77777777" w:rsidR="00473C02" w:rsidRDefault="002E43F5" w:rsidP="00455461">
      <w:pPr>
        <w:widowControl w:val="0"/>
        <w:numPr>
          <w:ilvl w:val="1"/>
          <w:numId w:val="1"/>
        </w:numPr>
        <w:spacing w:line="480" w:lineRule="auto"/>
        <w:contextualSpacing/>
      </w:pPr>
      <w:r>
        <w:t>On or about May 23, 2022, the MS Board received a complaint from a physician alleging that Respondent was prescribing medications such as Ozempic via telehealth with no audio and/or video contact with at least one patient.  It was also alleged that side effects of those drugs were not discussed with the patient prior to prescribing.</w:t>
      </w:r>
    </w:p>
    <w:p w14:paraId="20C6E465" w14:textId="77777777" w:rsidR="002E43F5" w:rsidRDefault="002E43F5" w:rsidP="00455461">
      <w:pPr>
        <w:widowControl w:val="0"/>
        <w:numPr>
          <w:ilvl w:val="1"/>
          <w:numId w:val="1"/>
        </w:numPr>
        <w:spacing w:line="480" w:lineRule="auto"/>
        <w:contextualSpacing/>
      </w:pPr>
      <w:r>
        <w:t>During the MS Board’s investigation, it was discovered that Respondent was also prescribing medications to at least two other patients in the State of Mississippi.  The investigation found that all patient encounters were conducted via instant messages through a phone application and website cased “Push Health.”</w:t>
      </w:r>
    </w:p>
    <w:p w14:paraId="0934B9E8" w14:textId="77777777" w:rsidR="002E43F5" w:rsidRDefault="002E43F5" w:rsidP="00455461">
      <w:pPr>
        <w:widowControl w:val="0"/>
        <w:numPr>
          <w:ilvl w:val="1"/>
          <w:numId w:val="1"/>
        </w:numPr>
        <w:spacing w:line="480" w:lineRule="auto"/>
        <w:contextualSpacing/>
      </w:pPr>
      <w:r>
        <w:t>Communication for all patient encounters was conducted via instant messages on the website “Push Health.”</w:t>
      </w:r>
    </w:p>
    <w:p w14:paraId="46CCAA22" w14:textId="77777777" w:rsidR="002E43F5" w:rsidRDefault="002E43F5" w:rsidP="00455461">
      <w:pPr>
        <w:widowControl w:val="0"/>
        <w:numPr>
          <w:ilvl w:val="1"/>
          <w:numId w:val="1"/>
        </w:numPr>
        <w:spacing w:line="480" w:lineRule="auto"/>
        <w:contextualSpacing/>
      </w:pPr>
      <w:r>
        <w:t>Respondent testified that she only reviewed questionnaires completed by patients when they registered for “Push Health” prior to prescribing medication.  Other than the instant messages, Respondent testified that she did not ask any questions or engage in any relevant communication with patients to establish the physician/patient relationship needed to practice telemedicine in the state of Mississippi.</w:t>
      </w:r>
    </w:p>
    <w:p w14:paraId="34A7C4AD" w14:textId="77777777" w:rsidR="007F7660" w:rsidRDefault="00932806" w:rsidP="00473C02">
      <w:pPr>
        <w:widowControl w:val="0"/>
        <w:numPr>
          <w:ilvl w:val="0"/>
          <w:numId w:val="1"/>
        </w:numPr>
        <w:spacing w:line="480" w:lineRule="auto"/>
        <w:contextualSpacing/>
      </w:pPr>
      <w:r w:rsidRPr="00932806">
        <w:t>The</w:t>
      </w:r>
      <w:r>
        <w:t xml:space="preserve"> </w:t>
      </w:r>
      <w:r w:rsidR="00455461">
        <w:t>MS</w:t>
      </w:r>
      <w:r>
        <w:t xml:space="preserve"> Board</w:t>
      </w:r>
      <w:r w:rsidR="008946AB">
        <w:t>:</w:t>
      </w:r>
      <w:r>
        <w:t xml:space="preserve"> </w:t>
      </w:r>
      <w:r w:rsidR="008946AB">
        <w:t xml:space="preserve">suspended Respondent’s Mississippi medical license for three </w:t>
      </w:r>
      <w:r w:rsidR="008946AB">
        <w:lastRenderedPageBreak/>
        <w:t xml:space="preserve">months, which was immediately stayed; ordered her to complete the Center for Personalized Education for Physicians’ PROBE course; prohibited her from practicing telemedicine in the state for one month; and required her to submit her telehealth operating procedures for MS Board review prior to her returning to telehealth practice in Mississippi.  </w:t>
      </w:r>
      <w:r w:rsidR="00B900DF">
        <w:t xml:space="preserve">  </w:t>
      </w:r>
      <w:r w:rsidR="00DD3996" w:rsidRPr="00DD3996">
        <w:t xml:space="preserve"> </w:t>
      </w:r>
    </w:p>
    <w:p w14:paraId="2330F106" w14:textId="77777777" w:rsidR="004C4B36" w:rsidRDefault="007F7660" w:rsidP="000F545F">
      <w:pPr>
        <w:widowControl w:val="0"/>
        <w:numPr>
          <w:ilvl w:val="0"/>
          <w:numId w:val="1"/>
        </w:numPr>
        <w:spacing w:line="480" w:lineRule="auto"/>
        <w:contextualSpacing/>
      </w:pPr>
      <w:r>
        <w:t xml:space="preserve">Based on the </w:t>
      </w:r>
      <w:r w:rsidR="00455461">
        <w:t>MS</w:t>
      </w:r>
      <w:r>
        <w:t xml:space="preserve"> Board’s action, the</w:t>
      </w:r>
      <w:r w:rsidR="000F545F">
        <w:t xml:space="preserve"> following medical Board’s have imposed discipline on her medical license to practice there: Colorado; District of Columbia; Hawaii; Illinois; Kansas; Kentucky; Louisiana; Maine; Maryland; New Mexico; North Carolina; Pennsylvania; South Dakota; Tennessee; Vermont; Virginia; and West Virginia.</w:t>
      </w:r>
    </w:p>
    <w:p w14:paraId="279B344B" w14:textId="77777777" w:rsidR="00F73FD7" w:rsidRPr="00F73FD7" w:rsidRDefault="00E81EF7" w:rsidP="00F73FD7">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0831F52B" w14:textId="77777777" w:rsidR="004C4B36" w:rsidRDefault="00D42829" w:rsidP="009E4165">
      <w:pPr>
        <w:widowControl w:val="0"/>
        <w:numPr>
          <w:ilvl w:val="0"/>
          <w:numId w:val="5"/>
        </w:numPr>
        <w:autoSpaceDE w:val="0"/>
        <w:autoSpaceDN w:val="0"/>
        <w:adjustRightInd w:val="0"/>
        <w:spacing w:line="480" w:lineRule="auto"/>
        <w:contextualSpacing/>
      </w:pPr>
      <w:r>
        <w:t xml:space="preserve">Respondent </w:t>
      </w:r>
      <w:bookmarkStart w:id="0" w:name="_Hlk163052955"/>
      <w:r>
        <w:t xml:space="preserve">violated </w:t>
      </w:r>
      <w:r w:rsidR="00DA55CD">
        <w:t>243 C.M.R. 1.03(5</w:t>
      </w:r>
      <w:r w:rsidR="005230D8">
        <w:t>)</w:t>
      </w:r>
      <w:r w:rsidR="00DA55CD">
        <w:t>(a)(12)</w:t>
      </w:r>
      <w:r>
        <w:t xml:space="preserve"> by being disciplined by the </w:t>
      </w:r>
      <w:r w:rsidR="00EA6466">
        <w:t>MS</w:t>
      </w:r>
      <w:r>
        <w:t xml:space="preserve"> Board fo</w:t>
      </w:r>
      <w:r w:rsidR="00DA55CD">
        <w:t>r reasons substantially the same as those set forth in G.L. c. 112, § 5 or 243 C.M.R. 1.03(5)</w:t>
      </w:r>
      <w:bookmarkEnd w:id="0"/>
      <w:r w:rsidR="00DA55CD">
        <w:t>.</w:t>
      </w:r>
      <w:r w:rsidR="009E4165">
        <w:t xml:space="preserve">  </w:t>
      </w:r>
      <w:r w:rsidR="00966A82" w:rsidRPr="00966A82">
        <w:t xml:space="preserve">More specifically, the </w:t>
      </w:r>
      <w:r w:rsidR="003F6479">
        <w:t xml:space="preserve">reason </w:t>
      </w:r>
      <w:r>
        <w:t>discipline</w:t>
      </w:r>
      <w:r w:rsidR="003F6479">
        <w:t xml:space="preserve"> was</w:t>
      </w:r>
      <w:r>
        <w:t xml:space="preserve"> imposed</w:t>
      </w:r>
      <w:r w:rsidR="003F6479">
        <w:t xml:space="preserve"> </w:t>
      </w:r>
      <w:r>
        <w:t xml:space="preserve">by the </w:t>
      </w:r>
      <w:r w:rsidR="00EA6466">
        <w:t>MS</w:t>
      </w:r>
      <w:r>
        <w:t xml:space="preserve"> Board is substantially the same as </w:t>
      </w:r>
      <w:r w:rsidR="00C723FE">
        <w:t xml:space="preserve">Respondent </w:t>
      </w:r>
      <w:r w:rsidR="003F6479">
        <w:t xml:space="preserve">having </w:t>
      </w:r>
      <w:r>
        <w:t>violat</w:t>
      </w:r>
      <w:r w:rsidR="003F6479">
        <w:t>ed</w:t>
      </w:r>
      <w:r w:rsidR="00966A82">
        <w:t>:</w:t>
      </w:r>
    </w:p>
    <w:p w14:paraId="7F9736E1" w14:textId="77777777" w:rsidR="00EF5B16" w:rsidRDefault="00966A82" w:rsidP="00E231EB">
      <w:pPr>
        <w:widowControl w:val="0"/>
        <w:numPr>
          <w:ilvl w:val="1"/>
          <w:numId w:val="5"/>
        </w:numPr>
        <w:autoSpaceDE w:val="0"/>
        <w:autoSpaceDN w:val="0"/>
        <w:adjustRightInd w:val="0"/>
        <w:spacing w:line="480" w:lineRule="auto"/>
        <w:contextualSpacing/>
      </w:pPr>
      <w:r w:rsidRPr="00966A82">
        <w:t>243 C.M.R. 1.03(5)(a)(</w:t>
      </w:r>
      <w:r w:rsidR="00EA6466">
        <w:t>10</w:t>
      </w:r>
      <w:r w:rsidRPr="00966A82">
        <w:t>)</w:t>
      </w:r>
      <w:r w:rsidR="00D42829">
        <w:t xml:space="preserve"> </w:t>
      </w:r>
      <w:r w:rsidR="003F6479">
        <w:t xml:space="preserve">by </w:t>
      </w:r>
      <w:r w:rsidR="00EA6466">
        <w:t>practicing medicine deceitfully, or engaging in conduct which has the capacity to deceive or defraud; or</w:t>
      </w:r>
    </w:p>
    <w:p w14:paraId="672141C8" w14:textId="77777777" w:rsidR="00EA6466" w:rsidRDefault="00EA6466" w:rsidP="00E231EB">
      <w:pPr>
        <w:widowControl w:val="0"/>
        <w:numPr>
          <w:ilvl w:val="1"/>
          <w:numId w:val="5"/>
        </w:numPr>
        <w:autoSpaceDE w:val="0"/>
        <w:autoSpaceDN w:val="0"/>
        <w:adjustRightInd w:val="0"/>
        <w:spacing w:line="480" w:lineRule="auto"/>
        <w:contextualSpacing/>
      </w:pPr>
      <w:r>
        <w:t>243 C.M.R. 1.03(5)(a)(11) by violating any rule or regulation of the Board.  More specifically, violating:</w:t>
      </w:r>
    </w:p>
    <w:p w14:paraId="01E5932A" w14:textId="77777777" w:rsidR="00EA6466" w:rsidRDefault="00EA6466" w:rsidP="00EA6466">
      <w:pPr>
        <w:widowControl w:val="0"/>
        <w:numPr>
          <w:ilvl w:val="2"/>
          <w:numId w:val="5"/>
        </w:numPr>
        <w:autoSpaceDE w:val="0"/>
        <w:autoSpaceDN w:val="0"/>
        <w:adjustRightInd w:val="0"/>
        <w:spacing w:line="480" w:lineRule="auto"/>
        <w:contextualSpacing/>
      </w:pPr>
      <w:r>
        <w:rPr>
          <w:i/>
          <w:iCs/>
        </w:rPr>
        <w:t xml:space="preserve">Massachusetts Board of Registration in Medicine Prescribing Practices Policy and Guidelines, Policy No. 15-05 </w:t>
      </w:r>
      <w:r>
        <w:t xml:space="preserve">(adopted October 8, 2015), </w:t>
      </w:r>
      <w:r>
        <w:rPr>
          <w:i/>
          <w:iCs/>
        </w:rPr>
        <w:t>Section 4: Internet Prescribing</w:t>
      </w:r>
      <w:r>
        <w:t>, which states:</w:t>
      </w:r>
    </w:p>
    <w:p w14:paraId="5F4B6F3F" w14:textId="77777777" w:rsidR="00EA6466" w:rsidRPr="00A579CA" w:rsidRDefault="00EA6466" w:rsidP="00EA6466">
      <w:pPr>
        <w:widowControl w:val="0"/>
        <w:numPr>
          <w:ilvl w:val="3"/>
          <w:numId w:val="5"/>
        </w:numPr>
        <w:autoSpaceDE w:val="0"/>
        <w:autoSpaceDN w:val="0"/>
        <w:adjustRightInd w:val="0"/>
        <w:spacing w:line="480" w:lineRule="auto"/>
        <w:contextualSpacing/>
      </w:pPr>
      <w:r>
        <w:t xml:space="preserve">To be valid, a prescription must be </w:t>
      </w:r>
      <w:r w:rsidRPr="00EA6466">
        <w:t>in the usual course of the physician’s professional practice, and within a physician-patient relationship that is for the purpose of maintaining the patient’s well-being.</w:t>
      </w:r>
      <w:r>
        <w:t xml:space="preserve"> </w:t>
      </w:r>
      <w:r w:rsidRPr="00EA6466">
        <w:t xml:space="preserve"> In addition, the physician must conform </w:t>
      </w:r>
      <w:r w:rsidRPr="00EA6466">
        <w:lastRenderedPageBreak/>
        <w:t xml:space="preserve">to certain minimum standards of patient care, such as taking an adequate medical history, doing a physical and/or mental status examination and documenting the findings. </w:t>
      </w:r>
      <w:r>
        <w:t xml:space="preserve"> </w:t>
      </w:r>
      <w:r w:rsidRPr="00EA6466">
        <w:t xml:space="preserve">This rule applies to any </w:t>
      </w:r>
      <w:proofErr w:type="gramStart"/>
      <w:r w:rsidRPr="00EA6466">
        <w:t>prescription,</w:t>
      </w:r>
      <w:proofErr w:type="gramEnd"/>
      <w:r w:rsidRPr="00EA6466">
        <w:t xml:space="preserve"> issued by any means, including the Internet or other electronic process. </w:t>
      </w:r>
      <w:r>
        <w:t xml:space="preserve"> </w:t>
      </w:r>
      <w:r w:rsidRPr="00EA6466">
        <w:t>Prescribing that does not meet these requirements is unlawful</w:t>
      </w:r>
      <w:r>
        <w:t>.</w:t>
      </w:r>
    </w:p>
    <w:p w14:paraId="6BF7BE8B" w14:textId="77777777" w:rsidR="00E81EF7" w:rsidRPr="00D97AD1" w:rsidRDefault="00E81EF7" w:rsidP="00060B03">
      <w:pPr>
        <w:spacing w:line="480" w:lineRule="auto"/>
        <w:jc w:val="center"/>
        <w:rPr>
          <w:u w:val="single"/>
        </w:rPr>
      </w:pPr>
      <w:r w:rsidRPr="00D97AD1">
        <w:rPr>
          <w:u w:val="single"/>
        </w:rPr>
        <w:t>Order</w:t>
      </w:r>
    </w:p>
    <w:p w14:paraId="1A55D89A" w14:textId="77777777" w:rsidR="00016A25" w:rsidRPr="00DF604F" w:rsidRDefault="00E81EF7" w:rsidP="00DF604F">
      <w:pPr>
        <w:spacing w:line="480" w:lineRule="auto"/>
      </w:pPr>
      <w:r w:rsidRPr="00D97AD1">
        <w:tab/>
      </w:r>
      <w:r w:rsidR="001E4AD0">
        <w:t>The Respondent</w:t>
      </w:r>
      <w:r w:rsidR="00594675">
        <w:t>’s medical license is hereby reprimanded</w:t>
      </w:r>
      <w:r w:rsidR="00C272B9">
        <w:t>.</w:t>
      </w:r>
      <w:r w:rsidR="0039161C">
        <w:t xml:space="preserve">  </w:t>
      </w:r>
      <w:r w:rsidR="00C272B9">
        <w:t xml:space="preserve">Furthermore, Respondent must also pay a $1,000.00 fine </w:t>
      </w:r>
      <w:r w:rsidR="0039161C">
        <w:t xml:space="preserve">for </w:t>
      </w:r>
      <w:r w:rsidR="0039161C" w:rsidRPr="0039161C">
        <w:t>violat</w:t>
      </w:r>
      <w:r w:rsidR="0039161C">
        <w:t>ing</w:t>
      </w:r>
      <w:r w:rsidR="0039161C" w:rsidRPr="0039161C">
        <w:t xml:space="preserve"> 243 C.M.R. 1.03(5)(a)(12) by being disciplined by the MS Board for reasons substantially the same as those set forth in G.L. c. 112, § 5 or 243 C.M.R. 1.03(5)</w:t>
      </w:r>
      <w:r w:rsidR="00EE2222">
        <w:t>.</w:t>
      </w:r>
      <w:r w:rsidR="0039161C">
        <w:t xml:space="preserve">  The fines must be paid within sixty (60) days of the acceptance of this Consent Order by the Board.  The Board will not renew the license of any physician who fails to pay a fine in a timely manner; this step will be taken </w:t>
      </w:r>
      <w:proofErr w:type="gramStart"/>
      <w:r w:rsidR="0039161C">
        <w:t>automatically</w:t>
      </w:r>
      <w:proofErr w:type="gramEnd"/>
      <w:r w:rsidR="0039161C">
        <w:t xml:space="preserve"> and no further notice or process will apply.       </w:t>
      </w:r>
      <w:r w:rsidR="00EE2222">
        <w:t xml:space="preserve">  </w:t>
      </w:r>
    </w:p>
    <w:p w14:paraId="6A635A65" w14:textId="77777777" w:rsidR="00E81EF7" w:rsidRPr="00D97AD1" w:rsidRDefault="00E81EF7" w:rsidP="00E81EF7">
      <w:pPr>
        <w:spacing w:line="480" w:lineRule="auto"/>
        <w:jc w:val="center"/>
      </w:pPr>
      <w:r w:rsidRPr="00D97AD1">
        <w:rPr>
          <w:u w:val="single"/>
        </w:rPr>
        <w:t>Execution of this Consent Order</w:t>
      </w:r>
    </w:p>
    <w:p w14:paraId="008FB55A"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and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242CFD50"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w:t>
      </w:r>
      <w:r w:rsidR="00C272B9">
        <w:rPr>
          <w:bCs/>
          <w:color w:val="000000"/>
        </w:rPr>
        <w:t>er</w:t>
      </w:r>
      <w:r>
        <w:rPr>
          <w:bCs/>
          <w:color w:val="000000"/>
        </w:rPr>
        <w:t xml:space="preserve"> behalf, has received any promises or representations regarding the same.</w:t>
      </w:r>
    </w:p>
    <w:p w14:paraId="6CFEA1B4" w14:textId="77777777" w:rsidR="002A751F" w:rsidRPr="002A751F" w:rsidRDefault="002A751F" w:rsidP="00C61EB6">
      <w:pPr>
        <w:spacing w:line="480" w:lineRule="auto"/>
        <w:rPr>
          <w:bCs/>
          <w:color w:val="000000"/>
        </w:rPr>
      </w:pPr>
      <w:r>
        <w:rPr>
          <w:bCs/>
          <w:color w:val="000000"/>
        </w:rPr>
        <w:lastRenderedPageBreak/>
        <w:tab/>
        <w:t xml:space="preserve">The Respondent waives any right of appeal that </w:t>
      </w:r>
      <w:r w:rsidR="00C272B9">
        <w:rPr>
          <w:bCs/>
          <w:color w:val="000000"/>
        </w:rPr>
        <w:t>s</w:t>
      </w:r>
      <w:r>
        <w:rPr>
          <w:bCs/>
          <w:color w:val="000000"/>
        </w:rPr>
        <w:t xml:space="preserve">he may have resulting from the Board’s acceptance of this Consent Order.   </w:t>
      </w:r>
    </w:p>
    <w:p w14:paraId="7F8E7235" w14:textId="77777777"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w:t>
      </w:r>
      <w:r w:rsidRPr="00D97AD1">
        <w:rPr>
          <w:color w:val="000000"/>
        </w:rPr>
        <w:t xml:space="preserve">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 xml:space="preserve">associated </w:t>
      </w:r>
      <w:r w:rsidR="007F10D7">
        <w:t>in</w:t>
      </w:r>
      <w:r w:rsidR="00824557">
        <w:t xml:space="preserve"> the year following the date</w:t>
      </w:r>
      <w:r w:rsidR="007F10D7">
        <w:t xml:space="preserve"> of imposition of this reprimand</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16C04E92" w14:textId="77777777" w:rsidR="00DD3996" w:rsidRDefault="006577F5" w:rsidP="00DD399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6A92FF7E" w14:textId="77777777" w:rsidR="00060B03" w:rsidRDefault="00060B03" w:rsidP="00DD3996">
      <w:pPr>
        <w:spacing w:line="480" w:lineRule="auto"/>
        <w:rPr>
          <w:color w:val="000000"/>
        </w:rPr>
      </w:pPr>
    </w:p>
    <w:p w14:paraId="2460776A" w14:textId="77777777" w:rsidR="00A9799A" w:rsidRPr="00DD3996" w:rsidRDefault="00A9799A" w:rsidP="00DD3996">
      <w:pPr>
        <w:spacing w:line="480" w:lineRule="auto"/>
        <w:rPr>
          <w:color w:val="000000"/>
        </w:rPr>
      </w:pPr>
    </w:p>
    <w:p w14:paraId="23D1F3E7" w14:textId="6E991E38" w:rsidR="00E81EF7" w:rsidRPr="00D97AD1" w:rsidRDefault="003514F4" w:rsidP="00E81EF7">
      <w:r>
        <w:rPr>
          <w:u w:val="single"/>
        </w:rPr>
        <w:t>Signed by Laura E. Purdy, M.D.</w:t>
      </w:r>
      <w:r>
        <w:rPr>
          <w:u w:val="single"/>
        </w:rPr>
        <w:tab/>
      </w:r>
      <w:r>
        <w:rPr>
          <w:u w:val="single"/>
        </w:rPr>
        <w:tab/>
      </w:r>
      <w:r w:rsidR="00E81EF7" w:rsidRPr="00D97AD1">
        <w:tab/>
      </w:r>
      <w:r w:rsidR="002D63A8">
        <w:rPr>
          <w:u w:val="single"/>
        </w:rPr>
        <w:t>4-23-24</w:t>
      </w:r>
      <w:r w:rsidR="002D63A8">
        <w:rPr>
          <w:u w:val="single"/>
        </w:rPr>
        <w:tab/>
      </w:r>
      <w:r w:rsidR="002D63A8">
        <w:rPr>
          <w:u w:val="single"/>
        </w:rPr>
        <w:tab/>
      </w:r>
    </w:p>
    <w:p w14:paraId="4886A8F4" w14:textId="77777777" w:rsidR="00E81EF7" w:rsidRPr="00D97AD1" w:rsidRDefault="00C272B9" w:rsidP="00E81EF7">
      <w:r>
        <w:rPr>
          <w:color w:val="000000"/>
        </w:rPr>
        <w:t>Laura E. Purdy</w:t>
      </w:r>
      <w:r w:rsidR="00754C42" w:rsidRPr="00461FB3">
        <w:rPr>
          <w:color w:val="000000"/>
        </w:rPr>
        <w:t>, M.D.</w:t>
      </w:r>
      <w:r>
        <w:rPr>
          <w:color w:val="000000"/>
        </w:rPr>
        <w:tab/>
      </w:r>
      <w:r w:rsidR="00D1413E" w:rsidRPr="00D97AD1">
        <w:tab/>
      </w:r>
      <w:r w:rsidR="00D1413E" w:rsidRPr="00D97AD1">
        <w:tab/>
      </w:r>
      <w:r w:rsidR="00D1413E" w:rsidRPr="00D97AD1">
        <w:tab/>
      </w:r>
      <w:r w:rsidR="00754C42">
        <w:tab/>
      </w:r>
      <w:r w:rsidR="00E81EF7" w:rsidRPr="00D97AD1">
        <w:t>Date</w:t>
      </w:r>
    </w:p>
    <w:p w14:paraId="710C6FC8" w14:textId="77777777" w:rsidR="00E81EF7" w:rsidRDefault="00E81EF7" w:rsidP="00E81EF7">
      <w:r w:rsidRPr="00D97AD1">
        <w:t>Licensee</w:t>
      </w:r>
    </w:p>
    <w:p w14:paraId="05292F04" w14:textId="77777777" w:rsidR="00A9799A" w:rsidRDefault="00A9799A" w:rsidP="00E81EF7"/>
    <w:p w14:paraId="17FD5A89" w14:textId="5B145E67" w:rsidR="00C272B9" w:rsidRPr="00D97AD1" w:rsidRDefault="00F613D8" w:rsidP="00C272B9">
      <w:r>
        <w:rPr>
          <w:u w:val="single"/>
        </w:rPr>
        <w:t>Signed by David Michelman, Esq.</w:t>
      </w:r>
      <w:r>
        <w:rPr>
          <w:u w:val="single"/>
        </w:rPr>
        <w:tab/>
      </w:r>
      <w:r>
        <w:rPr>
          <w:u w:val="single"/>
        </w:rPr>
        <w:tab/>
      </w:r>
      <w:r w:rsidR="00C272B9" w:rsidRPr="00D97AD1">
        <w:tab/>
      </w:r>
      <w:r w:rsidR="00751ACF">
        <w:rPr>
          <w:u w:val="single"/>
        </w:rPr>
        <w:t>4/11/24</w:t>
      </w:r>
      <w:r w:rsidR="00751ACF">
        <w:rPr>
          <w:u w:val="single"/>
        </w:rPr>
        <w:tab/>
      </w:r>
      <w:r w:rsidR="00751ACF">
        <w:rPr>
          <w:u w:val="single"/>
        </w:rPr>
        <w:tab/>
      </w:r>
    </w:p>
    <w:p w14:paraId="6D870871" w14:textId="77777777" w:rsidR="00C272B9" w:rsidRPr="00D97AD1" w:rsidRDefault="00C272B9" w:rsidP="00C272B9">
      <w:r>
        <w:rPr>
          <w:color w:val="000000"/>
        </w:rPr>
        <w:t>David Michelman, Esq.</w:t>
      </w:r>
      <w:r>
        <w:rPr>
          <w:color w:val="000000"/>
        </w:rPr>
        <w:tab/>
      </w:r>
      <w:r w:rsidRPr="00D97AD1">
        <w:tab/>
      </w:r>
      <w:r w:rsidRPr="00D97AD1">
        <w:tab/>
      </w:r>
      <w:r>
        <w:tab/>
      </w:r>
      <w:r w:rsidRPr="00D97AD1">
        <w:t>Date</w:t>
      </w:r>
    </w:p>
    <w:p w14:paraId="705BCC9C" w14:textId="77777777" w:rsidR="00A9799A" w:rsidRPr="00D97AD1" w:rsidRDefault="00C272B9" w:rsidP="00C272B9">
      <w:r>
        <w:t xml:space="preserve">Counsel for </w:t>
      </w:r>
      <w:r w:rsidRPr="00D97AD1">
        <w:t>Licensee</w:t>
      </w:r>
    </w:p>
    <w:p w14:paraId="0CC57CBA" w14:textId="77777777" w:rsidR="00E81EF7" w:rsidRPr="00D97AD1" w:rsidRDefault="00E81EF7" w:rsidP="00E81EF7"/>
    <w:p w14:paraId="0F4EAF62" w14:textId="6C2B3FC3" w:rsidR="00E81EF7" w:rsidRPr="00D97AD1" w:rsidRDefault="0000621B" w:rsidP="00E81EF7">
      <w:r>
        <w:rPr>
          <w:u w:val="single"/>
        </w:rPr>
        <w:t>Signed by Erik R. Bennett, Esq.</w:t>
      </w:r>
      <w:r>
        <w:rPr>
          <w:u w:val="single"/>
        </w:rPr>
        <w:tab/>
      </w:r>
      <w:r>
        <w:rPr>
          <w:u w:val="single"/>
        </w:rPr>
        <w:tab/>
      </w:r>
      <w:r w:rsidR="00E81EF7" w:rsidRPr="00D97AD1">
        <w:tab/>
      </w:r>
      <w:r w:rsidR="0017464B">
        <w:rPr>
          <w:u w:val="single"/>
        </w:rPr>
        <w:t>4/29/2024</w:t>
      </w:r>
      <w:r w:rsidR="0017464B">
        <w:rPr>
          <w:u w:val="single"/>
        </w:rPr>
        <w:tab/>
      </w:r>
      <w:r w:rsidR="0017464B">
        <w:rPr>
          <w:u w:val="single"/>
        </w:rPr>
        <w:tab/>
      </w:r>
    </w:p>
    <w:p w14:paraId="58AB04D6"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33E57576" w14:textId="77777777" w:rsidR="00DF604F" w:rsidRDefault="00E81EF7" w:rsidP="00E81EF7">
      <w:r w:rsidRPr="00D97AD1">
        <w:t>Complaint Counsel</w:t>
      </w:r>
    </w:p>
    <w:p w14:paraId="04D8030B" w14:textId="77777777" w:rsidR="00DF604F" w:rsidRDefault="00DF604F" w:rsidP="00E81EF7"/>
    <w:p w14:paraId="6DF961EF" w14:textId="77777777" w:rsidR="00A9799A" w:rsidRDefault="00A9799A" w:rsidP="00E81EF7"/>
    <w:p w14:paraId="132EFCB9" w14:textId="77777777" w:rsidR="00A579CA" w:rsidRDefault="00A579CA" w:rsidP="00E81EF7"/>
    <w:p w14:paraId="0CA1F218" w14:textId="77777777" w:rsidR="00A579CA" w:rsidRDefault="00A579CA" w:rsidP="00E81EF7"/>
    <w:p w14:paraId="3BD12EA1" w14:textId="22613E3D" w:rsidR="00E81EF7" w:rsidRPr="00D97AD1" w:rsidRDefault="00E81EF7" w:rsidP="00E81EF7">
      <w:r w:rsidRPr="00D97AD1">
        <w:t>So ORDERED by the Board of Registration in Medicine this</w:t>
      </w:r>
      <w:r w:rsidR="0017464B">
        <w:t>13th</w:t>
      </w:r>
      <w:r w:rsidR="0034533C">
        <w:t xml:space="preserve"> </w:t>
      </w:r>
      <w:r w:rsidR="00CE2055">
        <w:t xml:space="preserve">day of </w:t>
      </w:r>
      <w:r w:rsidR="0017464B">
        <w:t>June, 2024</w:t>
      </w:r>
      <w:r w:rsidRPr="00D97AD1">
        <w:t>.</w:t>
      </w:r>
    </w:p>
    <w:p w14:paraId="62F69AE5" w14:textId="77777777" w:rsidR="00E81EF7" w:rsidRPr="00D97AD1" w:rsidRDefault="00E81EF7" w:rsidP="00E81EF7"/>
    <w:p w14:paraId="29A13D2D" w14:textId="77777777" w:rsidR="00E81EF7" w:rsidRDefault="00E81EF7" w:rsidP="00E81EF7"/>
    <w:p w14:paraId="29B4B619" w14:textId="77777777" w:rsidR="00A9799A" w:rsidRDefault="00A9799A" w:rsidP="00E81EF7"/>
    <w:p w14:paraId="14BAB341" w14:textId="77777777" w:rsidR="00A9799A" w:rsidRPr="00D97AD1" w:rsidRDefault="00A9799A" w:rsidP="00E81EF7"/>
    <w:p w14:paraId="47185556" w14:textId="31F04B8A" w:rsidR="0017464B" w:rsidRPr="0017464B" w:rsidRDefault="00E81EF7" w:rsidP="00E81EF7">
      <w:pPr>
        <w:rPr>
          <w:u w:val="single"/>
        </w:rPr>
      </w:pPr>
      <w:r w:rsidRPr="00D97AD1">
        <w:tab/>
      </w:r>
      <w:r w:rsidRPr="00D97AD1">
        <w:tab/>
      </w:r>
      <w:r w:rsidRPr="00D97AD1">
        <w:tab/>
      </w:r>
      <w:r w:rsidRPr="00D97AD1">
        <w:tab/>
      </w:r>
      <w:r w:rsidRPr="00D97AD1">
        <w:tab/>
      </w:r>
      <w:r w:rsidRPr="00D97AD1">
        <w:tab/>
      </w:r>
      <w:r w:rsidRPr="00D97AD1">
        <w:tab/>
      </w:r>
      <w:r w:rsidR="0017464B">
        <w:rPr>
          <w:u w:val="single"/>
        </w:rPr>
        <w:t>Signed by Booker T. Bush, M.D.</w:t>
      </w:r>
    </w:p>
    <w:p w14:paraId="70142387" w14:textId="77777777" w:rsidR="00D23480" w:rsidRDefault="007131DB" w:rsidP="00E81EF7">
      <w:r>
        <w:tab/>
      </w:r>
      <w:r>
        <w:tab/>
      </w:r>
      <w:r>
        <w:tab/>
      </w:r>
      <w:r>
        <w:tab/>
      </w:r>
      <w:r>
        <w:tab/>
      </w:r>
      <w:r>
        <w:tab/>
      </w:r>
      <w:r>
        <w:tab/>
      </w:r>
      <w:r w:rsidR="00C272B9">
        <w:t>Booker T. Bush</w:t>
      </w:r>
      <w:r>
        <w:t>, M.D.</w:t>
      </w:r>
    </w:p>
    <w:p w14:paraId="4FA3D446" w14:textId="77777777" w:rsidR="007131DB" w:rsidRPr="00D97AD1" w:rsidRDefault="007131DB" w:rsidP="00E81EF7">
      <w:r>
        <w:tab/>
      </w:r>
      <w:r>
        <w:tab/>
      </w:r>
      <w:r>
        <w:tab/>
      </w:r>
      <w:r>
        <w:tab/>
      </w:r>
      <w:r>
        <w:tab/>
      </w:r>
      <w:r>
        <w:tab/>
      </w:r>
      <w:r>
        <w:tab/>
        <w:t>Board Chair</w:t>
      </w:r>
      <w:r w:rsidR="00CE2055">
        <w:t xml:space="preserve"> </w:t>
      </w:r>
    </w:p>
    <w:sectPr w:rsidR="007131DB" w:rsidRPr="00D97AD1" w:rsidSect="00A326B7">
      <w:headerReference w:type="default" r:id="rId8"/>
      <w:footerReference w:type="default" r:id="rId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BE527" w14:textId="77777777" w:rsidR="009F6675" w:rsidRDefault="009F6675" w:rsidP="00ED211F">
      <w:r>
        <w:separator/>
      </w:r>
    </w:p>
  </w:endnote>
  <w:endnote w:type="continuationSeparator" w:id="0">
    <w:p w14:paraId="30AB0E9E" w14:textId="77777777" w:rsidR="009F6675" w:rsidRDefault="009F667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D6C9"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1E4AD0">
      <w:rPr>
        <w:noProof/>
      </w:rPr>
      <w:t>4</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6F9E" w14:textId="77777777" w:rsidR="009F6675" w:rsidRDefault="009F6675" w:rsidP="00ED211F">
      <w:r>
        <w:separator/>
      </w:r>
    </w:p>
  </w:footnote>
  <w:footnote w:type="continuationSeparator" w:id="0">
    <w:p w14:paraId="2A621316" w14:textId="77777777" w:rsidR="009F6675" w:rsidRDefault="009F6675"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C2DC5"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B5761D62"/>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0933764">
    <w:abstractNumId w:val="4"/>
  </w:num>
  <w:num w:numId="2" w16cid:durableId="229659013">
    <w:abstractNumId w:val="2"/>
  </w:num>
  <w:num w:numId="3" w16cid:durableId="730540348">
    <w:abstractNumId w:val="3"/>
  </w:num>
  <w:num w:numId="4" w16cid:durableId="647899833">
    <w:abstractNumId w:val="5"/>
  </w:num>
  <w:num w:numId="5" w16cid:durableId="928538930">
    <w:abstractNumId w:val="1"/>
  </w:num>
  <w:num w:numId="6" w16cid:durableId="15796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0621B"/>
    <w:rsid w:val="00007D99"/>
    <w:rsid w:val="000135D1"/>
    <w:rsid w:val="00016A25"/>
    <w:rsid w:val="00023016"/>
    <w:rsid w:val="00023620"/>
    <w:rsid w:val="00033C0C"/>
    <w:rsid w:val="00060B03"/>
    <w:rsid w:val="00061198"/>
    <w:rsid w:val="00063ED9"/>
    <w:rsid w:val="0007488A"/>
    <w:rsid w:val="000757B0"/>
    <w:rsid w:val="000778E8"/>
    <w:rsid w:val="00093241"/>
    <w:rsid w:val="00093E11"/>
    <w:rsid w:val="000965F2"/>
    <w:rsid w:val="000A0E63"/>
    <w:rsid w:val="000A10C2"/>
    <w:rsid w:val="000B1E17"/>
    <w:rsid w:val="000B22DF"/>
    <w:rsid w:val="000B690E"/>
    <w:rsid w:val="000C5D89"/>
    <w:rsid w:val="000D31A9"/>
    <w:rsid w:val="000E09F4"/>
    <w:rsid w:val="000E3275"/>
    <w:rsid w:val="000E473C"/>
    <w:rsid w:val="000F070F"/>
    <w:rsid w:val="000F0C70"/>
    <w:rsid w:val="000F1FD5"/>
    <w:rsid w:val="000F4BA0"/>
    <w:rsid w:val="000F545F"/>
    <w:rsid w:val="000F7B95"/>
    <w:rsid w:val="00105C1D"/>
    <w:rsid w:val="00115839"/>
    <w:rsid w:val="00127A73"/>
    <w:rsid w:val="00131B1A"/>
    <w:rsid w:val="00135C2B"/>
    <w:rsid w:val="00137BFD"/>
    <w:rsid w:val="00143047"/>
    <w:rsid w:val="0014569D"/>
    <w:rsid w:val="00145FB1"/>
    <w:rsid w:val="00154EED"/>
    <w:rsid w:val="00160A8D"/>
    <w:rsid w:val="00160B7E"/>
    <w:rsid w:val="001671FA"/>
    <w:rsid w:val="0017464B"/>
    <w:rsid w:val="00180535"/>
    <w:rsid w:val="00183713"/>
    <w:rsid w:val="001908D7"/>
    <w:rsid w:val="001955F0"/>
    <w:rsid w:val="001A302D"/>
    <w:rsid w:val="001A7045"/>
    <w:rsid w:val="001B11D7"/>
    <w:rsid w:val="001C2FE8"/>
    <w:rsid w:val="001C41DC"/>
    <w:rsid w:val="001E4AD0"/>
    <w:rsid w:val="002059C8"/>
    <w:rsid w:val="0020766D"/>
    <w:rsid w:val="00214D65"/>
    <w:rsid w:val="002210B5"/>
    <w:rsid w:val="0025049B"/>
    <w:rsid w:val="00252190"/>
    <w:rsid w:val="00256914"/>
    <w:rsid w:val="00263801"/>
    <w:rsid w:val="00264585"/>
    <w:rsid w:val="00285194"/>
    <w:rsid w:val="00293148"/>
    <w:rsid w:val="00297153"/>
    <w:rsid w:val="002A6D8D"/>
    <w:rsid w:val="002A751F"/>
    <w:rsid w:val="002A7676"/>
    <w:rsid w:val="002A7F38"/>
    <w:rsid w:val="002D1EA9"/>
    <w:rsid w:val="002D3386"/>
    <w:rsid w:val="002D63A8"/>
    <w:rsid w:val="002D63D7"/>
    <w:rsid w:val="002E43F5"/>
    <w:rsid w:val="002E703E"/>
    <w:rsid w:val="002F1F05"/>
    <w:rsid w:val="002F23D0"/>
    <w:rsid w:val="002F47E6"/>
    <w:rsid w:val="003013C5"/>
    <w:rsid w:val="003118A0"/>
    <w:rsid w:val="0034138E"/>
    <w:rsid w:val="0034533C"/>
    <w:rsid w:val="00347C24"/>
    <w:rsid w:val="003514F4"/>
    <w:rsid w:val="00353275"/>
    <w:rsid w:val="00361A7A"/>
    <w:rsid w:val="00372C0A"/>
    <w:rsid w:val="00373F30"/>
    <w:rsid w:val="00382333"/>
    <w:rsid w:val="003855D1"/>
    <w:rsid w:val="0039161C"/>
    <w:rsid w:val="00391BF5"/>
    <w:rsid w:val="00394560"/>
    <w:rsid w:val="003A0C4C"/>
    <w:rsid w:val="003C39C0"/>
    <w:rsid w:val="003D1F06"/>
    <w:rsid w:val="003D58A0"/>
    <w:rsid w:val="003E1CFC"/>
    <w:rsid w:val="003E42BD"/>
    <w:rsid w:val="003F5704"/>
    <w:rsid w:val="003F6479"/>
    <w:rsid w:val="0040310C"/>
    <w:rsid w:val="0041038C"/>
    <w:rsid w:val="00411E3F"/>
    <w:rsid w:val="00416279"/>
    <w:rsid w:val="00422C94"/>
    <w:rsid w:val="00427498"/>
    <w:rsid w:val="00430AD0"/>
    <w:rsid w:val="0043448D"/>
    <w:rsid w:val="0044024C"/>
    <w:rsid w:val="00440F9D"/>
    <w:rsid w:val="00443DDA"/>
    <w:rsid w:val="00450F21"/>
    <w:rsid w:val="004517AE"/>
    <w:rsid w:val="00455461"/>
    <w:rsid w:val="00461AA8"/>
    <w:rsid w:val="00461FB3"/>
    <w:rsid w:val="00473C02"/>
    <w:rsid w:val="00474C54"/>
    <w:rsid w:val="00476E10"/>
    <w:rsid w:val="004778E6"/>
    <w:rsid w:val="0049323E"/>
    <w:rsid w:val="004A03B4"/>
    <w:rsid w:val="004A501B"/>
    <w:rsid w:val="004A7716"/>
    <w:rsid w:val="004C4B36"/>
    <w:rsid w:val="004D3F18"/>
    <w:rsid w:val="004D4B31"/>
    <w:rsid w:val="004D5D69"/>
    <w:rsid w:val="004E2887"/>
    <w:rsid w:val="004E67AF"/>
    <w:rsid w:val="004E73A2"/>
    <w:rsid w:val="004F4A3D"/>
    <w:rsid w:val="00505796"/>
    <w:rsid w:val="00510598"/>
    <w:rsid w:val="00512A1D"/>
    <w:rsid w:val="00513817"/>
    <w:rsid w:val="00516929"/>
    <w:rsid w:val="005230D8"/>
    <w:rsid w:val="00544B30"/>
    <w:rsid w:val="00544DE5"/>
    <w:rsid w:val="00553143"/>
    <w:rsid w:val="00557F6F"/>
    <w:rsid w:val="00564BAB"/>
    <w:rsid w:val="005802DD"/>
    <w:rsid w:val="00587E63"/>
    <w:rsid w:val="00590C24"/>
    <w:rsid w:val="00592FF2"/>
    <w:rsid w:val="0059323A"/>
    <w:rsid w:val="00594675"/>
    <w:rsid w:val="00595B0A"/>
    <w:rsid w:val="005B0AB8"/>
    <w:rsid w:val="005B38D1"/>
    <w:rsid w:val="005E0848"/>
    <w:rsid w:val="005E1EBE"/>
    <w:rsid w:val="005F4AF5"/>
    <w:rsid w:val="005F54A2"/>
    <w:rsid w:val="006048C2"/>
    <w:rsid w:val="00615CB8"/>
    <w:rsid w:val="0062122F"/>
    <w:rsid w:val="00627FE4"/>
    <w:rsid w:val="00633F52"/>
    <w:rsid w:val="00651D10"/>
    <w:rsid w:val="0065256D"/>
    <w:rsid w:val="006577F5"/>
    <w:rsid w:val="00657B9B"/>
    <w:rsid w:val="00662379"/>
    <w:rsid w:val="00662D78"/>
    <w:rsid w:val="00663611"/>
    <w:rsid w:val="00675A4D"/>
    <w:rsid w:val="00686388"/>
    <w:rsid w:val="00687761"/>
    <w:rsid w:val="006A2119"/>
    <w:rsid w:val="006A6C2E"/>
    <w:rsid w:val="006B09DE"/>
    <w:rsid w:val="006B0B9D"/>
    <w:rsid w:val="006B4462"/>
    <w:rsid w:val="006B5092"/>
    <w:rsid w:val="006D41AA"/>
    <w:rsid w:val="006D7EA7"/>
    <w:rsid w:val="006E393E"/>
    <w:rsid w:val="006F1CC5"/>
    <w:rsid w:val="006F1F64"/>
    <w:rsid w:val="006F46E5"/>
    <w:rsid w:val="007123C6"/>
    <w:rsid w:val="007131DB"/>
    <w:rsid w:val="00733048"/>
    <w:rsid w:val="00736AFF"/>
    <w:rsid w:val="00740D26"/>
    <w:rsid w:val="00742CA0"/>
    <w:rsid w:val="007475A9"/>
    <w:rsid w:val="00751ACF"/>
    <w:rsid w:val="00754C42"/>
    <w:rsid w:val="00762FDE"/>
    <w:rsid w:val="00767243"/>
    <w:rsid w:val="007704ED"/>
    <w:rsid w:val="00777526"/>
    <w:rsid w:val="007838A6"/>
    <w:rsid w:val="00795DF7"/>
    <w:rsid w:val="007A48E0"/>
    <w:rsid w:val="007B7064"/>
    <w:rsid w:val="007B79E9"/>
    <w:rsid w:val="007C3EC1"/>
    <w:rsid w:val="007D68C6"/>
    <w:rsid w:val="007E5E4D"/>
    <w:rsid w:val="007F10D7"/>
    <w:rsid w:val="007F7660"/>
    <w:rsid w:val="0080156A"/>
    <w:rsid w:val="00805F18"/>
    <w:rsid w:val="00810F9D"/>
    <w:rsid w:val="00811081"/>
    <w:rsid w:val="00824557"/>
    <w:rsid w:val="00825CF7"/>
    <w:rsid w:val="008269C4"/>
    <w:rsid w:val="00851167"/>
    <w:rsid w:val="008625C9"/>
    <w:rsid w:val="00862F5F"/>
    <w:rsid w:val="00864990"/>
    <w:rsid w:val="00864CA8"/>
    <w:rsid w:val="0086575B"/>
    <w:rsid w:val="00870771"/>
    <w:rsid w:val="0088141D"/>
    <w:rsid w:val="008819A0"/>
    <w:rsid w:val="00884A68"/>
    <w:rsid w:val="008946AB"/>
    <w:rsid w:val="008A1203"/>
    <w:rsid w:val="008B30BF"/>
    <w:rsid w:val="008B58AE"/>
    <w:rsid w:val="008D0A50"/>
    <w:rsid w:val="008E0068"/>
    <w:rsid w:val="008E152F"/>
    <w:rsid w:val="008E3A93"/>
    <w:rsid w:val="008F03FF"/>
    <w:rsid w:val="009049D2"/>
    <w:rsid w:val="009056A6"/>
    <w:rsid w:val="009077BA"/>
    <w:rsid w:val="00913377"/>
    <w:rsid w:val="00914C9E"/>
    <w:rsid w:val="00932806"/>
    <w:rsid w:val="00940FC5"/>
    <w:rsid w:val="00963295"/>
    <w:rsid w:val="00965BCB"/>
    <w:rsid w:val="00966A82"/>
    <w:rsid w:val="00970E93"/>
    <w:rsid w:val="00970FEF"/>
    <w:rsid w:val="00971041"/>
    <w:rsid w:val="009770FE"/>
    <w:rsid w:val="00982263"/>
    <w:rsid w:val="00983FE9"/>
    <w:rsid w:val="009A3C02"/>
    <w:rsid w:val="009A45D3"/>
    <w:rsid w:val="009A4740"/>
    <w:rsid w:val="009A75E0"/>
    <w:rsid w:val="009B19A3"/>
    <w:rsid w:val="009B2BAA"/>
    <w:rsid w:val="009B3820"/>
    <w:rsid w:val="009B5171"/>
    <w:rsid w:val="009B69EB"/>
    <w:rsid w:val="009D2C25"/>
    <w:rsid w:val="009D7CF3"/>
    <w:rsid w:val="009E4165"/>
    <w:rsid w:val="009F543E"/>
    <w:rsid w:val="009F6675"/>
    <w:rsid w:val="00A06618"/>
    <w:rsid w:val="00A07C15"/>
    <w:rsid w:val="00A166B2"/>
    <w:rsid w:val="00A24935"/>
    <w:rsid w:val="00A3085B"/>
    <w:rsid w:val="00A326B7"/>
    <w:rsid w:val="00A45129"/>
    <w:rsid w:val="00A45CA6"/>
    <w:rsid w:val="00A5190C"/>
    <w:rsid w:val="00A53972"/>
    <w:rsid w:val="00A56F1C"/>
    <w:rsid w:val="00A579CA"/>
    <w:rsid w:val="00A6250D"/>
    <w:rsid w:val="00A67E28"/>
    <w:rsid w:val="00A72821"/>
    <w:rsid w:val="00A777C6"/>
    <w:rsid w:val="00A86B2B"/>
    <w:rsid w:val="00A9799A"/>
    <w:rsid w:val="00AA6005"/>
    <w:rsid w:val="00AB2447"/>
    <w:rsid w:val="00AF423D"/>
    <w:rsid w:val="00B02434"/>
    <w:rsid w:val="00B03D8B"/>
    <w:rsid w:val="00B04B65"/>
    <w:rsid w:val="00B13A38"/>
    <w:rsid w:val="00B13E77"/>
    <w:rsid w:val="00B14794"/>
    <w:rsid w:val="00B20F39"/>
    <w:rsid w:val="00B27A19"/>
    <w:rsid w:val="00B33578"/>
    <w:rsid w:val="00B42FD0"/>
    <w:rsid w:val="00B46A89"/>
    <w:rsid w:val="00B60F81"/>
    <w:rsid w:val="00B61886"/>
    <w:rsid w:val="00B73EE2"/>
    <w:rsid w:val="00B776A6"/>
    <w:rsid w:val="00B862B1"/>
    <w:rsid w:val="00B900DF"/>
    <w:rsid w:val="00BA0ECF"/>
    <w:rsid w:val="00BC1646"/>
    <w:rsid w:val="00BD1022"/>
    <w:rsid w:val="00BD1952"/>
    <w:rsid w:val="00BD1BFA"/>
    <w:rsid w:val="00BE6948"/>
    <w:rsid w:val="00BF3637"/>
    <w:rsid w:val="00C02039"/>
    <w:rsid w:val="00C105C4"/>
    <w:rsid w:val="00C105CC"/>
    <w:rsid w:val="00C158C9"/>
    <w:rsid w:val="00C16494"/>
    <w:rsid w:val="00C231ED"/>
    <w:rsid w:val="00C272B9"/>
    <w:rsid w:val="00C278FE"/>
    <w:rsid w:val="00C341B3"/>
    <w:rsid w:val="00C55F3D"/>
    <w:rsid w:val="00C56518"/>
    <w:rsid w:val="00C56CC0"/>
    <w:rsid w:val="00C572C4"/>
    <w:rsid w:val="00C60CDD"/>
    <w:rsid w:val="00C60DAC"/>
    <w:rsid w:val="00C61A92"/>
    <w:rsid w:val="00C61EB6"/>
    <w:rsid w:val="00C6719C"/>
    <w:rsid w:val="00C723FE"/>
    <w:rsid w:val="00CA38FF"/>
    <w:rsid w:val="00CB7761"/>
    <w:rsid w:val="00CC190C"/>
    <w:rsid w:val="00CD063B"/>
    <w:rsid w:val="00CD32AD"/>
    <w:rsid w:val="00CE05DA"/>
    <w:rsid w:val="00CE0A6F"/>
    <w:rsid w:val="00CE2055"/>
    <w:rsid w:val="00CE3E36"/>
    <w:rsid w:val="00CE601B"/>
    <w:rsid w:val="00CE703E"/>
    <w:rsid w:val="00CF5053"/>
    <w:rsid w:val="00CF62EA"/>
    <w:rsid w:val="00D03A87"/>
    <w:rsid w:val="00D1413E"/>
    <w:rsid w:val="00D14896"/>
    <w:rsid w:val="00D15E9D"/>
    <w:rsid w:val="00D20B96"/>
    <w:rsid w:val="00D22C4F"/>
    <w:rsid w:val="00D23480"/>
    <w:rsid w:val="00D252CE"/>
    <w:rsid w:val="00D32175"/>
    <w:rsid w:val="00D34FFB"/>
    <w:rsid w:val="00D354C0"/>
    <w:rsid w:val="00D42829"/>
    <w:rsid w:val="00D47AB3"/>
    <w:rsid w:val="00D545FA"/>
    <w:rsid w:val="00D56F27"/>
    <w:rsid w:val="00D64666"/>
    <w:rsid w:val="00D706B8"/>
    <w:rsid w:val="00D81AD0"/>
    <w:rsid w:val="00D84663"/>
    <w:rsid w:val="00D854BE"/>
    <w:rsid w:val="00D90DB5"/>
    <w:rsid w:val="00D91048"/>
    <w:rsid w:val="00D97AD1"/>
    <w:rsid w:val="00DA1BF1"/>
    <w:rsid w:val="00DA55CD"/>
    <w:rsid w:val="00DB19E1"/>
    <w:rsid w:val="00DD2AB1"/>
    <w:rsid w:val="00DD3996"/>
    <w:rsid w:val="00DE28F2"/>
    <w:rsid w:val="00DE5FB8"/>
    <w:rsid w:val="00DF0009"/>
    <w:rsid w:val="00DF4ABA"/>
    <w:rsid w:val="00DF4AF6"/>
    <w:rsid w:val="00DF604F"/>
    <w:rsid w:val="00DF7C9B"/>
    <w:rsid w:val="00E11AE0"/>
    <w:rsid w:val="00E12100"/>
    <w:rsid w:val="00E1632E"/>
    <w:rsid w:val="00E20D11"/>
    <w:rsid w:val="00E231EB"/>
    <w:rsid w:val="00E40D87"/>
    <w:rsid w:val="00E4175B"/>
    <w:rsid w:val="00E46C79"/>
    <w:rsid w:val="00E47CC1"/>
    <w:rsid w:val="00E700DF"/>
    <w:rsid w:val="00E71020"/>
    <w:rsid w:val="00E750C2"/>
    <w:rsid w:val="00E77ACA"/>
    <w:rsid w:val="00E8033E"/>
    <w:rsid w:val="00E8120F"/>
    <w:rsid w:val="00E81EF7"/>
    <w:rsid w:val="00E95494"/>
    <w:rsid w:val="00E95518"/>
    <w:rsid w:val="00EA05A3"/>
    <w:rsid w:val="00EA5E2E"/>
    <w:rsid w:val="00EA6466"/>
    <w:rsid w:val="00EC75EF"/>
    <w:rsid w:val="00ED211F"/>
    <w:rsid w:val="00ED32F7"/>
    <w:rsid w:val="00ED48A5"/>
    <w:rsid w:val="00ED5088"/>
    <w:rsid w:val="00ED7CF6"/>
    <w:rsid w:val="00EE00E7"/>
    <w:rsid w:val="00EE2222"/>
    <w:rsid w:val="00EF2BAF"/>
    <w:rsid w:val="00EF3885"/>
    <w:rsid w:val="00EF5B16"/>
    <w:rsid w:val="00F039DF"/>
    <w:rsid w:val="00F15A33"/>
    <w:rsid w:val="00F220C0"/>
    <w:rsid w:val="00F30CE8"/>
    <w:rsid w:val="00F31A04"/>
    <w:rsid w:val="00F330FC"/>
    <w:rsid w:val="00F357EC"/>
    <w:rsid w:val="00F3597E"/>
    <w:rsid w:val="00F4036E"/>
    <w:rsid w:val="00F40660"/>
    <w:rsid w:val="00F43B11"/>
    <w:rsid w:val="00F52668"/>
    <w:rsid w:val="00F5536A"/>
    <w:rsid w:val="00F613D8"/>
    <w:rsid w:val="00F61615"/>
    <w:rsid w:val="00F638DD"/>
    <w:rsid w:val="00F67009"/>
    <w:rsid w:val="00F673C1"/>
    <w:rsid w:val="00F73FD7"/>
    <w:rsid w:val="00F75FFA"/>
    <w:rsid w:val="00F80E45"/>
    <w:rsid w:val="00F83A7F"/>
    <w:rsid w:val="00F841A7"/>
    <w:rsid w:val="00F95857"/>
    <w:rsid w:val="00FC059B"/>
    <w:rsid w:val="00FC7053"/>
    <w:rsid w:val="00FC77DC"/>
    <w:rsid w:val="00FD48A6"/>
    <w:rsid w:val="00FE3253"/>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F2A9005"/>
  <w15:chartTrackingRefBased/>
  <w15:docId w15:val="{91DC0092-49AC-4471-95D6-D17174EB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 w:type="character" w:styleId="CommentReference">
    <w:name w:val="annotation reference"/>
    <w:rsid w:val="00FE3253"/>
    <w:rPr>
      <w:sz w:val="16"/>
      <w:szCs w:val="16"/>
    </w:rPr>
  </w:style>
  <w:style w:type="paragraph" w:styleId="CommentText">
    <w:name w:val="annotation text"/>
    <w:basedOn w:val="Normal"/>
    <w:link w:val="CommentTextChar"/>
    <w:rsid w:val="00FE3253"/>
    <w:rPr>
      <w:sz w:val="20"/>
      <w:szCs w:val="20"/>
    </w:rPr>
  </w:style>
  <w:style w:type="character" w:customStyle="1" w:styleId="CommentTextChar">
    <w:name w:val="Comment Text Char"/>
    <w:basedOn w:val="DefaultParagraphFont"/>
    <w:link w:val="CommentText"/>
    <w:rsid w:val="00FE3253"/>
  </w:style>
  <w:style w:type="paragraph" w:styleId="CommentSubject">
    <w:name w:val="annotation subject"/>
    <w:basedOn w:val="CommentText"/>
    <w:next w:val="CommentText"/>
    <w:link w:val="CommentSubjectChar"/>
    <w:rsid w:val="00FE3253"/>
    <w:rPr>
      <w:b/>
      <w:bCs/>
    </w:rPr>
  </w:style>
  <w:style w:type="character" w:customStyle="1" w:styleId="CommentSubjectChar">
    <w:name w:val="Comment Subject Char"/>
    <w:link w:val="CommentSubject"/>
    <w:rsid w:val="00FE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D08E-CB7D-4D01-8083-DECC0F18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8</cp:revision>
  <cp:lastPrinted>2022-11-08T16:28:00Z</cp:lastPrinted>
  <dcterms:created xsi:type="dcterms:W3CDTF">2024-06-17T13:13:00Z</dcterms:created>
  <dcterms:modified xsi:type="dcterms:W3CDTF">2024-06-17T13:57:00Z</dcterms:modified>
</cp:coreProperties>
</file>