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77F02" w14:textId="77777777" w:rsidR="00E81EF7" w:rsidRPr="00E762CE" w:rsidRDefault="00E81EF7" w:rsidP="00E81EF7">
      <w:pPr>
        <w:jc w:val="center"/>
      </w:pPr>
      <w:r w:rsidRPr="00E762CE">
        <w:t>COMMONWEALTH OF MASSACHUSETTS</w:t>
      </w:r>
    </w:p>
    <w:p w14:paraId="087011AC" w14:textId="77777777" w:rsidR="00E81EF7" w:rsidRPr="00E762CE" w:rsidRDefault="00E81EF7" w:rsidP="00E81EF7"/>
    <w:p w14:paraId="4E62B1D3" w14:textId="77777777" w:rsidR="00E81EF7" w:rsidRPr="00E762CE" w:rsidRDefault="00E81EF7" w:rsidP="00E81EF7">
      <w:r w:rsidRPr="00E762CE">
        <w:t xml:space="preserve">Middlesex, </w:t>
      </w:r>
      <w:r w:rsidR="00732833">
        <w:t>ss</w:t>
      </w:r>
      <w:r w:rsidRPr="00E762CE">
        <w:t>.</w:t>
      </w:r>
      <w:r w:rsidRPr="00E762CE">
        <w:tab/>
      </w:r>
      <w:r w:rsidRPr="00E762CE">
        <w:tab/>
      </w:r>
      <w:r w:rsidRPr="00E762CE">
        <w:tab/>
      </w:r>
      <w:r w:rsidRPr="00E762CE">
        <w:tab/>
      </w:r>
      <w:r w:rsidRPr="00E762CE">
        <w:tab/>
      </w:r>
      <w:r w:rsidRPr="00E762CE">
        <w:tab/>
      </w:r>
      <w:r w:rsidR="00732833">
        <w:tab/>
      </w:r>
      <w:r w:rsidRPr="00E762CE">
        <w:t>Board of Registration in Medicine</w:t>
      </w:r>
    </w:p>
    <w:p w14:paraId="3B4CCA4A" w14:textId="77777777" w:rsidR="00E81EF7" w:rsidRPr="00E762CE" w:rsidRDefault="00E81EF7" w:rsidP="00E81EF7"/>
    <w:p w14:paraId="0BF93C2C" w14:textId="77777777"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t>Adjudicatory Case No.</w:t>
      </w:r>
      <w:r w:rsidR="00732833">
        <w:t xml:space="preserve"> 2019-031</w:t>
      </w:r>
    </w:p>
    <w:p w14:paraId="73861BCE" w14:textId="77777777" w:rsidR="00E81EF7" w:rsidRPr="00E762CE" w:rsidRDefault="00E81EF7" w:rsidP="00E81EF7"/>
    <w:p w14:paraId="7AE59409" w14:textId="77777777" w:rsidR="00E81EF7" w:rsidRPr="00E762CE" w:rsidRDefault="00E81EF7" w:rsidP="00E81EF7"/>
    <w:p w14:paraId="546D142E" w14:textId="77777777"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14:paraId="77AC0CBD" w14:textId="77777777" w:rsidR="00E81EF7" w:rsidRPr="00E762CE" w:rsidRDefault="00E81EF7" w:rsidP="00E81EF7">
      <w:r w:rsidRPr="00E762CE">
        <w:tab/>
      </w:r>
      <w:r w:rsidRPr="00E762CE">
        <w:tab/>
      </w:r>
      <w:r w:rsidRPr="00E762CE">
        <w:tab/>
      </w:r>
      <w:r w:rsidRPr="00E762CE">
        <w:tab/>
      </w:r>
      <w:r w:rsidRPr="00E762CE">
        <w:tab/>
        <w:t>)</w:t>
      </w:r>
    </w:p>
    <w:p w14:paraId="1E719B4F" w14:textId="77777777" w:rsidR="00E81EF7" w:rsidRPr="00E762CE" w:rsidRDefault="00E81EF7" w:rsidP="00E81EF7">
      <w:r w:rsidRPr="00E762CE">
        <w:t>In the Matter of</w:t>
      </w:r>
      <w:r w:rsidRPr="00E762CE">
        <w:tab/>
      </w:r>
      <w:r w:rsidRPr="00E762CE">
        <w:tab/>
      </w:r>
      <w:r w:rsidRPr="00E762CE">
        <w:tab/>
        <w:t>)</w:t>
      </w:r>
    </w:p>
    <w:p w14:paraId="075FE7DD" w14:textId="77777777" w:rsidR="00E81EF7" w:rsidRPr="00E762CE" w:rsidRDefault="00E81EF7" w:rsidP="00E81EF7">
      <w:r w:rsidRPr="00E762CE">
        <w:tab/>
      </w:r>
      <w:r w:rsidRPr="00E762CE">
        <w:tab/>
      </w:r>
      <w:r w:rsidRPr="00E762CE">
        <w:tab/>
      </w:r>
      <w:r w:rsidRPr="00E762CE">
        <w:tab/>
      </w:r>
      <w:r w:rsidRPr="00E762CE">
        <w:tab/>
        <w:t>)</w:t>
      </w:r>
    </w:p>
    <w:p w14:paraId="054ECBAD" w14:textId="77777777" w:rsidR="00E81EF7" w:rsidRPr="00E762CE" w:rsidRDefault="00732833" w:rsidP="00E81EF7">
      <w:r>
        <w:t>Edgar W. Robertson</w:t>
      </w:r>
      <w:r w:rsidR="007F0861" w:rsidRPr="00E762CE">
        <w:t>, M.D.</w:t>
      </w:r>
      <w:r w:rsidR="009D49D5">
        <w:tab/>
      </w:r>
      <w:r w:rsidR="007F0861" w:rsidRPr="00E762CE">
        <w:tab/>
      </w:r>
      <w:r w:rsidR="00E81EF7" w:rsidRPr="00E762CE">
        <w:t>)</w:t>
      </w:r>
    </w:p>
    <w:p w14:paraId="3AE85CC7" w14:textId="77777777"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14:paraId="7F3C0938" w14:textId="77777777" w:rsidR="00E81EF7" w:rsidRPr="00E762CE" w:rsidRDefault="00E81EF7" w:rsidP="00E81EF7"/>
    <w:p w14:paraId="3D3A9BC2" w14:textId="77777777" w:rsidR="00E81EF7" w:rsidRPr="00E762CE" w:rsidRDefault="00E81EF7" w:rsidP="00E81EF7"/>
    <w:p w14:paraId="0C764968" w14:textId="77777777" w:rsidR="00E81EF7" w:rsidRPr="00E762CE" w:rsidRDefault="00E81EF7" w:rsidP="00E81EF7">
      <w:pPr>
        <w:jc w:val="center"/>
      </w:pPr>
      <w:r w:rsidRPr="00E762CE">
        <w:rPr>
          <w:b/>
          <w:u w:val="single"/>
        </w:rPr>
        <w:t>CONSENT ORDER</w:t>
      </w:r>
    </w:p>
    <w:p w14:paraId="30EACBC9" w14:textId="77777777" w:rsidR="00E81EF7" w:rsidRPr="00E762CE" w:rsidRDefault="00E81EF7" w:rsidP="00E81EF7"/>
    <w:p w14:paraId="3A98AFEB" w14:textId="77777777" w:rsidR="00E81EF7" w:rsidRPr="00E762CE" w:rsidRDefault="00E81EF7" w:rsidP="00E81EF7">
      <w:pPr>
        <w:spacing w:line="480" w:lineRule="auto"/>
      </w:pPr>
      <w:r w:rsidRPr="00E762CE">
        <w:tab/>
        <w:t xml:space="preserve">Pursuant to G.L. c. 30A, § 10, </w:t>
      </w:r>
      <w:r w:rsidR="00732833">
        <w:t>Edgar W. Robertson</w:t>
      </w:r>
      <w:r w:rsidR="007F0861" w:rsidRPr="00E762CE">
        <w:t>, M.D.</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w:t>
      </w:r>
      <w:r w:rsidR="00C40713">
        <w:t xml:space="preserve"> The Board agrees that the scope of the instant consent order is limited to the findings of fact and conclusions of law specified below.</w:t>
      </w:r>
      <w:r w:rsidRPr="00E762CE">
        <w:t xml:space="preserve">  The Respondent admits to the findings of fact specified below and agrees that the Board may make the conclusions of law and impose the sanction set forth below in resolution of investigative Docket No.</w:t>
      </w:r>
      <w:r w:rsidR="00FE5BD6">
        <w:t xml:space="preserve"> 1</w:t>
      </w:r>
      <w:r w:rsidR="00732833">
        <w:t>7-042</w:t>
      </w:r>
      <w:r w:rsidRPr="00E762CE">
        <w:t>.</w:t>
      </w:r>
    </w:p>
    <w:p w14:paraId="0EA1924E" w14:textId="77777777" w:rsidR="00E81EF7" w:rsidRPr="00E762CE" w:rsidRDefault="00E81EF7" w:rsidP="00E81EF7">
      <w:pPr>
        <w:spacing w:line="480" w:lineRule="auto"/>
        <w:jc w:val="center"/>
        <w:rPr>
          <w:u w:val="single"/>
        </w:rPr>
      </w:pPr>
      <w:r w:rsidRPr="00E762CE">
        <w:rPr>
          <w:u w:val="single"/>
        </w:rPr>
        <w:t>Findings of Fact</w:t>
      </w:r>
    </w:p>
    <w:p w14:paraId="67767C32" w14:textId="77777777" w:rsidR="00E81EF7" w:rsidRDefault="00522AE8" w:rsidP="00E81EF7">
      <w:pPr>
        <w:numPr>
          <w:ilvl w:val="0"/>
          <w:numId w:val="1"/>
        </w:numPr>
        <w:spacing w:line="480" w:lineRule="auto"/>
      </w:pPr>
      <w:r>
        <w:t xml:space="preserve">The Respondent </w:t>
      </w:r>
      <w:r w:rsidR="009D49D5">
        <w:t>graduat</w:t>
      </w:r>
      <w:r w:rsidR="00FE5BD6">
        <w:t xml:space="preserve">ed from </w:t>
      </w:r>
      <w:r w:rsidR="00732833">
        <w:t>Boston</w:t>
      </w:r>
      <w:r w:rsidR="00FE5BD6">
        <w:t xml:space="preserve"> University School of Medicine</w:t>
      </w:r>
      <w:r w:rsidR="00E81EF7" w:rsidRPr="00E762CE">
        <w:t xml:space="preserve"> in </w:t>
      </w:r>
      <w:r w:rsidR="00732833">
        <w:t>1973.  He is certified by the American Board of Medical Specialties in Neurology.</w:t>
      </w:r>
      <w:r w:rsidR="009D49D5">
        <w:t xml:space="preserve"> The Respondent</w:t>
      </w:r>
      <w:r w:rsidR="00E81EF7" w:rsidRPr="00E762CE">
        <w:t xml:space="preserve"> has been licensed to practice medicine in Massachusetts under certificate number </w:t>
      </w:r>
      <w:r w:rsidR="00732833">
        <w:t>37083</w:t>
      </w:r>
      <w:r w:rsidR="00E81EF7" w:rsidRPr="00E762CE">
        <w:t xml:space="preserve"> since </w:t>
      </w:r>
      <w:r w:rsidR="00732833">
        <w:t>1974</w:t>
      </w:r>
      <w:r w:rsidR="00E81EF7" w:rsidRPr="00E762CE">
        <w:t xml:space="preserve">.  </w:t>
      </w:r>
    </w:p>
    <w:p w14:paraId="47877D67" w14:textId="77777777" w:rsidR="00732833" w:rsidRDefault="00732833" w:rsidP="00E81EF7">
      <w:pPr>
        <w:numPr>
          <w:ilvl w:val="0"/>
          <w:numId w:val="1"/>
        </w:numPr>
        <w:spacing w:line="480" w:lineRule="auto"/>
      </w:pPr>
      <w:r>
        <w:t>The Respondent was the “on call” neurologist for North Shore Medical Center Union Hospital (“NSMC”) on December 18, 2016.</w:t>
      </w:r>
    </w:p>
    <w:p w14:paraId="33E2C032" w14:textId="77777777" w:rsidR="00732833" w:rsidRDefault="00732833" w:rsidP="00E81EF7">
      <w:pPr>
        <w:numPr>
          <w:ilvl w:val="0"/>
          <w:numId w:val="1"/>
        </w:numPr>
        <w:spacing w:line="480" w:lineRule="auto"/>
      </w:pPr>
      <w:r>
        <w:lastRenderedPageBreak/>
        <w:t>On or about December 18, 2016 at 1:00 am, a female patient (“Patient A”) was brought to NSMC’s Emergency Department.  Patient A was experiencing symptoms of acute stroke.</w:t>
      </w:r>
    </w:p>
    <w:p w14:paraId="1CF40799" w14:textId="77777777" w:rsidR="00732833" w:rsidRDefault="00732833" w:rsidP="00E81EF7">
      <w:pPr>
        <w:numPr>
          <w:ilvl w:val="0"/>
          <w:numId w:val="1"/>
        </w:numPr>
        <w:spacing w:line="480" w:lineRule="auto"/>
      </w:pPr>
      <w:r>
        <w:t>Respondent was contacted by ED Physician 1, who was on duty in the Emergency Department and was responsible for evaluating the patient per hospital protocol.</w:t>
      </w:r>
    </w:p>
    <w:p w14:paraId="58D42C5B" w14:textId="77777777" w:rsidR="00732833" w:rsidRDefault="00732833" w:rsidP="00E81EF7">
      <w:pPr>
        <w:numPr>
          <w:ilvl w:val="0"/>
          <w:numId w:val="1"/>
        </w:numPr>
        <w:spacing w:line="480" w:lineRule="auto"/>
      </w:pPr>
      <w:r>
        <w:t xml:space="preserve">During the initial phone contact, Respondent recommended that the patient be given a Tissue Plasminogen Activator (“TPA”), a time-sensitive medication which is routinely given to patients who are experiencing an acute stroke.  Per hospital protocol, the medication can be given by an ED Physician or by a neurologist. </w:t>
      </w:r>
    </w:p>
    <w:p w14:paraId="5EB68C9A" w14:textId="77777777" w:rsidR="00732833" w:rsidRDefault="00732833" w:rsidP="00E81EF7">
      <w:pPr>
        <w:numPr>
          <w:ilvl w:val="0"/>
          <w:numId w:val="1"/>
        </w:numPr>
        <w:spacing w:line="480" w:lineRule="auto"/>
      </w:pPr>
      <w:r>
        <w:t>ED Physician 1 wrote an order to administer TPA to Patient A.</w:t>
      </w:r>
    </w:p>
    <w:p w14:paraId="1C3CDF37" w14:textId="77777777" w:rsidR="00732833" w:rsidRDefault="00732833" w:rsidP="00E81EF7">
      <w:pPr>
        <w:numPr>
          <w:ilvl w:val="0"/>
          <w:numId w:val="1"/>
        </w:numPr>
        <w:spacing w:line="480" w:lineRule="auto"/>
      </w:pPr>
      <w:r>
        <w:t>ED Physician 1 also requested that the Respondent come to the Emergency Department to evaluate the patient per hospital policy; Respondent disagreed that this was required by hospital policy and further explained that it was not clinically necessary for him to come to the hospital.</w:t>
      </w:r>
    </w:p>
    <w:p w14:paraId="664C10B4" w14:textId="77777777" w:rsidR="00732833" w:rsidRDefault="00732833" w:rsidP="00E81EF7">
      <w:pPr>
        <w:numPr>
          <w:ilvl w:val="0"/>
          <w:numId w:val="1"/>
        </w:numPr>
        <w:spacing w:line="480" w:lineRule="auto"/>
      </w:pPr>
      <w:r>
        <w:t>After several telephone conversations, Respondent arrived at the Emergency Department to perform a neurological evaluation of Patient A focused on the NIH Stroke Scale.  Respondent also spoke to the patient’s husband.</w:t>
      </w:r>
    </w:p>
    <w:p w14:paraId="0F29AD6C" w14:textId="77777777" w:rsidR="00732833" w:rsidRDefault="00732833" w:rsidP="00E81EF7">
      <w:pPr>
        <w:numPr>
          <w:ilvl w:val="0"/>
          <w:numId w:val="1"/>
        </w:numPr>
        <w:spacing w:line="480" w:lineRule="auto"/>
      </w:pPr>
      <w:r>
        <w:t>As Respondent was leaving the hospital, ED Physician 1 approached him to discuss the patient.  Respondent vocalized his frustration and irritation.  The Respondent does not recall the precise words which were stated by either party, but he agrees that his words and conduct were regrettable and unprofessional.</w:t>
      </w:r>
    </w:p>
    <w:p w14:paraId="4CEECE84" w14:textId="77777777" w:rsidR="0099487A" w:rsidRDefault="0099487A" w:rsidP="00E81EF7">
      <w:pPr>
        <w:numPr>
          <w:ilvl w:val="0"/>
          <w:numId w:val="1"/>
        </w:numPr>
        <w:spacing w:line="480" w:lineRule="auto"/>
      </w:pPr>
      <w:r>
        <w:t xml:space="preserve">It is not clear whether the discussion between Respondent and ED Physician 1 was witnessed by others in the facility. </w:t>
      </w:r>
    </w:p>
    <w:p w14:paraId="00758655" w14:textId="77777777" w:rsidR="0099487A" w:rsidRDefault="0099487A" w:rsidP="00E81EF7">
      <w:pPr>
        <w:numPr>
          <w:ilvl w:val="0"/>
          <w:numId w:val="1"/>
        </w:numPr>
        <w:spacing w:line="480" w:lineRule="auto"/>
      </w:pPr>
      <w:r>
        <w:lastRenderedPageBreak/>
        <w:t xml:space="preserve">Respondent left the hospital, feeling that a treatment plan had been established and that no further discussion was needed.  ED Physician 1 disagreed.  In an apparent attempt to resolve the misunderstanding, ED Nurse </w:t>
      </w:r>
      <w:r w:rsidR="0093684D">
        <w:t>1</w:t>
      </w:r>
      <w:r w:rsidR="00C40713">
        <w:t xml:space="preserve"> </w:t>
      </w:r>
      <w:r>
        <w:t xml:space="preserve">followed the Respondent into the parking lot to engage in further discussion. </w:t>
      </w:r>
    </w:p>
    <w:p w14:paraId="37AF1F54" w14:textId="77777777" w:rsidR="0099487A" w:rsidRDefault="0099487A" w:rsidP="00E81EF7">
      <w:pPr>
        <w:numPr>
          <w:ilvl w:val="0"/>
          <w:numId w:val="1"/>
        </w:numPr>
        <w:spacing w:line="480" w:lineRule="auto"/>
      </w:pPr>
      <w:r>
        <w:t xml:space="preserve">Respondent referred to ED Physician 1 as a “bitch” in the parking lot of the hospital, in the presence of the ED Nurse </w:t>
      </w:r>
      <w:r w:rsidR="0093684D">
        <w:t>1</w:t>
      </w:r>
      <w:r>
        <w:t>.  Respondent agrees that this verbiage was regrettable and unprofessional.</w:t>
      </w:r>
    </w:p>
    <w:p w14:paraId="5451B90D" w14:textId="77777777" w:rsidR="0099487A" w:rsidRDefault="0099487A" w:rsidP="00E81EF7">
      <w:pPr>
        <w:numPr>
          <w:ilvl w:val="0"/>
          <w:numId w:val="1"/>
        </w:numPr>
        <w:spacing w:line="480" w:lineRule="auto"/>
      </w:pPr>
      <w:r>
        <w:t>Patient A received appropriate treatment, made a full recovery and was discharged several days later.</w:t>
      </w:r>
    </w:p>
    <w:p w14:paraId="5E34FD5D" w14:textId="77777777" w:rsidR="0099487A" w:rsidRDefault="0099487A" w:rsidP="00E81EF7">
      <w:pPr>
        <w:numPr>
          <w:ilvl w:val="0"/>
          <w:numId w:val="1"/>
        </w:numPr>
        <w:spacing w:line="480" w:lineRule="auto"/>
      </w:pPr>
      <w:r>
        <w:t>Respondent received a written letter of warning from NSMC, stating that his behavior on December 18, 2016 and during a follow-up meeting on January 24, 2017 did not comport with NSMC’s policies.</w:t>
      </w:r>
    </w:p>
    <w:p w14:paraId="31E8CA3A" w14:textId="77777777" w:rsidR="0099487A" w:rsidRDefault="0099487A" w:rsidP="00E81EF7">
      <w:pPr>
        <w:numPr>
          <w:ilvl w:val="0"/>
          <w:numId w:val="1"/>
        </w:numPr>
        <w:spacing w:line="480" w:lineRule="auto"/>
      </w:pPr>
      <w:r>
        <w:t>Respondent attended a meeting before the Board’s Complaint Committee on February 7, 2017, at which he acknowledged that he had responded poorly on December 18, 2016.  He also reported that he had completed six (6) months of professional coaching, in 2018, as part of an agreement which had been reached with NSMC in which there would be no restrictions on his privileges.</w:t>
      </w:r>
    </w:p>
    <w:p w14:paraId="4AA2ED0F" w14:textId="77777777" w:rsidR="004178F9" w:rsidRDefault="0099487A" w:rsidP="00E81EF7">
      <w:pPr>
        <w:numPr>
          <w:ilvl w:val="0"/>
          <w:numId w:val="1"/>
        </w:numPr>
        <w:spacing w:line="480" w:lineRule="auto"/>
      </w:pPr>
      <w:r>
        <w:t xml:space="preserve">As a mitigating factor, the Parties note that, subsequent to an unrelated to these incidents, Respondent’s practice structure has changed and he no longer covers overnight shifts as the “on-call” neurologist. </w:t>
      </w:r>
      <w:r w:rsidR="00732833">
        <w:t xml:space="preserve"> </w:t>
      </w:r>
      <w:r w:rsidR="00AE5AE4">
        <w:t xml:space="preserve"> </w:t>
      </w:r>
    </w:p>
    <w:p w14:paraId="676D380E" w14:textId="77777777" w:rsidR="004178F9" w:rsidRDefault="004178F9" w:rsidP="0099487A">
      <w:pPr>
        <w:spacing w:line="480" w:lineRule="auto"/>
        <w:ind w:left="720"/>
      </w:pPr>
    </w:p>
    <w:p w14:paraId="640C6898" w14:textId="77777777" w:rsidR="0099487A" w:rsidRDefault="0099487A" w:rsidP="0099487A">
      <w:pPr>
        <w:spacing w:line="480" w:lineRule="auto"/>
        <w:ind w:left="720"/>
      </w:pPr>
    </w:p>
    <w:p w14:paraId="4B15848E" w14:textId="77777777" w:rsidR="0099487A" w:rsidRDefault="0099487A" w:rsidP="0099487A">
      <w:pPr>
        <w:spacing w:line="480" w:lineRule="auto"/>
        <w:ind w:left="720"/>
      </w:pPr>
    </w:p>
    <w:p w14:paraId="138B26A9" w14:textId="77777777" w:rsidR="00E81EF7" w:rsidRPr="00E762CE" w:rsidRDefault="00E81EF7" w:rsidP="00E81EF7">
      <w:pPr>
        <w:spacing w:line="480" w:lineRule="auto"/>
        <w:jc w:val="center"/>
        <w:rPr>
          <w:u w:val="single"/>
        </w:rPr>
      </w:pPr>
      <w:r w:rsidRPr="00E762CE">
        <w:rPr>
          <w:u w:val="single"/>
        </w:rPr>
        <w:lastRenderedPageBreak/>
        <w:t>Conclusion of Law</w:t>
      </w:r>
    </w:p>
    <w:p w14:paraId="5C56EA86" w14:textId="77777777" w:rsidR="00581315" w:rsidRPr="009C209E" w:rsidRDefault="00581315" w:rsidP="0099487A">
      <w:pPr>
        <w:spacing w:line="480" w:lineRule="auto"/>
        <w:ind w:left="720" w:firstLine="720"/>
      </w:pPr>
      <w:r>
        <w:t>The Respondent h</w:t>
      </w:r>
      <w:r w:rsidR="002606F3">
        <w:t>as violated 243 CMR 1.03(5)(a)(</w:t>
      </w:r>
      <w:r w:rsidR="0099487A">
        <w:t>11)</w:t>
      </w:r>
      <w:r w:rsidR="002606F3">
        <w:t xml:space="preserve"> by </w:t>
      </w:r>
      <w:r w:rsidR="0099487A">
        <w:t xml:space="preserve">engaging in disruptive behavior contrary to Board Policy 01-01, Disruptive Physician Behavior (Adopted June 13, 2001). </w:t>
      </w:r>
    </w:p>
    <w:p w14:paraId="0D6FFB50" w14:textId="77777777" w:rsidR="00E81EF7" w:rsidRPr="00E762CE" w:rsidRDefault="00E81EF7" w:rsidP="00E81EF7">
      <w:pPr>
        <w:spacing w:line="480" w:lineRule="auto"/>
        <w:jc w:val="center"/>
        <w:rPr>
          <w:u w:val="single"/>
        </w:rPr>
      </w:pPr>
      <w:r w:rsidRPr="00E762CE">
        <w:rPr>
          <w:u w:val="single"/>
        </w:rPr>
        <w:t>Sanction and Order</w:t>
      </w:r>
    </w:p>
    <w:p w14:paraId="1C08DD5E" w14:textId="77777777" w:rsidR="00542DCF" w:rsidRDefault="00E81EF7" w:rsidP="002F42F7">
      <w:pPr>
        <w:spacing w:line="480" w:lineRule="auto"/>
      </w:pPr>
      <w:r w:rsidRPr="00E762CE">
        <w:tab/>
      </w:r>
      <w:r w:rsidR="0099487A">
        <w:tab/>
      </w:r>
      <w:r w:rsidRPr="00E762CE">
        <w:t>The Respondent</w:t>
      </w:r>
      <w:r w:rsidR="00D1413E" w:rsidRPr="00E762CE">
        <w:t>’s license</w:t>
      </w:r>
      <w:r w:rsidRPr="00E762CE">
        <w:t xml:space="preserve"> </w:t>
      </w:r>
      <w:r w:rsidR="00D1413E" w:rsidRPr="00E762CE">
        <w:t xml:space="preserve">is hereby </w:t>
      </w:r>
      <w:r w:rsidR="0099487A">
        <w:t>admonished</w:t>
      </w:r>
      <w:r w:rsidRPr="00E762CE">
        <w:t>.</w:t>
      </w:r>
      <w:r w:rsidR="00EC4FFF">
        <w:t xml:space="preserve">  </w:t>
      </w:r>
    </w:p>
    <w:p w14:paraId="1B21268F" w14:textId="77777777" w:rsidR="00E81EF7" w:rsidRPr="00E762CE" w:rsidRDefault="00E81EF7" w:rsidP="00E81EF7">
      <w:pPr>
        <w:spacing w:line="480" w:lineRule="auto"/>
        <w:jc w:val="center"/>
      </w:pPr>
      <w:r w:rsidRPr="00E762CE">
        <w:rPr>
          <w:u w:val="single"/>
        </w:rPr>
        <w:t>Execution of this Consent Order</w:t>
      </w:r>
    </w:p>
    <w:p w14:paraId="61D0F365" w14:textId="77777777"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2816536B" w14:textId="77777777" w:rsidR="00E80553" w:rsidRDefault="00E80553" w:rsidP="00E80553">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7B8AEEA8" w14:textId="77777777" w:rsidR="00E80553" w:rsidRPr="00CD4C5C" w:rsidRDefault="00E80553"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1BF2AB7A" w14:textId="77777777" w:rsidR="006577F5" w:rsidRPr="00E762CE" w:rsidRDefault="006577F5" w:rsidP="00E80553">
      <w:pPr>
        <w:spacing w:line="480" w:lineRule="auto"/>
        <w:ind w:firstLine="720"/>
      </w:pPr>
      <w:r w:rsidRPr="00E762CE">
        <w:t>The Respondent shall provide a complete copy of this Consent Order</w:t>
      </w:r>
      <w:r w:rsidR="002F42F7">
        <w:t xml:space="preserve">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w:t>
      </w:r>
      <w:r w:rsidRPr="00E762CE">
        <w:lastRenderedPageBreak/>
        <w:t xml:space="preserve">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E762CE">
        <w:t>the Respondent</w:t>
      </w:r>
      <w:r w:rsidRPr="00E762CE">
        <w:t xml:space="preserve"> becomes as</w:t>
      </w:r>
      <w:r w:rsidR="00587337">
        <w:t xml:space="preserve">sociated </w:t>
      </w:r>
      <w:r w:rsidR="0099487A">
        <w:t>in the year following the date of imposition of this admonishment</w:t>
      </w:r>
      <w:r w:rsidRPr="00E762CE">
        <w:t xml:space="preserve">.  The Respondent is further directed to certify to the Board within ten (10) days that </w:t>
      </w:r>
      <w:r w:rsidR="0087142B" w:rsidRPr="00E762CE">
        <w:t>the Respondent</w:t>
      </w:r>
      <w:r w:rsidRPr="00E762CE">
        <w:t xml:space="preserve"> has complied with this directive.</w:t>
      </w:r>
    </w:p>
    <w:p w14:paraId="47A93851" w14:textId="77777777"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14:paraId="41E262D4" w14:textId="77777777" w:rsidR="00E81EF7" w:rsidRPr="00E762CE" w:rsidRDefault="00E81EF7" w:rsidP="00E81EF7"/>
    <w:p w14:paraId="24F62BF8" w14:textId="7DAB74F3" w:rsidR="00E81EF7" w:rsidRPr="00E762CE" w:rsidRDefault="00187469" w:rsidP="00E81EF7">
      <w:r>
        <w:rPr>
          <w:u w:val="single"/>
        </w:rPr>
        <w:t>Signed by Edgar W. Robertson, M.D.</w:t>
      </w:r>
      <w:r>
        <w:rPr>
          <w:u w:val="single"/>
        </w:rPr>
        <w:tab/>
      </w:r>
      <w:r w:rsidR="00E81EF7" w:rsidRPr="00E762CE">
        <w:tab/>
      </w:r>
      <w:r>
        <w:rPr>
          <w:u w:val="single"/>
        </w:rPr>
        <w:t>3-14-2022</w:t>
      </w:r>
      <w:r>
        <w:rPr>
          <w:u w:val="single"/>
        </w:rPr>
        <w:tab/>
      </w:r>
      <w:r>
        <w:rPr>
          <w:u w:val="single"/>
        </w:rPr>
        <w:tab/>
      </w:r>
    </w:p>
    <w:p w14:paraId="1301917A" w14:textId="77777777" w:rsidR="00E81EF7" w:rsidRPr="00E762CE" w:rsidRDefault="0099487A" w:rsidP="00E81EF7">
      <w:r>
        <w:t>Edgar W. Robertson</w:t>
      </w:r>
      <w:r w:rsidR="009F6117">
        <w:t>, M.D.</w:t>
      </w:r>
      <w:r w:rsidR="00E81EF7" w:rsidRPr="00E762CE">
        <w:tab/>
      </w:r>
      <w:r w:rsidR="00E81EF7" w:rsidRPr="00E762CE">
        <w:tab/>
      </w:r>
      <w:r w:rsidR="00E81EF7" w:rsidRPr="00E762CE">
        <w:tab/>
      </w:r>
      <w:r w:rsidR="00E81EF7" w:rsidRPr="00E762CE">
        <w:tab/>
      </w:r>
      <w:r w:rsidR="00E81EF7" w:rsidRPr="00E762CE">
        <w:tab/>
        <w:t>Date</w:t>
      </w:r>
    </w:p>
    <w:p w14:paraId="3E36BAA1" w14:textId="77777777" w:rsidR="00E81EF7" w:rsidRPr="00E762CE" w:rsidRDefault="00AE01E9" w:rsidP="00E81EF7">
      <w:r>
        <w:t>License</w:t>
      </w:r>
      <w:r w:rsidR="0099487A">
        <w:t>e</w:t>
      </w:r>
    </w:p>
    <w:p w14:paraId="54A28D00" w14:textId="77777777" w:rsidR="00E81EF7" w:rsidRPr="00E762CE" w:rsidRDefault="00E81EF7" w:rsidP="00E81EF7"/>
    <w:p w14:paraId="7B082305" w14:textId="5ADE9B45" w:rsidR="00E81EF7" w:rsidRPr="00E762CE" w:rsidRDefault="00187469" w:rsidP="00E81EF7">
      <w:r>
        <w:rPr>
          <w:u w:val="single"/>
        </w:rPr>
        <w:t>Signed by Jennifer Boyd Herlihy, Esq.</w:t>
      </w:r>
      <w:r>
        <w:rPr>
          <w:u w:val="single"/>
        </w:rPr>
        <w:tab/>
      </w:r>
      <w:r w:rsidR="00E81EF7" w:rsidRPr="00E762CE">
        <w:tab/>
      </w:r>
      <w:r>
        <w:rPr>
          <w:u w:val="single"/>
        </w:rPr>
        <w:t>3-17-22</w:t>
      </w:r>
      <w:r>
        <w:rPr>
          <w:u w:val="single"/>
        </w:rPr>
        <w:tab/>
      </w:r>
      <w:r>
        <w:rPr>
          <w:u w:val="single"/>
        </w:rPr>
        <w:tab/>
      </w:r>
    </w:p>
    <w:p w14:paraId="023477D9" w14:textId="77777777" w:rsidR="00E81EF7" w:rsidRPr="00E762CE" w:rsidRDefault="0099487A" w:rsidP="00E81EF7">
      <w:r>
        <w:t>Jennifer Boyd Herlihy</w:t>
      </w:r>
      <w:r w:rsidR="00437B99">
        <w:t>, Esq.</w:t>
      </w:r>
      <w:r w:rsidR="009F6117">
        <w:tab/>
      </w:r>
      <w:r w:rsidR="009F6117">
        <w:tab/>
      </w:r>
      <w:r w:rsidR="00D1413E" w:rsidRPr="00E762CE">
        <w:tab/>
      </w:r>
      <w:r w:rsidR="00E81EF7" w:rsidRPr="00E762CE">
        <w:tab/>
      </w:r>
      <w:r w:rsidR="00E81EF7" w:rsidRPr="00E762CE">
        <w:tab/>
        <w:t>Date</w:t>
      </w:r>
    </w:p>
    <w:p w14:paraId="31E66B37" w14:textId="77777777" w:rsidR="00E81EF7" w:rsidRPr="00E762CE" w:rsidRDefault="00E81EF7" w:rsidP="00E81EF7">
      <w:r w:rsidRPr="00E762CE">
        <w:t>Attorney for the Licensee</w:t>
      </w:r>
    </w:p>
    <w:p w14:paraId="6FABFD57" w14:textId="77777777" w:rsidR="00E81EF7" w:rsidRPr="00E762CE" w:rsidRDefault="00E81EF7" w:rsidP="00E81EF7"/>
    <w:p w14:paraId="3422D3B7" w14:textId="77777777" w:rsidR="00E81EF7" w:rsidRPr="00E762CE" w:rsidRDefault="00E81EF7" w:rsidP="00E81EF7"/>
    <w:p w14:paraId="3720D68B" w14:textId="7FE5DBA4" w:rsidR="00E81EF7" w:rsidRPr="00E762CE" w:rsidRDefault="00187469" w:rsidP="00E81EF7">
      <w:r>
        <w:rPr>
          <w:u w:val="single"/>
        </w:rPr>
        <w:t>Signed by Lisa L. Fuccione</w:t>
      </w:r>
      <w:r>
        <w:rPr>
          <w:u w:val="single"/>
        </w:rPr>
        <w:tab/>
      </w:r>
      <w:r>
        <w:rPr>
          <w:u w:val="single"/>
        </w:rPr>
        <w:tab/>
      </w:r>
      <w:r>
        <w:rPr>
          <w:u w:val="single"/>
        </w:rPr>
        <w:tab/>
      </w:r>
      <w:r w:rsidR="00E81EF7" w:rsidRPr="00E762CE">
        <w:tab/>
      </w:r>
      <w:r>
        <w:rPr>
          <w:u w:val="single"/>
        </w:rPr>
        <w:t>3-18-22</w:t>
      </w:r>
      <w:r>
        <w:rPr>
          <w:u w:val="single"/>
        </w:rPr>
        <w:tab/>
      </w:r>
      <w:r>
        <w:rPr>
          <w:u w:val="single"/>
        </w:rPr>
        <w:tab/>
      </w:r>
    </w:p>
    <w:p w14:paraId="01D35BC8" w14:textId="77777777" w:rsidR="00E81EF7" w:rsidRPr="00E762CE" w:rsidRDefault="00EC4FFF" w:rsidP="00E81EF7">
      <w:r>
        <w:t>Lisa L. Fuccione</w:t>
      </w:r>
      <w:r>
        <w:tab/>
      </w:r>
      <w:r>
        <w:tab/>
      </w:r>
      <w:r>
        <w:tab/>
      </w:r>
      <w:r>
        <w:tab/>
      </w:r>
      <w:r w:rsidR="00E81EF7" w:rsidRPr="00E762CE">
        <w:tab/>
      </w:r>
      <w:r w:rsidR="00E81EF7" w:rsidRPr="00E762CE">
        <w:tab/>
        <w:t>Date</w:t>
      </w:r>
    </w:p>
    <w:p w14:paraId="2474AD7F" w14:textId="77777777" w:rsidR="0099487A" w:rsidRPr="00E762CE" w:rsidRDefault="00E81EF7" w:rsidP="00E81EF7">
      <w:r w:rsidRPr="00E762CE">
        <w:t>Complaint Counsel</w:t>
      </w:r>
      <w:r w:rsidR="0099487A">
        <w:t xml:space="preserve"> </w:t>
      </w:r>
    </w:p>
    <w:p w14:paraId="2B30B091" w14:textId="77777777" w:rsidR="00E81EF7" w:rsidRPr="00E762CE" w:rsidRDefault="00E81EF7" w:rsidP="00E81EF7"/>
    <w:p w14:paraId="05F2637A" w14:textId="77777777" w:rsidR="001C7992" w:rsidRDefault="00E81EF7" w:rsidP="00E81EF7">
      <w:r w:rsidRPr="00E762CE">
        <w:tab/>
      </w:r>
    </w:p>
    <w:p w14:paraId="3EDEE6A8" w14:textId="1ECFBF2C" w:rsidR="00E81EF7" w:rsidRPr="00E762CE" w:rsidRDefault="00E81EF7" w:rsidP="00E81EF7">
      <w:r w:rsidRPr="00E762CE">
        <w:t>So ORDERED by the Board of Registration in Medicine this</w:t>
      </w:r>
      <w:r w:rsidR="00187469">
        <w:t xml:space="preserve"> 18th</w:t>
      </w:r>
      <w:r w:rsidR="007E6699">
        <w:t xml:space="preserve">  day of </w:t>
      </w:r>
      <w:r w:rsidR="00187469">
        <w:rPr>
          <w:u w:val="single"/>
        </w:rPr>
        <w:t>March</w:t>
      </w:r>
      <w:r w:rsidR="00187469">
        <w:rPr>
          <w:u w:val="single"/>
        </w:rPr>
        <w:tab/>
      </w:r>
      <w:r w:rsidR="007E6699">
        <w:t>, 20</w:t>
      </w:r>
      <w:r w:rsidR="001C7992">
        <w:t>22</w:t>
      </w:r>
      <w:r w:rsidRPr="00E762CE">
        <w:t>.</w:t>
      </w:r>
    </w:p>
    <w:p w14:paraId="0843A2BC" w14:textId="77777777" w:rsidR="00E81EF7" w:rsidRPr="00E762CE" w:rsidRDefault="00E81EF7" w:rsidP="00E81EF7"/>
    <w:p w14:paraId="25C6C8C3" w14:textId="77777777" w:rsidR="00E81EF7" w:rsidRDefault="00E81EF7" w:rsidP="00E81EF7"/>
    <w:p w14:paraId="561098BC" w14:textId="77777777" w:rsidR="00E81EF7" w:rsidRPr="00E762CE" w:rsidRDefault="00E81EF7" w:rsidP="00E81EF7"/>
    <w:p w14:paraId="55C05177" w14:textId="27C7C527" w:rsidR="00E81EF7" w:rsidRPr="00E762CE" w:rsidRDefault="00E81EF7" w:rsidP="00E81EF7">
      <w:r w:rsidRPr="00E762CE">
        <w:tab/>
      </w:r>
      <w:r w:rsidRPr="00E762CE">
        <w:tab/>
      </w:r>
      <w:r w:rsidRPr="00E762CE">
        <w:tab/>
      </w:r>
      <w:r w:rsidRPr="00E762CE">
        <w:tab/>
      </w:r>
      <w:r w:rsidRPr="00E762CE">
        <w:tab/>
      </w:r>
      <w:r w:rsidRPr="00E762CE">
        <w:tab/>
      </w:r>
      <w:r w:rsidRPr="00E762CE">
        <w:tab/>
      </w:r>
      <w:r w:rsidR="00187469">
        <w:rPr>
          <w:u w:val="single"/>
        </w:rPr>
        <w:t>Signed by Julian N. Robinson, M.D.</w:t>
      </w:r>
      <w:bookmarkStart w:id="0" w:name="_GoBack"/>
      <w:bookmarkEnd w:id="0"/>
    </w:p>
    <w:p w14:paraId="4E023505" w14:textId="77777777" w:rsidR="00D23480" w:rsidRPr="00E762CE" w:rsidRDefault="00A23391" w:rsidP="00E81EF7">
      <w:r w:rsidRPr="00E762CE">
        <w:tab/>
      </w:r>
      <w:r w:rsidRPr="00E762CE">
        <w:tab/>
      </w:r>
      <w:r w:rsidRPr="00E762CE">
        <w:tab/>
      </w:r>
      <w:r w:rsidRPr="00E762CE">
        <w:tab/>
      </w:r>
      <w:r w:rsidRPr="00E762CE">
        <w:tab/>
      </w:r>
      <w:r w:rsidRPr="00E762CE">
        <w:tab/>
      </w:r>
      <w:r w:rsidRPr="00E762CE">
        <w:tab/>
      </w:r>
      <w:r w:rsidR="001C7992">
        <w:t>Julian N. Robinson</w:t>
      </w:r>
      <w:r w:rsidRPr="00E762CE">
        <w:t>, M.D.</w:t>
      </w:r>
    </w:p>
    <w:p w14:paraId="45B8E525" w14:textId="77777777"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5971" w14:textId="77777777" w:rsidR="00003B1A" w:rsidRDefault="00003B1A" w:rsidP="00ED211F">
      <w:r>
        <w:separator/>
      </w:r>
    </w:p>
  </w:endnote>
  <w:endnote w:type="continuationSeparator" w:id="0">
    <w:p w14:paraId="662C4629" w14:textId="77777777" w:rsidR="00003B1A" w:rsidRDefault="00003B1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0B69" w14:textId="77777777" w:rsidR="00B410E3" w:rsidRPr="00E762CE" w:rsidRDefault="00B410E3" w:rsidP="009A4740">
    <w:pPr>
      <w:pStyle w:val="Footer"/>
      <w:tabs>
        <w:tab w:val="clear" w:pos="8640"/>
        <w:tab w:val="right" w:pos="9120"/>
      </w:tabs>
      <w:rPr>
        <w:sz w:val="20"/>
        <w:szCs w:val="20"/>
      </w:rPr>
    </w:pPr>
    <w:r w:rsidRPr="00E762CE">
      <w:rPr>
        <w:sz w:val="20"/>
        <w:szCs w:val="20"/>
      </w:rPr>
      <w:t xml:space="preserve">Consent Order – </w:t>
    </w:r>
    <w:r w:rsidR="00732833">
      <w:rPr>
        <w:sz w:val="20"/>
        <w:szCs w:val="20"/>
      </w:rPr>
      <w:t>Edgar W. Robertson</w:t>
    </w:r>
    <w:r w:rsidR="0004247F" w:rsidRPr="00E762CE">
      <w:rPr>
        <w:sz w:val="20"/>
        <w:szCs w:val="20"/>
      </w:rPr>
      <w:t>, M.D.</w:t>
    </w:r>
    <w:r w:rsidRPr="00E762CE">
      <w:rPr>
        <w:sz w:val="20"/>
        <w:szCs w:val="20"/>
      </w:rPr>
      <w:tab/>
    </w:r>
    <w:r w:rsidRPr="00E762CE">
      <w:rPr>
        <w:sz w:val="20"/>
        <w:szCs w:val="20"/>
      </w:rPr>
      <w:tab/>
    </w:r>
    <w:r w:rsidRPr="00E762CE">
      <w:rPr>
        <w:rStyle w:val="PageNumber"/>
        <w:sz w:val="20"/>
        <w:szCs w:val="20"/>
      </w:rPr>
      <w:fldChar w:fldCharType="begin"/>
    </w:r>
    <w:r w:rsidRPr="00E762CE">
      <w:rPr>
        <w:rStyle w:val="PageNumber"/>
        <w:sz w:val="20"/>
        <w:szCs w:val="20"/>
      </w:rPr>
      <w:instrText xml:space="preserve"> PAGE </w:instrText>
    </w:r>
    <w:r w:rsidRPr="00E762CE">
      <w:rPr>
        <w:rStyle w:val="PageNumber"/>
        <w:sz w:val="20"/>
        <w:szCs w:val="20"/>
      </w:rPr>
      <w:fldChar w:fldCharType="separate"/>
    </w:r>
    <w:r w:rsidR="00542DCF">
      <w:rPr>
        <w:rStyle w:val="PageNumber"/>
        <w:noProof/>
        <w:sz w:val="20"/>
        <w:szCs w:val="20"/>
      </w:rPr>
      <w:t>4</w:t>
    </w:r>
    <w:r w:rsidRPr="00E762CE">
      <w:rPr>
        <w:rStyle w:val="PageNumber"/>
        <w:sz w:val="20"/>
        <w:szCs w:val="20"/>
      </w:rPr>
      <w:fldChar w:fldCharType="end"/>
    </w:r>
    <w:r w:rsidRPr="00E762CE">
      <w:rPr>
        <w:rStyle w:val="PageNumber"/>
        <w:sz w:val="20"/>
        <w:szCs w:val="20"/>
      </w:rPr>
      <w:t xml:space="preserve"> of </w:t>
    </w:r>
    <w:r w:rsidRPr="00E762CE">
      <w:rPr>
        <w:rStyle w:val="PageNumber"/>
        <w:sz w:val="20"/>
        <w:szCs w:val="20"/>
      </w:rPr>
      <w:fldChar w:fldCharType="begin"/>
    </w:r>
    <w:r w:rsidRPr="00E762CE">
      <w:rPr>
        <w:rStyle w:val="PageNumber"/>
        <w:sz w:val="20"/>
        <w:szCs w:val="20"/>
      </w:rPr>
      <w:instrText xml:space="preserve"> NUMPAGES </w:instrText>
    </w:r>
    <w:r w:rsidRPr="00E762CE">
      <w:rPr>
        <w:rStyle w:val="PageNumber"/>
        <w:sz w:val="20"/>
        <w:szCs w:val="20"/>
      </w:rPr>
      <w:fldChar w:fldCharType="separate"/>
    </w:r>
    <w:r w:rsidR="00542DCF">
      <w:rPr>
        <w:rStyle w:val="PageNumber"/>
        <w:noProof/>
        <w:sz w:val="20"/>
        <w:szCs w:val="20"/>
      </w:rPr>
      <w:t>6</w:t>
    </w:r>
    <w:r w:rsidRPr="00E762CE">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B9E99" w14:textId="77777777" w:rsidR="00003B1A" w:rsidRDefault="00003B1A" w:rsidP="00ED211F">
      <w:r>
        <w:separator/>
      </w:r>
    </w:p>
  </w:footnote>
  <w:footnote w:type="continuationSeparator" w:id="0">
    <w:p w14:paraId="03D09D46" w14:textId="77777777" w:rsidR="00003B1A" w:rsidRDefault="00003B1A"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3B1A"/>
    <w:rsid w:val="000076A1"/>
    <w:rsid w:val="00020352"/>
    <w:rsid w:val="00023016"/>
    <w:rsid w:val="00023620"/>
    <w:rsid w:val="00026129"/>
    <w:rsid w:val="00033C0C"/>
    <w:rsid w:val="0004247F"/>
    <w:rsid w:val="000540A9"/>
    <w:rsid w:val="000757B0"/>
    <w:rsid w:val="000778E8"/>
    <w:rsid w:val="00077C72"/>
    <w:rsid w:val="00084E7A"/>
    <w:rsid w:val="00093E11"/>
    <w:rsid w:val="000A0E63"/>
    <w:rsid w:val="000A10C2"/>
    <w:rsid w:val="000B1E17"/>
    <w:rsid w:val="000D31A9"/>
    <w:rsid w:val="000E11A4"/>
    <w:rsid w:val="000E3275"/>
    <w:rsid w:val="000E3762"/>
    <w:rsid w:val="000E473C"/>
    <w:rsid w:val="000F070F"/>
    <w:rsid w:val="000F0C70"/>
    <w:rsid w:val="000F4BA0"/>
    <w:rsid w:val="000F7B95"/>
    <w:rsid w:val="00115839"/>
    <w:rsid w:val="0011790C"/>
    <w:rsid w:val="001277D4"/>
    <w:rsid w:val="00137BFD"/>
    <w:rsid w:val="00143047"/>
    <w:rsid w:val="00145FB1"/>
    <w:rsid w:val="00155535"/>
    <w:rsid w:val="00160A8D"/>
    <w:rsid w:val="001614C8"/>
    <w:rsid w:val="00180535"/>
    <w:rsid w:val="00183713"/>
    <w:rsid w:val="00187469"/>
    <w:rsid w:val="001908D7"/>
    <w:rsid w:val="001B11D7"/>
    <w:rsid w:val="001B4195"/>
    <w:rsid w:val="001C2FE8"/>
    <w:rsid w:val="001C41DC"/>
    <w:rsid w:val="001C7992"/>
    <w:rsid w:val="001E41EF"/>
    <w:rsid w:val="001F7D41"/>
    <w:rsid w:val="002059C8"/>
    <w:rsid w:val="00214D65"/>
    <w:rsid w:val="002210B5"/>
    <w:rsid w:val="00223A0C"/>
    <w:rsid w:val="0025049B"/>
    <w:rsid w:val="00255685"/>
    <w:rsid w:val="002606F3"/>
    <w:rsid w:val="00263801"/>
    <w:rsid w:val="00264585"/>
    <w:rsid w:val="00285194"/>
    <w:rsid w:val="00293148"/>
    <w:rsid w:val="002A7F38"/>
    <w:rsid w:val="002B2B38"/>
    <w:rsid w:val="002B3A19"/>
    <w:rsid w:val="002D1EA9"/>
    <w:rsid w:val="002D3386"/>
    <w:rsid w:val="002D35A6"/>
    <w:rsid w:val="002D4805"/>
    <w:rsid w:val="002D63D7"/>
    <w:rsid w:val="002D68AE"/>
    <w:rsid w:val="002E703E"/>
    <w:rsid w:val="002F1538"/>
    <w:rsid w:val="002F1B82"/>
    <w:rsid w:val="002F23D0"/>
    <w:rsid w:val="002F42F7"/>
    <w:rsid w:val="002F47E6"/>
    <w:rsid w:val="002F7366"/>
    <w:rsid w:val="003018E5"/>
    <w:rsid w:val="003118A0"/>
    <w:rsid w:val="00313277"/>
    <w:rsid w:val="003221B9"/>
    <w:rsid w:val="00353275"/>
    <w:rsid w:val="003572A2"/>
    <w:rsid w:val="00361A7A"/>
    <w:rsid w:val="00365C34"/>
    <w:rsid w:val="00372C0A"/>
    <w:rsid w:val="00373F30"/>
    <w:rsid w:val="003855D1"/>
    <w:rsid w:val="00391BF5"/>
    <w:rsid w:val="00394560"/>
    <w:rsid w:val="00394D21"/>
    <w:rsid w:val="003C39C0"/>
    <w:rsid w:val="003D58A0"/>
    <w:rsid w:val="003E1CFC"/>
    <w:rsid w:val="003E42BD"/>
    <w:rsid w:val="003E5910"/>
    <w:rsid w:val="003F5A6D"/>
    <w:rsid w:val="0040310C"/>
    <w:rsid w:val="00406479"/>
    <w:rsid w:val="0041038C"/>
    <w:rsid w:val="00411E3F"/>
    <w:rsid w:val="00416279"/>
    <w:rsid w:val="004178F9"/>
    <w:rsid w:val="00422C94"/>
    <w:rsid w:val="00430AD0"/>
    <w:rsid w:val="00437B99"/>
    <w:rsid w:val="0044024C"/>
    <w:rsid w:val="00443DDA"/>
    <w:rsid w:val="004503B8"/>
    <w:rsid w:val="00460DA1"/>
    <w:rsid w:val="00462DC1"/>
    <w:rsid w:val="00474C54"/>
    <w:rsid w:val="00476E10"/>
    <w:rsid w:val="004778E6"/>
    <w:rsid w:val="004825ED"/>
    <w:rsid w:val="004921D8"/>
    <w:rsid w:val="004A501B"/>
    <w:rsid w:val="004B5A93"/>
    <w:rsid w:val="004D3F18"/>
    <w:rsid w:val="004D5D69"/>
    <w:rsid w:val="004E2017"/>
    <w:rsid w:val="004F4A3D"/>
    <w:rsid w:val="00503982"/>
    <w:rsid w:val="00510598"/>
    <w:rsid w:val="00513817"/>
    <w:rsid w:val="00516929"/>
    <w:rsid w:val="00522AE8"/>
    <w:rsid w:val="00542DCF"/>
    <w:rsid w:val="00544DE5"/>
    <w:rsid w:val="00553143"/>
    <w:rsid w:val="00557F6F"/>
    <w:rsid w:val="00581315"/>
    <w:rsid w:val="00583996"/>
    <w:rsid w:val="00587337"/>
    <w:rsid w:val="00590C24"/>
    <w:rsid w:val="0059323A"/>
    <w:rsid w:val="005B0AB8"/>
    <w:rsid w:val="005B38D1"/>
    <w:rsid w:val="005B6D9D"/>
    <w:rsid w:val="005C4882"/>
    <w:rsid w:val="005D378E"/>
    <w:rsid w:val="005F4AF5"/>
    <w:rsid w:val="005F54A2"/>
    <w:rsid w:val="006048C2"/>
    <w:rsid w:val="00615CB8"/>
    <w:rsid w:val="0062122F"/>
    <w:rsid w:val="00627FE4"/>
    <w:rsid w:val="0063128D"/>
    <w:rsid w:val="00633F52"/>
    <w:rsid w:val="00651D10"/>
    <w:rsid w:val="0065256D"/>
    <w:rsid w:val="006577F5"/>
    <w:rsid w:val="00662379"/>
    <w:rsid w:val="00662D78"/>
    <w:rsid w:val="00674C8D"/>
    <w:rsid w:val="00675A4D"/>
    <w:rsid w:val="00686388"/>
    <w:rsid w:val="00687761"/>
    <w:rsid w:val="006A2119"/>
    <w:rsid w:val="006A6C2E"/>
    <w:rsid w:val="006B0B9D"/>
    <w:rsid w:val="006B182B"/>
    <w:rsid w:val="006B5092"/>
    <w:rsid w:val="006C4382"/>
    <w:rsid w:val="006D13A5"/>
    <w:rsid w:val="006D13C5"/>
    <w:rsid w:val="006D41AA"/>
    <w:rsid w:val="006F1CC5"/>
    <w:rsid w:val="006F1F64"/>
    <w:rsid w:val="00707A80"/>
    <w:rsid w:val="00711553"/>
    <w:rsid w:val="00715185"/>
    <w:rsid w:val="00732833"/>
    <w:rsid w:val="00740D26"/>
    <w:rsid w:val="007475A9"/>
    <w:rsid w:val="00751866"/>
    <w:rsid w:val="00756D37"/>
    <w:rsid w:val="00762FDE"/>
    <w:rsid w:val="00767243"/>
    <w:rsid w:val="00777526"/>
    <w:rsid w:val="007838A6"/>
    <w:rsid w:val="0079554B"/>
    <w:rsid w:val="00795DF7"/>
    <w:rsid w:val="007A770C"/>
    <w:rsid w:val="007B17D8"/>
    <w:rsid w:val="007B7064"/>
    <w:rsid w:val="007B79E9"/>
    <w:rsid w:val="007C1D16"/>
    <w:rsid w:val="007C3EC1"/>
    <w:rsid w:val="007D68C6"/>
    <w:rsid w:val="007E5E4B"/>
    <w:rsid w:val="007E5E4D"/>
    <w:rsid w:val="007E6699"/>
    <w:rsid w:val="007F0861"/>
    <w:rsid w:val="007F278C"/>
    <w:rsid w:val="0080156A"/>
    <w:rsid w:val="00810F9D"/>
    <w:rsid w:val="00811081"/>
    <w:rsid w:val="008269C4"/>
    <w:rsid w:val="008625C9"/>
    <w:rsid w:val="0086575B"/>
    <w:rsid w:val="00870771"/>
    <w:rsid w:val="0087142B"/>
    <w:rsid w:val="008730F7"/>
    <w:rsid w:val="0088141D"/>
    <w:rsid w:val="008819A0"/>
    <w:rsid w:val="008A1203"/>
    <w:rsid w:val="008B58AE"/>
    <w:rsid w:val="008C3E79"/>
    <w:rsid w:val="008C6351"/>
    <w:rsid w:val="008D6847"/>
    <w:rsid w:val="008E3A93"/>
    <w:rsid w:val="008F03FF"/>
    <w:rsid w:val="00902CED"/>
    <w:rsid w:val="009049D2"/>
    <w:rsid w:val="009056A6"/>
    <w:rsid w:val="009077BA"/>
    <w:rsid w:val="0093684D"/>
    <w:rsid w:val="00940FC5"/>
    <w:rsid w:val="00971041"/>
    <w:rsid w:val="00982263"/>
    <w:rsid w:val="00983FE9"/>
    <w:rsid w:val="009914A8"/>
    <w:rsid w:val="0099487A"/>
    <w:rsid w:val="009A1EFD"/>
    <w:rsid w:val="009A3C02"/>
    <w:rsid w:val="009A45D3"/>
    <w:rsid w:val="009A4740"/>
    <w:rsid w:val="009A5ACF"/>
    <w:rsid w:val="009B19A3"/>
    <w:rsid w:val="009B2BAA"/>
    <w:rsid w:val="009B3820"/>
    <w:rsid w:val="009B69EB"/>
    <w:rsid w:val="009C209E"/>
    <w:rsid w:val="009D2C25"/>
    <w:rsid w:val="009D49D5"/>
    <w:rsid w:val="009D7CF3"/>
    <w:rsid w:val="009F543E"/>
    <w:rsid w:val="009F6117"/>
    <w:rsid w:val="00A06618"/>
    <w:rsid w:val="00A07C15"/>
    <w:rsid w:val="00A11274"/>
    <w:rsid w:val="00A23391"/>
    <w:rsid w:val="00A3085B"/>
    <w:rsid w:val="00A33BA4"/>
    <w:rsid w:val="00A45129"/>
    <w:rsid w:val="00A45CA6"/>
    <w:rsid w:val="00A5190C"/>
    <w:rsid w:val="00A56F1C"/>
    <w:rsid w:val="00A6250D"/>
    <w:rsid w:val="00A72821"/>
    <w:rsid w:val="00A74B13"/>
    <w:rsid w:val="00A777C6"/>
    <w:rsid w:val="00A86B2B"/>
    <w:rsid w:val="00A87CE0"/>
    <w:rsid w:val="00A962F0"/>
    <w:rsid w:val="00AE01E9"/>
    <w:rsid w:val="00AE5AE4"/>
    <w:rsid w:val="00B13A38"/>
    <w:rsid w:val="00B13E77"/>
    <w:rsid w:val="00B14794"/>
    <w:rsid w:val="00B410E3"/>
    <w:rsid w:val="00B46A89"/>
    <w:rsid w:val="00B60F81"/>
    <w:rsid w:val="00B61886"/>
    <w:rsid w:val="00B73EE2"/>
    <w:rsid w:val="00B81CF8"/>
    <w:rsid w:val="00B862B1"/>
    <w:rsid w:val="00BA0ECF"/>
    <w:rsid w:val="00BA7A4D"/>
    <w:rsid w:val="00BC1646"/>
    <w:rsid w:val="00BC4928"/>
    <w:rsid w:val="00BD1BFA"/>
    <w:rsid w:val="00C02039"/>
    <w:rsid w:val="00C028B0"/>
    <w:rsid w:val="00C105C4"/>
    <w:rsid w:val="00C105CC"/>
    <w:rsid w:val="00C16494"/>
    <w:rsid w:val="00C30EAD"/>
    <w:rsid w:val="00C341B3"/>
    <w:rsid w:val="00C40713"/>
    <w:rsid w:val="00C51CC6"/>
    <w:rsid w:val="00C53D29"/>
    <w:rsid w:val="00C56518"/>
    <w:rsid w:val="00C572C4"/>
    <w:rsid w:val="00C60CDD"/>
    <w:rsid w:val="00C61A92"/>
    <w:rsid w:val="00C61EB6"/>
    <w:rsid w:val="00C62C84"/>
    <w:rsid w:val="00C6719C"/>
    <w:rsid w:val="00C727B6"/>
    <w:rsid w:val="00C836F8"/>
    <w:rsid w:val="00CA38FF"/>
    <w:rsid w:val="00CB7761"/>
    <w:rsid w:val="00CD063B"/>
    <w:rsid w:val="00CD4C5C"/>
    <w:rsid w:val="00CE05DA"/>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46035"/>
    <w:rsid w:val="00D47AB3"/>
    <w:rsid w:val="00D5076C"/>
    <w:rsid w:val="00D545FA"/>
    <w:rsid w:val="00D56F27"/>
    <w:rsid w:val="00D610F4"/>
    <w:rsid w:val="00D65DE0"/>
    <w:rsid w:val="00D65F8E"/>
    <w:rsid w:val="00D70A4E"/>
    <w:rsid w:val="00D770C5"/>
    <w:rsid w:val="00D81AD0"/>
    <w:rsid w:val="00D844B5"/>
    <w:rsid w:val="00DA1BF1"/>
    <w:rsid w:val="00DA259F"/>
    <w:rsid w:val="00DD2AB1"/>
    <w:rsid w:val="00DE28F2"/>
    <w:rsid w:val="00DE5FB8"/>
    <w:rsid w:val="00DE6D4F"/>
    <w:rsid w:val="00DF0009"/>
    <w:rsid w:val="00DF4AF6"/>
    <w:rsid w:val="00E11AE0"/>
    <w:rsid w:val="00E12100"/>
    <w:rsid w:val="00E1292D"/>
    <w:rsid w:val="00E1632E"/>
    <w:rsid w:val="00E225A1"/>
    <w:rsid w:val="00E22EFF"/>
    <w:rsid w:val="00E40B97"/>
    <w:rsid w:val="00E40D87"/>
    <w:rsid w:val="00E4175B"/>
    <w:rsid w:val="00E47CC1"/>
    <w:rsid w:val="00E60554"/>
    <w:rsid w:val="00E700DF"/>
    <w:rsid w:val="00E750C2"/>
    <w:rsid w:val="00E762CE"/>
    <w:rsid w:val="00E8033E"/>
    <w:rsid w:val="00E80553"/>
    <w:rsid w:val="00E8120F"/>
    <w:rsid w:val="00E81EF7"/>
    <w:rsid w:val="00E95206"/>
    <w:rsid w:val="00E95518"/>
    <w:rsid w:val="00E95C55"/>
    <w:rsid w:val="00EA05A3"/>
    <w:rsid w:val="00EA1B36"/>
    <w:rsid w:val="00EA5E2E"/>
    <w:rsid w:val="00EC4FFF"/>
    <w:rsid w:val="00EC66AC"/>
    <w:rsid w:val="00EC75EF"/>
    <w:rsid w:val="00ED211F"/>
    <w:rsid w:val="00ED32F7"/>
    <w:rsid w:val="00ED7CF6"/>
    <w:rsid w:val="00EF3885"/>
    <w:rsid w:val="00F039DF"/>
    <w:rsid w:val="00F15A33"/>
    <w:rsid w:val="00F17C3C"/>
    <w:rsid w:val="00F220C0"/>
    <w:rsid w:val="00F239EB"/>
    <w:rsid w:val="00F30CE8"/>
    <w:rsid w:val="00F31A04"/>
    <w:rsid w:val="00F330FC"/>
    <w:rsid w:val="00F357EC"/>
    <w:rsid w:val="00F4036E"/>
    <w:rsid w:val="00F40660"/>
    <w:rsid w:val="00F41DE4"/>
    <w:rsid w:val="00F54ABF"/>
    <w:rsid w:val="00F5536A"/>
    <w:rsid w:val="00F5548F"/>
    <w:rsid w:val="00F61615"/>
    <w:rsid w:val="00F673C1"/>
    <w:rsid w:val="00F7398F"/>
    <w:rsid w:val="00F80E45"/>
    <w:rsid w:val="00F83A7F"/>
    <w:rsid w:val="00F841A7"/>
    <w:rsid w:val="00FB70BC"/>
    <w:rsid w:val="00FC77DC"/>
    <w:rsid w:val="00FD0FD9"/>
    <w:rsid w:val="00FD3468"/>
    <w:rsid w:val="00FE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CCC55E"/>
  <w15:chartTrackingRefBased/>
  <w15:docId w15:val="{59966BA8-A07B-4B0C-B1F4-62261D6C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2022-03-10T20:49:00Z</cp:lastPrinted>
  <dcterms:created xsi:type="dcterms:W3CDTF">2022-03-28T14:36:00Z</dcterms:created>
  <dcterms:modified xsi:type="dcterms:W3CDTF">2022-03-28T14:41:00Z</dcterms:modified>
</cp:coreProperties>
</file>