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858" w:rsidRDefault="00C70858" w:rsidP="00C70858">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C70858" w:rsidRDefault="00C70858" w:rsidP="00C70858"/>
    <w:p w:rsidR="00C70858" w:rsidRDefault="00C70858" w:rsidP="00C70858">
      <w:r>
        <w:t>MIDDLESEX, SS.</w:t>
      </w:r>
      <w:r>
        <w:tab/>
      </w:r>
      <w:r>
        <w:tab/>
      </w:r>
      <w:r>
        <w:tab/>
      </w:r>
      <w:r>
        <w:tab/>
      </w:r>
      <w:r>
        <w:tab/>
      </w:r>
      <w:r w:rsidR="00240A4E">
        <w:tab/>
      </w:r>
      <w:r>
        <w:t>BOARD OF REGISTRATION</w:t>
      </w:r>
    </w:p>
    <w:p w:rsidR="00C70858" w:rsidRDefault="00240A4E" w:rsidP="00C70858">
      <w:pPr>
        <w:ind w:left="4320" w:firstLine="720"/>
      </w:pPr>
      <w:r>
        <w:tab/>
      </w:r>
      <w:r w:rsidR="00C70858">
        <w:t>IN MEDICINE</w:t>
      </w:r>
    </w:p>
    <w:p w:rsidR="00C70858" w:rsidRDefault="00C70858" w:rsidP="00C70858"/>
    <w:p w:rsidR="00C70858" w:rsidRDefault="00C70858" w:rsidP="00C70858">
      <w:r>
        <w:tab/>
      </w:r>
      <w:r>
        <w:tab/>
      </w:r>
      <w:r>
        <w:tab/>
      </w:r>
      <w:r>
        <w:tab/>
      </w:r>
      <w:r>
        <w:tab/>
      </w:r>
      <w:r>
        <w:tab/>
      </w:r>
      <w:r>
        <w:tab/>
      </w:r>
      <w:r w:rsidR="00240A4E">
        <w:tab/>
      </w:r>
      <w:r>
        <w:t xml:space="preserve">ADJUDICATORY NO.  </w:t>
      </w:r>
      <w:r w:rsidR="0058739D">
        <w:t>2017-030</w:t>
      </w:r>
    </w:p>
    <w:p w:rsidR="00C70858" w:rsidRDefault="00C70858" w:rsidP="00C70858">
      <w:pPr>
        <w:rPr>
          <w:u w:val="single"/>
        </w:rPr>
      </w:pPr>
    </w:p>
    <w:p w:rsidR="00E14D69" w:rsidRDefault="00E14D69" w:rsidP="00C70858">
      <w:pPr>
        <w:rPr>
          <w:u w:val="single"/>
        </w:rPr>
      </w:pPr>
    </w:p>
    <w:p w:rsidR="00C70858" w:rsidRDefault="00C70858" w:rsidP="00C70858">
      <w:r>
        <w:rPr>
          <w:u w:val="single"/>
        </w:rPr>
        <w:tab/>
      </w:r>
      <w:r>
        <w:rPr>
          <w:u w:val="single"/>
        </w:rPr>
        <w:tab/>
      </w:r>
      <w:r>
        <w:rPr>
          <w:u w:val="single"/>
        </w:rPr>
        <w:tab/>
      </w:r>
      <w:r>
        <w:rPr>
          <w:u w:val="single"/>
        </w:rPr>
        <w:tab/>
      </w:r>
      <w:r>
        <w:rPr>
          <w:u w:val="single"/>
        </w:rPr>
        <w:tab/>
      </w:r>
    </w:p>
    <w:p w:rsidR="00C70858" w:rsidRDefault="00C70858" w:rsidP="00C70858">
      <w:r>
        <w:tab/>
      </w:r>
      <w:r>
        <w:tab/>
      </w:r>
      <w:r>
        <w:tab/>
      </w:r>
      <w:r>
        <w:tab/>
      </w:r>
      <w:r>
        <w:tab/>
        <w:t>)</w:t>
      </w:r>
    </w:p>
    <w:p w:rsidR="00C70858" w:rsidRDefault="00C70858" w:rsidP="00C70858">
      <w:r>
        <w:t>In the Matter of</w:t>
      </w:r>
      <w:r>
        <w:tab/>
      </w:r>
      <w:r>
        <w:tab/>
      </w:r>
      <w:r>
        <w:tab/>
        <w:t>)</w:t>
      </w:r>
    </w:p>
    <w:p w:rsidR="00C70858" w:rsidRDefault="00C70858" w:rsidP="00C70858">
      <w:r>
        <w:tab/>
      </w:r>
      <w:r>
        <w:tab/>
      </w:r>
      <w:r>
        <w:tab/>
      </w:r>
      <w:r>
        <w:tab/>
      </w:r>
      <w:r>
        <w:tab/>
        <w:t>)</w:t>
      </w:r>
    </w:p>
    <w:p w:rsidR="00C70858" w:rsidRDefault="005F118A" w:rsidP="00C70858">
      <w:r>
        <w:rPr>
          <w:bCs/>
        </w:rPr>
        <w:t>JOHN R. SEBASTIANELLI</w:t>
      </w:r>
      <w:r w:rsidR="00F53769" w:rsidRPr="00F53769">
        <w:t>,</w:t>
      </w:r>
      <w:r w:rsidR="00F53769">
        <w:t xml:space="preserve"> </w:t>
      </w:r>
      <w:r w:rsidR="00C70858">
        <w:t>M.D.</w:t>
      </w:r>
      <w:r w:rsidR="00C70858">
        <w:tab/>
        <w:t>)</w:t>
      </w:r>
    </w:p>
    <w:p w:rsidR="00C70858" w:rsidRDefault="00C70858" w:rsidP="00C70858">
      <w:r>
        <w:rPr>
          <w:u w:val="single"/>
        </w:rPr>
        <w:tab/>
      </w:r>
      <w:r>
        <w:rPr>
          <w:u w:val="single"/>
        </w:rPr>
        <w:tab/>
      </w:r>
      <w:r>
        <w:rPr>
          <w:u w:val="single"/>
        </w:rPr>
        <w:tab/>
      </w:r>
      <w:r>
        <w:rPr>
          <w:u w:val="single"/>
        </w:rPr>
        <w:tab/>
      </w:r>
      <w:r>
        <w:rPr>
          <w:u w:val="single"/>
        </w:rPr>
        <w:tab/>
      </w:r>
      <w:r>
        <w:t>)</w:t>
      </w:r>
    </w:p>
    <w:p w:rsidR="00C70858" w:rsidRDefault="00C70858" w:rsidP="00C70858">
      <w:pPr>
        <w:pStyle w:val="Heading1"/>
      </w:pPr>
    </w:p>
    <w:p w:rsidR="00E14D69" w:rsidRPr="00E14D69" w:rsidRDefault="00E14D69" w:rsidP="00E14D69"/>
    <w:p w:rsidR="00C70858" w:rsidRDefault="00C70858" w:rsidP="00C70858">
      <w:pPr>
        <w:pStyle w:val="Heading1"/>
      </w:pPr>
      <w:r>
        <w:t>CONSENT ORDER</w:t>
      </w:r>
    </w:p>
    <w:p w:rsidR="00C70858" w:rsidRDefault="00C70858" w:rsidP="00C70858">
      <w:pPr>
        <w:rPr>
          <w:szCs w:val="20"/>
          <w:u w:val="single"/>
        </w:rPr>
      </w:pPr>
    </w:p>
    <w:p w:rsidR="00C70858" w:rsidRDefault="005F118A" w:rsidP="00C70858">
      <w:pPr>
        <w:spacing w:line="480" w:lineRule="auto"/>
        <w:ind w:firstLine="720"/>
      </w:pPr>
      <w:r>
        <w:rPr>
          <w:bCs/>
        </w:rPr>
        <w:t>John R. Sebastianelli</w:t>
      </w:r>
      <w:r w:rsidR="00F53769" w:rsidRPr="00F53769">
        <w:rPr>
          <w:bCs/>
        </w:rPr>
        <w:t>,</w:t>
      </w:r>
      <w:r w:rsidR="00C70858">
        <w:rPr>
          <w:bCs/>
        </w:rPr>
        <w:t xml:space="preserve"> M.D</w:t>
      </w:r>
      <w:r w:rsidR="006963EB">
        <w:t>. (</w:t>
      </w:r>
      <w:r w:rsidR="00C70858">
        <w:t>Respondent) and the Complaint Counsel agree that the Board o</w:t>
      </w:r>
      <w:r w:rsidR="006963EB">
        <w:t>f Registration in Medicine (</w:t>
      </w:r>
      <w:r w:rsidR="00C70858">
        <w:t>Board) may issue this Consent Order with all the force and effect of a Final Decision within the meaning of 801 C.M.R. 1.01(11)(d).  The Respondent admits to the findings of fact described below and agrees the Board may make conclusions of law and impose a sanc</w:t>
      </w:r>
      <w:r w:rsidR="00D77A48">
        <w:t>tion in resolution of Docket No</w:t>
      </w:r>
      <w:r w:rsidR="00C70858">
        <w:t xml:space="preserve">. </w:t>
      </w:r>
      <w:r w:rsidR="00F53769">
        <w:t>1</w:t>
      </w:r>
      <w:r>
        <w:t>4</w:t>
      </w:r>
      <w:r w:rsidR="00F53769">
        <w:t>-</w:t>
      </w:r>
      <w:r>
        <w:t>013</w:t>
      </w:r>
      <w:r w:rsidR="00C70858">
        <w:t xml:space="preserve">. </w:t>
      </w:r>
    </w:p>
    <w:p w:rsidR="00C70858" w:rsidRDefault="00C70858" w:rsidP="00C70858">
      <w:pPr>
        <w:pStyle w:val="Heading1"/>
        <w:spacing w:line="480" w:lineRule="auto"/>
      </w:pPr>
      <w:r>
        <w:t>BIOGRAPHICAL INFORMATION</w:t>
      </w:r>
    </w:p>
    <w:p w:rsidR="002C3624" w:rsidRPr="002C3624" w:rsidRDefault="00BA288E" w:rsidP="00F53769">
      <w:pPr>
        <w:numPr>
          <w:ilvl w:val="0"/>
          <w:numId w:val="1"/>
        </w:numPr>
        <w:tabs>
          <w:tab w:val="clear" w:pos="720"/>
          <w:tab w:val="num" w:pos="0"/>
        </w:tabs>
        <w:spacing w:line="480" w:lineRule="auto"/>
        <w:ind w:left="0" w:firstLine="720"/>
        <w:rPr>
          <w:bCs/>
        </w:rPr>
      </w:pPr>
      <w:r w:rsidRPr="002C3624">
        <w:rPr>
          <w:bCs/>
        </w:rPr>
        <w:t xml:space="preserve">The Respondent </w:t>
      </w:r>
      <w:r w:rsidRPr="00547C6A">
        <w:t xml:space="preserve">was born on </w:t>
      </w:r>
      <w:r>
        <w:t>September 9, 1947</w:t>
      </w:r>
      <w:r w:rsidRPr="00547C6A">
        <w:t xml:space="preserve">.  He graduated from </w:t>
      </w:r>
      <w:r>
        <w:t>Jefferson Medical College of Thomas Jefferson University in 1973</w:t>
      </w:r>
      <w:r w:rsidRPr="00547C6A">
        <w:t xml:space="preserve">.  He has been licensed to practice medicine in Massachusetts under certificate number </w:t>
      </w:r>
      <w:r>
        <w:t>71571</w:t>
      </w:r>
      <w:r w:rsidRPr="00547C6A">
        <w:t xml:space="preserve"> since </w:t>
      </w:r>
      <w:r>
        <w:t>June of 1987</w:t>
      </w:r>
      <w:r w:rsidRPr="00547C6A">
        <w:t xml:space="preserve">.  </w:t>
      </w:r>
      <w:r>
        <w:t xml:space="preserve">The Respondent </w:t>
      </w:r>
      <w:r w:rsidRPr="002C3624">
        <w:rPr>
          <w:rFonts w:eastAsia="ヒラギノ角ゴ Pro W3"/>
          <w:color w:val="000000"/>
        </w:rPr>
        <w:t>is certified by the American Board of Medical Specialties in Pediatrics.</w:t>
      </w:r>
      <w:r w:rsidRPr="00547C6A">
        <w:t xml:space="preserve">  </w:t>
      </w:r>
      <w:r>
        <w:t>He lists his practice specialty as Psychiatry.</w:t>
      </w:r>
    </w:p>
    <w:p w:rsidR="004C579F" w:rsidRDefault="004C579F" w:rsidP="0096110F">
      <w:pPr>
        <w:pStyle w:val="Heading3"/>
        <w:tabs>
          <w:tab w:val="num" w:pos="0"/>
        </w:tabs>
        <w:spacing w:before="0" w:after="0" w:line="480" w:lineRule="auto"/>
        <w:jc w:val="center"/>
        <w:rPr>
          <w:rFonts w:ascii="Times New Roman" w:hAnsi="Times New Roman" w:cs="Times New Roman"/>
          <w:sz w:val="24"/>
          <w:szCs w:val="24"/>
          <w:u w:val="single"/>
        </w:rPr>
      </w:pPr>
      <w:r w:rsidRPr="00B150B0">
        <w:rPr>
          <w:rFonts w:ascii="Times New Roman" w:hAnsi="Times New Roman" w:cs="Times New Roman"/>
          <w:sz w:val="24"/>
          <w:szCs w:val="24"/>
          <w:u w:val="single"/>
        </w:rPr>
        <w:t>FINDINGS OF FACT</w:t>
      </w:r>
    </w:p>
    <w:p w:rsidR="005B6DDF" w:rsidRDefault="00D970F7" w:rsidP="005B6DDF">
      <w:pPr>
        <w:spacing w:line="480" w:lineRule="auto"/>
        <w:ind w:firstLine="720"/>
      </w:pPr>
      <w:r>
        <w:t>2.</w:t>
      </w:r>
      <w:r>
        <w:tab/>
      </w:r>
      <w:r w:rsidR="005B6DDF">
        <w:t>The Respondent began working at the Whittier Pavilion (“Pavilion”) in Haverhill on January 3, 2011.</w:t>
      </w:r>
    </w:p>
    <w:p w:rsidR="005B6DDF" w:rsidRDefault="005B6DDF" w:rsidP="005B6DDF">
      <w:pPr>
        <w:spacing w:line="480" w:lineRule="auto"/>
        <w:ind w:firstLine="720"/>
      </w:pPr>
      <w:r>
        <w:lastRenderedPageBreak/>
        <w:t>3.</w:t>
      </w:r>
      <w:r>
        <w:tab/>
        <w:t>On December 26, 2013, Pavilion issued a written reprimand to the Respondent.  The reprimand stated that the Respondent must self-report to the Board.</w:t>
      </w:r>
    </w:p>
    <w:p w:rsidR="00D970F7" w:rsidRDefault="005B6DDF" w:rsidP="005B6DDF">
      <w:pPr>
        <w:spacing w:line="480" w:lineRule="auto"/>
        <w:ind w:firstLine="720"/>
      </w:pPr>
      <w:r>
        <w:t>4.</w:t>
      </w:r>
      <w:r>
        <w:tab/>
      </w:r>
      <w:r w:rsidR="00333B75">
        <w:t>In January of 2014,</w:t>
      </w:r>
      <w:r w:rsidR="00333B75" w:rsidRPr="00E5090D">
        <w:t xml:space="preserve"> </w:t>
      </w:r>
      <w:r w:rsidR="00333B75">
        <w:t>the Respondent, through his attorney, self-reported to the Board that on three occasions during his employment at Pavilion</w:t>
      </w:r>
      <w:r>
        <w:t xml:space="preserve">, </w:t>
      </w:r>
      <w:r w:rsidR="00333B75">
        <w:t>he provided prescription medication to three co-workers.</w:t>
      </w:r>
      <w:r w:rsidR="00F14000">
        <w:t xml:space="preserve">  The co-workers were not the Respondent’s patients and the prescriptions were written outside the usual course of the Respondent’s practice.</w:t>
      </w:r>
    </w:p>
    <w:p w:rsidR="005B6DDF" w:rsidRDefault="005B6DDF" w:rsidP="005B6DDF">
      <w:pPr>
        <w:spacing w:line="480" w:lineRule="auto"/>
        <w:ind w:firstLine="720"/>
      </w:pPr>
      <w:r>
        <w:t>5</w:t>
      </w:r>
      <w:r w:rsidR="00D970F7">
        <w:t>.</w:t>
      </w:r>
      <w:r w:rsidR="00D970F7">
        <w:tab/>
      </w:r>
      <w:r w:rsidR="00241E52">
        <w:t xml:space="preserve">From 2012 </w:t>
      </w:r>
      <w:r w:rsidR="00B9476A">
        <w:t>until 2017</w:t>
      </w:r>
      <w:r w:rsidR="00241E52">
        <w:t>, the Respondent has been prescribing schedule II through VI medications to Patient A, who is his husband.</w:t>
      </w:r>
    </w:p>
    <w:p w:rsidR="005B6DDF" w:rsidRDefault="005B6DDF" w:rsidP="005B6DDF">
      <w:pPr>
        <w:spacing w:line="480" w:lineRule="auto"/>
        <w:ind w:firstLine="720"/>
        <w:rPr>
          <w:rFonts w:eastAsia="Calibri"/>
        </w:rPr>
      </w:pPr>
      <w:r>
        <w:t>6.</w:t>
      </w:r>
      <w:r>
        <w:tab/>
      </w:r>
      <w:r w:rsidR="008501D4">
        <w:rPr>
          <w:rFonts w:eastAsia="Calibri"/>
        </w:rPr>
        <w:t xml:space="preserve">The Respondent </w:t>
      </w:r>
      <w:r w:rsidR="008501D4" w:rsidRPr="0080049C">
        <w:rPr>
          <w:rFonts w:eastAsia="Calibri"/>
        </w:rPr>
        <w:t>signed his 2015 Physician Renew</w:t>
      </w:r>
      <w:r w:rsidR="008501D4">
        <w:rPr>
          <w:rFonts w:eastAsia="Calibri"/>
        </w:rPr>
        <w:t>al Application (“</w:t>
      </w:r>
      <w:r w:rsidR="00C0766A">
        <w:rPr>
          <w:rFonts w:eastAsia="Calibri"/>
        </w:rPr>
        <w:t>P</w:t>
      </w:r>
      <w:r w:rsidR="008501D4">
        <w:rPr>
          <w:rFonts w:eastAsia="Calibri"/>
        </w:rPr>
        <w:t>RA”) on July 18, 2015.</w:t>
      </w:r>
    </w:p>
    <w:p w:rsidR="005B6DDF" w:rsidRDefault="005B6DDF" w:rsidP="005B6DDF">
      <w:pPr>
        <w:spacing w:line="480" w:lineRule="auto"/>
        <w:ind w:firstLine="720"/>
        <w:rPr>
          <w:bCs/>
        </w:rPr>
      </w:pPr>
      <w:r>
        <w:rPr>
          <w:rFonts w:eastAsia="Calibri"/>
        </w:rPr>
        <w:t>7.</w:t>
      </w:r>
      <w:r>
        <w:rPr>
          <w:rFonts w:eastAsia="Calibri"/>
        </w:rPr>
        <w:tab/>
      </w:r>
      <w:r w:rsidR="008501D4" w:rsidRPr="0080049C">
        <w:rPr>
          <w:rFonts w:eastAsia="Calibri"/>
        </w:rPr>
        <w:t>Question 18</w:t>
      </w:r>
      <w:r w:rsidR="00DD5605">
        <w:rPr>
          <w:rFonts w:eastAsia="Calibri"/>
        </w:rPr>
        <w:t>(</w:t>
      </w:r>
      <w:r w:rsidR="008501D4" w:rsidRPr="0080049C">
        <w:rPr>
          <w:rFonts w:eastAsia="Calibri"/>
        </w:rPr>
        <w:t>c</w:t>
      </w:r>
      <w:r w:rsidR="00DD5605">
        <w:rPr>
          <w:rFonts w:eastAsia="Calibri"/>
        </w:rPr>
        <w:t>)</w:t>
      </w:r>
      <w:r w:rsidR="008501D4" w:rsidRPr="0080049C">
        <w:rPr>
          <w:rFonts w:eastAsia="Calibri"/>
        </w:rPr>
        <w:t xml:space="preserve"> </w:t>
      </w:r>
      <w:r w:rsidR="008501D4">
        <w:rPr>
          <w:rFonts w:eastAsia="Calibri"/>
        </w:rPr>
        <w:t xml:space="preserve">on the </w:t>
      </w:r>
      <w:r w:rsidR="00C0766A">
        <w:rPr>
          <w:rFonts w:eastAsia="Calibri"/>
        </w:rPr>
        <w:t>P</w:t>
      </w:r>
      <w:r w:rsidR="008501D4">
        <w:rPr>
          <w:rFonts w:eastAsia="Calibri"/>
        </w:rPr>
        <w:t xml:space="preserve">RA </w:t>
      </w:r>
      <w:r w:rsidR="008501D4" w:rsidRPr="0080049C">
        <w:rPr>
          <w:rFonts w:eastAsia="Calibri"/>
        </w:rPr>
        <w:t>reads</w:t>
      </w:r>
      <w:r w:rsidR="008501D4">
        <w:rPr>
          <w:rFonts w:eastAsia="Calibri"/>
        </w:rPr>
        <w:t>:</w:t>
      </w:r>
      <w:r w:rsidR="008501D4" w:rsidRPr="0080049C">
        <w:rPr>
          <w:rFonts w:eastAsia="Calibri"/>
        </w:rPr>
        <w:t xml:space="preserve"> “Have you been the subject of an investigation by any governmental authority, including the Massachusetts Board of Registration in Medicine or any other state medical board, health care facility, group practice, employer</w:t>
      </w:r>
      <w:r w:rsidR="008501D4">
        <w:rPr>
          <w:rFonts w:eastAsia="Calibri"/>
        </w:rPr>
        <w:t>,</w:t>
      </w:r>
      <w:r w:rsidR="008501D4" w:rsidRPr="0080049C">
        <w:rPr>
          <w:rFonts w:eastAsia="Calibri"/>
        </w:rPr>
        <w:t xml:space="preserve"> or professional association?”</w:t>
      </w:r>
    </w:p>
    <w:p w:rsidR="005B6DDF" w:rsidRDefault="005B6DDF" w:rsidP="005B6DDF">
      <w:pPr>
        <w:spacing w:line="480" w:lineRule="auto"/>
        <w:ind w:firstLine="720"/>
        <w:rPr>
          <w:bCs/>
        </w:rPr>
      </w:pPr>
      <w:r>
        <w:rPr>
          <w:bCs/>
        </w:rPr>
        <w:t>8.</w:t>
      </w:r>
      <w:r>
        <w:rPr>
          <w:bCs/>
        </w:rPr>
        <w:tab/>
      </w:r>
      <w:r w:rsidR="008501D4" w:rsidRPr="0080049C">
        <w:rPr>
          <w:rFonts w:eastAsia="Calibri"/>
        </w:rPr>
        <w:t>Question 18</w:t>
      </w:r>
      <w:r w:rsidR="00DD5605">
        <w:rPr>
          <w:rFonts w:eastAsia="Calibri"/>
        </w:rPr>
        <w:t>(</w:t>
      </w:r>
      <w:r w:rsidR="008501D4" w:rsidRPr="0080049C">
        <w:rPr>
          <w:rFonts w:eastAsia="Calibri"/>
        </w:rPr>
        <w:t>d</w:t>
      </w:r>
      <w:r w:rsidR="00DD5605">
        <w:rPr>
          <w:rFonts w:eastAsia="Calibri"/>
        </w:rPr>
        <w:t>)</w:t>
      </w:r>
      <w:r w:rsidR="008501D4">
        <w:rPr>
          <w:rFonts w:eastAsia="Calibri"/>
        </w:rPr>
        <w:t xml:space="preserve"> on the </w:t>
      </w:r>
      <w:r w:rsidR="00C0766A">
        <w:rPr>
          <w:rFonts w:eastAsia="Calibri"/>
        </w:rPr>
        <w:t>P</w:t>
      </w:r>
      <w:r w:rsidR="008501D4">
        <w:rPr>
          <w:rFonts w:eastAsia="Calibri"/>
        </w:rPr>
        <w:t>RA</w:t>
      </w:r>
      <w:r w:rsidR="008501D4" w:rsidRPr="0080049C">
        <w:rPr>
          <w:rFonts w:eastAsia="Calibri"/>
        </w:rPr>
        <w:t xml:space="preserve"> reads</w:t>
      </w:r>
      <w:r w:rsidR="008501D4">
        <w:rPr>
          <w:rFonts w:eastAsia="Calibri"/>
        </w:rPr>
        <w:t>:</w:t>
      </w:r>
      <w:r w:rsidR="008501D4" w:rsidRPr="0080049C">
        <w:rPr>
          <w:rFonts w:eastAsia="Calibri"/>
        </w:rPr>
        <w:t xml:space="preserve"> “Have you been the subject of a disciplinary action taken by any governmental authority, health care facility, group practice, employer</w:t>
      </w:r>
      <w:r w:rsidR="008501D4">
        <w:rPr>
          <w:rFonts w:eastAsia="Calibri"/>
        </w:rPr>
        <w:t>,</w:t>
      </w:r>
      <w:r w:rsidR="008501D4" w:rsidRPr="0080049C">
        <w:rPr>
          <w:rFonts w:eastAsia="Calibri"/>
        </w:rPr>
        <w:t xml:space="preserve"> or professional association?”</w:t>
      </w:r>
    </w:p>
    <w:p w:rsidR="008501D4" w:rsidRPr="008501D4" w:rsidRDefault="005B6DDF" w:rsidP="005B6DDF">
      <w:pPr>
        <w:spacing w:line="480" w:lineRule="auto"/>
        <w:ind w:firstLine="720"/>
        <w:rPr>
          <w:bCs/>
        </w:rPr>
      </w:pPr>
      <w:r>
        <w:rPr>
          <w:bCs/>
        </w:rPr>
        <w:t>9.</w:t>
      </w:r>
      <w:r>
        <w:rPr>
          <w:bCs/>
        </w:rPr>
        <w:tab/>
      </w:r>
      <w:r w:rsidR="008501D4">
        <w:rPr>
          <w:rFonts w:eastAsia="Calibri"/>
        </w:rPr>
        <w:t>The Respondent answered “no”</w:t>
      </w:r>
      <w:r w:rsidR="008501D4" w:rsidRPr="0080049C">
        <w:rPr>
          <w:rFonts w:eastAsia="Calibri"/>
        </w:rPr>
        <w:t xml:space="preserve"> to questions 18</w:t>
      </w:r>
      <w:r w:rsidR="00DD5605">
        <w:rPr>
          <w:rFonts w:eastAsia="Calibri"/>
        </w:rPr>
        <w:t xml:space="preserve">(c) </w:t>
      </w:r>
      <w:r w:rsidR="008501D4">
        <w:rPr>
          <w:rFonts w:eastAsia="Calibri"/>
        </w:rPr>
        <w:t>and 18</w:t>
      </w:r>
      <w:r w:rsidR="00DD5605">
        <w:rPr>
          <w:rFonts w:eastAsia="Calibri"/>
        </w:rPr>
        <w:t>(</w:t>
      </w:r>
      <w:r w:rsidR="008501D4">
        <w:rPr>
          <w:rFonts w:eastAsia="Calibri"/>
        </w:rPr>
        <w:t>d</w:t>
      </w:r>
      <w:r w:rsidR="00DD5605">
        <w:rPr>
          <w:rFonts w:eastAsia="Calibri"/>
        </w:rPr>
        <w:t>)</w:t>
      </w:r>
      <w:r w:rsidR="008501D4">
        <w:rPr>
          <w:rFonts w:eastAsia="Calibri"/>
        </w:rPr>
        <w:t xml:space="preserve"> when he should have answered “yes</w:t>
      </w:r>
      <w:r w:rsidR="008501D4" w:rsidRPr="0080049C">
        <w:rPr>
          <w:rFonts w:eastAsia="Calibri"/>
        </w:rPr>
        <w:t>.</w:t>
      </w:r>
      <w:r w:rsidR="008501D4">
        <w:rPr>
          <w:rFonts w:eastAsia="Calibri"/>
        </w:rPr>
        <w:t>”</w:t>
      </w:r>
    </w:p>
    <w:p w:rsidR="00C70858" w:rsidRPr="009359D1" w:rsidRDefault="00C70858" w:rsidP="00F53769">
      <w:pPr>
        <w:tabs>
          <w:tab w:val="num" w:pos="0"/>
        </w:tabs>
        <w:spacing w:line="480" w:lineRule="auto"/>
        <w:jc w:val="center"/>
        <w:rPr>
          <w:b/>
          <w:u w:val="single"/>
        </w:rPr>
      </w:pPr>
      <w:r w:rsidRPr="009359D1">
        <w:rPr>
          <w:b/>
          <w:u w:val="single"/>
        </w:rPr>
        <w:t>CONCLUSIONS OF LAW</w:t>
      </w:r>
    </w:p>
    <w:p w:rsidR="001048E4" w:rsidRDefault="001048E4" w:rsidP="001048E4">
      <w:pPr>
        <w:spacing w:line="480" w:lineRule="auto"/>
        <w:ind w:firstLine="720"/>
        <w:contextualSpacing/>
      </w:pPr>
      <w:r>
        <w:t>A.</w:t>
      </w:r>
      <w:r>
        <w:tab/>
        <w:t xml:space="preserve">The Respondent has violated G.L. c. 112, §5, eighth par. (b) and 243 CMR 1.03(5)(a)2 by committing an offense </w:t>
      </w:r>
      <w:r w:rsidRPr="00454012">
        <w:t xml:space="preserve">against a provision of the laws of the Commonwealth </w:t>
      </w:r>
      <w:r w:rsidRPr="00454012">
        <w:lastRenderedPageBreak/>
        <w:t>relating to the practice of medicine, or a rule or regulation adopted thereunder</w:t>
      </w:r>
      <w:r>
        <w:t>.  More specifically:</w:t>
      </w:r>
    </w:p>
    <w:p w:rsidR="001048E4" w:rsidRDefault="001048E4" w:rsidP="001048E4">
      <w:pPr>
        <w:spacing w:line="480" w:lineRule="auto"/>
        <w:ind w:left="2160" w:hanging="720"/>
        <w:contextualSpacing/>
      </w:pPr>
      <w:r w:rsidRPr="001A0634">
        <w:t>1.</w:t>
      </w:r>
      <w:r w:rsidRPr="001A0634">
        <w:tab/>
      </w:r>
      <w:r w:rsidRPr="00E04363">
        <w:t>G.L. c. 94C, § 19(a), which requires that phy</w:t>
      </w:r>
      <w:r>
        <w:t>sicians issue prescriptions for</w:t>
      </w:r>
    </w:p>
    <w:p w:rsidR="001048E4" w:rsidRDefault="001048E4" w:rsidP="001048E4">
      <w:pPr>
        <w:spacing w:line="480" w:lineRule="auto"/>
        <w:ind w:left="2160" w:hanging="720"/>
        <w:contextualSpacing/>
      </w:pPr>
      <w:r w:rsidRPr="00E04363">
        <w:t>controlled substances in the usual course of t</w:t>
      </w:r>
      <w:r>
        <w:t>he</w:t>
      </w:r>
      <w:r w:rsidR="00DD3D4F">
        <w:t xml:space="preserve"> </w:t>
      </w:r>
      <w:r>
        <w:t>physician’s medical practice;</w:t>
      </w:r>
    </w:p>
    <w:p w:rsidR="001048E4" w:rsidRDefault="001048E4" w:rsidP="001048E4">
      <w:pPr>
        <w:spacing w:line="480" w:lineRule="auto"/>
        <w:contextualSpacing/>
      </w:pPr>
      <w:r>
        <w:tab/>
        <w:t>B.</w:t>
      </w:r>
      <w:r>
        <w:tab/>
        <w:t xml:space="preserve">The Respondent has violated G.L. c. 112, §5, eighth par. (h) and 243 CMR 1.03(5)(a)11 by violating </w:t>
      </w:r>
      <w:r w:rsidRPr="003B4DE0">
        <w:t xml:space="preserve">a </w:t>
      </w:r>
      <w:r w:rsidRPr="00454012">
        <w:t>rule or regulation of the Board</w:t>
      </w:r>
      <w:r>
        <w:t>.  Specifically:</w:t>
      </w:r>
    </w:p>
    <w:p w:rsidR="001048E4" w:rsidRDefault="001048E4" w:rsidP="001048E4">
      <w:pPr>
        <w:spacing w:line="480" w:lineRule="auto"/>
        <w:contextualSpacing/>
      </w:pPr>
      <w:r>
        <w:tab/>
      </w:r>
      <w:r>
        <w:tab/>
        <w:t>1.</w:t>
      </w:r>
      <w:r>
        <w:tab/>
      </w:r>
      <w:r w:rsidRPr="00E41E1B">
        <w:t xml:space="preserve">243 CMR 2.07(5), which states that a licensee who violates G.L. c. 94C </w:t>
      </w:r>
      <w:r>
        <w:tab/>
      </w:r>
      <w:r>
        <w:tab/>
      </w:r>
      <w:r>
        <w:tab/>
      </w:r>
      <w:r w:rsidRPr="00E41E1B">
        <w:t>also violates a rule or regulation of the Board;</w:t>
      </w:r>
    </w:p>
    <w:p w:rsidR="001048E4" w:rsidRDefault="001048E4" w:rsidP="001048E4">
      <w:pPr>
        <w:spacing w:line="480" w:lineRule="auto"/>
        <w:contextualSpacing/>
      </w:pPr>
      <w:r>
        <w:tab/>
      </w:r>
      <w:r>
        <w:tab/>
        <w:t>2</w:t>
      </w:r>
      <w:r w:rsidRPr="00E41E1B">
        <w:t>.</w:t>
      </w:r>
      <w:r w:rsidRPr="00E41E1B">
        <w:tab/>
        <w:t>243 CMR 2.07(19), which prohibits a physician from:</w:t>
      </w:r>
    </w:p>
    <w:p w:rsidR="001048E4" w:rsidRDefault="001048E4" w:rsidP="001048E4">
      <w:pPr>
        <w:spacing w:line="480" w:lineRule="auto"/>
        <w:contextualSpacing/>
      </w:pPr>
      <w:r>
        <w:tab/>
      </w:r>
      <w:r w:rsidRPr="00E41E1B">
        <w:tab/>
      </w:r>
      <w:r w:rsidRPr="00E41E1B">
        <w:tab/>
        <w:t>b.</w:t>
      </w:r>
      <w:r w:rsidRPr="00E41E1B">
        <w:tab/>
        <w:t xml:space="preserve">prescribing Schedule II controlled substances to a member of </w:t>
      </w:r>
      <w:r>
        <w:t xml:space="preserve">his </w:t>
      </w:r>
      <w:r>
        <w:tab/>
      </w:r>
      <w:r>
        <w:tab/>
      </w:r>
      <w:r>
        <w:tab/>
      </w:r>
      <w:r>
        <w:tab/>
      </w:r>
      <w:r w:rsidRPr="00E41E1B">
        <w:t xml:space="preserve">immediate family, including a spouse (or equivalent), parent, child, </w:t>
      </w:r>
      <w:r>
        <w:tab/>
      </w:r>
      <w:r>
        <w:tab/>
      </w:r>
      <w:r>
        <w:tab/>
      </w:r>
      <w:r>
        <w:tab/>
      </w:r>
      <w:r w:rsidRPr="00E41E1B">
        <w:t>sibling, parent-in-law, son/daughter-in-law, brother/sister-in-law, step-</w:t>
      </w:r>
      <w:r>
        <w:tab/>
      </w:r>
      <w:r>
        <w:tab/>
      </w:r>
      <w:r>
        <w:tab/>
      </w:r>
      <w:r>
        <w:tab/>
      </w:r>
      <w:r w:rsidRPr="00E41E1B">
        <w:t xml:space="preserve">parent, step-child, step-sibling, or other relative permanently residing in </w:t>
      </w:r>
      <w:r>
        <w:tab/>
      </w:r>
      <w:r>
        <w:tab/>
      </w:r>
      <w:r>
        <w:tab/>
      </w:r>
      <w:r>
        <w:tab/>
      </w:r>
      <w:r w:rsidRPr="00E41E1B">
        <w:t>the same residence as the licensee, except in an emergency;</w:t>
      </w:r>
    </w:p>
    <w:p w:rsidR="00BF375D" w:rsidRDefault="001048E4" w:rsidP="00BF375D">
      <w:pPr>
        <w:spacing w:line="480" w:lineRule="auto"/>
        <w:ind w:firstLine="720"/>
      </w:pPr>
      <w:r>
        <w:t>C</w:t>
      </w:r>
      <w:r w:rsidR="005B6DDF">
        <w:t>.</w:t>
      </w:r>
      <w:r w:rsidR="005B6DDF">
        <w:tab/>
      </w:r>
      <w:r w:rsidR="00BF375D">
        <w:rPr>
          <w:bCs/>
        </w:rPr>
        <w:t xml:space="preserve">The Respondent has violated </w:t>
      </w:r>
      <w:r w:rsidR="00BF375D">
        <w:t xml:space="preserve">G.L. c. 112, § 5, eighth par. (a) and 243 CMR 1.03(5)(a)1 by </w:t>
      </w:r>
      <w:r w:rsidR="00DD3D4F">
        <w:t>improperly</w:t>
      </w:r>
      <w:r w:rsidR="00BF375D">
        <w:t xml:space="preserve"> procuring his</w:t>
      </w:r>
      <w:r w:rsidR="00BF375D" w:rsidRPr="00454012">
        <w:t xml:space="preserve"> certificate of registration</w:t>
      </w:r>
      <w:r w:rsidR="00BF375D">
        <w:t xml:space="preserve"> or its renewal.</w:t>
      </w:r>
      <w:r w:rsidR="00BF375D">
        <w:rPr>
          <w:color w:val="FF0000"/>
        </w:rPr>
        <w:t xml:space="preserve"> </w:t>
      </w:r>
    </w:p>
    <w:p w:rsidR="00C70858" w:rsidRPr="002A2F93" w:rsidRDefault="00DD3D4F" w:rsidP="005B6DDF">
      <w:pPr>
        <w:spacing w:line="480" w:lineRule="auto"/>
        <w:ind w:firstLine="720"/>
        <w:rPr>
          <w:color w:val="000000"/>
        </w:rPr>
      </w:pPr>
      <w:r>
        <w:rPr>
          <w:bCs/>
        </w:rPr>
        <w:t>D</w:t>
      </w:r>
      <w:r w:rsidR="005B6DDF">
        <w:rPr>
          <w:bCs/>
        </w:rPr>
        <w:t>.</w:t>
      </w:r>
      <w:r w:rsidR="005B6DDF">
        <w:rPr>
          <w:bCs/>
        </w:rPr>
        <w:tab/>
      </w:r>
      <w:r w:rsidR="00AE3EA5">
        <w:t xml:space="preserve">The Respondent has engaged in conduct that undermines the public confidence in the integrity of the medical profession, in violation of the standards set forth in </w:t>
      </w:r>
      <w:r w:rsidR="00AE3EA5" w:rsidRPr="005A0E88">
        <w:rPr>
          <w:iCs/>
          <w:u w:val="single"/>
        </w:rPr>
        <w:t>Levy</w:t>
      </w:r>
      <w:r w:rsidR="00AE3EA5" w:rsidRPr="005A0E88">
        <w:rPr>
          <w:iCs/>
        </w:rPr>
        <w:t xml:space="preserve"> v. </w:t>
      </w:r>
      <w:r w:rsidR="00AE3EA5" w:rsidRPr="005A0E88">
        <w:rPr>
          <w:iCs/>
          <w:u w:val="single"/>
        </w:rPr>
        <w:t>Board of Registration in Medicine</w:t>
      </w:r>
      <w:r w:rsidR="00AE3EA5">
        <w:t xml:space="preserve">, 378 Mass. 519 (1979) and </w:t>
      </w:r>
      <w:r w:rsidR="00AE3EA5" w:rsidRPr="005A0E88">
        <w:rPr>
          <w:iCs/>
          <w:u w:val="single"/>
        </w:rPr>
        <w:t>Raymond</w:t>
      </w:r>
      <w:r w:rsidR="00AE3EA5" w:rsidRPr="005A0E88">
        <w:rPr>
          <w:iCs/>
        </w:rPr>
        <w:t xml:space="preserve"> v. </w:t>
      </w:r>
      <w:r w:rsidR="00AE3EA5" w:rsidRPr="005A0E88">
        <w:rPr>
          <w:iCs/>
          <w:u w:val="single"/>
        </w:rPr>
        <w:t>Board of Registration in Medicine</w:t>
      </w:r>
      <w:r w:rsidR="00AE3EA5">
        <w:t>, 387 Mass. 708 (1982).</w:t>
      </w:r>
    </w:p>
    <w:p w:rsidR="00C70858" w:rsidRPr="00C24A75" w:rsidRDefault="00C70858" w:rsidP="00C70858">
      <w:pPr>
        <w:spacing w:line="480" w:lineRule="auto"/>
        <w:jc w:val="center"/>
        <w:rPr>
          <w:b/>
          <w:u w:val="single"/>
        </w:rPr>
      </w:pPr>
      <w:r w:rsidRPr="00C24A75">
        <w:rPr>
          <w:b/>
          <w:u w:val="single"/>
        </w:rPr>
        <w:t>SANCTION</w:t>
      </w:r>
    </w:p>
    <w:p w:rsidR="00F14000" w:rsidRDefault="007A13B0" w:rsidP="00C70858">
      <w:pPr>
        <w:pStyle w:val="BodyText"/>
        <w:ind w:firstLine="720"/>
      </w:pPr>
      <w:r>
        <w:t>The Respondent</w:t>
      </w:r>
      <w:r w:rsidR="00E23BA5">
        <w:t>’s license</w:t>
      </w:r>
      <w:r>
        <w:t xml:space="preserve"> is hereby </w:t>
      </w:r>
      <w:r w:rsidR="00E643FC">
        <w:t xml:space="preserve">reprimanded and </w:t>
      </w:r>
      <w:r w:rsidR="00E23BA5">
        <w:t xml:space="preserve">he is </w:t>
      </w:r>
      <w:r w:rsidR="00E643FC">
        <w:t xml:space="preserve">ordered to </w:t>
      </w:r>
      <w:r w:rsidR="00BC3D4B">
        <w:t>complete</w:t>
      </w:r>
      <w:r w:rsidR="00E23BA5">
        <w:t xml:space="preserve"> two Continuing Professional Development courses on the subject of Boundary Violations, four Continuing Professional Development </w:t>
      </w:r>
      <w:r w:rsidR="00E23BA5" w:rsidRPr="00E23BA5">
        <w:t>courses on the subject of</w:t>
      </w:r>
      <w:r w:rsidR="00E23BA5">
        <w:t xml:space="preserve"> Opiate Prescribing, three </w:t>
      </w:r>
      <w:r w:rsidR="00E23BA5" w:rsidRPr="00E23BA5">
        <w:t>Continuing Professional Development courses on the subject of</w:t>
      </w:r>
      <w:r w:rsidR="00E23BA5">
        <w:t xml:space="preserve"> Addiction Medicine, and one </w:t>
      </w:r>
      <w:r w:rsidR="00E23BA5" w:rsidRPr="00E23BA5">
        <w:t>Continuing Professional Development course on the subject of</w:t>
      </w:r>
      <w:r w:rsidR="00E23BA5">
        <w:t xml:space="preserve"> Medical Record-Keeping</w:t>
      </w:r>
      <w:r w:rsidR="00F14000">
        <w:t>.</w:t>
      </w:r>
    </w:p>
    <w:p w:rsidR="00C70858" w:rsidRDefault="00C70858" w:rsidP="00C70858">
      <w:pPr>
        <w:pStyle w:val="BodyText"/>
        <w:ind w:firstLine="720"/>
      </w:pPr>
      <w:r>
        <w:t>This sanction is im</w:t>
      </w:r>
      <w:r w:rsidR="00EA5708">
        <w:t>posed for Conclusions of Law A</w:t>
      </w:r>
      <w:r w:rsidR="00E14D69">
        <w:t xml:space="preserve">, </w:t>
      </w:r>
      <w:r>
        <w:t>B</w:t>
      </w:r>
      <w:r w:rsidR="00E14D69">
        <w:t>,</w:t>
      </w:r>
      <w:r w:rsidR="00AB67CA">
        <w:t xml:space="preserve"> C, </w:t>
      </w:r>
      <w:r w:rsidR="00082169">
        <w:t xml:space="preserve">and </w:t>
      </w:r>
      <w:r w:rsidR="00AB67CA">
        <w:t>D</w:t>
      </w:r>
      <w:r>
        <w:t xml:space="preserve"> individually and not for any combination of them.</w:t>
      </w:r>
    </w:p>
    <w:p w:rsidR="00884AA3" w:rsidRPr="00884AA3" w:rsidRDefault="00884AA3" w:rsidP="00884AA3">
      <w:pPr>
        <w:pStyle w:val="BodyTextIndent3"/>
        <w:widowControl w:val="0"/>
        <w:spacing w:line="480" w:lineRule="auto"/>
        <w:ind w:left="0"/>
        <w:jc w:val="center"/>
        <w:rPr>
          <w:b/>
          <w:bCs/>
          <w:sz w:val="24"/>
          <w:szCs w:val="24"/>
          <w:u w:val="single"/>
        </w:rPr>
      </w:pPr>
      <w:r w:rsidRPr="00884AA3">
        <w:rPr>
          <w:b/>
          <w:bCs/>
          <w:sz w:val="24"/>
          <w:szCs w:val="24"/>
          <w:u w:val="single"/>
        </w:rPr>
        <w:t>EXECUTION OF THIS CONSENT ORDER</w:t>
      </w:r>
    </w:p>
    <w:p w:rsidR="00884AA3" w:rsidRPr="00E96529" w:rsidRDefault="00884AA3" w:rsidP="00884AA3">
      <w:pPr>
        <w:widowControl w:val="0"/>
        <w:spacing w:line="480" w:lineRule="auto"/>
        <w:ind w:firstLine="720"/>
      </w:pPr>
      <w:r>
        <w:t>Complaint Counsel, the Respondent, and the Respondent’s counsel</w:t>
      </w:r>
      <w:r w:rsidRPr="00E96529">
        <w:t xml:space="preserve"> agree that the approval of this Consent Order is left to the discretion of the Board.  The signature of Complaint Counsel, the Respondent</w:t>
      </w:r>
      <w:r>
        <w:t>,</w:t>
      </w:r>
      <w:r w:rsidRPr="00E96529">
        <w:t xml:space="preserve"> and the Respondent’s counsel are expressly conditioned on the Board accepting this Consent Order.  If the Board rejects this Consent Order in whole or in part, then the entire document shall be null and void; thereafter, neither of the parties nor anyone else may rely on these stipulations in this proceeding.  </w:t>
      </w:r>
    </w:p>
    <w:p w:rsidR="00884AA3" w:rsidRPr="00E96529" w:rsidRDefault="00884AA3" w:rsidP="00884AA3">
      <w:pPr>
        <w:widowControl w:val="0"/>
        <w:spacing w:line="480" w:lineRule="auto"/>
        <w:ind w:firstLine="720"/>
      </w:pPr>
      <w:r w:rsidRPr="00E96529">
        <w:t>As to any matter</w:t>
      </w:r>
      <w:r>
        <w:t xml:space="preserve"> in</w:t>
      </w:r>
      <w:r w:rsidRPr="00E96529">
        <w:t xml:space="preserve"> this Consent Order le</w:t>
      </w:r>
      <w:r>
        <w:t>ft</w:t>
      </w:r>
      <w:r w:rsidRPr="00E96529">
        <w:t xml:space="preserve"> to the discretion of the Board, neither the Respondent, nor anyone acting on h</w:t>
      </w:r>
      <w:r>
        <w:t>is</w:t>
      </w:r>
      <w:r w:rsidRPr="00E96529">
        <w:t xml:space="preserve"> behalf, has received any promises or representations regarding the same.</w:t>
      </w:r>
    </w:p>
    <w:p w:rsidR="00884AA3" w:rsidRPr="00E96529" w:rsidRDefault="00884AA3" w:rsidP="00884AA3">
      <w:pPr>
        <w:widowControl w:val="0"/>
        <w:spacing w:line="480" w:lineRule="auto"/>
        <w:ind w:firstLine="720"/>
      </w:pPr>
      <w:r w:rsidRPr="00E96529">
        <w:t>The Respondent waives any right of appeal that he may have resulting from the Board’s acceptance of this Consent Order.</w:t>
      </w:r>
    </w:p>
    <w:p w:rsidR="00884AA3" w:rsidRDefault="00884AA3" w:rsidP="00884AA3">
      <w:pPr>
        <w:widowControl w:val="0"/>
        <w:spacing w:line="480" w:lineRule="auto"/>
        <w:ind w:firstLine="720"/>
        <w:rPr>
          <w:color w:val="000000"/>
        </w:rPr>
      </w:pPr>
      <w:r w:rsidRPr="00E96529">
        <w:rPr>
          <w:color w:val="000000"/>
        </w:rPr>
        <w:t xml:space="preserve">The Respondent shall provide a complete copy of this Consent Order with all exhibits and attachments within ten (10) days by certified mail, return receipt requested, or by hand delivery to the following designated entities:  any in- or out-of-state hospital, nursing home, clinic, other licensed facility, or municipal, state, or federal facility at which he practices medicine; any in- or out-of-state health maintenance organization with whom he has privileges or any other kind of association; any state agency, in- or out-of-state, with which he has a provider contract; any in- or out-of-state medical employer, whether or not he practices medicine there; the state licensing boards of all states in which he has any kind of license to practice medicine; the Drug Enforcement Administration Boston Diversion Group; and the Massachusetts Department of Public Health Drug Control Unit.  The Respondent shall also provide this notification to any such designated entities with which he becomes associated within one year of the imposition of the </w:t>
      </w:r>
      <w:r w:rsidR="00AB67CA">
        <w:rPr>
          <w:color w:val="000000"/>
        </w:rPr>
        <w:t>reprimand and fine</w:t>
      </w:r>
      <w:r w:rsidRPr="00E96529">
        <w:rPr>
          <w:color w:val="000000"/>
        </w:rPr>
        <w:t>.   The Respondent is further directed to certify to the Board within ten (10) days that he has complied with this directive.</w:t>
      </w:r>
    </w:p>
    <w:p w:rsidR="00884AA3" w:rsidRPr="00E96529" w:rsidRDefault="00884AA3" w:rsidP="00884AA3">
      <w:pPr>
        <w:widowControl w:val="0"/>
        <w:spacing w:line="480" w:lineRule="auto"/>
        <w:ind w:firstLine="720"/>
        <w:rPr>
          <w:u w:val="single"/>
        </w:rPr>
      </w:pPr>
      <w:r w:rsidRPr="00E96529">
        <w:rPr>
          <w:color w:val="000000"/>
        </w:rPr>
        <w:t>The Board expressly reserves the authority to independently notify, at any time, any of the entities designated above, or any other affected entity, of any action it has taken.</w:t>
      </w:r>
    </w:p>
    <w:p w:rsidR="00884AA3" w:rsidRDefault="00884AA3" w:rsidP="00C70858">
      <w:pPr>
        <w:rPr>
          <w:u w:val="single"/>
        </w:rPr>
      </w:pPr>
    </w:p>
    <w:p w:rsidR="0069787D" w:rsidRDefault="0069787D" w:rsidP="00C70858">
      <w:pPr>
        <w:rPr>
          <w:u w:val="single"/>
        </w:rPr>
      </w:pPr>
    </w:p>
    <w:p w:rsidR="00C70858" w:rsidRDefault="001C10F3" w:rsidP="00C70858">
      <w:r>
        <w:rPr>
          <w:u w:val="single"/>
        </w:rPr>
        <w:t>Signed by John R. Sebastianelli, M.D.</w:t>
      </w:r>
      <w:r>
        <w:rPr>
          <w:u w:val="single"/>
        </w:rPr>
        <w:tab/>
      </w:r>
      <w:r w:rsidR="00C70858">
        <w:tab/>
      </w:r>
      <w:r>
        <w:rPr>
          <w:u w:val="single"/>
        </w:rPr>
        <w:t>9-14-17</w:t>
      </w:r>
      <w:r>
        <w:rPr>
          <w:u w:val="single"/>
        </w:rPr>
        <w:tab/>
      </w:r>
      <w:r>
        <w:rPr>
          <w:u w:val="single"/>
        </w:rPr>
        <w:tab/>
      </w:r>
      <w:r>
        <w:rPr>
          <w:u w:val="single"/>
        </w:rPr>
        <w:tab/>
      </w:r>
    </w:p>
    <w:p w:rsidR="00C70858" w:rsidRDefault="00E643FC" w:rsidP="00C70858">
      <w:r>
        <w:t>John R. Sebastianelli</w:t>
      </w:r>
      <w:r w:rsidR="00C70858">
        <w:t>, M.D.</w:t>
      </w:r>
      <w:r w:rsidR="00C70858">
        <w:tab/>
      </w:r>
      <w:r w:rsidR="00C70858">
        <w:tab/>
      </w:r>
      <w:r w:rsidR="00C70858">
        <w:tab/>
      </w:r>
      <w:r w:rsidR="00C70858">
        <w:tab/>
        <w:t>Date</w:t>
      </w:r>
    </w:p>
    <w:p w:rsidR="00C70858" w:rsidRDefault="00C70858" w:rsidP="00C70858">
      <w:r>
        <w:t>Respondent</w:t>
      </w:r>
    </w:p>
    <w:p w:rsidR="00237E8F" w:rsidRDefault="00237E8F" w:rsidP="00C70858"/>
    <w:p w:rsidR="0069787D" w:rsidRDefault="0069787D" w:rsidP="00C70858"/>
    <w:p w:rsidR="00C70858" w:rsidRDefault="001C10F3" w:rsidP="00C70858">
      <w:r>
        <w:rPr>
          <w:u w:val="single"/>
        </w:rPr>
        <w:t>Signed by Joel Rosen</w:t>
      </w:r>
      <w:r>
        <w:rPr>
          <w:u w:val="single"/>
        </w:rPr>
        <w:tab/>
      </w:r>
      <w:r>
        <w:rPr>
          <w:u w:val="single"/>
        </w:rPr>
        <w:tab/>
      </w:r>
      <w:r>
        <w:rPr>
          <w:u w:val="single"/>
        </w:rPr>
        <w:tab/>
      </w:r>
      <w:r>
        <w:rPr>
          <w:u w:val="single"/>
        </w:rPr>
        <w:tab/>
      </w:r>
      <w:r w:rsidR="00C70858">
        <w:tab/>
      </w:r>
      <w:r>
        <w:rPr>
          <w:u w:val="single"/>
        </w:rPr>
        <w:t>9-14-17</w:t>
      </w:r>
      <w:r>
        <w:rPr>
          <w:u w:val="single"/>
        </w:rPr>
        <w:tab/>
      </w:r>
      <w:r>
        <w:rPr>
          <w:u w:val="single"/>
        </w:rPr>
        <w:tab/>
      </w:r>
      <w:r>
        <w:rPr>
          <w:u w:val="single"/>
        </w:rPr>
        <w:tab/>
      </w:r>
    </w:p>
    <w:p w:rsidR="00C70858" w:rsidRDefault="00E643FC" w:rsidP="00C70858">
      <w:r>
        <w:t>Joel Rosen</w:t>
      </w:r>
      <w:r w:rsidR="00C70858">
        <w:t>, Esq.</w:t>
      </w:r>
      <w:r w:rsidR="00C70858">
        <w:tab/>
      </w:r>
      <w:r w:rsidR="00C70858">
        <w:tab/>
      </w:r>
      <w:r w:rsidR="00C70858">
        <w:tab/>
      </w:r>
      <w:r w:rsidR="00C70858">
        <w:tab/>
      </w:r>
      <w:r w:rsidR="00C70858">
        <w:tab/>
        <w:t>Date</w:t>
      </w:r>
    </w:p>
    <w:p w:rsidR="00C70858" w:rsidRDefault="00C70858" w:rsidP="00C70858">
      <w:r>
        <w:t>Attorney for Respondent</w:t>
      </w:r>
    </w:p>
    <w:p w:rsidR="00C70858" w:rsidRDefault="00C70858" w:rsidP="00C70858"/>
    <w:p w:rsidR="0069787D" w:rsidRDefault="0069787D" w:rsidP="00C70858"/>
    <w:p w:rsidR="00C70858" w:rsidRDefault="001C10F3" w:rsidP="00C70858">
      <w:r>
        <w:rPr>
          <w:u w:val="single"/>
        </w:rPr>
        <w:t>Signed by Stephen C. Hoctor</w:t>
      </w:r>
      <w:r>
        <w:rPr>
          <w:u w:val="single"/>
        </w:rPr>
        <w:tab/>
      </w:r>
      <w:r>
        <w:rPr>
          <w:u w:val="single"/>
        </w:rPr>
        <w:tab/>
      </w:r>
      <w:r>
        <w:rPr>
          <w:u w:val="single"/>
        </w:rPr>
        <w:tab/>
      </w:r>
      <w:r w:rsidR="00C70858">
        <w:tab/>
      </w:r>
      <w:r>
        <w:rPr>
          <w:u w:val="single"/>
        </w:rPr>
        <w:t>9/14/17</w:t>
      </w:r>
      <w:r>
        <w:rPr>
          <w:u w:val="single"/>
        </w:rPr>
        <w:tab/>
      </w:r>
      <w:r>
        <w:rPr>
          <w:u w:val="single"/>
        </w:rPr>
        <w:tab/>
      </w:r>
      <w:r>
        <w:rPr>
          <w:u w:val="single"/>
        </w:rPr>
        <w:tab/>
      </w:r>
    </w:p>
    <w:p w:rsidR="00C70858" w:rsidRDefault="00407DF7" w:rsidP="00C70858">
      <w:r>
        <w:t>Stephen C. Hoctor</w:t>
      </w:r>
      <w:r w:rsidR="00237E8F">
        <w:tab/>
      </w:r>
      <w:r w:rsidR="00C70858">
        <w:tab/>
      </w:r>
      <w:r w:rsidR="00C70858">
        <w:tab/>
      </w:r>
      <w:r w:rsidR="00C70858">
        <w:tab/>
      </w:r>
      <w:r w:rsidR="00C70858">
        <w:tab/>
        <w:t>Date</w:t>
      </w:r>
    </w:p>
    <w:p w:rsidR="00C70858" w:rsidRDefault="00C70858" w:rsidP="00C70858">
      <w:r>
        <w:t>Complaint Counsel</w:t>
      </w:r>
    </w:p>
    <w:p w:rsidR="00E14D69" w:rsidRDefault="00E14D69" w:rsidP="007307C3">
      <w:pPr>
        <w:spacing w:line="480" w:lineRule="auto"/>
      </w:pPr>
    </w:p>
    <w:p w:rsidR="00274FD4" w:rsidRDefault="00274FD4" w:rsidP="007307C3">
      <w:pPr>
        <w:spacing w:line="480" w:lineRule="auto"/>
      </w:pPr>
    </w:p>
    <w:p w:rsidR="00C70858" w:rsidRDefault="00C70858" w:rsidP="007307C3">
      <w:pPr>
        <w:spacing w:line="480" w:lineRule="auto"/>
      </w:pPr>
      <w:r>
        <w:t>So ordered by the Board of Registration in Medicine th</w:t>
      </w:r>
      <w:r w:rsidR="00240A4E">
        <w:t xml:space="preserve">is </w:t>
      </w:r>
      <w:r w:rsidR="001C10F3">
        <w:rPr>
          <w:u w:val="single"/>
        </w:rPr>
        <w:t>14</w:t>
      </w:r>
      <w:r w:rsidR="001C10F3" w:rsidRPr="001C10F3">
        <w:rPr>
          <w:u w:val="single"/>
          <w:vertAlign w:val="superscript"/>
        </w:rPr>
        <w:t>th</w:t>
      </w:r>
      <w:r w:rsidR="001C10F3">
        <w:rPr>
          <w:u w:val="single"/>
        </w:rPr>
        <w:t xml:space="preserve"> </w:t>
      </w:r>
      <w:r w:rsidR="00240A4E">
        <w:t xml:space="preserve"> day of </w:t>
      </w:r>
      <w:r w:rsidR="001C10F3">
        <w:rPr>
          <w:u w:val="single"/>
        </w:rPr>
        <w:t>September</w:t>
      </w:r>
      <w:r w:rsidR="001C10F3">
        <w:rPr>
          <w:u w:val="single"/>
        </w:rPr>
        <w:tab/>
      </w:r>
      <w:r w:rsidR="00240A4E">
        <w:t>, 20</w:t>
      </w:r>
      <w:r w:rsidR="00C66B9F">
        <w:t>17</w:t>
      </w:r>
      <w:r>
        <w:t>.</w:t>
      </w:r>
    </w:p>
    <w:p w:rsidR="00C70858" w:rsidRDefault="00C70858" w:rsidP="00C70858"/>
    <w:p w:rsidR="00237E8F" w:rsidRDefault="00237E8F" w:rsidP="00C70858"/>
    <w:p w:rsidR="00237E8F" w:rsidRDefault="00237E8F" w:rsidP="00C70858"/>
    <w:p w:rsidR="00C70858" w:rsidRDefault="00C70858" w:rsidP="00C70858">
      <w:r>
        <w:tab/>
      </w:r>
      <w:r>
        <w:tab/>
      </w:r>
      <w:r>
        <w:tab/>
      </w:r>
      <w:r>
        <w:tab/>
      </w:r>
      <w:r>
        <w:tab/>
      </w:r>
      <w:r>
        <w:tab/>
      </w:r>
      <w:r w:rsidR="001C10F3">
        <w:rPr>
          <w:u w:val="single"/>
        </w:rPr>
        <w:t>Signed by Kathleen Sullivan Meyer</w:t>
      </w:r>
      <w:r w:rsidR="001C10F3">
        <w:rPr>
          <w:u w:val="single"/>
        </w:rPr>
        <w:tab/>
      </w:r>
      <w:r w:rsidR="001C10F3">
        <w:rPr>
          <w:u w:val="single"/>
        </w:rPr>
        <w:tab/>
      </w:r>
      <w:bookmarkStart w:id="0" w:name="_GoBack"/>
      <w:bookmarkEnd w:id="0"/>
    </w:p>
    <w:p w:rsidR="00C70858" w:rsidRDefault="00C70858" w:rsidP="00C70858">
      <w:r>
        <w:tab/>
      </w:r>
      <w:r>
        <w:tab/>
      </w:r>
      <w:r>
        <w:tab/>
      </w:r>
      <w:r>
        <w:tab/>
      </w:r>
      <w:r>
        <w:tab/>
      </w:r>
      <w:r>
        <w:tab/>
      </w:r>
      <w:r w:rsidR="00A207E9">
        <w:t xml:space="preserve">Ms. </w:t>
      </w:r>
      <w:r w:rsidR="00A207E9" w:rsidRPr="00A207E9">
        <w:t>Kathleen Sullivan Meyer,</w:t>
      </w:r>
    </w:p>
    <w:p w:rsidR="004066E7" w:rsidRDefault="00C66B9F">
      <w:r>
        <w:tab/>
      </w:r>
      <w:r>
        <w:tab/>
      </w:r>
      <w:r>
        <w:tab/>
      </w:r>
      <w:r>
        <w:tab/>
      </w:r>
      <w:r>
        <w:tab/>
      </w:r>
      <w:r>
        <w:tab/>
      </w:r>
      <w:r w:rsidR="002F00E6">
        <w:t>Board</w:t>
      </w:r>
      <w:r w:rsidR="00A207E9">
        <w:t xml:space="preserve"> Vice </w:t>
      </w:r>
      <w:r>
        <w:t>Chair</w:t>
      </w:r>
    </w:p>
    <w:sectPr w:rsidR="004066E7" w:rsidSect="0096110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0F2" w:rsidRDefault="00D350F2">
      <w:r>
        <w:separator/>
      </w:r>
    </w:p>
  </w:endnote>
  <w:endnote w:type="continuationSeparator" w:id="0">
    <w:p w:rsidR="00D350F2" w:rsidRDefault="00D35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1E9" w:rsidRDefault="003631E9" w:rsidP="003631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631E9" w:rsidRDefault="003631E9" w:rsidP="003631E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1E9" w:rsidRDefault="00E643FC" w:rsidP="003631E9">
    <w:pPr>
      <w:pStyle w:val="Footer"/>
      <w:ind w:right="360"/>
    </w:pPr>
    <w:r>
      <w:t>John R. Sebastianelli</w:t>
    </w:r>
    <w:r w:rsidR="00240A4E">
      <w:t>, M.D. Consent Order</w:t>
    </w:r>
    <w:r w:rsidR="00240A4E">
      <w:tab/>
    </w:r>
    <w:r w:rsidR="00240A4E">
      <w:tab/>
      <w:t xml:space="preserve">Page </w:t>
    </w:r>
    <w:r w:rsidR="00240A4E">
      <w:fldChar w:fldCharType="begin"/>
    </w:r>
    <w:r w:rsidR="00240A4E">
      <w:instrText xml:space="preserve"> PAGE </w:instrText>
    </w:r>
    <w:r w:rsidR="00240A4E">
      <w:fldChar w:fldCharType="separate"/>
    </w:r>
    <w:r w:rsidR="001C10F3">
      <w:rPr>
        <w:noProof/>
      </w:rPr>
      <w:t>5</w:t>
    </w:r>
    <w:r w:rsidR="00240A4E">
      <w:fldChar w:fldCharType="end"/>
    </w:r>
    <w:r w:rsidR="00240A4E">
      <w:t xml:space="preserve"> of </w:t>
    </w:r>
    <w:fldSimple w:instr=" NUMPAGES ">
      <w:r w:rsidR="001C10F3">
        <w:rPr>
          <w:noProof/>
        </w:rPr>
        <w:t>5</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0F3" w:rsidRDefault="001C10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0F2" w:rsidRDefault="00D350F2">
      <w:r>
        <w:separator/>
      </w:r>
    </w:p>
  </w:footnote>
  <w:footnote w:type="continuationSeparator" w:id="0">
    <w:p w:rsidR="00D350F2" w:rsidRDefault="00D350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0F3" w:rsidRDefault="001C10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0F3" w:rsidRDefault="001C10F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0F3" w:rsidRDefault="001C10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613FF"/>
    <w:multiLevelType w:val="hybridMultilevel"/>
    <w:tmpl w:val="F7AE9326"/>
    <w:lvl w:ilvl="0" w:tplc="F6D85742">
      <w:start w:val="8"/>
      <w:numFmt w:val="decimal"/>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AB709A6"/>
    <w:multiLevelType w:val="hybridMultilevel"/>
    <w:tmpl w:val="49B27E28"/>
    <w:lvl w:ilvl="0" w:tplc="7D9E7BEA">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0773B04"/>
    <w:multiLevelType w:val="hybridMultilevel"/>
    <w:tmpl w:val="A86CE020"/>
    <w:lvl w:ilvl="0" w:tplc="7786B5A2">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8DD5773"/>
    <w:multiLevelType w:val="hybridMultilevel"/>
    <w:tmpl w:val="7A347B34"/>
    <w:lvl w:ilvl="0" w:tplc="1644973C">
      <w:start w:val="6"/>
      <w:numFmt w:val="decimal"/>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3A9102F"/>
    <w:multiLevelType w:val="hybridMultilevel"/>
    <w:tmpl w:val="3A2C20E4"/>
    <w:lvl w:ilvl="0" w:tplc="24AC3AFC">
      <w:start w:val="1"/>
      <w:numFmt w:val="decimal"/>
      <w:lvlText w:val="%1."/>
      <w:lvlJc w:val="left"/>
      <w:pPr>
        <w:tabs>
          <w:tab w:val="num" w:pos="720"/>
        </w:tabs>
        <w:ind w:left="720" w:hanging="360"/>
      </w:pPr>
      <w:rPr>
        <w:rFonts w:hint="default"/>
        <w:b w:val="0"/>
      </w:rPr>
    </w:lvl>
    <w:lvl w:ilvl="1" w:tplc="CFF81BEA">
      <w:start w:val="1"/>
      <w:numFmt w:val="upperLetter"/>
      <w:lvlText w:val="%2."/>
      <w:lvlJc w:val="left"/>
      <w:pPr>
        <w:tabs>
          <w:tab w:val="num" w:pos="2520"/>
        </w:tabs>
        <w:ind w:left="2520" w:hanging="144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D8C15AB"/>
    <w:multiLevelType w:val="hybridMultilevel"/>
    <w:tmpl w:val="B3102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3CC28BF"/>
    <w:multiLevelType w:val="hybridMultilevel"/>
    <w:tmpl w:val="8EC8F210"/>
    <w:lvl w:ilvl="0" w:tplc="A7F83FE4">
      <w:start w:val="4"/>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5"/>
  </w:num>
  <w:num w:numId="3">
    <w:abstractNumId w:val="6"/>
  </w:num>
  <w:num w:numId="4">
    <w:abstractNumId w:val="3"/>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3073"/>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0858"/>
    <w:rsid w:val="00010192"/>
    <w:rsid w:val="00011975"/>
    <w:rsid w:val="0004712F"/>
    <w:rsid w:val="00063C42"/>
    <w:rsid w:val="00082169"/>
    <w:rsid w:val="00084CCE"/>
    <w:rsid w:val="00091746"/>
    <w:rsid w:val="00097DFC"/>
    <w:rsid w:val="000A5051"/>
    <w:rsid w:val="000D769A"/>
    <w:rsid w:val="000E003A"/>
    <w:rsid w:val="000F4333"/>
    <w:rsid w:val="000F59BC"/>
    <w:rsid w:val="0010382C"/>
    <w:rsid w:val="001048E4"/>
    <w:rsid w:val="001709F6"/>
    <w:rsid w:val="001B0436"/>
    <w:rsid w:val="001B6D0E"/>
    <w:rsid w:val="001C10F3"/>
    <w:rsid w:val="00214DC1"/>
    <w:rsid w:val="0022762B"/>
    <w:rsid w:val="00237E8F"/>
    <w:rsid w:val="00240A4E"/>
    <w:rsid w:val="00241E52"/>
    <w:rsid w:val="002544F1"/>
    <w:rsid w:val="00274EDE"/>
    <w:rsid w:val="00274FD4"/>
    <w:rsid w:val="002C3624"/>
    <w:rsid w:val="002F00E6"/>
    <w:rsid w:val="00302D1D"/>
    <w:rsid w:val="00303EEF"/>
    <w:rsid w:val="003114FE"/>
    <w:rsid w:val="00331230"/>
    <w:rsid w:val="00331DF3"/>
    <w:rsid w:val="00333B75"/>
    <w:rsid w:val="00346FC3"/>
    <w:rsid w:val="003631E9"/>
    <w:rsid w:val="003824A6"/>
    <w:rsid w:val="00393E7F"/>
    <w:rsid w:val="00396A08"/>
    <w:rsid w:val="003A57C5"/>
    <w:rsid w:val="003C299E"/>
    <w:rsid w:val="003E4AF4"/>
    <w:rsid w:val="00404BBF"/>
    <w:rsid w:val="004066E7"/>
    <w:rsid w:val="00407DF7"/>
    <w:rsid w:val="004407E8"/>
    <w:rsid w:val="00483AD3"/>
    <w:rsid w:val="004852C9"/>
    <w:rsid w:val="004C11A1"/>
    <w:rsid w:val="004C579F"/>
    <w:rsid w:val="004D0E68"/>
    <w:rsid w:val="004E1030"/>
    <w:rsid w:val="005148AF"/>
    <w:rsid w:val="00553A82"/>
    <w:rsid w:val="005713D0"/>
    <w:rsid w:val="005856B3"/>
    <w:rsid w:val="0058739D"/>
    <w:rsid w:val="005A0E88"/>
    <w:rsid w:val="005B2AA4"/>
    <w:rsid w:val="005B6DDF"/>
    <w:rsid w:val="005E4A00"/>
    <w:rsid w:val="005F118A"/>
    <w:rsid w:val="00644C15"/>
    <w:rsid w:val="00686C19"/>
    <w:rsid w:val="006963EB"/>
    <w:rsid w:val="0069787D"/>
    <w:rsid w:val="006A1E5B"/>
    <w:rsid w:val="006A5C70"/>
    <w:rsid w:val="006B17C3"/>
    <w:rsid w:val="006C0B6A"/>
    <w:rsid w:val="007307C3"/>
    <w:rsid w:val="00731727"/>
    <w:rsid w:val="0073544D"/>
    <w:rsid w:val="00764B14"/>
    <w:rsid w:val="007A13B0"/>
    <w:rsid w:val="007A4547"/>
    <w:rsid w:val="007B6F96"/>
    <w:rsid w:val="007B7A96"/>
    <w:rsid w:val="00822ADA"/>
    <w:rsid w:val="00834651"/>
    <w:rsid w:val="008501D4"/>
    <w:rsid w:val="00884AA3"/>
    <w:rsid w:val="00885F8E"/>
    <w:rsid w:val="008A196D"/>
    <w:rsid w:val="008D19F3"/>
    <w:rsid w:val="008E05D3"/>
    <w:rsid w:val="008E2796"/>
    <w:rsid w:val="0090353D"/>
    <w:rsid w:val="00913208"/>
    <w:rsid w:val="00931433"/>
    <w:rsid w:val="00942658"/>
    <w:rsid w:val="009566FB"/>
    <w:rsid w:val="0096110F"/>
    <w:rsid w:val="009A5F57"/>
    <w:rsid w:val="009B24A7"/>
    <w:rsid w:val="009C25D2"/>
    <w:rsid w:val="00A075CD"/>
    <w:rsid w:val="00A130B2"/>
    <w:rsid w:val="00A207E9"/>
    <w:rsid w:val="00A262A0"/>
    <w:rsid w:val="00A33BDA"/>
    <w:rsid w:val="00A515B4"/>
    <w:rsid w:val="00A809EA"/>
    <w:rsid w:val="00A9650E"/>
    <w:rsid w:val="00AA6BFF"/>
    <w:rsid w:val="00AB67CA"/>
    <w:rsid w:val="00AD328B"/>
    <w:rsid w:val="00AD6253"/>
    <w:rsid w:val="00AE3EA5"/>
    <w:rsid w:val="00B65663"/>
    <w:rsid w:val="00B8470A"/>
    <w:rsid w:val="00B9476A"/>
    <w:rsid w:val="00BA288E"/>
    <w:rsid w:val="00BB6BF6"/>
    <w:rsid w:val="00BC3D4B"/>
    <w:rsid w:val="00BD344C"/>
    <w:rsid w:val="00BE6F82"/>
    <w:rsid w:val="00BF375D"/>
    <w:rsid w:val="00C0766A"/>
    <w:rsid w:val="00C36EEF"/>
    <w:rsid w:val="00C441BD"/>
    <w:rsid w:val="00C54140"/>
    <w:rsid w:val="00C577BC"/>
    <w:rsid w:val="00C66B9F"/>
    <w:rsid w:val="00C7026D"/>
    <w:rsid w:val="00C70858"/>
    <w:rsid w:val="00CC6161"/>
    <w:rsid w:val="00CE145D"/>
    <w:rsid w:val="00D12D2F"/>
    <w:rsid w:val="00D21390"/>
    <w:rsid w:val="00D350F2"/>
    <w:rsid w:val="00D4644A"/>
    <w:rsid w:val="00D705DB"/>
    <w:rsid w:val="00D74BCE"/>
    <w:rsid w:val="00D77A48"/>
    <w:rsid w:val="00D970F7"/>
    <w:rsid w:val="00DD3D4F"/>
    <w:rsid w:val="00DD5605"/>
    <w:rsid w:val="00DE1B85"/>
    <w:rsid w:val="00E079E2"/>
    <w:rsid w:val="00E1076F"/>
    <w:rsid w:val="00E14D69"/>
    <w:rsid w:val="00E21467"/>
    <w:rsid w:val="00E23BA5"/>
    <w:rsid w:val="00E31A1C"/>
    <w:rsid w:val="00E34440"/>
    <w:rsid w:val="00E56D38"/>
    <w:rsid w:val="00E643FC"/>
    <w:rsid w:val="00E723D8"/>
    <w:rsid w:val="00EA1F79"/>
    <w:rsid w:val="00EA5708"/>
    <w:rsid w:val="00EB44DF"/>
    <w:rsid w:val="00EC7193"/>
    <w:rsid w:val="00EC7784"/>
    <w:rsid w:val="00EE78DD"/>
    <w:rsid w:val="00EF2074"/>
    <w:rsid w:val="00F14000"/>
    <w:rsid w:val="00F26B4B"/>
    <w:rsid w:val="00F35ADB"/>
    <w:rsid w:val="00F405B0"/>
    <w:rsid w:val="00F53769"/>
    <w:rsid w:val="00F77D74"/>
    <w:rsid w:val="00FA4127"/>
    <w:rsid w:val="00FD4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0858"/>
    <w:rPr>
      <w:sz w:val="24"/>
      <w:szCs w:val="24"/>
    </w:rPr>
  </w:style>
  <w:style w:type="paragraph" w:styleId="Heading1">
    <w:name w:val="heading 1"/>
    <w:basedOn w:val="Normal"/>
    <w:next w:val="Normal"/>
    <w:qFormat/>
    <w:rsid w:val="00C70858"/>
    <w:pPr>
      <w:keepNext/>
      <w:jc w:val="center"/>
      <w:outlineLvl w:val="0"/>
    </w:pPr>
    <w:rPr>
      <w:rFonts w:eastAsia="Arial Unicode MS"/>
      <w:b/>
      <w:bCs/>
      <w:szCs w:val="20"/>
      <w:u w:val="single"/>
    </w:rPr>
  </w:style>
  <w:style w:type="paragraph" w:styleId="Heading3">
    <w:name w:val="heading 3"/>
    <w:basedOn w:val="Normal"/>
    <w:next w:val="Normal"/>
    <w:qFormat/>
    <w:rsid w:val="00C7085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70858"/>
    <w:pPr>
      <w:spacing w:line="480" w:lineRule="auto"/>
    </w:pPr>
    <w:rPr>
      <w:szCs w:val="20"/>
    </w:rPr>
  </w:style>
  <w:style w:type="paragraph" w:styleId="Footer">
    <w:name w:val="footer"/>
    <w:basedOn w:val="Normal"/>
    <w:rsid w:val="00C70858"/>
    <w:pPr>
      <w:tabs>
        <w:tab w:val="center" w:pos="4320"/>
        <w:tab w:val="right" w:pos="8640"/>
      </w:tabs>
    </w:pPr>
  </w:style>
  <w:style w:type="character" w:styleId="PageNumber">
    <w:name w:val="page number"/>
    <w:basedOn w:val="DefaultParagraphFont"/>
    <w:rsid w:val="00C70858"/>
  </w:style>
  <w:style w:type="paragraph" w:styleId="Header">
    <w:name w:val="header"/>
    <w:basedOn w:val="Normal"/>
    <w:rsid w:val="00A809EA"/>
    <w:pPr>
      <w:tabs>
        <w:tab w:val="center" w:pos="4320"/>
        <w:tab w:val="right" w:pos="8640"/>
      </w:tabs>
    </w:pPr>
    <w:rPr>
      <w:szCs w:val="20"/>
    </w:rPr>
  </w:style>
  <w:style w:type="paragraph" w:styleId="FootnoteText">
    <w:name w:val="footnote text"/>
    <w:basedOn w:val="Normal"/>
    <w:link w:val="FootnoteTextChar"/>
    <w:uiPriority w:val="99"/>
    <w:semiHidden/>
    <w:rsid w:val="00A809EA"/>
    <w:rPr>
      <w:sz w:val="20"/>
      <w:szCs w:val="20"/>
    </w:rPr>
  </w:style>
  <w:style w:type="character" w:styleId="FootnoteReference">
    <w:name w:val="footnote reference"/>
    <w:uiPriority w:val="99"/>
    <w:semiHidden/>
    <w:rsid w:val="00A809EA"/>
    <w:rPr>
      <w:vertAlign w:val="superscript"/>
    </w:rPr>
  </w:style>
  <w:style w:type="character" w:styleId="CommentReference">
    <w:name w:val="annotation reference"/>
    <w:rsid w:val="00834651"/>
    <w:rPr>
      <w:sz w:val="16"/>
      <w:szCs w:val="16"/>
    </w:rPr>
  </w:style>
  <w:style w:type="paragraph" w:styleId="CommentText">
    <w:name w:val="annotation text"/>
    <w:basedOn w:val="Normal"/>
    <w:link w:val="CommentTextChar"/>
    <w:rsid w:val="00834651"/>
    <w:rPr>
      <w:sz w:val="20"/>
      <w:szCs w:val="20"/>
    </w:rPr>
  </w:style>
  <w:style w:type="character" w:customStyle="1" w:styleId="CommentTextChar">
    <w:name w:val="Comment Text Char"/>
    <w:basedOn w:val="DefaultParagraphFont"/>
    <w:link w:val="CommentText"/>
    <w:rsid w:val="00834651"/>
  </w:style>
  <w:style w:type="paragraph" w:styleId="CommentSubject">
    <w:name w:val="annotation subject"/>
    <w:basedOn w:val="CommentText"/>
    <w:next w:val="CommentText"/>
    <w:link w:val="CommentSubjectChar"/>
    <w:rsid w:val="00834651"/>
    <w:rPr>
      <w:b/>
      <w:bCs/>
    </w:rPr>
  </w:style>
  <w:style w:type="character" w:customStyle="1" w:styleId="CommentSubjectChar">
    <w:name w:val="Comment Subject Char"/>
    <w:link w:val="CommentSubject"/>
    <w:rsid w:val="00834651"/>
    <w:rPr>
      <w:b/>
      <w:bCs/>
    </w:rPr>
  </w:style>
  <w:style w:type="paragraph" w:styleId="BalloonText">
    <w:name w:val="Balloon Text"/>
    <w:basedOn w:val="Normal"/>
    <w:link w:val="BalloonTextChar"/>
    <w:rsid w:val="00834651"/>
    <w:rPr>
      <w:rFonts w:ascii="Tahoma" w:hAnsi="Tahoma" w:cs="Tahoma"/>
      <w:sz w:val="16"/>
      <w:szCs w:val="16"/>
    </w:rPr>
  </w:style>
  <w:style w:type="character" w:customStyle="1" w:styleId="BalloonTextChar">
    <w:name w:val="Balloon Text Char"/>
    <w:link w:val="BalloonText"/>
    <w:rsid w:val="00834651"/>
    <w:rPr>
      <w:rFonts w:ascii="Tahoma" w:hAnsi="Tahoma" w:cs="Tahoma"/>
      <w:sz w:val="16"/>
      <w:szCs w:val="16"/>
    </w:rPr>
  </w:style>
  <w:style w:type="paragraph" w:styleId="BodyTextIndent3">
    <w:name w:val="Body Text Indent 3"/>
    <w:basedOn w:val="Normal"/>
    <w:link w:val="BodyTextIndent3Char"/>
    <w:rsid w:val="00884AA3"/>
    <w:pPr>
      <w:spacing w:after="120"/>
      <w:ind w:left="360"/>
    </w:pPr>
    <w:rPr>
      <w:sz w:val="16"/>
      <w:szCs w:val="16"/>
    </w:rPr>
  </w:style>
  <w:style w:type="character" w:customStyle="1" w:styleId="BodyTextIndent3Char">
    <w:name w:val="Body Text Indent 3 Char"/>
    <w:link w:val="BodyTextIndent3"/>
    <w:rsid w:val="00884AA3"/>
    <w:rPr>
      <w:sz w:val="16"/>
      <w:szCs w:val="16"/>
    </w:rPr>
  </w:style>
  <w:style w:type="character" w:customStyle="1" w:styleId="FootnoteTextChar">
    <w:name w:val="Footnote Text Char"/>
    <w:link w:val="FootnoteText"/>
    <w:uiPriority w:val="99"/>
    <w:semiHidden/>
    <w:rsid w:val="00BA288E"/>
  </w:style>
  <w:style w:type="character" w:customStyle="1" w:styleId="NoSpacingChar">
    <w:name w:val="No Spacing Char"/>
    <w:link w:val="NoSpacing"/>
    <w:uiPriority w:val="1"/>
    <w:locked/>
    <w:rsid w:val="00D970F7"/>
    <w:rPr>
      <w:rFonts w:ascii="Calibri" w:eastAsia="Calibri" w:hAnsi="Calibri"/>
    </w:rPr>
  </w:style>
  <w:style w:type="paragraph" w:styleId="NoSpacing">
    <w:name w:val="No Spacing"/>
    <w:link w:val="NoSpacingChar"/>
    <w:uiPriority w:val="1"/>
    <w:qFormat/>
    <w:rsid w:val="00D970F7"/>
    <w:rPr>
      <w:rFonts w:ascii="Calibri" w:eastAsia="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06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1095</Words>
  <Characters>6245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7326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TMorong</dc:creator>
  <cp:lastModifiedBy> </cp:lastModifiedBy>
  <cp:revision>4</cp:revision>
  <cp:lastPrinted>2017-09-15T01:21:00Z</cp:lastPrinted>
  <dcterms:created xsi:type="dcterms:W3CDTF">2017-10-27T13:51:00Z</dcterms:created>
  <dcterms:modified xsi:type="dcterms:W3CDTF">2017-10-30T13:13:00Z</dcterms:modified>
</cp:coreProperties>
</file>