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000000"/>
          <w:sz w:val="28"/>
          <w:szCs w:val="28"/>
        </w:rPr>
        <w:t xml:space="preserve">COMMONWEALTH OF MASSACHUSETTS</w:t>
      </w:r>
    </w:p>
    <w:p>
      <w:pPr>
        <w:spacing w:after="240" w:before="0"/>
        <w:jc w:val="center"/>
      </w:pPr>
      <w:r>
        <w:rPr>
          <w:rFonts w:ascii="Arial" w:cs="Arial" w:eastAsia="Arial" w:hAnsi="Arial"/>
          <w:b/>
          <w:bCs/>
          <w:color w:val="000000"/>
          <w:sz w:val="28"/>
          <w:szCs w:val="28"/>
        </w:rPr>
        <w:t xml:space="preserve">APPEALS COURT</w:t>
      </w:r>
    </w:p>
    <w:p>
      <w:pPr>
        <w:pStyle w:val="Heading1"/>
        <w:spacing w:after="200" w:before="320"/>
        <w:jc w:val="center"/>
      </w:pPr>
      <w:r>
        <w:rPr>
          <w:rFonts w:ascii="Arial" w:cs="Arial" w:eastAsia="Arial" w:hAnsi="Arial"/>
          <w:b/>
          <w:bCs/>
          <w:color w:val="000000"/>
          <w:sz w:val="32"/>
          <w:szCs w:val="32"/>
        </w:rPr>
        <w:t xml:space="preserve">Consent to Electronic Notification</w:t>
      </w:r>
    </w:p>
    <w:p>
      <w:pPr>
        <w:spacing w:after="160" w:before="80"/>
        <w:jc w:val="left"/>
      </w:pPr>
      <w:r>
        <w:rPr>
          <w:rFonts w:ascii="Arial" w:cs="Arial" w:eastAsia="Arial" w:hAnsi="Arial"/>
          <w:b w:val="false"/>
          <w:bCs w:val="false"/>
          <w:color w:val="000000"/>
          <w:sz w:val="24"/>
          <w:szCs w:val="24"/>
        </w:rPr>
        <w:t xml:space="preserve">By signing below, I consent to receive notifications from the Massachusetts Appeals Court electronically at the e-mail address provided below.</w:t>
      </w:r>
    </w:p>
    <w:p>
      <w:pPr>
        <w:pStyle w:val="Heading2"/>
        <w:spacing w:after="160" w:before="280"/>
      </w:pPr>
      <w:r>
        <w:rPr>
          <w:rFonts w:ascii="Arial" w:cs="Arial" w:eastAsia="Arial" w:hAnsi="Arial"/>
          <w:b/>
          <w:bCs/>
          <w:color w:val="000000"/>
          <w:sz w:val="28"/>
          <w:szCs w:val="28"/>
        </w:rPr>
        <w:t xml:space="preserve">Filer information</w:t>
      </w:r>
    </w:p>
    <w:p>
      <w:pPr>
        <w:spacing w:after="60" w:before="160"/>
      </w:pPr>
      <w:r>
        <w:rPr>
          <w:rFonts w:ascii="Arial" w:cs="Arial" w:eastAsia="Arial" w:hAnsi="Arial"/>
          <w:b/>
          <w:bCs/>
          <w:color w:val="000000"/>
          <w:sz w:val="24"/>
          <w:szCs w:val="24"/>
        </w:rPr>
        <w:t xml:space="preserve">Name</w:t>
      </w:r>
    </w:p>
    <w:p>
      <w:pPr>
        <w:pBdr>
          <w:bottom w:val="single" w:color="000000" w:sz="6" w:space="1"/>
        </w:pBdr>
        <w:spacing w:after="240" w:before="0" w:line="360" w:lineRule="exact"/>
      </w:pPr>
      <w:sdt>
        <w:sdtPr>
          <w:rPr>
            <w:rFonts w:ascii="Arial" w:cs="Arial" w:eastAsia="Arial" w:hAnsi="Arial"/>
            <w:sz w:val="24"/>
            <w:szCs w:val="24"/>
          </w:rPr>
          <w:alias w:val="Name"/>
          <w:tag w:val="field_Name"/>
          <w:id w:val="1001"/>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Appeals Court Docket Number(s)</w:t>
      </w:r>
      <w:r>
        <w:rPr>
          <w:rFonts w:ascii="Arial" w:cs="Arial" w:eastAsia="Arial" w:hAnsi="Arial"/>
          <w:i/>
          <w:iCs/>
          <w:color w:val="555555"/>
          <w:sz w:val="22"/>
          <w:szCs w:val="22"/>
        </w:rPr>
        <w:t xml:space="preserve"> (list each docket number to which this consent applies)</w:t>
      </w:r>
    </w:p>
    <w:p>
      <w:pPr>
        <w:pBdr>
          <w:bottom w:val="single" w:color="000000" w:sz="6" w:space="1"/>
        </w:pBdr>
        <w:spacing w:after="120" w:before="0" w:line="360" w:lineRule="exact"/>
      </w:pPr>
      <w:sdt>
        <w:sdtPr>
          <w:rPr>
            <w:rFonts w:ascii="Arial" w:cs="Arial" w:eastAsia="Arial" w:hAnsi="Arial"/>
            <w:sz w:val="24"/>
            <w:szCs w:val="24"/>
          </w:rPr>
          <w:alias w:val="Appeals Court Docket Number(s)"/>
          <w:tag w:val="field_Appeals_Court_Docket_Number_s"/>
          <w:id w:val="1002"/>
          <w:placeholder>
            <w:docPart w:val="DefaultPlaceholder_-1854013440"/>
          </w:placeholder>
          <w:showingPlcHdr/>
          <w:text/>
        </w:sdtPr>
        <w:sdtContent>
          <w:r>
            <w:rPr>
              <w:rFonts w:ascii="Arial" w:cs="Arial" w:eastAsia="Arial" w:hAnsi="Arial"/>
              <w:sz w:val="24"/>
              <w:szCs w:val="24"/>
            </w:rPr>
            <w:t xml:space="preserve"/>
          </w:r>
        </w:sdtContent>
      </w:sdt>
    </w:p>
    <w:p>
      <w:pPr>
        <w:pBdr>
          <w:bottom w:val="single" w:color="000000" w:sz="6" w:space="1"/>
        </w:pBdr>
        <w:spacing w:after="240" w:before="0" w:line="360" w:lineRule="exact"/>
      </w:pPr>
      <w:sdt>
        <w:sdtPr>
          <w:rPr>
            <w:rFonts w:ascii="Arial" w:cs="Arial" w:eastAsia="Arial" w:hAnsi="Arial"/>
            <w:sz w:val="24"/>
            <w:szCs w:val="24"/>
          </w:rPr>
          <w:alias w:val="Appeals Court Docket Number(s)"/>
          <w:tag w:val="field_Appeals_Court_Docket_Number_s"/>
          <w:id w:val="1003"/>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Mailing address</w:t>
      </w:r>
    </w:p>
    <w:p>
      <w:pPr>
        <w:pBdr>
          <w:bottom w:val="single" w:color="000000" w:sz="6" w:space="1"/>
        </w:pBdr>
        <w:spacing w:after="120" w:before="0" w:line="360" w:lineRule="exact"/>
      </w:pPr>
      <w:sdt>
        <w:sdtPr>
          <w:rPr>
            <w:rFonts w:ascii="Arial" w:cs="Arial" w:eastAsia="Arial" w:hAnsi="Arial"/>
            <w:sz w:val="24"/>
            <w:szCs w:val="24"/>
          </w:rPr>
          <w:alias w:val="Mailing address"/>
          <w:tag w:val="field_Mailing_address"/>
          <w:id w:val="1004"/>
          <w:placeholder>
            <w:docPart w:val="DefaultPlaceholder_-1854013440"/>
          </w:placeholder>
          <w:showingPlcHdr/>
          <w:text/>
        </w:sdtPr>
        <w:sdtContent>
          <w:r>
            <w:rPr>
              <w:rFonts w:ascii="Arial" w:cs="Arial" w:eastAsia="Arial" w:hAnsi="Arial"/>
              <w:sz w:val="24"/>
              <w:szCs w:val="24"/>
            </w:rPr>
            <w:t xml:space="preserve"/>
          </w:r>
        </w:sdtContent>
      </w:sdt>
    </w:p>
    <w:p>
      <w:pPr>
        <w:pBdr>
          <w:bottom w:val="single" w:color="000000" w:sz="6" w:space="1"/>
        </w:pBdr>
        <w:spacing w:after="240" w:before="0" w:line="360" w:lineRule="exact"/>
      </w:pPr>
      <w:sdt>
        <w:sdtPr>
          <w:rPr>
            <w:rFonts w:ascii="Arial" w:cs="Arial" w:eastAsia="Arial" w:hAnsi="Arial"/>
            <w:sz w:val="24"/>
            <w:szCs w:val="24"/>
          </w:rPr>
          <w:alias w:val="Mailing address"/>
          <w:tag w:val="field_Mailing_address"/>
          <w:id w:val="1005"/>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Telephone number</w:t>
      </w:r>
    </w:p>
    <w:p>
      <w:pPr>
        <w:pBdr>
          <w:bottom w:val="single" w:color="000000" w:sz="6" w:space="1"/>
        </w:pBdr>
        <w:spacing w:after="240" w:before="0" w:line="360" w:lineRule="exact"/>
      </w:pPr>
      <w:sdt>
        <w:sdtPr>
          <w:rPr>
            <w:rFonts w:ascii="Arial" w:cs="Arial" w:eastAsia="Arial" w:hAnsi="Arial"/>
            <w:sz w:val="24"/>
            <w:szCs w:val="24"/>
          </w:rPr>
          <w:alias w:val="Telephone number"/>
          <w:tag w:val="field_Telephone_number"/>
          <w:id w:val="1006"/>
          <w:placeholder>
            <w:docPart w:val="DefaultPlaceholder_-1854013440"/>
          </w:placeholder>
          <w:showingPlcHdr/>
          <w:text/>
        </w:sdtPr>
        <w:sdtContent>
          <w:r>
            <w:rPr>
              <w:rFonts w:ascii="Arial" w:cs="Arial" w:eastAsia="Arial" w:hAnsi="Arial"/>
              <w:sz w:val="24"/>
              <w:szCs w:val="24"/>
            </w:rPr>
            <w:t xml:space="preserve"/>
          </w:r>
        </w:sdtContent>
      </w:sdt>
    </w:p>
    <w:p>
      <w:pPr>
        <w:pStyle w:val="Heading2"/>
        <w:spacing w:after="160" w:before="280"/>
      </w:pPr>
      <w:r>
        <w:rPr>
          <w:rFonts w:ascii="Arial" w:cs="Arial" w:eastAsia="Arial" w:hAnsi="Arial"/>
          <w:b/>
          <w:bCs/>
          <w:color w:val="000000"/>
          <w:sz w:val="28"/>
          <w:szCs w:val="28"/>
        </w:rPr>
        <w:t xml:space="preserve">E-mail address for notifications</w:t>
      </w:r>
    </w:p>
    <w:p>
      <w:pPr>
        <w:spacing w:after="60" w:before="160"/>
      </w:pPr>
      <w:r>
        <w:rPr>
          <w:rFonts w:ascii="Arial" w:cs="Arial" w:eastAsia="Arial" w:hAnsi="Arial"/>
          <w:b/>
          <w:bCs/>
          <w:color w:val="000000"/>
          <w:sz w:val="24"/>
          <w:szCs w:val="24"/>
        </w:rPr>
        <w:t xml:space="preserve">E-mail address</w:t>
      </w:r>
    </w:p>
    <w:p>
      <w:pPr>
        <w:pBdr>
          <w:bottom w:val="single" w:color="000000" w:sz="6" w:space="1"/>
        </w:pBdr>
        <w:spacing w:after="240" w:before="0" w:line="360" w:lineRule="exact"/>
      </w:pPr>
      <w:sdt>
        <w:sdtPr>
          <w:rPr>
            <w:rFonts w:ascii="Arial" w:cs="Arial" w:eastAsia="Arial" w:hAnsi="Arial"/>
            <w:sz w:val="24"/>
            <w:szCs w:val="24"/>
          </w:rPr>
          <w:alias w:val="E-mail address"/>
          <w:tag w:val="field_E_mail_address"/>
          <w:id w:val="1007"/>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Confirm e-mail address</w:t>
      </w:r>
      <w:r>
        <w:rPr>
          <w:rFonts w:ascii="Arial" w:cs="Arial" w:eastAsia="Arial" w:hAnsi="Arial"/>
          <w:i/>
          <w:iCs/>
          <w:color w:val="555555"/>
          <w:sz w:val="22"/>
          <w:szCs w:val="22"/>
        </w:rPr>
        <w:t xml:space="preserve"> (re-type the e-mail address exactly as above)</w:t>
      </w:r>
    </w:p>
    <w:p>
      <w:pPr>
        <w:pBdr>
          <w:bottom w:val="single" w:color="000000" w:sz="6" w:space="1"/>
        </w:pBdr>
        <w:spacing w:after="240" w:before="0" w:line="360" w:lineRule="exact"/>
      </w:pPr>
      <w:sdt>
        <w:sdtPr>
          <w:rPr>
            <w:rFonts w:ascii="Arial" w:cs="Arial" w:eastAsia="Arial" w:hAnsi="Arial"/>
            <w:sz w:val="24"/>
            <w:szCs w:val="24"/>
          </w:rPr>
          <w:alias w:val="Confirm e-mail address"/>
          <w:tag w:val="field_Confirm_e_mail_address"/>
          <w:id w:val="1008"/>
          <w:placeholder>
            <w:docPart w:val="DefaultPlaceholder_-1854013440"/>
          </w:placeholder>
          <w:showingPlcHdr/>
          <w:text/>
        </w:sdtPr>
        <w:sdtContent>
          <w:r>
            <w:rPr>
              <w:rFonts w:ascii="Arial" w:cs="Arial" w:eastAsia="Arial" w:hAnsi="Arial"/>
              <w:sz w:val="24"/>
              <w:szCs w:val="24"/>
            </w:rPr>
            <w:t xml:space="preserve"/>
          </w:r>
        </w:sdtContent>
      </w:sdt>
    </w:p>
    <w:p>
      <w:pPr>
        <w:pStyle w:val="Heading2"/>
        <w:spacing w:after="160" w:before="280"/>
      </w:pPr>
      <w:r>
        <w:rPr>
          <w:rFonts w:ascii="Arial" w:cs="Arial" w:eastAsia="Arial" w:hAnsi="Arial"/>
          <w:b/>
          <w:bCs/>
          <w:color w:val="000000"/>
          <w:sz w:val="28"/>
          <w:szCs w:val="28"/>
        </w:rPr>
        <w:t xml:space="preserve">Signature</w:t>
      </w:r>
    </w:p>
    <w:p>
      <w:pPr>
        <w:spacing w:after="60" w:before="160"/>
      </w:pPr>
      <w:r>
        <w:rPr>
          <w:rFonts w:ascii="Arial" w:cs="Arial" w:eastAsia="Arial" w:hAnsi="Arial"/>
          <w:b/>
          <w:bCs/>
          <w:color w:val="000000"/>
          <w:sz w:val="24"/>
          <w:szCs w:val="24"/>
        </w:rPr>
        <w:t xml:space="preserve">Signature</w:t>
      </w:r>
      <w:r>
        <w:rPr>
          <w:rFonts w:ascii="Arial" w:cs="Arial" w:eastAsia="Arial" w:hAnsi="Arial"/>
          <w:i/>
          <w:iCs/>
          <w:color w:val="555555"/>
          <w:sz w:val="22"/>
          <w:szCs w:val="22"/>
        </w:rPr>
        <w:t xml:space="preserve"> (handwritten, or type “/s/” followed by your name if filing electronically)</w:t>
      </w:r>
    </w:p>
    <w:p>
      <w:pPr>
        <w:pBdr>
          <w:bottom w:val="single" w:color="000000" w:sz="6" w:space="1"/>
        </w:pBdr>
        <w:spacing w:after="240" w:before="0" w:line="360" w:lineRule="exact"/>
      </w:pPr>
      <w:sdt>
        <w:sdtPr>
          <w:rPr>
            <w:rFonts w:ascii="Arial" w:cs="Arial" w:eastAsia="Arial" w:hAnsi="Arial"/>
            <w:sz w:val="24"/>
            <w:szCs w:val="24"/>
          </w:rPr>
          <w:alias w:val="Signature"/>
          <w:tag w:val="field_Signature"/>
          <w:id w:val="1009"/>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Date</w:t>
      </w:r>
    </w:p>
    <w:p>
      <w:pPr>
        <w:pBdr>
          <w:bottom w:val="single" w:color="000000" w:sz="6" w:space="1"/>
        </w:pBdr>
        <w:spacing w:after="240" w:before="0" w:line="360" w:lineRule="exact"/>
      </w:pPr>
      <w:sdt>
        <w:sdtPr>
          <w:rPr>
            <w:rFonts w:ascii="Arial" w:cs="Arial" w:eastAsia="Arial" w:hAnsi="Arial"/>
            <w:sz w:val="24"/>
            <w:szCs w:val="24"/>
          </w:rPr>
          <w:alias w:val="Date"/>
          <w:tag w:val="field_Date"/>
          <w:id w:val="1010"/>
          <w:placeholder>
            <w:docPart w:val="DefaultPlaceholder_-1854013440"/>
          </w:placeholder>
          <w:showingPlcHdr/>
          <w:text/>
        </w:sdtPr>
        <w:sdtContent>
          <w:r>
            <w:rPr>
              <w:rFonts w:ascii="Arial" w:cs="Arial" w:eastAsia="Arial" w:hAnsi="Arial"/>
              <w:sz w:val="24"/>
              <w:szCs w:val="24"/>
            </w:rPr>
            <w:t xml:space="preserve"/>
          </w:r>
        </w:sdtContent>
      </w:sdt>
    </w:p>
    <w:p>
      <w:pPr>
        <w:pBdr>
          <w:top w:val="single" w:color="808080" w:sz="6" w:space="6"/>
        </w:pBdr>
        <w:spacing w:after="60" w:before="480"/>
      </w:pPr>
      <w:r>
        <w:rPr>
          <w:rFonts w:ascii="Arial" w:cs="Arial" w:eastAsia="Arial" w:hAnsi="Arial"/>
          <w:b/>
          <w:bCs/>
          <w:color w:val="555555"/>
          <w:sz w:val="22"/>
          <w:szCs w:val="22"/>
        </w:rPr>
        <w:t xml:space="preserve">Accessibility note</w:t>
      </w:r>
    </w:p>
    <w:p>
      <w:pPr>
        <w:spacing w:after="80" w:before="0"/>
      </w:pPr>
      <w:r>
        <w:rPr>
          <w:rFonts w:ascii="Arial" w:cs="Arial" w:eastAsia="Arial" w:hAnsi="Arial"/>
          <w:color w:val="555555"/>
          <w:sz w:val="22"/>
          <w:szCs w:val="22"/>
        </w:rPr>
        <w:t xml:space="preserve">This form uses semantic headings, real list semantics for bulleted items, labeled fillable areas with descriptive captions, and a table-structured case caption. It is designed to comply with the Web Content Accessibility Guidelines (WCAG) 2.2 at Level AA, including Success Criteria 1.3.1 (Info and Relationships), 1.4.3 (Contrast Minimum), 1.4.10 (Reflow), 1.4.12 (Text Spacing), 2.4.2 (Page Titled), 2.4.6 (Headings and Labels), 3.3.2 (Labels or Instructions), and 4.1.2 (Name, Role, Value).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Arial" w:cs="Arial" w:eastAsia="Arial" w:hAnsi="Arial"/>
      <w:b/>
      <w:bCs/>
      <w:color w:val="000000"/>
      <w:sz w:val="32"/>
      <w:szCs w:val="32"/>
    </w:rPr>
  </w:style>
  <w:style w:type="paragraph" w:styleId="Heading2">
    <w:name w:val="Heading 2"/>
    <w:basedOn w:val="Normal"/>
    <w:next w:val="Normal"/>
    <w:qFormat/>
    <w:pPr>
      <w:spacing w:after="160" w:before="280"/>
      <w:outlineLvl w:val="1"/>
    </w:pPr>
    <w:rPr>
      <w:rFonts w:ascii="Arial" w:cs="Arial" w:eastAsia="Arial" w:hAnsi="Arial"/>
      <w:b/>
      <w:bCs/>
      <w:color w:val="000000"/>
      <w:sz w:val="28"/>
      <w:szCs w:val="28"/>
    </w:rPr>
  </w:style>
  <w:style w:type="paragraph" w:styleId="Heading3">
    <w:name w:val="Heading 3"/>
    <w:basedOn w:val="Normal"/>
    <w:next w:val="Normal"/>
    <w:qFormat/>
    <w:pPr>
      <w:spacing w:after="120" w:before="220"/>
      <w:outlineLvl w:val="2"/>
    </w:pPr>
    <w:rPr>
      <w:rFonts w:ascii="Arial" w:cs="Arial" w:eastAsia="Arial" w:hAnsi="Arial"/>
      <w:b/>
      <w:bCs/>
      <w:color w:val="00000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to Electronic Notification — Massachusetts Appeals Court</dc:title>
  <dc:subject>Consent to Electronic Notification — Massachusetts Appeals Court</dc:subject>
  <dc:creator>Massachusetts Appeals Court</dc:creator>
  <dc:description>Consent to Electronic Notification — Massachusetts Appeals Court — accessible Word version, WCAG 2.2 AA</dc:description>
  <cp:lastModifiedBy>Un-named</cp:lastModifiedBy>
  <cp:revision>1</cp:revision>
  <dcterms:created xsi:type="dcterms:W3CDTF">2026-04-26T10:54:33.746Z</dcterms:created>
  <dcterms:modified xsi:type="dcterms:W3CDTF">2026-04-26T10:54:33.746Z</dcterms:modified>
</cp:coreProperties>
</file>

<file path=docProps/custom.xml><?xml version="1.0" encoding="utf-8"?>
<Properties xmlns="http://schemas.openxmlformats.org/officeDocument/2006/custom-properties" xmlns:vt="http://schemas.openxmlformats.org/officeDocument/2006/docPropsVTypes"/>
</file>