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386A" w14:textId="77777777" w:rsidR="00581842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22F5A14" wp14:editId="4D9FA64E">
            <wp:simplePos x="0" y="0"/>
            <wp:positionH relativeFrom="page">
              <wp:posOffset>463564</wp:posOffset>
            </wp:positionH>
            <wp:positionV relativeFrom="paragraph">
              <wp:posOffset>3170</wp:posOffset>
            </wp:positionV>
            <wp:extent cx="957620" cy="117575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620" cy="1175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Construction</w:t>
      </w:r>
      <w:r>
        <w:rPr>
          <w:spacing w:val="-16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Progress</w:t>
      </w:r>
      <w:r>
        <w:rPr>
          <w:spacing w:val="-15"/>
        </w:rPr>
        <w:t xml:space="preserve"> </w:t>
      </w:r>
      <w:r>
        <w:rPr>
          <w:spacing w:val="-2"/>
        </w:rPr>
        <w:t>Checklist</w:t>
      </w:r>
    </w:p>
    <w:p w14:paraId="069625E2" w14:textId="77777777" w:rsidR="00581842" w:rsidRDefault="00000000">
      <w:pPr>
        <w:spacing w:before="76" w:line="314" w:lineRule="auto"/>
        <w:ind w:left="2685" w:right="2158" w:firstLine="4"/>
        <w:jc w:val="center"/>
        <w:rPr>
          <w:b/>
          <w:i/>
          <w:sz w:val="24"/>
        </w:rPr>
      </w:pP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submitted at 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of required site reviews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</w:t>
      </w:r>
      <w:r>
        <w:rPr>
          <w:b/>
          <w:i/>
          <w:sz w:val="24"/>
        </w:rPr>
        <w:t>construction progress per the ninth edition of the Massachusetts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State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Building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Code,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780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CMR,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Section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107</w:t>
      </w:r>
    </w:p>
    <w:p w14:paraId="49380DD1" w14:textId="77777777" w:rsidR="00581842" w:rsidRDefault="00581842">
      <w:pPr>
        <w:pStyle w:val="BodyText"/>
        <w:spacing w:before="5"/>
        <w:rPr>
          <w:b/>
          <w:i/>
          <w:sz w:val="29"/>
        </w:rPr>
      </w:pPr>
    </w:p>
    <w:p w14:paraId="0676E60B" w14:textId="77777777" w:rsidR="00581842" w:rsidRDefault="00000000">
      <w:pPr>
        <w:tabs>
          <w:tab w:val="left" w:pos="2099"/>
          <w:tab w:val="left" w:pos="3292"/>
        </w:tabs>
        <w:spacing w:before="97" w:line="415" w:lineRule="auto"/>
        <w:ind w:left="100" w:right="6677"/>
        <w:jc w:val="both"/>
        <w:rPr>
          <w:b/>
        </w:rPr>
      </w:pPr>
      <w:r>
        <w:rPr>
          <w:b/>
        </w:rPr>
        <w:t>Project Title:</w:t>
      </w:r>
      <w:r>
        <w:rPr>
          <w:b/>
        </w:rPr>
        <w:tab/>
      </w:r>
      <w:r>
        <w:rPr>
          <w:b/>
          <w:spacing w:val="-4"/>
        </w:rPr>
        <w:t>Date:</w:t>
      </w:r>
      <w:r>
        <w:rPr>
          <w:b/>
        </w:rPr>
        <w:tab/>
        <w:t>Permit</w:t>
      </w:r>
      <w:r>
        <w:rPr>
          <w:b/>
          <w:spacing w:val="-14"/>
        </w:rPr>
        <w:t xml:space="preserve"> </w:t>
      </w:r>
      <w:r>
        <w:rPr>
          <w:b/>
        </w:rPr>
        <w:t>No. Property Address:</w:t>
      </w:r>
    </w:p>
    <w:p w14:paraId="1A63E2AE" w14:textId="77777777" w:rsidR="00581842" w:rsidRDefault="00000000">
      <w:pPr>
        <w:tabs>
          <w:tab w:val="left" w:pos="882"/>
          <w:tab w:val="left" w:pos="4128"/>
          <w:tab w:val="left" w:pos="6331"/>
        </w:tabs>
        <w:spacing w:before="4"/>
        <w:ind w:left="100" w:right="153"/>
        <w:jc w:val="both"/>
      </w:pPr>
      <w:r>
        <w:rPr>
          <w:spacing w:val="-6"/>
        </w:rPr>
        <w:t>I,</w:t>
      </w:r>
      <w:r>
        <w:tab/>
        <w:t>MA Registration Number:</w:t>
      </w:r>
      <w:r>
        <w:tab/>
        <w:t>Expiration date:</w:t>
      </w:r>
      <w:r>
        <w:tab/>
        <w:t>am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b/>
          <w:i/>
        </w:rPr>
        <w:t>registered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design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professional</w:t>
      </w:r>
      <w:r>
        <w:rPr>
          <w:b/>
          <w:i/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 xml:space="preserve">my designee have observed the following work, and to the best of my knowledge, information, and belief the construction work indicated below has been performed in a manner consistent with the approved plans and </w:t>
      </w:r>
      <w:r>
        <w:rPr>
          <w:spacing w:val="-2"/>
        </w:rPr>
        <w:t>specifications:</w:t>
      </w:r>
    </w:p>
    <w:p w14:paraId="04FBE6E9" w14:textId="77777777" w:rsidR="00581842" w:rsidRDefault="00581842">
      <w:pPr>
        <w:pStyle w:val="BodyText"/>
        <w:rPr>
          <w:sz w:val="20"/>
        </w:rPr>
      </w:pPr>
    </w:p>
    <w:p w14:paraId="4ED626E0" w14:textId="77777777" w:rsidR="00581842" w:rsidRDefault="00581842">
      <w:pPr>
        <w:pStyle w:val="BodyText"/>
        <w:spacing w:before="8"/>
        <w:rPr>
          <w:sz w:val="16"/>
        </w:rPr>
      </w:pP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51"/>
        <w:gridCol w:w="4681"/>
        <w:gridCol w:w="449"/>
      </w:tblGrid>
      <w:tr w:rsidR="00581842" w14:paraId="1D836204" w14:textId="77777777">
        <w:trPr>
          <w:trHeight w:val="417"/>
        </w:trPr>
        <w:tc>
          <w:tcPr>
            <w:tcW w:w="10370" w:type="dxa"/>
            <w:gridSpan w:val="4"/>
            <w:shd w:val="clear" w:color="auto" w:fill="D9D9D9"/>
          </w:tcPr>
          <w:p w14:paraId="089E3BFD" w14:textId="77777777" w:rsidR="00581842" w:rsidRDefault="00000000">
            <w:pPr>
              <w:pStyle w:val="TableParagraph"/>
              <w:spacing w:before="1" w:line="216" w:lineRule="exact"/>
              <w:ind w:left="1005" w:right="876"/>
              <w:jc w:val="center"/>
              <w:rPr>
                <w:b/>
                <w:sz w:val="10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Review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Documentation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Portions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Phases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Construction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position w:val="4"/>
                <w:sz w:val="10"/>
              </w:rPr>
              <w:t>1,6</w:t>
            </w:r>
          </w:p>
          <w:p w14:paraId="39701FDE" w14:textId="77777777" w:rsidR="00581842" w:rsidRDefault="00000000">
            <w:pPr>
              <w:pStyle w:val="TableParagraph"/>
              <w:spacing w:line="180" w:lineRule="exact"/>
              <w:ind w:left="1005" w:right="1004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to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performed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registered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his/her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designee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M.G.L.c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112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§81R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contractor)</w:t>
            </w:r>
          </w:p>
        </w:tc>
      </w:tr>
      <w:tr w:rsidR="00581842" w14:paraId="2656D613" w14:textId="77777777">
        <w:trPr>
          <w:trHeight w:val="191"/>
        </w:trPr>
        <w:tc>
          <w:tcPr>
            <w:tcW w:w="4789" w:type="dxa"/>
            <w:shd w:val="clear" w:color="auto" w:fill="F1F1F1"/>
          </w:tcPr>
          <w:p w14:paraId="5453E92D" w14:textId="77777777" w:rsidR="00581842" w:rsidRDefault="00000000">
            <w:pPr>
              <w:pStyle w:val="TableParagraph"/>
              <w:spacing w:line="172" w:lineRule="exact"/>
              <w:ind w:left="1209"/>
              <w:rPr>
                <w:b/>
                <w:sz w:val="16"/>
              </w:rPr>
            </w:pPr>
            <w:r>
              <w:rPr>
                <w:b/>
                <w:sz w:val="16"/>
              </w:rPr>
              <w:t>Site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Review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Documentation</w:t>
            </w:r>
          </w:p>
        </w:tc>
        <w:tc>
          <w:tcPr>
            <w:tcW w:w="451" w:type="dxa"/>
            <w:shd w:val="clear" w:color="auto" w:fill="D9D9D9"/>
          </w:tcPr>
          <w:p w14:paraId="32254641" w14:textId="77777777" w:rsidR="00581842" w:rsidRDefault="00000000">
            <w:pPr>
              <w:pStyle w:val="TableParagraph"/>
              <w:spacing w:line="172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4681" w:type="dxa"/>
            <w:shd w:val="clear" w:color="auto" w:fill="F1F1F1"/>
          </w:tcPr>
          <w:p w14:paraId="5B04FC76" w14:textId="77777777" w:rsidR="00581842" w:rsidRDefault="00000000">
            <w:pPr>
              <w:pStyle w:val="TableParagraph"/>
              <w:spacing w:line="172" w:lineRule="exact"/>
              <w:ind w:left="1152"/>
              <w:rPr>
                <w:b/>
                <w:sz w:val="16"/>
              </w:rPr>
            </w:pPr>
            <w:r>
              <w:rPr>
                <w:b/>
                <w:sz w:val="16"/>
              </w:rPr>
              <w:t>Site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Review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Documentation</w:t>
            </w:r>
          </w:p>
        </w:tc>
        <w:tc>
          <w:tcPr>
            <w:tcW w:w="449" w:type="dxa"/>
            <w:shd w:val="clear" w:color="auto" w:fill="D9D9D9"/>
          </w:tcPr>
          <w:p w14:paraId="69561454" w14:textId="77777777" w:rsidR="00581842" w:rsidRDefault="00000000">
            <w:pPr>
              <w:pStyle w:val="TableParagraph"/>
              <w:spacing w:line="172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:rsidR="00581842" w14:paraId="6AF5C70A" w14:textId="77777777">
        <w:trPr>
          <w:trHeight w:val="225"/>
        </w:trPr>
        <w:tc>
          <w:tcPr>
            <w:tcW w:w="4789" w:type="dxa"/>
          </w:tcPr>
          <w:p w14:paraId="6C5F5E88" w14:textId="77777777" w:rsidR="00581842" w:rsidRDefault="0000000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Soil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analysis</w:t>
            </w:r>
          </w:p>
        </w:tc>
        <w:tc>
          <w:tcPr>
            <w:tcW w:w="451" w:type="dxa"/>
            <w:shd w:val="clear" w:color="auto" w:fill="D9D9D9"/>
          </w:tcPr>
          <w:p w14:paraId="21BA7A20" w14:textId="77777777" w:rsidR="00581842" w:rsidRDefault="005818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1" w:type="dxa"/>
          </w:tcPr>
          <w:p w14:paraId="09EBD4B3" w14:textId="77777777" w:rsidR="00581842" w:rsidRDefault="00000000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Energy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Efficiency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Requirements</w:t>
            </w:r>
          </w:p>
        </w:tc>
        <w:tc>
          <w:tcPr>
            <w:tcW w:w="449" w:type="dxa"/>
            <w:shd w:val="clear" w:color="auto" w:fill="D9D9D9"/>
          </w:tcPr>
          <w:p w14:paraId="374B9DE9" w14:textId="77777777" w:rsidR="00581842" w:rsidRDefault="005818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42" w14:paraId="7ECF0629" w14:textId="77777777">
        <w:trPr>
          <w:trHeight w:val="445"/>
        </w:trPr>
        <w:tc>
          <w:tcPr>
            <w:tcW w:w="4789" w:type="dxa"/>
          </w:tcPr>
          <w:p w14:paraId="71E1AAD7" w14:textId="52C79F69" w:rsidR="00581842" w:rsidRDefault="00000000">
            <w:pPr>
              <w:pStyle w:val="TableParagraph"/>
              <w:spacing w:line="223" w:lineRule="exact"/>
              <w:ind w:left="107"/>
              <w:rPr>
                <w:sz w:val="18"/>
              </w:rPr>
            </w:pPr>
            <w:r>
              <w:rPr>
                <w:sz w:val="18"/>
              </w:rPr>
              <w:t>Footing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Foundation,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Reinforcement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7963DCA2" w14:textId="77777777" w:rsidR="00581842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Foundation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attachment</w:t>
            </w:r>
          </w:p>
        </w:tc>
        <w:tc>
          <w:tcPr>
            <w:tcW w:w="451" w:type="dxa"/>
            <w:shd w:val="clear" w:color="auto" w:fill="D9D9D9"/>
          </w:tcPr>
          <w:p w14:paraId="07142DAA" w14:textId="77777777" w:rsidR="00581842" w:rsidRDefault="005818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1" w:type="dxa"/>
          </w:tcPr>
          <w:p w14:paraId="2C287B25" w14:textId="77777777" w:rsidR="00581842" w:rsidRDefault="00000000">
            <w:pPr>
              <w:pStyle w:val="TableParagraph"/>
              <w:spacing w:before="110"/>
              <w:ind w:left="105"/>
              <w:rPr>
                <w:sz w:val="12"/>
              </w:rPr>
            </w:pPr>
            <w:r>
              <w:rPr>
                <w:sz w:val="18"/>
              </w:rPr>
              <w:t>Fire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Installation</w:t>
            </w:r>
            <w:r>
              <w:rPr>
                <w:spacing w:val="-2"/>
                <w:position w:val="4"/>
                <w:sz w:val="12"/>
              </w:rPr>
              <w:t>2</w:t>
            </w:r>
          </w:p>
        </w:tc>
        <w:tc>
          <w:tcPr>
            <w:tcW w:w="449" w:type="dxa"/>
            <w:shd w:val="clear" w:color="auto" w:fill="D9D9D9"/>
          </w:tcPr>
          <w:p w14:paraId="2809109C" w14:textId="77777777" w:rsidR="00581842" w:rsidRDefault="005818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1842" w14:paraId="4F9FBBB5" w14:textId="77777777">
        <w:trPr>
          <w:trHeight w:val="225"/>
        </w:trPr>
        <w:tc>
          <w:tcPr>
            <w:tcW w:w="4789" w:type="dxa"/>
          </w:tcPr>
          <w:p w14:paraId="672C5CC3" w14:textId="77777777" w:rsidR="00581842" w:rsidRDefault="0000000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Concrete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Floor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 xml:space="preserve"> Floor</w:t>
            </w:r>
          </w:p>
        </w:tc>
        <w:tc>
          <w:tcPr>
            <w:tcW w:w="451" w:type="dxa"/>
            <w:shd w:val="clear" w:color="auto" w:fill="D9D9D9"/>
          </w:tcPr>
          <w:p w14:paraId="2BEF8713" w14:textId="77777777" w:rsidR="00581842" w:rsidRDefault="005818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1" w:type="dxa"/>
          </w:tcPr>
          <w:p w14:paraId="1F1D9C67" w14:textId="77777777" w:rsidR="00581842" w:rsidRDefault="00000000">
            <w:pPr>
              <w:pStyle w:val="TableParagraph"/>
              <w:spacing w:line="205" w:lineRule="exact"/>
              <w:ind w:left="105"/>
              <w:rPr>
                <w:sz w:val="12"/>
              </w:rPr>
            </w:pPr>
            <w:r>
              <w:rPr>
                <w:sz w:val="18"/>
              </w:rPr>
              <w:t>Fire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Suppression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Installation</w:t>
            </w:r>
            <w:r>
              <w:rPr>
                <w:spacing w:val="-2"/>
                <w:position w:val="4"/>
                <w:sz w:val="12"/>
              </w:rPr>
              <w:t>3</w:t>
            </w:r>
          </w:p>
        </w:tc>
        <w:tc>
          <w:tcPr>
            <w:tcW w:w="449" w:type="dxa"/>
            <w:shd w:val="clear" w:color="auto" w:fill="D9D9D9"/>
          </w:tcPr>
          <w:p w14:paraId="4E05CD3F" w14:textId="77777777" w:rsidR="00581842" w:rsidRDefault="005818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42" w14:paraId="67AEC935" w14:textId="77777777">
        <w:trPr>
          <w:trHeight w:val="222"/>
        </w:trPr>
        <w:tc>
          <w:tcPr>
            <w:tcW w:w="4789" w:type="dxa"/>
          </w:tcPr>
          <w:p w14:paraId="3DF0F615" w14:textId="77777777" w:rsidR="00581842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Lowest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Flood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Elevation</w:t>
            </w:r>
          </w:p>
        </w:tc>
        <w:tc>
          <w:tcPr>
            <w:tcW w:w="451" w:type="dxa"/>
            <w:shd w:val="clear" w:color="auto" w:fill="D9D9D9"/>
          </w:tcPr>
          <w:p w14:paraId="601D499C" w14:textId="77777777" w:rsidR="00581842" w:rsidRDefault="005818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1" w:type="dxa"/>
          </w:tcPr>
          <w:p w14:paraId="5E9DD889" w14:textId="77777777" w:rsidR="00581842" w:rsidRDefault="00000000">
            <w:pPr>
              <w:pStyle w:val="TableParagraph"/>
              <w:spacing w:line="203" w:lineRule="exact"/>
              <w:ind w:left="105"/>
              <w:rPr>
                <w:sz w:val="12"/>
              </w:rPr>
            </w:pPr>
            <w:r>
              <w:rPr>
                <w:sz w:val="18"/>
              </w:rPr>
              <w:t>Field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Reports</w:t>
            </w:r>
            <w:r>
              <w:rPr>
                <w:spacing w:val="-2"/>
                <w:position w:val="4"/>
                <w:sz w:val="12"/>
              </w:rPr>
              <w:t>5</w:t>
            </w:r>
          </w:p>
        </w:tc>
        <w:tc>
          <w:tcPr>
            <w:tcW w:w="449" w:type="dxa"/>
            <w:shd w:val="clear" w:color="auto" w:fill="D9D9D9"/>
          </w:tcPr>
          <w:p w14:paraId="6888EB11" w14:textId="77777777" w:rsidR="00581842" w:rsidRDefault="005818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1842" w14:paraId="75EDEC77" w14:textId="77777777">
        <w:trPr>
          <w:trHeight w:val="222"/>
        </w:trPr>
        <w:tc>
          <w:tcPr>
            <w:tcW w:w="4789" w:type="dxa"/>
          </w:tcPr>
          <w:p w14:paraId="3769F4E2" w14:textId="77777777" w:rsidR="00581842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Structural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Frame 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wall/floor/roof</w:t>
            </w:r>
          </w:p>
        </w:tc>
        <w:tc>
          <w:tcPr>
            <w:tcW w:w="451" w:type="dxa"/>
            <w:shd w:val="clear" w:color="auto" w:fill="D9D9D9"/>
          </w:tcPr>
          <w:p w14:paraId="76E45AE3" w14:textId="77777777" w:rsidR="00581842" w:rsidRDefault="005818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1" w:type="dxa"/>
          </w:tcPr>
          <w:p w14:paraId="317FC009" w14:textId="77777777" w:rsidR="00581842" w:rsidRDefault="00000000">
            <w:pPr>
              <w:pStyle w:val="TableParagraph"/>
              <w:spacing w:line="203" w:lineRule="exact"/>
              <w:ind w:left="105"/>
              <w:rPr>
                <w:sz w:val="12"/>
              </w:rPr>
            </w:pPr>
            <w:r>
              <w:rPr>
                <w:sz w:val="18"/>
              </w:rPr>
              <w:t>Carbon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Monoxide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Detection</w:t>
            </w:r>
            <w:r>
              <w:rPr>
                <w:spacing w:val="-2"/>
                <w:sz w:val="18"/>
              </w:rPr>
              <w:t xml:space="preserve"> System</w:t>
            </w:r>
            <w:r>
              <w:rPr>
                <w:spacing w:val="-2"/>
                <w:position w:val="4"/>
                <w:sz w:val="12"/>
              </w:rPr>
              <w:t>4</w:t>
            </w:r>
          </w:p>
        </w:tc>
        <w:tc>
          <w:tcPr>
            <w:tcW w:w="449" w:type="dxa"/>
            <w:shd w:val="clear" w:color="auto" w:fill="D9D9D9"/>
          </w:tcPr>
          <w:p w14:paraId="0CF6DFA1" w14:textId="77777777" w:rsidR="00581842" w:rsidRDefault="005818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1842" w14:paraId="353CAE06" w14:textId="77777777">
        <w:trPr>
          <w:trHeight w:val="225"/>
        </w:trPr>
        <w:tc>
          <w:tcPr>
            <w:tcW w:w="4789" w:type="dxa"/>
          </w:tcPr>
          <w:p w14:paraId="43958E49" w14:textId="77777777" w:rsidR="00581842" w:rsidRDefault="00000000">
            <w:pPr>
              <w:pStyle w:val="TableParagraph"/>
              <w:spacing w:before="2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Lath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Plaster/Gypsum</w:t>
            </w:r>
          </w:p>
        </w:tc>
        <w:tc>
          <w:tcPr>
            <w:tcW w:w="451" w:type="dxa"/>
            <w:shd w:val="clear" w:color="auto" w:fill="D9D9D9"/>
          </w:tcPr>
          <w:p w14:paraId="5B806680" w14:textId="77777777" w:rsidR="00581842" w:rsidRDefault="005818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1" w:type="dxa"/>
          </w:tcPr>
          <w:p w14:paraId="67E9307D" w14:textId="77777777" w:rsidR="00581842" w:rsidRDefault="00000000">
            <w:pPr>
              <w:pStyle w:val="TableParagraph"/>
              <w:spacing w:before="2"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reinforcement</w:t>
            </w:r>
          </w:p>
        </w:tc>
        <w:tc>
          <w:tcPr>
            <w:tcW w:w="449" w:type="dxa"/>
            <w:shd w:val="clear" w:color="auto" w:fill="D9D9D9"/>
          </w:tcPr>
          <w:p w14:paraId="77F60C24" w14:textId="77777777" w:rsidR="00581842" w:rsidRDefault="005818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1842" w14:paraId="26A11C3A" w14:textId="77777777">
        <w:trPr>
          <w:trHeight w:val="410"/>
        </w:trPr>
        <w:tc>
          <w:tcPr>
            <w:tcW w:w="4789" w:type="dxa"/>
          </w:tcPr>
          <w:p w14:paraId="73ECFA36" w14:textId="77777777" w:rsidR="00581842" w:rsidRDefault="00000000">
            <w:pPr>
              <w:pStyle w:val="TableParagraph"/>
              <w:spacing w:before="93"/>
              <w:ind w:left="107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Resistant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Wall/Partitions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framing</w:t>
            </w:r>
          </w:p>
        </w:tc>
        <w:tc>
          <w:tcPr>
            <w:tcW w:w="451" w:type="dxa"/>
            <w:shd w:val="clear" w:color="auto" w:fill="D9D9D9"/>
          </w:tcPr>
          <w:p w14:paraId="6547E83E" w14:textId="77777777" w:rsidR="00581842" w:rsidRDefault="005818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1" w:type="dxa"/>
          </w:tcPr>
          <w:p w14:paraId="12A591D4" w14:textId="77777777" w:rsidR="00581842" w:rsidRDefault="00000000">
            <w:pPr>
              <w:pStyle w:val="TableParagraph"/>
              <w:spacing w:before="6" w:line="192" w:lineRule="exact"/>
              <w:ind w:left="105"/>
              <w:rPr>
                <w:sz w:val="15"/>
              </w:rPr>
            </w:pPr>
            <w:r>
              <w:rPr>
                <w:sz w:val="18"/>
              </w:rPr>
              <w:t>Smoke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5"/>
              </w:rPr>
              <w:t>(Special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Inspection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Sections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909.3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909.18.8)</w:t>
            </w:r>
          </w:p>
        </w:tc>
        <w:tc>
          <w:tcPr>
            <w:tcW w:w="449" w:type="dxa"/>
            <w:shd w:val="clear" w:color="auto" w:fill="D9D9D9"/>
          </w:tcPr>
          <w:p w14:paraId="74D83CCB" w14:textId="77777777" w:rsidR="00581842" w:rsidRDefault="005818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1842" w14:paraId="22B158F5" w14:textId="77777777">
        <w:trPr>
          <w:trHeight w:val="222"/>
        </w:trPr>
        <w:tc>
          <w:tcPr>
            <w:tcW w:w="4789" w:type="dxa"/>
          </w:tcPr>
          <w:p w14:paraId="0DC4A6E1" w14:textId="77777777" w:rsidR="00581842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Resistant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Wall/Partitions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finish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attachments</w:t>
            </w:r>
          </w:p>
        </w:tc>
        <w:tc>
          <w:tcPr>
            <w:tcW w:w="451" w:type="dxa"/>
            <w:shd w:val="clear" w:color="auto" w:fill="D9D9D9"/>
          </w:tcPr>
          <w:p w14:paraId="4C42B5FE" w14:textId="77777777" w:rsidR="00581842" w:rsidRDefault="005818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1" w:type="dxa"/>
          </w:tcPr>
          <w:p w14:paraId="364CAA37" w14:textId="77777777" w:rsidR="00581842" w:rsidRDefault="0000000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Vents</w:t>
            </w:r>
          </w:p>
        </w:tc>
        <w:tc>
          <w:tcPr>
            <w:tcW w:w="449" w:type="dxa"/>
            <w:shd w:val="clear" w:color="auto" w:fill="D9D9D9"/>
          </w:tcPr>
          <w:p w14:paraId="362ACAC3" w14:textId="77777777" w:rsidR="00581842" w:rsidRDefault="005818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1842" w14:paraId="25CC0EB6" w14:textId="77777777">
        <w:trPr>
          <w:trHeight w:val="222"/>
        </w:trPr>
        <w:tc>
          <w:tcPr>
            <w:tcW w:w="4789" w:type="dxa"/>
          </w:tcPr>
          <w:p w14:paraId="08AE78BD" w14:textId="77777777" w:rsidR="00581842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Above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Ceiling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inspection</w:t>
            </w:r>
          </w:p>
        </w:tc>
        <w:tc>
          <w:tcPr>
            <w:tcW w:w="451" w:type="dxa"/>
            <w:shd w:val="clear" w:color="auto" w:fill="D9D9D9"/>
          </w:tcPr>
          <w:p w14:paraId="285A93F3" w14:textId="77777777" w:rsidR="00581842" w:rsidRDefault="005818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1" w:type="dxa"/>
          </w:tcPr>
          <w:p w14:paraId="35EA87FA" w14:textId="77777777" w:rsidR="00581842" w:rsidRDefault="00000000">
            <w:pPr>
              <w:pStyle w:val="TableParagraph"/>
              <w:spacing w:line="203" w:lineRule="exact"/>
              <w:ind w:left="105"/>
              <w:rPr>
                <w:sz w:val="16"/>
              </w:rPr>
            </w:pPr>
            <w:r>
              <w:rPr>
                <w:sz w:val="18"/>
              </w:rPr>
              <w:t>Accessibility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(521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CMR)</w:t>
            </w:r>
          </w:p>
        </w:tc>
        <w:tc>
          <w:tcPr>
            <w:tcW w:w="449" w:type="dxa"/>
            <w:shd w:val="clear" w:color="auto" w:fill="D9D9D9"/>
          </w:tcPr>
          <w:p w14:paraId="016F4C3A" w14:textId="77777777" w:rsidR="00581842" w:rsidRDefault="005818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1842" w14:paraId="4488C305" w14:textId="77777777">
        <w:trPr>
          <w:trHeight w:val="259"/>
        </w:trPr>
        <w:tc>
          <w:tcPr>
            <w:tcW w:w="4789" w:type="dxa"/>
          </w:tcPr>
          <w:p w14:paraId="205D1418" w14:textId="77777777" w:rsidR="00581842" w:rsidRDefault="00000000">
            <w:pPr>
              <w:pStyle w:val="TableParagraph"/>
              <w:spacing w:before="19" w:line="220" w:lineRule="exact"/>
              <w:ind w:left="107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Blocking/Stopping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451" w:type="dxa"/>
            <w:shd w:val="clear" w:color="auto" w:fill="D9D9D9"/>
          </w:tcPr>
          <w:p w14:paraId="2DD88FA2" w14:textId="77777777" w:rsidR="00581842" w:rsidRDefault="005818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1" w:type="dxa"/>
            <w:vMerge w:val="restart"/>
          </w:tcPr>
          <w:p w14:paraId="680B10CE" w14:textId="77777777" w:rsidR="00581842" w:rsidRDefault="00000000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Other:</w:t>
            </w:r>
          </w:p>
        </w:tc>
        <w:tc>
          <w:tcPr>
            <w:tcW w:w="449" w:type="dxa"/>
            <w:vMerge w:val="restart"/>
            <w:shd w:val="clear" w:color="auto" w:fill="D9D9D9"/>
          </w:tcPr>
          <w:p w14:paraId="0B9093F5" w14:textId="77777777" w:rsidR="00581842" w:rsidRDefault="005818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1842" w14:paraId="515DC6EF" w14:textId="77777777">
        <w:trPr>
          <w:trHeight w:val="222"/>
        </w:trPr>
        <w:tc>
          <w:tcPr>
            <w:tcW w:w="4789" w:type="dxa"/>
          </w:tcPr>
          <w:p w14:paraId="4DAE6651" w14:textId="77777777" w:rsidR="00581842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Lighting/Exit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Signage</w:t>
            </w:r>
          </w:p>
        </w:tc>
        <w:tc>
          <w:tcPr>
            <w:tcW w:w="451" w:type="dxa"/>
            <w:shd w:val="clear" w:color="auto" w:fill="D9D9D9"/>
          </w:tcPr>
          <w:p w14:paraId="3698008D" w14:textId="77777777" w:rsidR="00581842" w:rsidRDefault="005818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14:paraId="0059F3DF" w14:textId="77777777" w:rsidR="00581842" w:rsidRDefault="0058184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  <w:shd w:val="clear" w:color="auto" w:fill="D9D9D9"/>
          </w:tcPr>
          <w:p w14:paraId="15ED72E7" w14:textId="77777777" w:rsidR="00581842" w:rsidRDefault="00581842">
            <w:pPr>
              <w:rPr>
                <w:sz w:val="2"/>
                <w:szCs w:val="2"/>
              </w:rPr>
            </w:pPr>
          </w:p>
        </w:tc>
      </w:tr>
      <w:tr w:rsidR="00581842" w14:paraId="6FB7424E" w14:textId="77777777">
        <w:trPr>
          <w:trHeight w:val="222"/>
        </w:trPr>
        <w:tc>
          <w:tcPr>
            <w:tcW w:w="4789" w:type="dxa"/>
          </w:tcPr>
          <w:p w14:paraId="15A59DD1" w14:textId="77777777" w:rsidR="00581842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Means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Egress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Componenets</w:t>
            </w:r>
            <w:proofErr w:type="spellEnd"/>
          </w:p>
        </w:tc>
        <w:tc>
          <w:tcPr>
            <w:tcW w:w="451" w:type="dxa"/>
            <w:shd w:val="clear" w:color="auto" w:fill="D9D9D9"/>
          </w:tcPr>
          <w:p w14:paraId="0DA42290" w14:textId="77777777" w:rsidR="00581842" w:rsidRDefault="005818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1" w:type="dxa"/>
            <w:vMerge w:val="restart"/>
          </w:tcPr>
          <w:p w14:paraId="6CCE944C" w14:textId="77777777" w:rsidR="00581842" w:rsidRDefault="00000000">
            <w:pPr>
              <w:pStyle w:val="TableParagraph"/>
              <w:spacing w:line="223" w:lineRule="exact"/>
              <w:ind w:left="105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Inspections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(Section</w:t>
            </w:r>
            <w:r>
              <w:rPr>
                <w:spacing w:val="-2"/>
                <w:sz w:val="18"/>
              </w:rPr>
              <w:t xml:space="preserve"> 1704):</w:t>
            </w:r>
          </w:p>
        </w:tc>
        <w:tc>
          <w:tcPr>
            <w:tcW w:w="449" w:type="dxa"/>
            <w:vMerge w:val="restart"/>
            <w:shd w:val="clear" w:color="auto" w:fill="D9D9D9"/>
          </w:tcPr>
          <w:p w14:paraId="4C1C2B55" w14:textId="77777777" w:rsidR="00581842" w:rsidRDefault="005818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1842" w14:paraId="1A30590A" w14:textId="77777777">
        <w:trPr>
          <w:trHeight w:val="225"/>
        </w:trPr>
        <w:tc>
          <w:tcPr>
            <w:tcW w:w="4789" w:type="dxa"/>
          </w:tcPr>
          <w:p w14:paraId="64778FC9" w14:textId="77777777" w:rsidR="00581842" w:rsidRDefault="00000000">
            <w:pPr>
              <w:pStyle w:val="TableParagraph"/>
              <w:spacing w:before="2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Roofing,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coping/System</w:t>
            </w:r>
          </w:p>
        </w:tc>
        <w:tc>
          <w:tcPr>
            <w:tcW w:w="451" w:type="dxa"/>
            <w:shd w:val="clear" w:color="auto" w:fill="D9D9D9"/>
          </w:tcPr>
          <w:p w14:paraId="59D4101F" w14:textId="77777777" w:rsidR="00581842" w:rsidRDefault="005818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14:paraId="377B6A00" w14:textId="77777777" w:rsidR="00581842" w:rsidRDefault="0058184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  <w:shd w:val="clear" w:color="auto" w:fill="D9D9D9"/>
          </w:tcPr>
          <w:p w14:paraId="149E5BB1" w14:textId="77777777" w:rsidR="00581842" w:rsidRDefault="00581842">
            <w:pPr>
              <w:rPr>
                <w:sz w:val="2"/>
                <w:szCs w:val="2"/>
              </w:rPr>
            </w:pPr>
          </w:p>
        </w:tc>
      </w:tr>
      <w:tr w:rsidR="00581842" w14:paraId="6E722FEE" w14:textId="77777777">
        <w:trPr>
          <w:trHeight w:val="222"/>
        </w:trPr>
        <w:tc>
          <w:tcPr>
            <w:tcW w:w="4789" w:type="dxa"/>
          </w:tcPr>
          <w:p w14:paraId="4BD48FE7" w14:textId="77777777" w:rsidR="00581842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Venting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(kitchen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cleanouts,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chemical,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fume)</w:t>
            </w:r>
          </w:p>
        </w:tc>
        <w:tc>
          <w:tcPr>
            <w:tcW w:w="451" w:type="dxa"/>
            <w:shd w:val="clear" w:color="auto" w:fill="D9D9D9"/>
          </w:tcPr>
          <w:p w14:paraId="34A15E65" w14:textId="77777777" w:rsidR="00581842" w:rsidRDefault="005818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14:paraId="2DAF1B7D" w14:textId="77777777" w:rsidR="00581842" w:rsidRDefault="0058184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  <w:shd w:val="clear" w:color="auto" w:fill="D9D9D9"/>
          </w:tcPr>
          <w:p w14:paraId="31BE593C" w14:textId="77777777" w:rsidR="00581842" w:rsidRDefault="00581842">
            <w:pPr>
              <w:rPr>
                <w:sz w:val="2"/>
                <w:szCs w:val="2"/>
              </w:rPr>
            </w:pPr>
          </w:p>
        </w:tc>
      </w:tr>
      <w:tr w:rsidR="00581842" w14:paraId="27CD1C33" w14:textId="77777777">
        <w:trPr>
          <w:trHeight w:val="225"/>
        </w:trPr>
        <w:tc>
          <w:tcPr>
            <w:tcW w:w="4789" w:type="dxa"/>
          </w:tcPr>
          <w:p w14:paraId="2DA5B533" w14:textId="77777777" w:rsidR="00581842" w:rsidRDefault="0000000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Mechanical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451" w:type="dxa"/>
            <w:shd w:val="clear" w:color="auto" w:fill="D9D9D9"/>
          </w:tcPr>
          <w:p w14:paraId="49252331" w14:textId="77777777" w:rsidR="00581842" w:rsidRDefault="005818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14:paraId="30C3FB73" w14:textId="77777777" w:rsidR="00581842" w:rsidRDefault="0058184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  <w:shd w:val="clear" w:color="auto" w:fill="D9D9D9"/>
          </w:tcPr>
          <w:p w14:paraId="69922CC9" w14:textId="77777777" w:rsidR="00581842" w:rsidRDefault="00581842">
            <w:pPr>
              <w:rPr>
                <w:sz w:val="2"/>
                <w:szCs w:val="2"/>
              </w:rPr>
            </w:pPr>
          </w:p>
        </w:tc>
      </w:tr>
    </w:tbl>
    <w:p w14:paraId="02BF89B4" w14:textId="77777777" w:rsidR="00581842" w:rsidRDefault="00000000">
      <w:pPr>
        <w:pStyle w:val="ListParagraph"/>
        <w:numPr>
          <w:ilvl w:val="0"/>
          <w:numId w:val="1"/>
        </w:numPr>
        <w:tabs>
          <w:tab w:val="left" w:pos="1003"/>
        </w:tabs>
        <w:spacing w:before="8" w:line="240" w:lineRule="auto"/>
        <w:ind w:right="155" w:firstLine="0"/>
        <w:rPr>
          <w:sz w:val="18"/>
        </w:rPr>
      </w:pPr>
      <w:r>
        <w:rPr>
          <w:sz w:val="18"/>
        </w:rPr>
        <w:t>Indicate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‘x’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work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reviewed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compliance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approved</w:t>
      </w:r>
      <w:r>
        <w:rPr>
          <w:spacing w:val="-2"/>
          <w:sz w:val="18"/>
        </w:rPr>
        <w:t xml:space="preserve"> </w:t>
      </w:r>
      <w:r>
        <w:rPr>
          <w:sz w:val="18"/>
        </w:rPr>
        <w:t>plans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specifications and</w:t>
      </w:r>
      <w:r>
        <w:rPr>
          <w:spacing w:val="-2"/>
          <w:sz w:val="18"/>
        </w:rPr>
        <w:t xml:space="preserve"> </w:t>
      </w:r>
      <w:r>
        <w:rPr>
          <w:sz w:val="18"/>
        </w:rPr>
        <w:t>describe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detail </w:t>
      </w:r>
      <w:r>
        <w:rPr>
          <w:spacing w:val="-2"/>
          <w:sz w:val="18"/>
        </w:rPr>
        <w:t>below.</w:t>
      </w:r>
    </w:p>
    <w:p w14:paraId="09126236" w14:textId="77777777" w:rsidR="00581842" w:rsidRDefault="00000000">
      <w:pPr>
        <w:pStyle w:val="ListParagraph"/>
        <w:numPr>
          <w:ilvl w:val="0"/>
          <w:numId w:val="1"/>
        </w:numPr>
        <w:tabs>
          <w:tab w:val="left" w:pos="1003"/>
        </w:tabs>
        <w:spacing w:line="222" w:lineRule="exact"/>
        <w:ind w:left="1002" w:hanging="183"/>
        <w:rPr>
          <w:sz w:val="18"/>
        </w:rPr>
      </w:pPr>
      <w:r>
        <w:rPr>
          <w:sz w:val="18"/>
        </w:rPr>
        <w:t>Include</w:t>
      </w:r>
      <w:r>
        <w:rPr>
          <w:spacing w:val="-3"/>
          <w:sz w:val="18"/>
        </w:rPr>
        <w:t xml:space="preserve"> </w:t>
      </w:r>
      <w:r>
        <w:rPr>
          <w:sz w:val="18"/>
        </w:rPr>
        <w:t>NFPA</w:t>
      </w:r>
      <w:r>
        <w:rPr>
          <w:spacing w:val="-3"/>
          <w:sz w:val="18"/>
        </w:rPr>
        <w:t xml:space="preserve"> </w:t>
      </w:r>
      <w:r>
        <w:rPr>
          <w:sz w:val="18"/>
        </w:rPr>
        <w:t>72</w:t>
      </w:r>
      <w:r>
        <w:rPr>
          <w:spacing w:val="-2"/>
          <w:sz w:val="18"/>
        </w:rPr>
        <w:t xml:space="preserve"> </w:t>
      </w:r>
      <w:r>
        <w:rPr>
          <w:sz w:val="18"/>
        </w:rPr>
        <w:t>test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acceptance</w:t>
      </w:r>
      <w:r>
        <w:rPr>
          <w:spacing w:val="-2"/>
          <w:sz w:val="18"/>
        </w:rPr>
        <w:t xml:space="preserve"> documentation</w:t>
      </w:r>
    </w:p>
    <w:p w14:paraId="214E5E5B" w14:textId="77777777" w:rsidR="00581842" w:rsidRDefault="00000000">
      <w:pPr>
        <w:pStyle w:val="ListParagraph"/>
        <w:numPr>
          <w:ilvl w:val="0"/>
          <w:numId w:val="1"/>
        </w:numPr>
        <w:tabs>
          <w:tab w:val="left" w:pos="1003"/>
        </w:tabs>
        <w:ind w:left="1002" w:hanging="183"/>
        <w:rPr>
          <w:sz w:val="18"/>
        </w:rPr>
      </w:pPr>
      <w:r>
        <w:rPr>
          <w:sz w:val="18"/>
        </w:rPr>
        <w:t>Include</w:t>
      </w:r>
      <w:r>
        <w:rPr>
          <w:spacing w:val="-4"/>
          <w:sz w:val="18"/>
        </w:rPr>
        <w:t xml:space="preserve"> </w:t>
      </w:r>
      <w:r>
        <w:rPr>
          <w:sz w:val="18"/>
        </w:rPr>
        <w:t>applicable</w:t>
      </w:r>
      <w:r>
        <w:rPr>
          <w:spacing w:val="-2"/>
          <w:sz w:val="18"/>
        </w:rPr>
        <w:t xml:space="preserve"> </w:t>
      </w:r>
      <w:r>
        <w:rPr>
          <w:sz w:val="18"/>
        </w:rPr>
        <w:t>NFPA</w:t>
      </w:r>
      <w:r>
        <w:rPr>
          <w:spacing w:val="-3"/>
          <w:sz w:val="18"/>
        </w:rPr>
        <w:t xml:space="preserve"> </w:t>
      </w:r>
      <w:r>
        <w:rPr>
          <w:sz w:val="18"/>
        </w:rPr>
        <w:t>13,</w:t>
      </w:r>
      <w:r>
        <w:rPr>
          <w:spacing w:val="-2"/>
          <w:sz w:val="18"/>
        </w:rPr>
        <w:t xml:space="preserve"> </w:t>
      </w:r>
      <w:r>
        <w:rPr>
          <w:sz w:val="18"/>
        </w:rPr>
        <w:t>13R,</w:t>
      </w:r>
      <w:r>
        <w:rPr>
          <w:spacing w:val="-2"/>
          <w:sz w:val="18"/>
        </w:rPr>
        <w:t xml:space="preserve"> </w:t>
      </w:r>
      <w:r>
        <w:rPr>
          <w:sz w:val="18"/>
        </w:rPr>
        <w:t>13D,</w:t>
      </w:r>
      <w:r>
        <w:rPr>
          <w:spacing w:val="-4"/>
          <w:sz w:val="18"/>
        </w:rPr>
        <w:t xml:space="preserve"> </w:t>
      </w:r>
      <w:r>
        <w:rPr>
          <w:sz w:val="18"/>
        </w:rPr>
        <w:t>14,</w:t>
      </w:r>
      <w:r>
        <w:rPr>
          <w:spacing w:val="-1"/>
          <w:sz w:val="18"/>
        </w:rPr>
        <w:t xml:space="preserve"> </w:t>
      </w:r>
      <w:r>
        <w:rPr>
          <w:sz w:val="18"/>
        </w:rPr>
        <w:t>15,</w:t>
      </w:r>
      <w:r>
        <w:rPr>
          <w:spacing w:val="-4"/>
          <w:sz w:val="18"/>
        </w:rPr>
        <w:t xml:space="preserve"> </w:t>
      </w:r>
      <w:r>
        <w:rPr>
          <w:sz w:val="18"/>
        </w:rPr>
        <w:t>17,</w:t>
      </w:r>
      <w:r>
        <w:rPr>
          <w:spacing w:val="-2"/>
          <w:sz w:val="18"/>
        </w:rPr>
        <w:t xml:space="preserve"> </w:t>
      </w:r>
      <w:r>
        <w:rPr>
          <w:sz w:val="18"/>
        </w:rPr>
        <w:t>20,</w:t>
      </w:r>
      <w:r>
        <w:rPr>
          <w:spacing w:val="-4"/>
          <w:sz w:val="18"/>
        </w:rPr>
        <w:t xml:space="preserve"> </w:t>
      </w:r>
      <w:r>
        <w:rPr>
          <w:sz w:val="18"/>
        </w:rPr>
        <w:t>241,</w:t>
      </w:r>
      <w:r>
        <w:rPr>
          <w:spacing w:val="-2"/>
          <w:sz w:val="18"/>
        </w:rPr>
        <w:t xml:space="preserve"> </w:t>
      </w:r>
      <w:r>
        <w:rPr>
          <w:sz w:val="18"/>
        </w:rPr>
        <w:t>etc.</w:t>
      </w:r>
      <w:r>
        <w:rPr>
          <w:spacing w:val="5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test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acceptance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documentation</w:t>
      </w:r>
    </w:p>
    <w:p w14:paraId="56867E06" w14:textId="77777777" w:rsidR="00581842" w:rsidRDefault="00000000">
      <w:pPr>
        <w:pStyle w:val="ListParagraph"/>
        <w:numPr>
          <w:ilvl w:val="0"/>
          <w:numId w:val="1"/>
        </w:numPr>
        <w:tabs>
          <w:tab w:val="left" w:pos="1003"/>
        </w:tabs>
        <w:spacing w:before="2"/>
        <w:ind w:left="1002" w:hanging="183"/>
        <w:rPr>
          <w:sz w:val="18"/>
        </w:rPr>
      </w:pPr>
      <w:r>
        <w:rPr>
          <w:sz w:val="18"/>
        </w:rPr>
        <w:t>Include</w:t>
      </w:r>
      <w:r>
        <w:rPr>
          <w:spacing w:val="-2"/>
          <w:sz w:val="18"/>
        </w:rPr>
        <w:t xml:space="preserve"> </w:t>
      </w:r>
      <w:r>
        <w:rPr>
          <w:sz w:val="18"/>
        </w:rPr>
        <w:t>NFPA</w:t>
      </w:r>
      <w:r>
        <w:rPr>
          <w:spacing w:val="-2"/>
          <w:sz w:val="18"/>
        </w:rPr>
        <w:t xml:space="preserve"> </w:t>
      </w:r>
      <w:r>
        <w:rPr>
          <w:sz w:val="18"/>
        </w:rPr>
        <w:t>720</w:t>
      </w:r>
      <w:r>
        <w:rPr>
          <w:spacing w:val="-2"/>
          <w:sz w:val="18"/>
        </w:rPr>
        <w:t xml:space="preserve"> </w:t>
      </w:r>
      <w:r>
        <w:rPr>
          <w:sz w:val="18"/>
        </w:rPr>
        <w:t>Record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Completion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Inspection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Test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Form</w:t>
      </w:r>
    </w:p>
    <w:p w14:paraId="009D86E2" w14:textId="77777777" w:rsidR="00581842" w:rsidRDefault="00000000">
      <w:pPr>
        <w:pStyle w:val="ListParagraph"/>
        <w:numPr>
          <w:ilvl w:val="0"/>
          <w:numId w:val="1"/>
        </w:numPr>
        <w:tabs>
          <w:tab w:val="left" w:pos="1003"/>
        </w:tabs>
        <w:ind w:left="1002" w:hanging="183"/>
        <w:rPr>
          <w:sz w:val="18"/>
        </w:rPr>
      </w:pPr>
      <w:r>
        <w:rPr>
          <w:sz w:val="18"/>
        </w:rPr>
        <w:t>Include</w:t>
      </w:r>
      <w:r>
        <w:rPr>
          <w:spacing w:val="-3"/>
          <w:sz w:val="18"/>
        </w:rPr>
        <w:t xml:space="preserve"> </w:t>
      </w:r>
      <w:r>
        <w:rPr>
          <w:sz w:val="18"/>
        </w:rPr>
        <w:t>field</w:t>
      </w:r>
      <w:r>
        <w:rPr>
          <w:spacing w:val="-2"/>
          <w:sz w:val="18"/>
        </w:rPr>
        <w:t xml:space="preserve"> </w:t>
      </w:r>
      <w:r>
        <w:rPr>
          <w:sz w:val="18"/>
        </w:rPr>
        <w:t>reports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related</w:t>
      </w:r>
      <w:r>
        <w:rPr>
          <w:spacing w:val="-2"/>
          <w:sz w:val="18"/>
        </w:rPr>
        <w:t xml:space="preserve"> documentation</w:t>
      </w:r>
    </w:p>
    <w:p w14:paraId="364C4E0A" w14:textId="77777777" w:rsidR="00581842" w:rsidRDefault="00000000">
      <w:pPr>
        <w:pStyle w:val="ListParagraph"/>
        <w:numPr>
          <w:ilvl w:val="0"/>
          <w:numId w:val="1"/>
        </w:numPr>
        <w:tabs>
          <w:tab w:val="left" w:pos="1008"/>
        </w:tabs>
        <w:spacing w:line="240" w:lineRule="auto"/>
        <w:ind w:right="156" w:firstLine="0"/>
        <w:jc w:val="both"/>
        <w:rPr>
          <w:sz w:val="18"/>
        </w:rPr>
      </w:pPr>
      <w:r>
        <w:rPr>
          <w:sz w:val="18"/>
        </w:rPr>
        <w:t>Nothing contained within construction control shall have the effect of waiving or limiting the building official's authority to enforce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code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respect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examination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contract</w:t>
      </w:r>
      <w:r>
        <w:rPr>
          <w:spacing w:val="-6"/>
          <w:sz w:val="18"/>
        </w:rPr>
        <w:t xml:space="preserve"> </w:t>
      </w:r>
      <w:r>
        <w:rPr>
          <w:sz w:val="18"/>
        </w:rPr>
        <w:t>documents,</w:t>
      </w:r>
      <w:r>
        <w:rPr>
          <w:spacing w:val="-2"/>
          <w:sz w:val="18"/>
        </w:rPr>
        <w:t xml:space="preserve"> </w:t>
      </w:r>
      <w:r>
        <w:rPr>
          <w:sz w:val="18"/>
        </w:rPr>
        <w:t>including</w:t>
      </w:r>
      <w:r>
        <w:rPr>
          <w:spacing w:val="-3"/>
          <w:sz w:val="18"/>
        </w:rPr>
        <w:t xml:space="preserve"> </w:t>
      </w:r>
      <w:r>
        <w:rPr>
          <w:sz w:val="18"/>
        </w:rPr>
        <w:t>plans,</w:t>
      </w:r>
      <w:r>
        <w:rPr>
          <w:spacing w:val="-3"/>
          <w:sz w:val="18"/>
        </w:rPr>
        <w:t xml:space="preserve"> </w:t>
      </w:r>
      <w:r>
        <w:rPr>
          <w:sz w:val="18"/>
        </w:rPr>
        <w:t>computations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specifications,</w:t>
      </w:r>
      <w:r>
        <w:rPr>
          <w:spacing w:val="-4"/>
          <w:sz w:val="18"/>
        </w:rPr>
        <w:t xml:space="preserve"> </w:t>
      </w:r>
      <w:r>
        <w:rPr>
          <w:sz w:val="18"/>
        </w:rPr>
        <w:t>and field inspections.</w:t>
      </w:r>
    </w:p>
    <w:p w14:paraId="285AA97B" w14:textId="77777777" w:rsidR="00581842" w:rsidRDefault="00581842">
      <w:pPr>
        <w:pStyle w:val="BodyText"/>
      </w:pPr>
    </w:p>
    <w:p w14:paraId="39249C71" w14:textId="77777777" w:rsidR="00581842" w:rsidRDefault="00000000">
      <w:pPr>
        <w:pStyle w:val="Heading1"/>
        <w:spacing w:before="1" w:line="248" w:lineRule="exact"/>
        <w:jc w:val="both"/>
        <w:rPr>
          <w:b w:val="0"/>
        </w:rPr>
      </w:pP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Construction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rPr>
          <w:spacing w:val="-2"/>
        </w:rPr>
        <w:t>Observed</w:t>
      </w:r>
      <w:r>
        <w:rPr>
          <w:spacing w:val="-2"/>
          <w:position w:val="5"/>
          <w:sz w:val="13"/>
        </w:rPr>
        <w:t>a</w:t>
      </w:r>
      <w:r>
        <w:rPr>
          <w:b w:val="0"/>
          <w:spacing w:val="-2"/>
        </w:rPr>
        <w:t>:</w:t>
      </w:r>
    </w:p>
    <w:p w14:paraId="4C925CD6" w14:textId="77777777" w:rsidR="00581842" w:rsidRDefault="00000000">
      <w:pPr>
        <w:tabs>
          <w:tab w:val="left" w:pos="820"/>
        </w:tabs>
        <w:ind w:left="820" w:right="155" w:hanging="361"/>
        <w:rPr>
          <w:sz w:val="20"/>
        </w:rPr>
      </w:pPr>
      <w:r>
        <w:rPr>
          <w:spacing w:val="-6"/>
          <w:sz w:val="18"/>
        </w:rPr>
        <w:t>a.</w:t>
      </w:r>
      <w:r>
        <w:rPr>
          <w:sz w:val="18"/>
        </w:rPr>
        <w:tab/>
      </w:r>
      <w:r>
        <w:rPr>
          <w:b/>
          <w:i/>
          <w:sz w:val="20"/>
        </w:rPr>
        <w:t xml:space="preserve">Describe </w:t>
      </w:r>
      <w:r>
        <w:rPr>
          <w:sz w:val="20"/>
        </w:rPr>
        <w:t>in sufficient detail the work (</w:t>
      </w:r>
      <w:proofErr w:type="gramStart"/>
      <w:r>
        <w:rPr>
          <w:sz w:val="20"/>
        </w:rPr>
        <w:t>i.e.</w:t>
      </w:r>
      <w:proofErr w:type="gramEnd"/>
      <w:r>
        <w:rPr>
          <w:sz w:val="20"/>
        </w:rPr>
        <w:t xml:space="preserve"> foundation steel reinforcing, kitchen vent system, etc.) and the location on the project site, and list if applicable, the submittal documents that pertain to the work which was inspected.</w:t>
      </w:r>
    </w:p>
    <w:p w14:paraId="26006A04" w14:textId="77777777" w:rsidR="00581842" w:rsidRDefault="00581842">
      <w:pPr>
        <w:pStyle w:val="BodyText"/>
        <w:spacing w:before="4"/>
        <w:rPr>
          <w:sz w:val="19"/>
        </w:rPr>
      </w:pPr>
    </w:p>
    <w:p w14:paraId="78EFE0FC" w14:textId="77777777" w:rsidR="00581842" w:rsidRDefault="00000000">
      <w:pPr>
        <w:pStyle w:val="Heading1"/>
        <w:ind w:right="6485"/>
      </w:pPr>
      <w:r>
        <w:t>Enter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“wet”</w:t>
      </w:r>
      <w:r>
        <w:rPr>
          <w:spacing w:val="-6"/>
        </w:rPr>
        <w:t xml:space="preserve"> </w:t>
      </w:r>
      <w:r>
        <w:t>or electronic signature and seal:</w:t>
      </w:r>
    </w:p>
    <w:p w14:paraId="259712F8" w14:textId="77777777" w:rsidR="00581842" w:rsidRDefault="00581842">
      <w:pPr>
        <w:pStyle w:val="BodyText"/>
        <w:spacing w:before="6"/>
        <w:rPr>
          <w:b/>
          <w:sz w:val="20"/>
        </w:rPr>
      </w:pPr>
    </w:p>
    <w:p w14:paraId="2FBF6B78" w14:textId="77777777" w:rsidR="00581842" w:rsidRDefault="00000000">
      <w:pPr>
        <w:tabs>
          <w:tab w:val="left" w:pos="2260"/>
        </w:tabs>
        <w:ind w:left="100"/>
        <w:rPr>
          <w:b/>
          <w:sz w:val="20"/>
        </w:rPr>
      </w:pPr>
      <w:r>
        <w:rPr>
          <w:b/>
          <w:sz w:val="20"/>
        </w:rPr>
        <w:t>Phone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number: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Email:</w:t>
      </w:r>
    </w:p>
    <w:p w14:paraId="5D8A96FC" w14:textId="153A1304" w:rsidR="00581842" w:rsidRDefault="00000000">
      <w:pPr>
        <w:pStyle w:val="BodyText"/>
        <w:spacing w:before="2"/>
        <w:rPr>
          <w:b/>
          <w:sz w:val="5"/>
        </w:rPr>
      </w:pPr>
      <w:r>
        <w:rPr>
          <w:noProof/>
        </w:rPr>
        <w:pict w14:anchorId="76478711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7" type="#_x0000_t202" style="position:absolute;margin-left:193.8pt;margin-top:23.65pt;width:20.3pt;height:9.7pt;z-index:-251653120" filled="f" stroked="f">
            <v:textbox style="mso-next-textbox:#docshape5" inset="0,0,0,0">
              <w:txbxContent>
                <w:p w14:paraId="18F64F39" w14:textId="77777777" w:rsidR="00581842" w:rsidRDefault="00000000">
                  <w:pPr>
                    <w:spacing w:line="191" w:lineRule="exact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2"/>
                      <w:sz w:val="16"/>
                    </w:rPr>
                    <w:t>Date:</w:t>
                  </w:r>
                </w:p>
              </w:txbxContent>
            </v:textbox>
          </v:shape>
        </w:pict>
      </w:r>
      <w:r>
        <w:rPr>
          <w:noProof/>
        </w:rPr>
        <w:pict w14:anchorId="79BC2DE0">
          <v:shape id="docshape4" o:spid="_x0000_s1028" type="#_x0000_t202" style="position:absolute;margin-left:73.05pt;margin-top:23.65pt;width:89.75pt;height:9.7pt;z-index:-251654144" filled="f" stroked="f">
            <v:textbox style="mso-next-textbox:#docshape4" inset="0,0,0,0">
              <w:txbxContent>
                <w:p w14:paraId="0F7E2B27" w14:textId="77777777" w:rsidR="00581842" w:rsidRDefault="00000000">
                  <w:pPr>
                    <w:spacing w:line="191" w:lineRule="exac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Building</w:t>
                  </w:r>
                  <w:r>
                    <w:rPr>
                      <w:b/>
                      <w:spacing w:val="-8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Official</w:t>
                  </w:r>
                  <w:r>
                    <w:rPr>
                      <w:b/>
                      <w:spacing w:val="-4"/>
                      <w:sz w:val="16"/>
                    </w:rPr>
                    <w:t xml:space="preserve"> Name:</w:t>
                  </w:r>
                </w:p>
              </w:txbxContent>
            </v:textbox>
          </v:shape>
        </w:pict>
      </w:r>
      <w:r>
        <w:rPr>
          <w:noProof/>
        </w:rPr>
        <w:pict w14:anchorId="2D1EDEA9">
          <v:shape id="docshape3" o:spid="_x0000_s1029" type="#_x0000_t202" style="position:absolute;margin-left:226.9pt;margin-top:12.5pt;width:97.25pt;height:9.7pt;z-index:-251655168" filled="f" stroked="f">
            <v:textbox style="mso-next-textbox:#docshape3" inset="0,0,0,0">
              <w:txbxContent>
                <w:p w14:paraId="3FC8DA62" w14:textId="77777777" w:rsidR="00581842" w:rsidRDefault="00000000">
                  <w:pPr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sz w:val="16"/>
                    </w:rPr>
                    <w:t>Building</w:t>
                  </w:r>
                  <w:r>
                    <w:rPr>
                      <w:b/>
                      <w:i/>
                      <w:spacing w:val="-6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Official</w:t>
                  </w:r>
                  <w:r>
                    <w:rPr>
                      <w:b/>
                      <w:i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Use</w:t>
                  </w:r>
                  <w:r>
                    <w:rPr>
                      <w:b/>
                      <w:i/>
                      <w:spacing w:val="-6"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pacing w:val="-4"/>
                      <w:sz w:val="16"/>
                    </w:rPr>
                    <w:t>Only</w:t>
                  </w:r>
                </w:p>
              </w:txbxContent>
            </v:textbox>
          </v:shape>
        </w:pict>
      </w:r>
    </w:p>
    <w:p w14:paraId="28CF2AD3" w14:textId="375360F6" w:rsidR="00581842" w:rsidRDefault="00C76583">
      <w:pPr>
        <w:pStyle w:val="BodyText"/>
        <w:spacing w:before="2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BB8839" wp14:editId="6425A2BC">
                <wp:simplePos x="0" y="0"/>
                <wp:positionH relativeFrom="column">
                  <wp:posOffset>400050</wp:posOffset>
                </wp:positionH>
                <wp:positionV relativeFrom="paragraph">
                  <wp:posOffset>47625</wp:posOffset>
                </wp:positionV>
                <wp:extent cx="6203950" cy="58420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0" cy="584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5D722" id="Rectangle 2" o:spid="_x0000_s1026" style="position:absolute;margin-left:31.5pt;margin-top:3.75pt;width:488.5pt;height:4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" filled="f" strokecolor="black [3213]" strokeweight="1pt"/>
            </w:pict>
          </mc:Fallback>
        </mc:AlternateContent>
      </w:r>
    </w:p>
    <w:p w14:paraId="2023A0AE" w14:textId="77777777" w:rsidR="00C76583" w:rsidRDefault="00C76583">
      <w:pPr>
        <w:pStyle w:val="BodyText"/>
        <w:spacing w:before="93"/>
        <w:ind w:left="100"/>
        <w:rPr>
          <w:rFonts w:ascii="Times New Roman"/>
        </w:rPr>
      </w:pPr>
    </w:p>
    <w:p w14:paraId="226F02F9" w14:textId="77777777" w:rsidR="00C76583" w:rsidRDefault="00C76583">
      <w:pPr>
        <w:pStyle w:val="BodyText"/>
        <w:spacing w:before="93"/>
        <w:ind w:left="100"/>
        <w:rPr>
          <w:rFonts w:ascii="Times New Roman"/>
        </w:rPr>
      </w:pPr>
    </w:p>
    <w:p w14:paraId="68EE17C3" w14:textId="77777777" w:rsidR="00C76583" w:rsidRDefault="00C76583">
      <w:pPr>
        <w:pStyle w:val="BodyText"/>
        <w:spacing w:before="93"/>
        <w:ind w:left="100"/>
        <w:rPr>
          <w:rFonts w:ascii="Times New Roman"/>
        </w:rPr>
      </w:pPr>
    </w:p>
    <w:p w14:paraId="2EAA9BFF" w14:textId="17D1DBE8" w:rsidR="00581842" w:rsidRDefault="00000000">
      <w:pPr>
        <w:pStyle w:val="BodyText"/>
        <w:spacing w:before="93"/>
        <w:ind w:left="100"/>
        <w:rPr>
          <w:rFonts w:ascii="Times New Roman"/>
        </w:rPr>
      </w:pPr>
      <w:r>
        <w:rPr>
          <w:rFonts w:ascii="Times New Roman"/>
        </w:rPr>
        <w:t>Version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01_01_2018</w:t>
      </w:r>
    </w:p>
    <w:sectPr w:rsidR="00581842">
      <w:type w:val="continuous"/>
      <w:pgSz w:w="12240" w:h="15840"/>
      <w:pgMar w:top="800" w:right="56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27C1D"/>
    <w:multiLevelType w:val="hybridMultilevel"/>
    <w:tmpl w:val="89AAE4B0"/>
    <w:lvl w:ilvl="0" w:tplc="FA24DE44">
      <w:start w:val="1"/>
      <w:numFmt w:val="decimal"/>
      <w:lvlText w:val="%1."/>
      <w:lvlJc w:val="left"/>
      <w:pPr>
        <w:ind w:left="820" w:hanging="182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00CBC36">
      <w:numFmt w:val="bullet"/>
      <w:lvlText w:val="•"/>
      <w:lvlJc w:val="left"/>
      <w:pPr>
        <w:ind w:left="1844" w:hanging="182"/>
      </w:pPr>
      <w:rPr>
        <w:rFonts w:hint="default"/>
        <w:lang w:val="en-US" w:eastAsia="en-US" w:bidi="ar-SA"/>
      </w:rPr>
    </w:lvl>
    <w:lvl w:ilvl="2" w:tplc="F8C0A5CA">
      <w:numFmt w:val="bullet"/>
      <w:lvlText w:val="•"/>
      <w:lvlJc w:val="left"/>
      <w:pPr>
        <w:ind w:left="2868" w:hanging="182"/>
      </w:pPr>
      <w:rPr>
        <w:rFonts w:hint="default"/>
        <w:lang w:val="en-US" w:eastAsia="en-US" w:bidi="ar-SA"/>
      </w:rPr>
    </w:lvl>
    <w:lvl w:ilvl="3" w:tplc="DB8C47EA">
      <w:numFmt w:val="bullet"/>
      <w:lvlText w:val="•"/>
      <w:lvlJc w:val="left"/>
      <w:pPr>
        <w:ind w:left="3892" w:hanging="182"/>
      </w:pPr>
      <w:rPr>
        <w:rFonts w:hint="default"/>
        <w:lang w:val="en-US" w:eastAsia="en-US" w:bidi="ar-SA"/>
      </w:rPr>
    </w:lvl>
    <w:lvl w:ilvl="4" w:tplc="3CB2C2A8">
      <w:numFmt w:val="bullet"/>
      <w:lvlText w:val="•"/>
      <w:lvlJc w:val="left"/>
      <w:pPr>
        <w:ind w:left="4916" w:hanging="182"/>
      </w:pPr>
      <w:rPr>
        <w:rFonts w:hint="default"/>
        <w:lang w:val="en-US" w:eastAsia="en-US" w:bidi="ar-SA"/>
      </w:rPr>
    </w:lvl>
    <w:lvl w:ilvl="5" w:tplc="3E2A6130">
      <w:numFmt w:val="bullet"/>
      <w:lvlText w:val="•"/>
      <w:lvlJc w:val="left"/>
      <w:pPr>
        <w:ind w:left="5940" w:hanging="182"/>
      </w:pPr>
      <w:rPr>
        <w:rFonts w:hint="default"/>
        <w:lang w:val="en-US" w:eastAsia="en-US" w:bidi="ar-SA"/>
      </w:rPr>
    </w:lvl>
    <w:lvl w:ilvl="6" w:tplc="EFBC994A">
      <w:numFmt w:val="bullet"/>
      <w:lvlText w:val="•"/>
      <w:lvlJc w:val="left"/>
      <w:pPr>
        <w:ind w:left="6964" w:hanging="182"/>
      </w:pPr>
      <w:rPr>
        <w:rFonts w:hint="default"/>
        <w:lang w:val="en-US" w:eastAsia="en-US" w:bidi="ar-SA"/>
      </w:rPr>
    </w:lvl>
    <w:lvl w:ilvl="7" w:tplc="14AEB558">
      <w:numFmt w:val="bullet"/>
      <w:lvlText w:val="•"/>
      <w:lvlJc w:val="left"/>
      <w:pPr>
        <w:ind w:left="7988" w:hanging="182"/>
      </w:pPr>
      <w:rPr>
        <w:rFonts w:hint="default"/>
        <w:lang w:val="en-US" w:eastAsia="en-US" w:bidi="ar-SA"/>
      </w:rPr>
    </w:lvl>
    <w:lvl w:ilvl="8" w:tplc="85544CFC">
      <w:numFmt w:val="bullet"/>
      <w:lvlText w:val="•"/>
      <w:lvlJc w:val="left"/>
      <w:pPr>
        <w:ind w:left="9012" w:hanging="182"/>
      </w:pPr>
      <w:rPr>
        <w:rFonts w:hint="default"/>
        <w:lang w:val="en-US" w:eastAsia="en-US" w:bidi="ar-SA"/>
      </w:rPr>
    </w:lvl>
  </w:abstractNum>
  <w:num w:numId="1" w16cid:durableId="54861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842"/>
    <w:rsid w:val="00414577"/>
    <w:rsid w:val="00581842"/>
    <w:rsid w:val="00C7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1A856FA"/>
  <w15:docId w15:val="{8A84D702-FD39-4143-BFB8-21F7A674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59"/>
      <w:ind w:left="2859" w:right="233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23" w:lineRule="exact"/>
      <w:ind w:left="1002" w:hanging="1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Turiano, John (DPL)</cp:lastModifiedBy>
  <cp:revision>3</cp:revision>
  <dcterms:created xsi:type="dcterms:W3CDTF">2022-10-07T18:38:00Z</dcterms:created>
  <dcterms:modified xsi:type="dcterms:W3CDTF">2022-10-12T17:19:00Z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2022-10-07T00:00:00Z</vt:filetime>
  </property>
  <property fmtid="{D5CDD505-2E9C-101B-9397-08002B2CF9AE}" pid="5" name="Producer">
    <vt:lpwstr>Microsoft® Word 2013</vt:lpwstr>
  </property>
</Properties>
</file>